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FFA5" w14:textId="302392A9" w:rsidR="00EF2173" w:rsidRPr="000E1E4E" w:rsidRDefault="00EF2173" w:rsidP="00130653">
      <w:pPr>
        <w:pStyle w:val="TitleArial"/>
        <w:spacing w:before="600" w:after="240"/>
        <w:rPr>
          <w:sz w:val="52"/>
          <w:szCs w:val="52"/>
        </w:rPr>
      </w:pPr>
      <w:r w:rsidRPr="000E1E4E">
        <w:rPr>
          <w:sz w:val="52"/>
          <w:szCs w:val="52"/>
        </w:rPr>
        <w:t xml:space="preserve">Finance </w:t>
      </w:r>
      <w:r w:rsidR="008C4C01" w:rsidRPr="000E1E4E">
        <w:rPr>
          <w:sz w:val="52"/>
          <w:szCs w:val="52"/>
        </w:rPr>
        <w:t xml:space="preserve">Direct </w:t>
      </w:r>
      <w:r w:rsidRPr="000E1E4E">
        <w:rPr>
          <w:sz w:val="52"/>
          <w:szCs w:val="52"/>
        </w:rPr>
        <w:t>Deed</w:t>
      </w:r>
    </w:p>
    <w:p w14:paraId="6EE2E286" w14:textId="7E4659C2" w:rsidR="00373A95" w:rsidRPr="000E1E4E" w:rsidRDefault="008363B9" w:rsidP="00193892">
      <w:pPr>
        <w:rPr>
          <w:rFonts w:ascii="Arial" w:hAnsi="Arial" w:cs="Arial"/>
          <w:color w:val="000000"/>
          <w:sz w:val="28"/>
          <w:szCs w:val="28"/>
        </w:rPr>
      </w:pPr>
      <w:r w:rsidRPr="000E1E4E">
        <w:rPr>
          <w:rFonts w:ascii="Arial" w:hAnsi="Arial" w:cs="Arial"/>
          <w:color w:val="000000"/>
          <w:sz w:val="28"/>
          <w:szCs w:val="28"/>
        </w:rPr>
        <w:t>[Project]</w:t>
      </w:r>
    </w:p>
    <w:p w14:paraId="79EFC7EA" w14:textId="77777777" w:rsidR="00F5583A" w:rsidRPr="000E1E4E" w:rsidRDefault="00F5583A" w:rsidP="00234823">
      <w:pPr>
        <w:pStyle w:val="Footer"/>
        <w:rPr>
          <w:rFonts w:ascii="Arial" w:hAnsi="Arial" w:cs="Arial"/>
          <w:b/>
          <w:sz w:val="24"/>
          <w:szCs w:val="24"/>
        </w:rPr>
      </w:pPr>
    </w:p>
    <w:p w14:paraId="1119151C" w14:textId="389E02D6" w:rsidR="00373A95" w:rsidRPr="000E1E4E" w:rsidRDefault="00020526" w:rsidP="00234823">
      <w:pPr>
        <w:pStyle w:val="Footer"/>
        <w:rPr>
          <w:rFonts w:ascii="Arial" w:hAnsi="Arial" w:cs="Arial"/>
          <w:b/>
          <w:sz w:val="24"/>
          <w:szCs w:val="24"/>
        </w:rPr>
      </w:pPr>
      <w:r w:rsidRPr="000E1E4E">
        <w:rPr>
          <w:rFonts w:ascii="Arial" w:hAnsi="Arial" w:cs="Arial"/>
          <w:b/>
          <w:sz w:val="24"/>
          <w:szCs w:val="24"/>
        </w:rPr>
        <w:t>[xx]</w:t>
      </w:r>
      <w:r w:rsidR="00942168" w:rsidRPr="000E1E4E">
        <w:rPr>
          <w:rFonts w:ascii="Arial" w:hAnsi="Arial" w:cs="Arial"/>
          <w:b/>
          <w:sz w:val="24"/>
          <w:szCs w:val="24"/>
        </w:rPr>
        <w:t xml:space="preserve"> </w:t>
      </w:r>
    </w:p>
    <w:p w14:paraId="0A4B9257" w14:textId="77777777" w:rsidR="00193892" w:rsidRPr="000E1E4E" w:rsidRDefault="004A4EAE" w:rsidP="00920EED">
      <w:pPr>
        <w:pStyle w:val="MiniTitleArial"/>
        <w:rPr>
          <w:rFonts w:ascii="Arial" w:hAnsi="Arial" w:cs="Arial"/>
          <w:sz w:val="20"/>
          <w:szCs w:val="20"/>
        </w:rPr>
      </w:pPr>
      <w:r w:rsidRPr="000E1E4E">
        <w:rPr>
          <w:rFonts w:ascii="Arial" w:hAnsi="Arial" w:cs="Arial"/>
          <w:sz w:val="20"/>
          <w:szCs w:val="20"/>
        </w:rPr>
        <w:t>(</w:t>
      </w:r>
      <w:r w:rsidR="008428FF" w:rsidRPr="000E1E4E">
        <w:rPr>
          <w:rFonts w:ascii="Arial" w:hAnsi="Arial" w:cs="Arial"/>
          <w:b/>
          <w:sz w:val="20"/>
          <w:szCs w:val="20"/>
        </w:rPr>
        <w:t>State</w:t>
      </w:r>
      <w:r w:rsidRPr="000E1E4E">
        <w:rPr>
          <w:rFonts w:ascii="Arial" w:hAnsi="Arial" w:cs="Arial"/>
          <w:sz w:val="20"/>
          <w:szCs w:val="20"/>
        </w:rPr>
        <w:t>)</w:t>
      </w:r>
    </w:p>
    <w:p w14:paraId="1039CBCE" w14:textId="77777777" w:rsidR="001E374B" w:rsidRPr="000E1E4E" w:rsidRDefault="001E374B" w:rsidP="00E27AB5">
      <w:pPr>
        <w:pStyle w:val="MiniTitleArial"/>
        <w:rPr>
          <w:rFonts w:ascii="Arial" w:hAnsi="Arial" w:cs="Arial"/>
          <w:sz w:val="20"/>
          <w:szCs w:val="20"/>
        </w:rPr>
      </w:pPr>
    </w:p>
    <w:p w14:paraId="144C5A28" w14:textId="29DC3758" w:rsidR="00373A95" w:rsidRPr="000E1E4E" w:rsidRDefault="00020526" w:rsidP="00920EED">
      <w:pPr>
        <w:pStyle w:val="MiniTitleArial"/>
        <w:rPr>
          <w:rFonts w:ascii="Arial" w:hAnsi="Arial" w:cs="Arial"/>
          <w:b/>
          <w:sz w:val="24"/>
          <w:szCs w:val="24"/>
        </w:rPr>
      </w:pPr>
      <w:r w:rsidRPr="000E1E4E">
        <w:rPr>
          <w:rFonts w:ascii="Arial" w:hAnsi="Arial" w:cs="Arial"/>
          <w:b/>
          <w:sz w:val="24"/>
          <w:szCs w:val="24"/>
        </w:rPr>
        <w:t>[xx]</w:t>
      </w:r>
    </w:p>
    <w:p w14:paraId="502B6C79" w14:textId="77777777" w:rsidR="00193892" w:rsidRPr="000E1E4E" w:rsidRDefault="004A4EAE" w:rsidP="00920EED">
      <w:pPr>
        <w:pStyle w:val="MiniTitleArial"/>
        <w:rPr>
          <w:rFonts w:ascii="Arial" w:hAnsi="Arial" w:cs="Arial"/>
          <w:sz w:val="20"/>
          <w:szCs w:val="20"/>
        </w:rPr>
      </w:pPr>
      <w:r w:rsidRPr="000E1E4E">
        <w:rPr>
          <w:rFonts w:ascii="Arial" w:hAnsi="Arial" w:cs="Arial"/>
          <w:sz w:val="20"/>
          <w:szCs w:val="20"/>
        </w:rPr>
        <w:t>(</w:t>
      </w:r>
      <w:r w:rsidR="00AE6B77" w:rsidRPr="000E1E4E">
        <w:rPr>
          <w:rFonts w:ascii="Arial" w:hAnsi="Arial" w:cs="Arial"/>
          <w:b/>
          <w:sz w:val="20"/>
          <w:szCs w:val="20"/>
        </w:rPr>
        <w:t>Project Co</w:t>
      </w:r>
      <w:r w:rsidRPr="000E1E4E">
        <w:rPr>
          <w:rFonts w:ascii="Arial" w:hAnsi="Arial" w:cs="Arial"/>
          <w:sz w:val="20"/>
          <w:szCs w:val="20"/>
        </w:rPr>
        <w:t>)</w:t>
      </w:r>
    </w:p>
    <w:p w14:paraId="2CED43C9" w14:textId="77777777" w:rsidR="00C141B4" w:rsidRPr="000E1E4E" w:rsidRDefault="00C141B4" w:rsidP="00920EED">
      <w:pPr>
        <w:pStyle w:val="MiniTitleArial"/>
        <w:rPr>
          <w:rFonts w:ascii="Arial" w:hAnsi="Arial" w:cs="Arial"/>
          <w:sz w:val="20"/>
          <w:szCs w:val="20"/>
        </w:rPr>
      </w:pPr>
    </w:p>
    <w:p w14:paraId="22843DE6" w14:textId="4CEF67E4" w:rsidR="00AE6B77" w:rsidRPr="000E1E4E" w:rsidRDefault="00020526" w:rsidP="00920EED">
      <w:pPr>
        <w:pStyle w:val="MiniTitleArial"/>
        <w:rPr>
          <w:rFonts w:ascii="Arial" w:hAnsi="Arial" w:cs="Arial"/>
          <w:sz w:val="20"/>
          <w:szCs w:val="20"/>
        </w:rPr>
      </w:pPr>
      <w:r w:rsidRPr="000E1E4E">
        <w:rPr>
          <w:rFonts w:ascii="Arial" w:hAnsi="Arial" w:cs="Arial"/>
          <w:b/>
          <w:bCs/>
          <w:color w:val="030303"/>
          <w:sz w:val="24"/>
          <w:szCs w:val="24"/>
        </w:rPr>
        <w:t>[xx]</w:t>
      </w:r>
      <w:r w:rsidR="009E406D" w:rsidRPr="000E1E4E" w:rsidDel="00E03868">
        <w:rPr>
          <w:rFonts w:ascii="Arial" w:hAnsi="Arial" w:cs="Arial"/>
          <w:b/>
          <w:sz w:val="24"/>
          <w:szCs w:val="24"/>
        </w:rPr>
        <w:t xml:space="preserve"> </w:t>
      </w:r>
      <w:r w:rsidR="008C5765" w:rsidRPr="000E1E4E">
        <w:rPr>
          <w:rFonts w:ascii="Arial" w:hAnsi="Arial" w:cs="Arial"/>
          <w:b/>
          <w:sz w:val="24"/>
          <w:szCs w:val="24"/>
        </w:rPr>
        <w:br/>
      </w:r>
      <w:r w:rsidR="004A4EAE" w:rsidRPr="000E1E4E">
        <w:rPr>
          <w:rFonts w:ascii="Arial" w:hAnsi="Arial" w:cs="Arial"/>
          <w:sz w:val="20"/>
          <w:szCs w:val="20"/>
        </w:rPr>
        <w:t>(</w:t>
      </w:r>
      <w:r w:rsidR="00193892" w:rsidRPr="000E1E4E">
        <w:rPr>
          <w:rFonts w:ascii="Arial" w:hAnsi="Arial" w:cs="Arial"/>
          <w:b/>
          <w:sz w:val="20"/>
          <w:szCs w:val="20"/>
        </w:rPr>
        <w:t>Security Trustee</w:t>
      </w:r>
      <w:r w:rsidR="004A4EAE" w:rsidRPr="000E1E4E">
        <w:rPr>
          <w:rFonts w:ascii="Arial" w:hAnsi="Arial" w:cs="Arial"/>
          <w:sz w:val="20"/>
          <w:szCs w:val="20"/>
        </w:rPr>
        <w:t>)</w:t>
      </w:r>
    </w:p>
    <w:p w14:paraId="464753E1" w14:textId="424FBCB8" w:rsidR="00AC0720" w:rsidRPr="000E1E4E" w:rsidRDefault="00AC0720" w:rsidP="00920EED">
      <w:pPr>
        <w:pStyle w:val="MiniTitleArial"/>
        <w:rPr>
          <w:rFonts w:ascii="Arial" w:hAnsi="Arial" w:cs="Arial"/>
          <w:b/>
          <w:sz w:val="20"/>
          <w:szCs w:val="20"/>
        </w:rPr>
      </w:pPr>
    </w:p>
    <w:p w14:paraId="0807AA13" w14:textId="7E504EB0" w:rsidR="00FE2F54" w:rsidRPr="000E1E4E" w:rsidRDefault="00FE2F54" w:rsidP="00920EED">
      <w:pPr>
        <w:pStyle w:val="MiniTitleArial"/>
        <w:rPr>
          <w:rFonts w:ascii="Arial" w:hAnsi="Arial" w:cs="Arial"/>
          <w:b/>
          <w:sz w:val="20"/>
          <w:szCs w:val="20"/>
        </w:rPr>
      </w:pPr>
      <w:r w:rsidRPr="000E1E4E">
        <w:rPr>
          <w:rFonts w:ascii="Arial" w:hAnsi="Arial" w:cs="Arial"/>
          <w:sz w:val="20"/>
          <w:szCs w:val="20"/>
        </w:rPr>
        <w:t>[</w:t>
      </w:r>
      <w:r w:rsidRPr="000E1E4E">
        <w:rPr>
          <w:rFonts w:ascii="Arial" w:hAnsi="Arial" w:cs="Arial"/>
          <w:b/>
          <w:bCs/>
          <w:i/>
          <w:iCs/>
          <w:sz w:val="20"/>
          <w:szCs w:val="20"/>
        </w:rPr>
        <w:t>Note: if the borrower under the Syndicated Facilities Agreement is an entity other than Project Co, then that entity should be a party to this document.</w:t>
      </w:r>
      <w:r w:rsidR="005E7034" w:rsidRPr="000E1E4E">
        <w:rPr>
          <w:rFonts w:ascii="Arial" w:hAnsi="Arial" w:cs="Arial"/>
          <w:b/>
          <w:bCs/>
          <w:i/>
          <w:iCs/>
          <w:sz w:val="20"/>
          <w:szCs w:val="20"/>
        </w:rPr>
        <w:t xml:space="preserve"> </w:t>
      </w:r>
      <w:r w:rsidR="00DE34AB" w:rsidRPr="000E1E4E">
        <w:rPr>
          <w:rFonts w:ascii="Arial" w:hAnsi="Arial" w:cs="Arial"/>
          <w:b/>
          <w:bCs/>
          <w:i/>
          <w:iCs/>
          <w:sz w:val="20"/>
          <w:szCs w:val="20"/>
        </w:rPr>
        <w:t>Amongst other things, t</w:t>
      </w:r>
      <w:r w:rsidRPr="000E1E4E">
        <w:rPr>
          <w:rFonts w:ascii="Arial" w:hAnsi="Arial" w:cs="Arial"/>
          <w:b/>
          <w:bCs/>
          <w:i/>
          <w:iCs/>
          <w:sz w:val="20"/>
          <w:szCs w:val="20"/>
        </w:rPr>
        <w:t>his entity will be required to provide representations and warranties equivalent to those provided by Project Co in clause 5.1 of the Project Deed</w:t>
      </w:r>
      <w:r w:rsidR="00DE34AB" w:rsidRPr="000E1E4E">
        <w:rPr>
          <w:rFonts w:ascii="Arial" w:hAnsi="Arial" w:cs="Arial"/>
          <w:b/>
          <w:bCs/>
          <w:i/>
          <w:iCs/>
          <w:sz w:val="20"/>
          <w:szCs w:val="20"/>
        </w:rPr>
        <w:t xml:space="preserve"> and the agreements made by Project Co will be extended to that entity</w:t>
      </w:r>
      <w:r w:rsidRPr="000E1E4E">
        <w:rPr>
          <w:rFonts w:ascii="Arial" w:hAnsi="Arial" w:cs="Arial"/>
          <w:b/>
          <w:bCs/>
          <w:i/>
          <w:iCs/>
          <w:sz w:val="20"/>
          <w:szCs w:val="20"/>
        </w:rPr>
        <w:t>.</w:t>
      </w:r>
      <w:r w:rsidRPr="000E1E4E">
        <w:rPr>
          <w:rFonts w:ascii="Arial" w:hAnsi="Arial" w:cs="Arial"/>
          <w:sz w:val="20"/>
          <w:szCs w:val="20"/>
        </w:rPr>
        <w:t>]</w:t>
      </w:r>
      <w:r w:rsidRPr="000E1E4E">
        <w:rPr>
          <w:rFonts w:ascii="Arial" w:hAnsi="Arial" w:cs="Arial"/>
          <w:b/>
          <w:bCs/>
          <w:i/>
          <w:iCs/>
          <w:sz w:val="20"/>
          <w:szCs w:val="20"/>
        </w:rPr>
        <w:t xml:space="preserve"> </w:t>
      </w:r>
    </w:p>
    <w:p w14:paraId="12CC719E" w14:textId="77777777" w:rsidR="00FE2F54" w:rsidRPr="000E1E4E" w:rsidRDefault="00FE2F54" w:rsidP="00920EED">
      <w:pPr>
        <w:pStyle w:val="MiniTitleArial"/>
        <w:rPr>
          <w:rFonts w:ascii="Arial" w:hAnsi="Arial" w:cs="Arial"/>
          <w:b/>
          <w:sz w:val="20"/>
          <w:szCs w:val="20"/>
        </w:rPr>
      </w:pPr>
    </w:p>
    <w:p w14:paraId="7CCC33F0" w14:textId="70F96C36" w:rsidR="00AD14EE" w:rsidRPr="000E1E4E" w:rsidRDefault="00AD14EE" w:rsidP="00AD14EE">
      <w:pPr>
        <w:rPr>
          <w:rFonts w:ascii="Arial" w:hAnsi="Arial" w:cs="Arial"/>
          <w:b/>
          <w:i/>
          <w:sz w:val="20"/>
          <w:szCs w:val="20"/>
        </w:rPr>
        <w:sectPr w:rsidR="00AD14EE" w:rsidRPr="000E1E4E" w:rsidSect="000664C5">
          <w:headerReference w:type="default" r:id="rId12"/>
          <w:footerReference w:type="even" r:id="rId13"/>
          <w:footerReference w:type="default" r:id="rId14"/>
          <w:headerReference w:type="first" r:id="rId15"/>
          <w:endnotePr>
            <w:numFmt w:val="decimal"/>
          </w:endnotePr>
          <w:pgSz w:w="11906" w:h="16838" w:code="9"/>
          <w:pgMar w:top="1701" w:right="1134" w:bottom="1134" w:left="1418" w:header="1077" w:footer="567" w:gutter="0"/>
          <w:cols w:space="720"/>
          <w:titlePg/>
          <w:docGrid w:linePitch="272"/>
        </w:sectPr>
      </w:pPr>
    </w:p>
    <w:p w14:paraId="1B11CE72" w14:textId="0498DC8E" w:rsidR="00AD14EE" w:rsidRPr="000E1E4E" w:rsidRDefault="003B37A4" w:rsidP="003B37A4">
      <w:pPr>
        <w:pStyle w:val="TOCHeader"/>
        <w:rPr>
          <w:rFonts w:ascii="Arial" w:hAnsi="Arial" w:cs="Arial"/>
          <w:sz w:val="22"/>
          <w:szCs w:val="20"/>
        </w:rPr>
      </w:pPr>
      <w:r w:rsidRPr="000E1E4E">
        <w:rPr>
          <w:rFonts w:ascii="Arial" w:hAnsi="Arial" w:cs="Arial"/>
          <w:sz w:val="22"/>
          <w:szCs w:val="20"/>
        </w:rPr>
        <w:lastRenderedPageBreak/>
        <w:t>Contents</w:t>
      </w:r>
    </w:p>
    <w:sdt>
      <w:sdtPr>
        <w:rPr>
          <w:rFonts w:ascii="Arial" w:eastAsiaTheme="minorEastAsia" w:hAnsi="Arial" w:cs="Arial"/>
          <w:bCs w:val="0"/>
          <w:color w:val="FF00FF"/>
          <w:sz w:val="20"/>
          <w:szCs w:val="18"/>
          <w:lang w:bidi="ar-SA"/>
        </w:rPr>
        <w:id w:val="-1642266677"/>
        <w:docPartObj>
          <w:docPartGallery w:val="Table of Contents"/>
          <w:docPartUnique/>
        </w:docPartObj>
      </w:sdtPr>
      <w:sdtEndPr>
        <w:rPr>
          <w:rFonts w:eastAsiaTheme="minorHAnsi"/>
          <w:color w:val="auto"/>
          <w:szCs w:val="20"/>
        </w:rPr>
      </w:sdtEndPr>
      <w:sdtContent>
        <w:p w14:paraId="7DC43023" w14:textId="2BAEE650" w:rsidR="000E1E4E" w:rsidRPr="00402F52" w:rsidRDefault="00273EA0">
          <w:pPr>
            <w:pStyle w:val="TOC1"/>
            <w:rPr>
              <w:rFonts w:ascii="Arial" w:eastAsiaTheme="minorEastAsia" w:hAnsi="Arial" w:cs="Arial"/>
              <w:b w:val="0"/>
              <w:bCs w:val="0"/>
              <w:noProof/>
              <w:sz w:val="20"/>
              <w:szCs w:val="22"/>
              <w:lang w:bidi="ar-SA"/>
            </w:rPr>
          </w:pPr>
          <w:r w:rsidRPr="00402F52">
            <w:rPr>
              <w:rFonts w:ascii="Arial" w:hAnsi="Arial" w:cs="Arial"/>
              <w:color w:val="CE0E2D"/>
              <w:sz w:val="20"/>
              <w:szCs w:val="24"/>
            </w:rPr>
            <w:fldChar w:fldCharType="begin"/>
          </w:r>
          <w:r w:rsidRPr="00402F52">
            <w:rPr>
              <w:rFonts w:ascii="Arial" w:hAnsi="Arial" w:cs="Arial"/>
              <w:sz w:val="20"/>
              <w:szCs w:val="24"/>
            </w:rPr>
            <w:instrText xml:space="preserve"> TOC "1-9" \h \z \t "Heading 1,1,Heading 2,2,Heading 9,1, Schedule Heading,1, Annexure Heading, 1, Attachment Heading,1, Exhibit Heading,1 " </w:instrText>
          </w:r>
          <w:r w:rsidRPr="00402F52">
            <w:rPr>
              <w:rFonts w:ascii="Arial" w:hAnsi="Arial" w:cs="Arial"/>
              <w:color w:val="CE0E2D"/>
              <w:sz w:val="20"/>
              <w:szCs w:val="24"/>
            </w:rPr>
            <w:fldChar w:fldCharType="separate"/>
          </w:r>
          <w:hyperlink w:anchor="_Toc145587189" w:history="1">
            <w:r w:rsidR="000E1E4E" w:rsidRPr="00402F52">
              <w:rPr>
                <w:rStyle w:val="Hyperlink"/>
                <w:rFonts w:ascii="Arial" w:hAnsi="Arial" w:cs="Arial"/>
                <w:caps/>
                <w:noProof/>
                <w:sz w:val="20"/>
              </w:rPr>
              <w:t>1.</w:t>
            </w:r>
            <w:r w:rsidR="000E1E4E" w:rsidRPr="00402F52">
              <w:rPr>
                <w:rFonts w:ascii="Arial" w:eastAsiaTheme="minorEastAsia" w:hAnsi="Arial" w:cs="Arial"/>
                <w:b w:val="0"/>
                <w:bCs w:val="0"/>
                <w:noProof/>
                <w:sz w:val="20"/>
                <w:szCs w:val="22"/>
                <w:lang w:bidi="ar-SA"/>
              </w:rPr>
              <w:tab/>
            </w:r>
            <w:r w:rsidR="000E1E4E" w:rsidRPr="00402F52">
              <w:rPr>
                <w:rStyle w:val="Hyperlink"/>
                <w:rFonts w:ascii="Arial" w:hAnsi="Arial" w:cs="Arial"/>
                <w:noProof/>
                <w:sz w:val="20"/>
              </w:rPr>
              <w:t>Definitions and interpretation</w:t>
            </w:r>
            <w:r w:rsidR="000E1E4E" w:rsidRPr="00402F52">
              <w:rPr>
                <w:rFonts w:ascii="Arial" w:hAnsi="Arial" w:cs="Arial"/>
                <w:noProof/>
                <w:webHidden/>
                <w:sz w:val="20"/>
              </w:rPr>
              <w:tab/>
            </w:r>
            <w:r w:rsidR="000E1E4E" w:rsidRPr="00402F52">
              <w:rPr>
                <w:rFonts w:ascii="Arial" w:hAnsi="Arial" w:cs="Arial"/>
                <w:noProof/>
                <w:webHidden/>
                <w:sz w:val="20"/>
              </w:rPr>
              <w:fldChar w:fldCharType="begin"/>
            </w:r>
            <w:r w:rsidR="000E1E4E" w:rsidRPr="00402F52">
              <w:rPr>
                <w:rFonts w:ascii="Arial" w:hAnsi="Arial" w:cs="Arial"/>
                <w:noProof/>
                <w:webHidden/>
                <w:sz w:val="20"/>
              </w:rPr>
              <w:instrText xml:space="preserve"> PAGEREF _Toc145587189 \h </w:instrText>
            </w:r>
            <w:r w:rsidR="000E1E4E" w:rsidRPr="00402F52">
              <w:rPr>
                <w:rFonts w:ascii="Arial" w:hAnsi="Arial" w:cs="Arial"/>
                <w:noProof/>
                <w:webHidden/>
                <w:sz w:val="20"/>
              </w:rPr>
            </w:r>
            <w:r w:rsidR="000E1E4E" w:rsidRPr="00402F52">
              <w:rPr>
                <w:rFonts w:ascii="Arial" w:hAnsi="Arial" w:cs="Arial"/>
                <w:noProof/>
                <w:webHidden/>
                <w:sz w:val="20"/>
              </w:rPr>
              <w:fldChar w:fldCharType="separate"/>
            </w:r>
            <w:r w:rsidR="00402F52">
              <w:rPr>
                <w:rFonts w:ascii="Arial" w:hAnsi="Arial" w:cs="Arial"/>
                <w:noProof/>
                <w:webHidden/>
                <w:sz w:val="20"/>
              </w:rPr>
              <w:t>1</w:t>
            </w:r>
            <w:r w:rsidR="000E1E4E" w:rsidRPr="00402F52">
              <w:rPr>
                <w:rFonts w:ascii="Arial" w:hAnsi="Arial" w:cs="Arial"/>
                <w:noProof/>
                <w:webHidden/>
                <w:sz w:val="20"/>
              </w:rPr>
              <w:fldChar w:fldCharType="end"/>
            </w:r>
          </w:hyperlink>
        </w:p>
        <w:p w14:paraId="6A77B116" w14:textId="286D4B5A" w:rsidR="000E1E4E" w:rsidRPr="00402F52" w:rsidRDefault="000E1E4E">
          <w:pPr>
            <w:pStyle w:val="TOC2"/>
            <w:rPr>
              <w:rFonts w:ascii="Arial" w:eastAsiaTheme="minorEastAsia" w:hAnsi="Arial"/>
              <w:bCs w:val="0"/>
              <w:noProof/>
              <w:sz w:val="20"/>
              <w:szCs w:val="22"/>
              <w:lang w:bidi="ar-SA"/>
            </w:rPr>
          </w:pPr>
          <w:hyperlink w:anchor="_Toc145587190" w:history="1">
            <w:r w:rsidRPr="00402F52">
              <w:rPr>
                <w:rStyle w:val="Hyperlink"/>
                <w:rFonts w:ascii="Arial" w:hAnsi="Arial"/>
                <w:noProof/>
                <w:sz w:val="20"/>
              </w:rPr>
              <w:t>1.1</w:t>
            </w:r>
            <w:r w:rsidRPr="00402F52">
              <w:rPr>
                <w:rFonts w:ascii="Arial" w:eastAsiaTheme="minorEastAsia" w:hAnsi="Arial"/>
                <w:bCs w:val="0"/>
                <w:noProof/>
                <w:sz w:val="20"/>
                <w:szCs w:val="22"/>
                <w:lang w:bidi="ar-SA"/>
              </w:rPr>
              <w:tab/>
            </w:r>
            <w:r w:rsidRPr="00402F52">
              <w:rPr>
                <w:rStyle w:val="Hyperlink"/>
                <w:rFonts w:ascii="Arial" w:hAnsi="Arial"/>
                <w:noProof/>
                <w:sz w:val="20"/>
              </w:rPr>
              <w:t>Project Deed definitions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_Toc145587190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w:t>
            </w:r>
            <w:r w:rsidRPr="00402F52">
              <w:rPr>
                <w:rFonts w:ascii="Arial" w:hAnsi="Arial"/>
                <w:noProof/>
                <w:webHidden/>
                <w:sz w:val="20"/>
              </w:rPr>
              <w:fldChar w:fldCharType="end"/>
            </w:r>
          </w:hyperlink>
        </w:p>
        <w:p w14:paraId="0CD19B4C" w14:textId="3C699FB0" w:rsidR="000E1E4E" w:rsidRPr="00402F52" w:rsidRDefault="000E1E4E">
          <w:pPr>
            <w:pStyle w:val="TOC2"/>
            <w:rPr>
              <w:rFonts w:ascii="Arial" w:eastAsiaTheme="minorEastAsia" w:hAnsi="Arial"/>
              <w:bCs w:val="0"/>
              <w:noProof/>
              <w:sz w:val="20"/>
              <w:szCs w:val="22"/>
              <w:lang w:bidi="ar-SA"/>
            </w:rPr>
          </w:pPr>
          <w:hyperlink w:anchor="_Toc145587191" w:history="1">
            <w:r w:rsidRPr="00402F52">
              <w:rPr>
                <w:rStyle w:val="Hyperlink"/>
                <w:rFonts w:ascii="Arial" w:hAnsi="Arial"/>
                <w:noProof/>
                <w:sz w:val="20"/>
              </w:rPr>
              <w:t>1.2</w:t>
            </w:r>
            <w:r w:rsidRPr="00402F52">
              <w:rPr>
                <w:rFonts w:ascii="Arial" w:eastAsiaTheme="minorEastAsia" w:hAnsi="Arial"/>
                <w:bCs w:val="0"/>
                <w:noProof/>
                <w:sz w:val="20"/>
                <w:szCs w:val="22"/>
                <w:lang w:bidi="ar-SA"/>
              </w:rPr>
              <w:tab/>
            </w:r>
            <w:r w:rsidRPr="00402F52">
              <w:rPr>
                <w:rStyle w:val="Hyperlink"/>
                <w:rFonts w:ascii="Arial" w:hAnsi="Arial"/>
                <w:noProof/>
                <w:sz w:val="20"/>
              </w:rPr>
              <w:t>Definitions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_Toc145587191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w:t>
            </w:r>
            <w:r w:rsidRPr="00402F52">
              <w:rPr>
                <w:rFonts w:ascii="Arial" w:hAnsi="Arial"/>
                <w:noProof/>
                <w:webHidden/>
                <w:sz w:val="20"/>
              </w:rPr>
              <w:fldChar w:fldCharType="end"/>
            </w:r>
          </w:hyperlink>
        </w:p>
        <w:p w14:paraId="603F6137" w14:textId="54C3F4E1" w:rsidR="000E1E4E" w:rsidRPr="00402F52" w:rsidRDefault="000E1E4E">
          <w:pPr>
            <w:pStyle w:val="TOC2"/>
            <w:rPr>
              <w:rFonts w:ascii="Arial" w:eastAsiaTheme="minorEastAsia" w:hAnsi="Arial"/>
              <w:bCs w:val="0"/>
              <w:noProof/>
              <w:sz w:val="20"/>
              <w:szCs w:val="22"/>
              <w:lang w:bidi="ar-SA"/>
            </w:rPr>
          </w:pPr>
          <w:hyperlink w:anchor="_Toc145587192" w:history="1">
            <w:r w:rsidRPr="00402F52">
              <w:rPr>
                <w:rStyle w:val="Hyperlink"/>
                <w:rFonts w:ascii="Arial" w:hAnsi="Arial"/>
                <w:noProof/>
                <w:sz w:val="20"/>
              </w:rPr>
              <w:t>1.3</w:t>
            </w:r>
            <w:r w:rsidRPr="00402F52">
              <w:rPr>
                <w:rFonts w:ascii="Arial" w:eastAsiaTheme="minorEastAsia" w:hAnsi="Arial"/>
                <w:bCs w:val="0"/>
                <w:noProof/>
                <w:sz w:val="20"/>
                <w:szCs w:val="22"/>
                <w:lang w:bidi="ar-SA"/>
              </w:rPr>
              <w:tab/>
            </w:r>
            <w:r w:rsidRPr="00402F52">
              <w:rPr>
                <w:rStyle w:val="Hyperlink"/>
                <w:rFonts w:ascii="Arial" w:hAnsi="Arial"/>
                <w:noProof/>
                <w:sz w:val="20"/>
              </w:rPr>
              <w:t>Interpretation</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_Toc145587192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4</w:t>
            </w:r>
            <w:r w:rsidRPr="00402F52">
              <w:rPr>
                <w:rFonts w:ascii="Arial" w:hAnsi="Arial"/>
                <w:noProof/>
                <w:webHidden/>
                <w:sz w:val="20"/>
              </w:rPr>
              <w:fldChar w:fldCharType="end"/>
            </w:r>
          </w:hyperlink>
        </w:p>
        <w:p w14:paraId="7A815411" w14:textId="29F9BBC9" w:rsidR="000E1E4E" w:rsidRPr="00402F52" w:rsidRDefault="000E1E4E">
          <w:pPr>
            <w:pStyle w:val="TOC2"/>
            <w:rPr>
              <w:rFonts w:ascii="Arial" w:eastAsiaTheme="minorEastAsia" w:hAnsi="Arial"/>
              <w:bCs w:val="0"/>
              <w:noProof/>
              <w:sz w:val="20"/>
              <w:szCs w:val="22"/>
              <w:lang w:bidi="ar-SA"/>
            </w:rPr>
          </w:pPr>
          <w:hyperlink w:anchor="_Toc145587193" w:history="1">
            <w:r w:rsidRPr="00402F52">
              <w:rPr>
                <w:rStyle w:val="Hyperlink"/>
                <w:rFonts w:ascii="Arial" w:hAnsi="Arial"/>
                <w:noProof/>
                <w:sz w:val="20"/>
              </w:rPr>
              <w:t>1.4</w:t>
            </w:r>
            <w:r w:rsidRPr="00402F52">
              <w:rPr>
                <w:rFonts w:ascii="Arial" w:eastAsiaTheme="minorEastAsia" w:hAnsi="Arial"/>
                <w:bCs w:val="0"/>
                <w:noProof/>
                <w:sz w:val="20"/>
                <w:szCs w:val="22"/>
                <w:lang w:bidi="ar-SA"/>
              </w:rPr>
              <w:tab/>
            </w:r>
            <w:r w:rsidRPr="00402F52">
              <w:rPr>
                <w:rStyle w:val="Hyperlink"/>
                <w:rFonts w:ascii="Arial" w:hAnsi="Arial"/>
                <w:noProof/>
                <w:sz w:val="20"/>
              </w:rPr>
              <w:t>Priority of Documents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_Toc145587193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6</w:t>
            </w:r>
            <w:r w:rsidRPr="00402F52">
              <w:rPr>
                <w:rFonts w:ascii="Arial" w:hAnsi="Arial"/>
                <w:noProof/>
                <w:webHidden/>
                <w:sz w:val="20"/>
              </w:rPr>
              <w:fldChar w:fldCharType="end"/>
            </w:r>
          </w:hyperlink>
        </w:p>
        <w:p w14:paraId="4E830F41" w14:textId="2EB4EE88" w:rsidR="000E1E4E" w:rsidRPr="00402F52" w:rsidRDefault="000E1E4E">
          <w:pPr>
            <w:pStyle w:val="TOC2"/>
            <w:rPr>
              <w:rFonts w:ascii="Arial" w:eastAsiaTheme="minorEastAsia" w:hAnsi="Arial"/>
              <w:bCs w:val="0"/>
              <w:noProof/>
              <w:sz w:val="20"/>
              <w:szCs w:val="22"/>
              <w:lang w:bidi="ar-SA"/>
            </w:rPr>
          </w:pPr>
          <w:hyperlink w:anchor="_Toc145587194" w:history="1">
            <w:r w:rsidRPr="00402F52">
              <w:rPr>
                <w:rStyle w:val="Hyperlink"/>
                <w:rFonts w:ascii="Arial" w:hAnsi="Arial"/>
                <w:noProof/>
                <w:sz w:val="20"/>
              </w:rPr>
              <w:t>1.5</w:t>
            </w:r>
            <w:r w:rsidRPr="00402F52">
              <w:rPr>
                <w:rFonts w:ascii="Arial" w:eastAsiaTheme="minorEastAsia" w:hAnsi="Arial"/>
                <w:bCs w:val="0"/>
                <w:noProof/>
                <w:sz w:val="20"/>
                <w:szCs w:val="22"/>
                <w:lang w:bidi="ar-SA"/>
              </w:rPr>
              <w:tab/>
            </w:r>
            <w:r w:rsidRPr="00402F52">
              <w:rPr>
                <w:rStyle w:val="Hyperlink"/>
                <w:rFonts w:ascii="Arial" w:hAnsi="Arial"/>
                <w:noProof/>
                <w:sz w:val="20"/>
              </w:rPr>
              <w:t>Project Documents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_Toc145587194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6</w:t>
            </w:r>
            <w:r w:rsidRPr="00402F52">
              <w:rPr>
                <w:rFonts w:ascii="Arial" w:hAnsi="Arial"/>
                <w:noProof/>
                <w:webHidden/>
                <w:sz w:val="20"/>
              </w:rPr>
              <w:fldChar w:fldCharType="end"/>
            </w:r>
          </w:hyperlink>
        </w:p>
        <w:p w14:paraId="14ED0CDA" w14:textId="375C07CD" w:rsidR="000E1E4E" w:rsidRPr="00402F52" w:rsidRDefault="000E1E4E">
          <w:pPr>
            <w:pStyle w:val="TOC2"/>
            <w:rPr>
              <w:rFonts w:ascii="Arial" w:eastAsiaTheme="minorEastAsia" w:hAnsi="Arial"/>
              <w:bCs w:val="0"/>
              <w:noProof/>
              <w:sz w:val="20"/>
              <w:szCs w:val="22"/>
              <w:lang w:bidi="ar-SA"/>
            </w:rPr>
          </w:pPr>
          <w:hyperlink w:anchor="_Toc145587195" w:history="1">
            <w:r w:rsidRPr="00402F52">
              <w:rPr>
                <w:rStyle w:val="Hyperlink"/>
                <w:rFonts w:ascii="Arial" w:hAnsi="Arial"/>
                <w:noProof/>
                <w:sz w:val="20"/>
              </w:rPr>
              <w:t>1.6</w:t>
            </w:r>
            <w:r w:rsidRPr="00402F52">
              <w:rPr>
                <w:rFonts w:ascii="Arial" w:eastAsiaTheme="minorEastAsia" w:hAnsi="Arial"/>
                <w:bCs w:val="0"/>
                <w:noProof/>
                <w:sz w:val="20"/>
                <w:szCs w:val="22"/>
                <w:lang w:bidi="ar-SA"/>
              </w:rPr>
              <w:tab/>
            </w:r>
            <w:r w:rsidRPr="00402F52">
              <w:rPr>
                <w:rStyle w:val="Hyperlink"/>
                <w:rFonts w:ascii="Arial" w:hAnsi="Arial"/>
                <w:noProof/>
                <w:sz w:val="20"/>
              </w:rPr>
              <w:t>Prior approval or consent</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_Toc145587195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6</w:t>
            </w:r>
            <w:r w:rsidRPr="00402F52">
              <w:rPr>
                <w:rFonts w:ascii="Arial" w:hAnsi="Arial"/>
                <w:noProof/>
                <w:webHidden/>
                <w:sz w:val="20"/>
              </w:rPr>
              <w:fldChar w:fldCharType="end"/>
            </w:r>
          </w:hyperlink>
        </w:p>
        <w:p w14:paraId="6512D1AC" w14:textId="106A75BE" w:rsidR="000E1E4E" w:rsidRPr="00402F52" w:rsidRDefault="000E1E4E">
          <w:pPr>
            <w:pStyle w:val="TOC2"/>
            <w:rPr>
              <w:rFonts w:ascii="Arial" w:eastAsiaTheme="minorEastAsia" w:hAnsi="Arial"/>
              <w:bCs w:val="0"/>
              <w:noProof/>
              <w:sz w:val="20"/>
              <w:szCs w:val="22"/>
              <w:lang w:bidi="ar-SA"/>
            </w:rPr>
          </w:pPr>
          <w:hyperlink w:anchor="_Toc145587196" w:history="1">
            <w:r w:rsidRPr="00402F52">
              <w:rPr>
                <w:rStyle w:val="Hyperlink"/>
                <w:rFonts w:ascii="Arial" w:hAnsi="Arial"/>
                <w:noProof/>
                <w:sz w:val="20"/>
              </w:rPr>
              <w:t>1.7</w:t>
            </w:r>
            <w:r w:rsidRPr="00402F52">
              <w:rPr>
                <w:rFonts w:ascii="Arial" w:eastAsiaTheme="minorEastAsia" w:hAnsi="Arial"/>
                <w:bCs w:val="0"/>
                <w:noProof/>
                <w:sz w:val="20"/>
                <w:szCs w:val="22"/>
                <w:lang w:bidi="ar-SA"/>
              </w:rPr>
              <w:tab/>
            </w:r>
            <w:r w:rsidRPr="00402F52">
              <w:rPr>
                <w:rStyle w:val="Hyperlink"/>
                <w:rFonts w:ascii="Arial" w:hAnsi="Arial"/>
                <w:noProof/>
                <w:sz w:val="20"/>
              </w:rPr>
              <w:t>Action without delay</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_Toc145587196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7</w:t>
            </w:r>
            <w:r w:rsidRPr="00402F52">
              <w:rPr>
                <w:rFonts w:ascii="Arial" w:hAnsi="Arial"/>
                <w:noProof/>
                <w:webHidden/>
                <w:sz w:val="20"/>
              </w:rPr>
              <w:fldChar w:fldCharType="end"/>
            </w:r>
          </w:hyperlink>
        </w:p>
        <w:p w14:paraId="1E02A275" w14:textId="5C0F9F1F" w:rsidR="000E1E4E" w:rsidRPr="00402F52" w:rsidRDefault="000E1E4E">
          <w:pPr>
            <w:pStyle w:val="TOC2"/>
            <w:rPr>
              <w:rFonts w:ascii="Arial" w:eastAsiaTheme="minorEastAsia" w:hAnsi="Arial"/>
              <w:bCs w:val="0"/>
              <w:noProof/>
              <w:sz w:val="20"/>
              <w:szCs w:val="22"/>
              <w:lang w:bidi="ar-SA"/>
            </w:rPr>
          </w:pPr>
          <w:hyperlink w:anchor="_Toc145587197" w:history="1">
            <w:r w:rsidRPr="00402F52">
              <w:rPr>
                <w:rStyle w:val="Hyperlink"/>
                <w:rFonts w:ascii="Arial" w:hAnsi="Arial"/>
                <w:noProof/>
                <w:sz w:val="20"/>
              </w:rPr>
              <w:t>1.8</w:t>
            </w:r>
            <w:r w:rsidRPr="00402F52">
              <w:rPr>
                <w:rFonts w:ascii="Arial" w:eastAsiaTheme="minorEastAsia" w:hAnsi="Arial"/>
                <w:bCs w:val="0"/>
                <w:noProof/>
                <w:sz w:val="20"/>
                <w:szCs w:val="22"/>
                <w:lang w:bidi="ar-SA"/>
              </w:rPr>
              <w:tab/>
            </w:r>
            <w:r w:rsidRPr="00402F52">
              <w:rPr>
                <w:rStyle w:val="Hyperlink"/>
                <w:rFonts w:ascii="Arial" w:hAnsi="Arial"/>
                <w:noProof/>
                <w:sz w:val="20"/>
              </w:rPr>
              <w:t>Provisions limiting or excluding Liability, rights or obligations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_Toc145587197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7</w:t>
            </w:r>
            <w:r w:rsidRPr="00402F52">
              <w:rPr>
                <w:rFonts w:ascii="Arial" w:hAnsi="Arial"/>
                <w:noProof/>
                <w:webHidden/>
                <w:sz w:val="20"/>
              </w:rPr>
              <w:fldChar w:fldCharType="end"/>
            </w:r>
          </w:hyperlink>
        </w:p>
        <w:p w14:paraId="661F165A" w14:textId="7A8535C5" w:rsidR="000E1E4E" w:rsidRPr="00402F52" w:rsidRDefault="000E1E4E">
          <w:pPr>
            <w:pStyle w:val="TOC2"/>
            <w:rPr>
              <w:rFonts w:ascii="Arial" w:eastAsiaTheme="minorEastAsia" w:hAnsi="Arial"/>
              <w:bCs w:val="0"/>
              <w:noProof/>
              <w:sz w:val="20"/>
              <w:szCs w:val="22"/>
              <w:lang w:bidi="ar-SA"/>
            </w:rPr>
          </w:pPr>
          <w:hyperlink w:anchor="_Toc145587198" w:history="1">
            <w:r w:rsidRPr="00402F52">
              <w:rPr>
                <w:rStyle w:val="Hyperlink"/>
                <w:rFonts w:ascii="Arial" w:hAnsi="Arial"/>
                <w:noProof/>
                <w:sz w:val="20"/>
              </w:rPr>
              <w:t>1.9</w:t>
            </w:r>
            <w:r w:rsidRPr="00402F52">
              <w:rPr>
                <w:rFonts w:ascii="Arial" w:eastAsiaTheme="minorEastAsia" w:hAnsi="Arial"/>
                <w:bCs w:val="0"/>
                <w:noProof/>
                <w:sz w:val="20"/>
                <w:szCs w:val="22"/>
                <w:lang w:bidi="ar-SA"/>
              </w:rPr>
              <w:tab/>
            </w:r>
            <w:r w:rsidRPr="00402F52">
              <w:rPr>
                <w:rStyle w:val="Hyperlink"/>
                <w:rFonts w:ascii="Arial" w:hAnsi="Arial"/>
                <w:noProof/>
                <w:sz w:val="20"/>
              </w:rPr>
              <w:t>Relationship of the parties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_Toc145587198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7</w:t>
            </w:r>
            <w:r w:rsidRPr="00402F52">
              <w:rPr>
                <w:rFonts w:ascii="Arial" w:hAnsi="Arial"/>
                <w:noProof/>
                <w:webHidden/>
                <w:sz w:val="20"/>
              </w:rPr>
              <w:fldChar w:fldCharType="end"/>
            </w:r>
          </w:hyperlink>
        </w:p>
        <w:p w14:paraId="51A96F35" w14:textId="5E3D8EE2" w:rsidR="000E1E4E" w:rsidRPr="00402F52" w:rsidRDefault="000E1E4E">
          <w:pPr>
            <w:pStyle w:val="TOC2"/>
            <w:rPr>
              <w:rFonts w:ascii="Arial" w:eastAsiaTheme="minorEastAsia" w:hAnsi="Arial"/>
              <w:bCs w:val="0"/>
              <w:noProof/>
              <w:sz w:val="20"/>
              <w:szCs w:val="22"/>
              <w:lang w:bidi="ar-SA"/>
            </w:rPr>
          </w:pPr>
          <w:hyperlink w:anchor="_Toc145587199" w:history="1">
            <w:r w:rsidRPr="00402F52">
              <w:rPr>
                <w:rStyle w:val="Hyperlink"/>
                <w:rFonts w:ascii="Arial" w:hAnsi="Arial"/>
                <w:noProof/>
                <w:sz w:val="20"/>
              </w:rPr>
              <w:t>1.10</w:t>
            </w:r>
            <w:r w:rsidRPr="00402F52">
              <w:rPr>
                <w:rFonts w:ascii="Arial" w:eastAsiaTheme="minorEastAsia" w:hAnsi="Arial"/>
                <w:bCs w:val="0"/>
                <w:noProof/>
                <w:sz w:val="20"/>
                <w:szCs w:val="22"/>
                <w:lang w:bidi="ar-SA"/>
              </w:rPr>
              <w:tab/>
            </w:r>
            <w:r w:rsidRPr="00402F52">
              <w:rPr>
                <w:rStyle w:val="Hyperlink"/>
                <w:rFonts w:ascii="Arial" w:hAnsi="Arial"/>
                <w:noProof/>
                <w:sz w:val="20"/>
              </w:rPr>
              <w:t>State's rights, duties and functions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_Toc145587199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7</w:t>
            </w:r>
            <w:r w:rsidRPr="00402F52">
              <w:rPr>
                <w:rFonts w:ascii="Arial" w:hAnsi="Arial"/>
                <w:noProof/>
                <w:webHidden/>
                <w:sz w:val="20"/>
              </w:rPr>
              <w:fldChar w:fldCharType="end"/>
            </w:r>
          </w:hyperlink>
        </w:p>
        <w:p w14:paraId="6C1C2F66" w14:textId="4D2D4055" w:rsidR="000E1E4E" w:rsidRPr="00402F52" w:rsidRDefault="000E1E4E">
          <w:pPr>
            <w:pStyle w:val="TOC2"/>
            <w:rPr>
              <w:rFonts w:ascii="Arial" w:eastAsiaTheme="minorEastAsia" w:hAnsi="Arial"/>
              <w:bCs w:val="0"/>
              <w:noProof/>
              <w:sz w:val="20"/>
              <w:szCs w:val="22"/>
              <w:lang w:bidi="ar-SA"/>
            </w:rPr>
          </w:pPr>
          <w:hyperlink w:anchor="_Toc145587200" w:history="1">
            <w:r w:rsidRPr="00402F52">
              <w:rPr>
                <w:rStyle w:val="Hyperlink"/>
                <w:rFonts w:ascii="Arial" w:hAnsi="Arial"/>
                <w:noProof/>
                <w:sz w:val="20"/>
              </w:rPr>
              <w:t>1.11</w:t>
            </w:r>
            <w:r w:rsidRPr="00402F52">
              <w:rPr>
                <w:rFonts w:ascii="Arial" w:eastAsiaTheme="minorEastAsia" w:hAnsi="Arial"/>
                <w:bCs w:val="0"/>
                <w:noProof/>
                <w:sz w:val="20"/>
                <w:szCs w:val="22"/>
                <w:lang w:bidi="ar-SA"/>
              </w:rPr>
              <w:tab/>
            </w:r>
            <w:r w:rsidRPr="00402F52">
              <w:rPr>
                <w:rStyle w:val="Hyperlink"/>
                <w:rFonts w:ascii="Arial" w:hAnsi="Arial"/>
                <w:noProof/>
                <w:sz w:val="20"/>
              </w:rPr>
              <w:t>Reasonable endeavours of State</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_Toc145587200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8</w:t>
            </w:r>
            <w:r w:rsidRPr="00402F52">
              <w:rPr>
                <w:rFonts w:ascii="Arial" w:hAnsi="Arial"/>
                <w:noProof/>
                <w:webHidden/>
                <w:sz w:val="20"/>
              </w:rPr>
              <w:fldChar w:fldCharType="end"/>
            </w:r>
          </w:hyperlink>
        </w:p>
        <w:p w14:paraId="10535285" w14:textId="0303058D" w:rsidR="000E1E4E" w:rsidRPr="00402F52" w:rsidRDefault="000E1E4E">
          <w:pPr>
            <w:pStyle w:val="TOC2"/>
            <w:rPr>
              <w:rFonts w:ascii="Arial" w:eastAsiaTheme="minorEastAsia" w:hAnsi="Arial"/>
              <w:bCs w:val="0"/>
              <w:noProof/>
              <w:sz w:val="20"/>
              <w:szCs w:val="22"/>
              <w:lang w:bidi="ar-SA"/>
            </w:rPr>
          </w:pPr>
          <w:hyperlink w:anchor="_Toc145587201" w:history="1">
            <w:r w:rsidRPr="00402F52">
              <w:rPr>
                <w:rStyle w:val="Hyperlink"/>
                <w:rFonts w:ascii="Arial" w:hAnsi="Arial"/>
                <w:noProof/>
                <w:sz w:val="20"/>
              </w:rPr>
              <w:t>1.12</w:t>
            </w:r>
            <w:r w:rsidRPr="00402F52">
              <w:rPr>
                <w:rFonts w:ascii="Arial" w:eastAsiaTheme="minorEastAsia" w:hAnsi="Arial"/>
                <w:bCs w:val="0"/>
                <w:noProof/>
                <w:sz w:val="20"/>
                <w:szCs w:val="22"/>
                <w:lang w:bidi="ar-SA"/>
              </w:rPr>
              <w:tab/>
            </w:r>
            <w:r w:rsidRPr="00402F52">
              <w:rPr>
                <w:rStyle w:val="Hyperlink"/>
                <w:rFonts w:ascii="Arial" w:hAnsi="Arial"/>
                <w:noProof/>
                <w:sz w:val="20"/>
              </w:rPr>
              <w:t>Final and binding</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_Toc145587201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8</w:t>
            </w:r>
            <w:r w:rsidRPr="00402F52">
              <w:rPr>
                <w:rFonts w:ascii="Arial" w:hAnsi="Arial"/>
                <w:noProof/>
                <w:webHidden/>
                <w:sz w:val="20"/>
              </w:rPr>
              <w:fldChar w:fldCharType="end"/>
            </w:r>
          </w:hyperlink>
        </w:p>
        <w:p w14:paraId="67917289" w14:textId="4E8C5A9E" w:rsidR="000E1E4E" w:rsidRPr="00402F52" w:rsidRDefault="000E1E4E">
          <w:pPr>
            <w:pStyle w:val="TOC2"/>
            <w:rPr>
              <w:rFonts w:ascii="Arial" w:eastAsiaTheme="minorEastAsia" w:hAnsi="Arial"/>
              <w:bCs w:val="0"/>
              <w:noProof/>
              <w:sz w:val="20"/>
              <w:szCs w:val="22"/>
              <w:lang w:bidi="ar-SA"/>
            </w:rPr>
          </w:pPr>
          <w:hyperlink w:anchor="_Toc145587202" w:history="1">
            <w:r w:rsidRPr="00402F52">
              <w:rPr>
                <w:rStyle w:val="Hyperlink"/>
                <w:rFonts w:ascii="Arial" w:hAnsi="Arial"/>
                <w:noProof/>
                <w:sz w:val="20"/>
              </w:rPr>
              <w:t>1.13</w:t>
            </w:r>
            <w:r w:rsidRPr="00402F52">
              <w:rPr>
                <w:rFonts w:ascii="Arial" w:eastAsiaTheme="minorEastAsia" w:hAnsi="Arial"/>
                <w:bCs w:val="0"/>
                <w:noProof/>
                <w:sz w:val="20"/>
                <w:szCs w:val="22"/>
                <w:lang w:bidi="ar-SA"/>
              </w:rPr>
              <w:tab/>
            </w:r>
            <w:r w:rsidRPr="00402F52">
              <w:rPr>
                <w:rStyle w:val="Hyperlink"/>
                <w:rFonts w:ascii="Arial" w:hAnsi="Arial"/>
                <w:noProof/>
                <w:sz w:val="20"/>
              </w:rPr>
              <w:t>Proportionate liability</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_Toc145587202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8</w:t>
            </w:r>
            <w:r w:rsidRPr="00402F52">
              <w:rPr>
                <w:rFonts w:ascii="Arial" w:hAnsi="Arial"/>
                <w:noProof/>
                <w:webHidden/>
                <w:sz w:val="20"/>
              </w:rPr>
              <w:fldChar w:fldCharType="end"/>
            </w:r>
          </w:hyperlink>
        </w:p>
        <w:p w14:paraId="51E3D0C7" w14:textId="5223E0B0" w:rsidR="000E1E4E" w:rsidRPr="00402F52" w:rsidRDefault="000E1E4E">
          <w:pPr>
            <w:pStyle w:val="TOC2"/>
            <w:rPr>
              <w:rFonts w:ascii="Arial" w:eastAsiaTheme="minorEastAsia" w:hAnsi="Arial"/>
              <w:bCs w:val="0"/>
              <w:noProof/>
              <w:sz w:val="20"/>
              <w:szCs w:val="22"/>
              <w:lang w:bidi="ar-SA"/>
            </w:rPr>
          </w:pPr>
          <w:hyperlink w:anchor="_Toc145587203" w:history="1">
            <w:r w:rsidRPr="00402F52">
              <w:rPr>
                <w:rStyle w:val="Hyperlink"/>
                <w:rFonts w:ascii="Arial" w:hAnsi="Arial"/>
                <w:noProof/>
                <w:sz w:val="20"/>
              </w:rPr>
              <w:t>1.14</w:t>
            </w:r>
            <w:r w:rsidRPr="00402F52">
              <w:rPr>
                <w:rFonts w:ascii="Arial" w:eastAsiaTheme="minorEastAsia" w:hAnsi="Arial"/>
                <w:bCs w:val="0"/>
                <w:noProof/>
                <w:sz w:val="20"/>
                <w:szCs w:val="22"/>
                <w:lang w:bidi="ar-SA"/>
              </w:rPr>
              <w:tab/>
            </w:r>
            <w:r w:rsidRPr="00402F52">
              <w:rPr>
                <w:rStyle w:val="Hyperlink"/>
                <w:rFonts w:ascii="Arial" w:hAnsi="Arial"/>
                <w:noProof/>
                <w:sz w:val="20"/>
              </w:rPr>
              <w:t>Capacity and limitation of liability of Security Trustee</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_Toc145587203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9</w:t>
            </w:r>
            <w:r w:rsidRPr="00402F52">
              <w:rPr>
                <w:rFonts w:ascii="Arial" w:hAnsi="Arial"/>
                <w:noProof/>
                <w:webHidden/>
                <w:sz w:val="20"/>
              </w:rPr>
              <w:fldChar w:fldCharType="end"/>
            </w:r>
          </w:hyperlink>
        </w:p>
        <w:p w14:paraId="2BCD486C" w14:textId="663FEF65" w:rsidR="000E1E4E" w:rsidRPr="00402F52" w:rsidRDefault="000E1E4E">
          <w:pPr>
            <w:pStyle w:val="TOC2"/>
            <w:rPr>
              <w:rFonts w:ascii="Arial" w:eastAsiaTheme="minorEastAsia" w:hAnsi="Arial"/>
              <w:bCs w:val="0"/>
              <w:noProof/>
              <w:sz w:val="20"/>
              <w:szCs w:val="22"/>
              <w:lang w:bidi="ar-SA"/>
            </w:rPr>
          </w:pPr>
          <w:hyperlink w:anchor="_Toc145587204" w:history="1">
            <w:r w:rsidRPr="00402F52">
              <w:rPr>
                <w:rStyle w:val="Hyperlink"/>
                <w:rFonts w:ascii="Arial" w:hAnsi="Arial"/>
                <w:noProof/>
                <w:sz w:val="20"/>
              </w:rPr>
              <w:t>1.15</w:t>
            </w:r>
            <w:r w:rsidRPr="00402F52">
              <w:rPr>
                <w:rFonts w:ascii="Arial" w:eastAsiaTheme="minorEastAsia" w:hAnsi="Arial"/>
                <w:bCs w:val="0"/>
                <w:noProof/>
                <w:sz w:val="20"/>
                <w:szCs w:val="22"/>
                <w:lang w:bidi="ar-SA"/>
              </w:rPr>
              <w:tab/>
            </w:r>
            <w:r w:rsidRPr="00402F52">
              <w:rPr>
                <w:rStyle w:val="Hyperlink"/>
                <w:rFonts w:ascii="Arial" w:hAnsi="Arial"/>
                <w:noProof/>
                <w:sz w:val="20"/>
              </w:rPr>
              <w:t>Replacement of Security Trustee</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_Toc145587204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9</w:t>
            </w:r>
            <w:r w:rsidRPr="00402F52">
              <w:rPr>
                <w:rFonts w:ascii="Arial" w:hAnsi="Arial"/>
                <w:noProof/>
                <w:webHidden/>
                <w:sz w:val="20"/>
              </w:rPr>
              <w:fldChar w:fldCharType="end"/>
            </w:r>
          </w:hyperlink>
        </w:p>
        <w:p w14:paraId="7D6020CF" w14:textId="6892E37D" w:rsidR="000E1E4E" w:rsidRPr="00402F52" w:rsidRDefault="000E1E4E">
          <w:pPr>
            <w:pStyle w:val="TOC2"/>
            <w:rPr>
              <w:rFonts w:ascii="Arial" w:eastAsiaTheme="minorEastAsia" w:hAnsi="Arial"/>
              <w:bCs w:val="0"/>
              <w:noProof/>
              <w:sz w:val="20"/>
              <w:szCs w:val="22"/>
              <w:lang w:bidi="ar-SA"/>
            </w:rPr>
          </w:pPr>
          <w:hyperlink w:anchor="_Toc145587205" w:history="1">
            <w:r w:rsidRPr="00402F52">
              <w:rPr>
                <w:rStyle w:val="Hyperlink"/>
                <w:rFonts w:ascii="Arial" w:hAnsi="Arial"/>
                <w:noProof/>
                <w:sz w:val="20"/>
              </w:rPr>
              <w:t>1.16</w:t>
            </w:r>
            <w:r w:rsidRPr="00402F52">
              <w:rPr>
                <w:rFonts w:ascii="Arial" w:eastAsiaTheme="minorEastAsia" w:hAnsi="Arial"/>
                <w:bCs w:val="0"/>
                <w:noProof/>
                <w:sz w:val="20"/>
                <w:szCs w:val="22"/>
                <w:lang w:bidi="ar-SA"/>
              </w:rPr>
              <w:tab/>
            </w:r>
            <w:r w:rsidRPr="00402F52">
              <w:rPr>
                <w:rStyle w:val="Hyperlink"/>
                <w:rFonts w:ascii="Arial" w:hAnsi="Arial"/>
                <w:noProof/>
                <w:sz w:val="20"/>
              </w:rPr>
              <w:t>Finance Documents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_Toc145587205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10</w:t>
            </w:r>
            <w:r w:rsidRPr="00402F52">
              <w:rPr>
                <w:rFonts w:ascii="Arial" w:hAnsi="Arial"/>
                <w:noProof/>
                <w:webHidden/>
                <w:sz w:val="20"/>
              </w:rPr>
              <w:fldChar w:fldCharType="end"/>
            </w:r>
          </w:hyperlink>
        </w:p>
        <w:p w14:paraId="6BD7B3A3" w14:textId="146CCD51" w:rsidR="000E1E4E" w:rsidRPr="00402F52" w:rsidRDefault="000E1E4E">
          <w:pPr>
            <w:pStyle w:val="TOC2"/>
            <w:rPr>
              <w:rFonts w:ascii="Arial" w:eastAsiaTheme="minorEastAsia" w:hAnsi="Arial"/>
              <w:bCs w:val="0"/>
              <w:noProof/>
              <w:sz w:val="20"/>
              <w:szCs w:val="22"/>
              <w:lang w:bidi="ar-SA"/>
            </w:rPr>
          </w:pPr>
          <w:hyperlink w:anchor="_Toc145587206" w:history="1">
            <w:r w:rsidRPr="00402F52">
              <w:rPr>
                <w:rStyle w:val="Hyperlink"/>
                <w:rFonts w:ascii="Arial" w:hAnsi="Arial"/>
                <w:noProof/>
                <w:sz w:val="20"/>
              </w:rPr>
              <w:t>1.17</w:t>
            </w:r>
            <w:r w:rsidRPr="00402F52">
              <w:rPr>
                <w:rFonts w:ascii="Arial" w:eastAsiaTheme="minorEastAsia" w:hAnsi="Arial"/>
                <w:bCs w:val="0"/>
                <w:noProof/>
                <w:sz w:val="20"/>
                <w:szCs w:val="22"/>
                <w:lang w:bidi="ar-SA"/>
              </w:rPr>
              <w:tab/>
            </w:r>
            <w:r w:rsidRPr="00402F52">
              <w:rPr>
                <w:rStyle w:val="Hyperlink"/>
                <w:rFonts w:ascii="Arial" w:hAnsi="Arial"/>
                <w:noProof/>
                <w:sz w:val="20"/>
              </w:rPr>
              <w:t>Continuance of rights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_Toc145587206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10</w:t>
            </w:r>
            <w:r w:rsidRPr="00402F52">
              <w:rPr>
                <w:rFonts w:ascii="Arial" w:hAnsi="Arial"/>
                <w:noProof/>
                <w:webHidden/>
                <w:sz w:val="20"/>
              </w:rPr>
              <w:fldChar w:fldCharType="end"/>
            </w:r>
          </w:hyperlink>
        </w:p>
        <w:p w14:paraId="4D135998" w14:textId="71943009" w:rsidR="000E1E4E" w:rsidRPr="00402F52" w:rsidRDefault="000E1E4E">
          <w:pPr>
            <w:pStyle w:val="TOC2"/>
            <w:rPr>
              <w:rFonts w:ascii="Arial" w:eastAsiaTheme="minorEastAsia" w:hAnsi="Arial"/>
              <w:bCs w:val="0"/>
              <w:noProof/>
              <w:sz w:val="20"/>
              <w:szCs w:val="22"/>
              <w:lang w:bidi="ar-SA"/>
            </w:rPr>
          </w:pPr>
          <w:hyperlink w:anchor="_Toc145587207" w:history="1">
            <w:r w:rsidRPr="00402F52">
              <w:rPr>
                <w:rStyle w:val="Hyperlink"/>
                <w:rFonts w:ascii="Arial" w:hAnsi="Arial"/>
                <w:noProof/>
                <w:sz w:val="20"/>
              </w:rPr>
              <w:t>1.18</w:t>
            </w:r>
            <w:r w:rsidRPr="00402F52">
              <w:rPr>
                <w:rFonts w:ascii="Arial" w:eastAsiaTheme="minorEastAsia" w:hAnsi="Arial"/>
                <w:bCs w:val="0"/>
                <w:noProof/>
                <w:sz w:val="20"/>
                <w:szCs w:val="22"/>
                <w:lang w:bidi="ar-SA"/>
              </w:rPr>
              <w:tab/>
            </w:r>
            <w:r w:rsidRPr="00402F52">
              <w:rPr>
                <w:rStyle w:val="Hyperlink"/>
                <w:rFonts w:ascii="Arial" w:hAnsi="Arial"/>
                <w:noProof/>
                <w:sz w:val="20"/>
              </w:rPr>
              <w:t>Representations and warranties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_Toc145587207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10</w:t>
            </w:r>
            <w:r w:rsidRPr="00402F52">
              <w:rPr>
                <w:rFonts w:ascii="Arial" w:hAnsi="Arial"/>
                <w:noProof/>
                <w:webHidden/>
                <w:sz w:val="20"/>
              </w:rPr>
              <w:fldChar w:fldCharType="end"/>
            </w:r>
          </w:hyperlink>
        </w:p>
        <w:p w14:paraId="7A60ECEA" w14:textId="7640AE19" w:rsidR="000E1E4E" w:rsidRPr="00402F52" w:rsidRDefault="000E1E4E">
          <w:pPr>
            <w:pStyle w:val="TOC1"/>
            <w:rPr>
              <w:rFonts w:ascii="Arial" w:eastAsiaTheme="minorEastAsia" w:hAnsi="Arial" w:cs="Arial"/>
              <w:b w:val="0"/>
              <w:bCs w:val="0"/>
              <w:noProof/>
              <w:sz w:val="20"/>
              <w:szCs w:val="22"/>
              <w:lang w:bidi="ar-SA"/>
            </w:rPr>
          </w:pPr>
          <w:hyperlink w:anchor="_Toc145587208" w:history="1">
            <w:r w:rsidRPr="00402F52">
              <w:rPr>
                <w:rStyle w:val="Hyperlink"/>
                <w:rFonts w:ascii="Arial" w:hAnsi="Arial" w:cs="Arial"/>
                <w:caps/>
                <w:noProof/>
                <w:sz w:val="20"/>
              </w:rPr>
              <w:t>2.</w:t>
            </w:r>
            <w:r w:rsidRPr="00402F52">
              <w:rPr>
                <w:rFonts w:ascii="Arial" w:eastAsiaTheme="minorEastAsia" w:hAnsi="Arial" w:cs="Arial"/>
                <w:b w:val="0"/>
                <w:bCs w:val="0"/>
                <w:noProof/>
                <w:sz w:val="20"/>
                <w:szCs w:val="22"/>
                <w:lang w:bidi="ar-SA"/>
              </w:rPr>
              <w:tab/>
            </w:r>
            <w:r w:rsidRPr="00402F52">
              <w:rPr>
                <w:rStyle w:val="Hyperlink"/>
                <w:rFonts w:ascii="Arial" w:hAnsi="Arial" w:cs="Arial"/>
                <w:noProof/>
                <w:sz w:val="20"/>
              </w:rPr>
              <w:t>Conditions Precedent</w:t>
            </w:r>
            <w:r w:rsidRPr="00402F52">
              <w:rPr>
                <w:rFonts w:ascii="Arial" w:hAnsi="Arial" w:cs="Arial"/>
                <w:noProof/>
                <w:webHidden/>
                <w:sz w:val="20"/>
              </w:rPr>
              <w:tab/>
            </w:r>
            <w:r w:rsidRPr="00402F52">
              <w:rPr>
                <w:rFonts w:ascii="Arial" w:hAnsi="Arial" w:cs="Arial"/>
                <w:noProof/>
                <w:webHidden/>
                <w:sz w:val="20"/>
              </w:rPr>
              <w:fldChar w:fldCharType="begin"/>
            </w:r>
            <w:r w:rsidRPr="00402F52">
              <w:rPr>
                <w:rFonts w:ascii="Arial" w:hAnsi="Arial" w:cs="Arial"/>
                <w:noProof/>
                <w:webHidden/>
                <w:sz w:val="20"/>
              </w:rPr>
              <w:instrText xml:space="preserve"> PAGEREF _Toc145587208 \h </w:instrText>
            </w:r>
            <w:r w:rsidRPr="00402F52">
              <w:rPr>
                <w:rFonts w:ascii="Arial" w:hAnsi="Arial" w:cs="Arial"/>
                <w:noProof/>
                <w:webHidden/>
                <w:sz w:val="20"/>
              </w:rPr>
            </w:r>
            <w:r w:rsidRPr="00402F52">
              <w:rPr>
                <w:rFonts w:ascii="Arial" w:hAnsi="Arial" w:cs="Arial"/>
                <w:noProof/>
                <w:webHidden/>
                <w:sz w:val="20"/>
              </w:rPr>
              <w:fldChar w:fldCharType="separate"/>
            </w:r>
            <w:r w:rsidR="00402F52">
              <w:rPr>
                <w:rFonts w:ascii="Arial" w:hAnsi="Arial" w:cs="Arial"/>
                <w:noProof/>
                <w:webHidden/>
                <w:sz w:val="20"/>
              </w:rPr>
              <w:t>10</w:t>
            </w:r>
            <w:r w:rsidRPr="00402F52">
              <w:rPr>
                <w:rFonts w:ascii="Arial" w:hAnsi="Arial" w:cs="Arial"/>
                <w:noProof/>
                <w:webHidden/>
                <w:sz w:val="20"/>
              </w:rPr>
              <w:fldChar w:fldCharType="end"/>
            </w:r>
          </w:hyperlink>
        </w:p>
        <w:p w14:paraId="736DBEE5" w14:textId="5419CD7B" w:rsidR="000E1E4E" w:rsidRPr="00402F52" w:rsidRDefault="000E1E4E">
          <w:pPr>
            <w:pStyle w:val="TOC1"/>
            <w:rPr>
              <w:rFonts w:ascii="Arial" w:eastAsiaTheme="minorEastAsia" w:hAnsi="Arial" w:cs="Arial"/>
              <w:b w:val="0"/>
              <w:bCs w:val="0"/>
              <w:noProof/>
              <w:sz w:val="20"/>
              <w:szCs w:val="22"/>
              <w:lang w:bidi="ar-SA"/>
            </w:rPr>
          </w:pPr>
          <w:hyperlink w:anchor="_Toc145587209" w:history="1">
            <w:r w:rsidRPr="00402F52">
              <w:rPr>
                <w:rStyle w:val="Hyperlink"/>
                <w:rFonts w:ascii="Arial" w:hAnsi="Arial" w:cs="Arial"/>
                <w:caps/>
                <w:noProof/>
                <w:sz w:val="20"/>
              </w:rPr>
              <w:t>3.</w:t>
            </w:r>
            <w:r w:rsidRPr="00402F52">
              <w:rPr>
                <w:rFonts w:ascii="Arial" w:eastAsiaTheme="minorEastAsia" w:hAnsi="Arial" w:cs="Arial"/>
                <w:b w:val="0"/>
                <w:bCs w:val="0"/>
                <w:noProof/>
                <w:sz w:val="20"/>
                <w:szCs w:val="22"/>
                <w:lang w:bidi="ar-SA"/>
              </w:rPr>
              <w:tab/>
            </w:r>
            <w:r w:rsidRPr="00402F52">
              <w:rPr>
                <w:rStyle w:val="Hyperlink"/>
                <w:rFonts w:ascii="Arial" w:hAnsi="Arial" w:cs="Arial"/>
                <w:noProof/>
                <w:sz w:val="20"/>
              </w:rPr>
              <w:t>Consent to Securities</w:t>
            </w:r>
            <w:r w:rsidRPr="00402F52">
              <w:rPr>
                <w:rFonts w:ascii="Arial" w:hAnsi="Arial" w:cs="Arial"/>
                <w:noProof/>
                <w:webHidden/>
                <w:sz w:val="20"/>
              </w:rPr>
              <w:tab/>
            </w:r>
            <w:r w:rsidRPr="00402F52">
              <w:rPr>
                <w:rFonts w:ascii="Arial" w:hAnsi="Arial" w:cs="Arial"/>
                <w:noProof/>
                <w:webHidden/>
                <w:sz w:val="20"/>
              </w:rPr>
              <w:fldChar w:fldCharType="begin"/>
            </w:r>
            <w:r w:rsidRPr="00402F52">
              <w:rPr>
                <w:rFonts w:ascii="Arial" w:hAnsi="Arial" w:cs="Arial"/>
                <w:noProof/>
                <w:webHidden/>
                <w:sz w:val="20"/>
              </w:rPr>
              <w:instrText xml:space="preserve"> PAGEREF _Toc145587209 \h </w:instrText>
            </w:r>
            <w:r w:rsidRPr="00402F52">
              <w:rPr>
                <w:rFonts w:ascii="Arial" w:hAnsi="Arial" w:cs="Arial"/>
                <w:noProof/>
                <w:webHidden/>
                <w:sz w:val="20"/>
              </w:rPr>
            </w:r>
            <w:r w:rsidRPr="00402F52">
              <w:rPr>
                <w:rFonts w:ascii="Arial" w:hAnsi="Arial" w:cs="Arial"/>
                <w:noProof/>
                <w:webHidden/>
                <w:sz w:val="20"/>
              </w:rPr>
              <w:fldChar w:fldCharType="separate"/>
            </w:r>
            <w:r w:rsidR="00402F52">
              <w:rPr>
                <w:rFonts w:ascii="Arial" w:hAnsi="Arial" w:cs="Arial"/>
                <w:noProof/>
                <w:webHidden/>
                <w:sz w:val="20"/>
              </w:rPr>
              <w:t>10</w:t>
            </w:r>
            <w:r w:rsidRPr="00402F52">
              <w:rPr>
                <w:rFonts w:ascii="Arial" w:hAnsi="Arial" w:cs="Arial"/>
                <w:noProof/>
                <w:webHidden/>
                <w:sz w:val="20"/>
              </w:rPr>
              <w:fldChar w:fldCharType="end"/>
            </w:r>
          </w:hyperlink>
        </w:p>
        <w:p w14:paraId="54415AFD" w14:textId="22729BB9" w:rsidR="000E1E4E" w:rsidRPr="00402F52" w:rsidRDefault="000E1E4E">
          <w:pPr>
            <w:pStyle w:val="TOC2"/>
            <w:rPr>
              <w:rFonts w:ascii="Arial" w:eastAsiaTheme="minorEastAsia" w:hAnsi="Arial"/>
              <w:bCs w:val="0"/>
              <w:noProof/>
              <w:sz w:val="20"/>
              <w:szCs w:val="22"/>
              <w:lang w:bidi="ar-SA"/>
            </w:rPr>
          </w:pPr>
          <w:hyperlink w:anchor="_Toc145587210" w:history="1">
            <w:r w:rsidRPr="00402F52">
              <w:rPr>
                <w:rStyle w:val="Hyperlink"/>
                <w:rFonts w:ascii="Arial" w:hAnsi="Arial"/>
                <w:noProof/>
                <w:sz w:val="20"/>
              </w:rPr>
              <w:t>3.1</w:t>
            </w:r>
            <w:r w:rsidRPr="00402F52">
              <w:rPr>
                <w:rFonts w:ascii="Arial" w:eastAsiaTheme="minorEastAsia" w:hAnsi="Arial"/>
                <w:bCs w:val="0"/>
                <w:noProof/>
                <w:sz w:val="20"/>
                <w:szCs w:val="22"/>
                <w:lang w:bidi="ar-SA"/>
              </w:rPr>
              <w:tab/>
            </w:r>
            <w:r w:rsidRPr="00402F52">
              <w:rPr>
                <w:rStyle w:val="Hyperlink"/>
                <w:rFonts w:ascii="Arial" w:hAnsi="Arial"/>
                <w:noProof/>
                <w:sz w:val="20"/>
              </w:rPr>
              <w:t>Consent by the State</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_Toc145587210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10</w:t>
            </w:r>
            <w:r w:rsidRPr="00402F52">
              <w:rPr>
                <w:rFonts w:ascii="Arial" w:hAnsi="Arial"/>
                <w:noProof/>
                <w:webHidden/>
                <w:sz w:val="20"/>
              </w:rPr>
              <w:fldChar w:fldCharType="end"/>
            </w:r>
          </w:hyperlink>
        </w:p>
        <w:p w14:paraId="6A4C893A" w14:textId="4A090F0D" w:rsidR="000E1E4E" w:rsidRPr="00402F52" w:rsidRDefault="000E1E4E">
          <w:pPr>
            <w:pStyle w:val="TOC2"/>
            <w:rPr>
              <w:rFonts w:ascii="Arial" w:eastAsiaTheme="minorEastAsia" w:hAnsi="Arial"/>
              <w:bCs w:val="0"/>
              <w:noProof/>
              <w:sz w:val="20"/>
              <w:szCs w:val="22"/>
              <w:lang w:bidi="ar-SA"/>
            </w:rPr>
          </w:pPr>
          <w:hyperlink w:anchor="_Toc145587211" w:history="1">
            <w:r w:rsidRPr="00402F52">
              <w:rPr>
                <w:rStyle w:val="Hyperlink"/>
                <w:rFonts w:ascii="Arial" w:hAnsi="Arial"/>
                <w:noProof/>
                <w:sz w:val="20"/>
              </w:rPr>
              <w:t>3.2</w:t>
            </w:r>
            <w:r w:rsidRPr="00402F52">
              <w:rPr>
                <w:rFonts w:ascii="Arial" w:eastAsiaTheme="minorEastAsia" w:hAnsi="Arial"/>
                <w:bCs w:val="0"/>
                <w:noProof/>
                <w:sz w:val="20"/>
                <w:szCs w:val="22"/>
                <w:lang w:bidi="ar-SA"/>
              </w:rPr>
              <w:tab/>
            </w:r>
            <w:r w:rsidRPr="00402F52">
              <w:rPr>
                <w:rStyle w:val="Hyperlink"/>
                <w:rFonts w:ascii="Arial" w:hAnsi="Arial"/>
                <w:noProof/>
                <w:sz w:val="20"/>
              </w:rPr>
              <w:t>Consent by Security Trustee</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_Toc145587211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11</w:t>
            </w:r>
            <w:r w:rsidRPr="00402F52">
              <w:rPr>
                <w:rFonts w:ascii="Arial" w:hAnsi="Arial"/>
                <w:noProof/>
                <w:webHidden/>
                <w:sz w:val="20"/>
              </w:rPr>
              <w:fldChar w:fldCharType="end"/>
            </w:r>
          </w:hyperlink>
        </w:p>
        <w:p w14:paraId="153976CD" w14:textId="249B41BE" w:rsidR="000E1E4E" w:rsidRPr="00402F52" w:rsidRDefault="000E1E4E">
          <w:pPr>
            <w:pStyle w:val="TOC2"/>
            <w:rPr>
              <w:rFonts w:ascii="Arial" w:eastAsiaTheme="minorEastAsia" w:hAnsi="Arial"/>
              <w:bCs w:val="0"/>
              <w:noProof/>
              <w:sz w:val="20"/>
              <w:szCs w:val="22"/>
              <w:lang w:bidi="ar-SA"/>
            </w:rPr>
          </w:pPr>
          <w:hyperlink w:anchor="_Toc145587212" w:history="1">
            <w:r w:rsidRPr="00402F52">
              <w:rPr>
                <w:rStyle w:val="Hyperlink"/>
                <w:rFonts w:ascii="Arial" w:hAnsi="Arial"/>
                <w:noProof/>
                <w:sz w:val="20"/>
              </w:rPr>
              <w:t>3.3</w:t>
            </w:r>
            <w:r w:rsidRPr="00402F52">
              <w:rPr>
                <w:rFonts w:ascii="Arial" w:eastAsiaTheme="minorEastAsia" w:hAnsi="Arial"/>
                <w:bCs w:val="0"/>
                <w:noProof/>
                <w:sz w:val="20"/>
                <w:szCs w:val="22"/>
                <w:lang w:bidi="ar-SA"/>
              </w:rPr>
              <w:tab/>
            </w:r>
            <w:r w:rsidRPr="00402F52">
              <w:rPr>
                <w:rStyle w:val="Hyperlink"/>
                <w:rFonts w:ascii="Arial" w:hAnsi="Arial"/>
                <w:noProof/>
                <w:sz w:val="20"/>
              </w:rPr>
              <w:t>Nature of consents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_Toc145587212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11</w:t>
            </w:r>
            <w:r w:rsidRPr="00402F52">
              <w:rPr>
                <w:rFonts w:ascii="Arial" w:hAnsi="Arial"/>
                <w:noProof/>
                <w:webHidden/>
                <w:sz w:val="20"/>
              </w:rPr>
              <w:fldChar w:fldCharType="end"/>
            </w:r>
          </w:hyperlink>
        </w:p>
        <w:p w14:paraId="588F4C32" w14:textId="771784C4" w:rsidR="000E1E4E" w:rsidRPr="00402F52" w:rsidRDefault="000E1E4E">
          <w:pPr>
            <w:pStyle w:val="TOC1"/>
            <w:rPr>
              <w:rFonts w:ascii="Arial" w:eastAsiaTheme="minorEastAsia" w:hAnsi="Arial" w:cs="Arial"/>
              <w:b w:val="0"/>
              <w:bCs w:val="0"/>
              <w:noProof/>
              <w:sz w:val="20"/>
              <w:szCs w:val="22"/>
              <w:lang w:bidi="ar-SA"/>
            </w:rPr>
          </w:pPr>
          <w:hyperlink w:anchor="_Toc145587213" w:history="1">
            <w:r w:rsidRPr="00402F52">
              <w:rPr>
                <w:rStyle w:val="Hyperlink"/>
                <w:rFonts w:ascii="Arial" w:hAnsi="Arial" w:cs="Arial"/>
                <w:caps/>
                <w:noProof/>
                <w:sz w:val="20"/>
              </w:rPr>
              <w:t>4.</w:t>
            </w:r>
            <w:r w:rsidRPr="00402F52">
              <w:rPr>
                <w:rFonts w:ascii="Arial" w:eastAsiaTheme="minorEastAsia" w:hAnsi="Arial" w:cs="Arial"/>
                <w:b w:val="0"/>
                <w:bCs w:val="0"/>
                <w:noProof/>
                <w:sz w:val="20"/>
                <w:szCs w:val="22"/>
                <w:lang w:bidi="ar-SA"/>
              </w:rPr>
              <w:tab/>
            </w:r>
            <w:r w:rsidRPr="00402F52">
              <w:rPr>
                <w:rStyle w:val="Hyperlink"/>
                <w:rFonts w:ascii="Arial" w:hAnsi="Arial" w:cs="Arial"/>
                <w:noProof/>
                <w:sz w:val="20"/>
              </w:rPr>
              <w:t>Order of priorities</w:t>
            </w:r>
            <w:r w:rsidRPr="00402F52">
              <w:rPr>
                <w:rFonts w:ascii="Arial" w:hAnsi="Arial" w:cs="Arial"/>
                <w:noProof/>
                <w:webHidden/>
                <w:sz w:val="20"/>
              </w:rPr>
              <w:tab/>
            </w:r>
            <w:r w:rsidRPr="00402F52">
              <w:rPr>
                <w:rFonts w:ascii="Arial" w:hAnsi="Arial" w:cs="Arial"/>
                <w:noProof/>
                <w:webHidden/>
                <w:sz w:val="20"/>
              </w:rPr>
              <w:fldChar w:fldCharType="begin"/>
            </w:r>
            <w:r w:rsidRPr="00402F52">
              <w:rPr>
                <w:rFonts w:ascii="Arial" w:hAnsi="Arial" w:cs="Arial"/>
                <w:noProof/>
                <w:webHidden/>
                <w:sz w:val="20"/>
              </w:rPr>
              <w:instrText xml:space="preserve"> PAGEREF _Toc145587213 \h </w:instrText>
            </w:r>
            <w:r w:rsidRPr="00402F52">
              <w:rPr>
                <w:rFonts w:ascii="Arial" w:hAnsi="Arial" w:cs="Arial"/>
                <w:noProof/>
                <w:webHidden/>
                <w:sz w:val="20"/>
              </w:rPr>
            </w:r>
            <w:r w:rsidRPr="00402F52">
              <w:rPr>
                <w:rFonts w:ascii="Arial" w:hAnsi="Arial" w:cs="Arial"/>
                <w:noProof/>
                <w:webHidden/>
                <w:sz w:val="20"/>
              </w:rPr>
              <w:fldChar w:fldCharType="separate"/>
            </w:r>
            <w:r w:rsidR="00402F52">
              <w:rPr>
                <w:rFonts w:ascii="Arial" w:hAnsi="Arial" w:cs="Arial"/>
                <w:noProof/>
                <w:webHidden/>
                <w:sz w:val="20"/>
              </w:rPr>
              <w:t>11</w:t>
            </w:r>
            <w:r w:rsidRPr="00402F52">
              <w:rPr>
                <w:rFonts w:ascii="Arial" w:hAnsi="Arial" w:cs="Arial"/>
                <w:noProof/>
                <w:webHidden/>
                <w:sz w:val="20"/>
              </w:rPr>
              <w:fldChar w:fldCharType="end"/>
            </w:r>
          </w:hyperlink>
        </w:p>
        <w:p w14:paraId="0C6AFD13" w14:textId="1A9A3028" w:rsidR="000E1E4E" w:rsidRPr="00402F52" w:rsidRDefault="000E1E4E">
          <w:pPr>
            <w:pStyle w:val="TOC2"/>
            <w:rPr>
              <w:rFonts w:ascii="Arial" w:eastAsiaTheme="minorEastAsia" w:hAnsi="Arial"/>
              <w:bCs w:val="0"/>
              <w:noProof/>
              <w:sz w:val="20"/>
              <w:szCs w:val="22"/>
              <w:lang w:bidi="ar-SA"/>
            </w:rPr>
          </w:pPr>
          <w:hyperlink w:anchor="_Toc145587214" w:history="1">
            <w:r w:rsidRPr="00402F52">
              <w:rPr>
                <w:rStyle w:val="Hyperlink"/>
                <w:rFonts w:ascii="Arial" w:hAnsi="Arial"/>
                <w:noProof/>
                <w:sz w:val="20"/>
              </w:rPr>
              <w:t>4.1</w:t>
            </w:r>
            <w:r w:rsidRPr="00402F52">
              <w:rPr>
                <w:rFonts w:ascii="Arial" w:eastAsiaTheme="minorEastAsia" w:hAnsi="Arial"/>
                <w:bCs w:val="0"/>
                <w:noProof/>
                <w:sz w:val="20"/>
                <w:szCs w:val="22"/>
                <w:lang w:bidi="ar-SA"/>
              </w:rPr>
              <w:tab/>
            </w:r>
            <w:r w:rsidRPr="00402F52">
              <w:rPr>
                <w:rStyle w:val="Hyperlink"/>
                <w:rFonts w:ascii="Arial" w:hAnsi="Arial"/>
                <w:noProof/>
                <w:sz w:val="20"/>
              </w:rPr>
              <w:t>Priority of Securities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_Toc145587214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11</w:t>
            </w:r>
            <w:r w:rsidRPr="00402F52">
              <w:rPr>
                <w:rFonts w:ascii="Arial" w:hAnsi="Arial"/>
                <w:noProof/>
                <w:webHidden/>
                <w:sz w:val="20"/>
              </w:rPr>
              <w:fldChar w:fldCharType="end"/>
            </w:r>
          </w:hyperlink>
        </w:p>
        <w:p w14:paraId="7F7B6C62" w14:textId="405611CE" w:rsidR="000E1E4E" w:rsidRPr="00402F52" w:rsidRDefault="000E1E4E">
          <w:pPr>
            <w:pStyle w:val="TOC2"/>
            <w:rPr>
              <w:rFonts w:ascii="Arial" w:eastAsiaTheme="minorEastAsia" w:hAnsi="Arial"/>
              <w:bCs w:val="0"/>
              <w:noProof/>
              <w:sz w:val="20"/>
              <w:szCs w:val="22"/>
              <w:lang w:bidi="ar-SA"/>
            </w:rPr>
          </w:pPr>
          <w:hyperlink w:anchor="_Toc145587215" w:history="1">
            <w:r w:rsidRPr="00402F52">
              <w:rPr>
                <w:rStyle w:val="Hyperlink"/>
                <w:rFonts w:ascii="Arial" w:hAnsi="Arial"/>
                <w:noProof/>
                <w:sz w:val="20"/>
              </w:rPr>
              <w:t>4.2</w:t>
            </w:r>
            <w:r w:rsidRPr="00402F52">
              <w:rPr>
                <w:rFonts w:ascii="Arial" w:eastAsiaTheme="minorEastAsia" w:hAnsi="Arial"/>
                <w:bCs w:val="0"/>
                <w:noProof/>
                <w:sz w:val="20"/>
                <w:szCs w:val="22"/>
                <w:lang w:bidi="ar-SA"/>
              </w:rPr>
              <w:tab/>
            </w:r>
            <w:r w:rsidRPr="00402F52">
              <w:rPr>
                <w:rStyle w:val="Hyperlink"/>
                <w:rFonts w:ascii="Arial" w:hAnsi="Arial"/>
                <w:noProof/>
                <w:sz w:val="20"/>
              </w:rPr>
              <w:t>Provisions apply despite anything to the contrary</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_Toc145587215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12</w:t>
            </w:r>
            <w:r w:rsidRPr="00402F52">
              <w:rPr>
                <w:rFonts w:ascii="Arial" w:hAnsi="Arial"/>
                <w:noProof/>
                <w:webHidden/>
                <w:sz w:val="20"/>
              </w:rPr>
              <w:fldChar w:fldCharType="end"/>
            </w:r>
          </w:hyperlink>
        </w:p>
        <w:p w14:paraId="3CF9EB6E" w14:textId="31A76FFB" w:rsidR="000E1E4E" w:rsidRPr="00402F52" w:rsidRDefault="000E1E4E">
          <w:pPr>
            <w:pStyle w:val="TOC2"/>
            <w:rPr>
              <w:rFonts w:ascii="Arial" w:eastAsiaTheme="minorEastAsia" w:hAnsi="Arial"/>
              <w:bCs w:val="0"/>
              <w:noProof/>
              <w:sz w:val="20"/>
              <w:szCs w:val="22"/>
              <w:lang w:bidi="ar-SA"/>
            </w:rPr>
          </w:pPr>
          <w:hyperlink w:anchor="_Toc145587216" w:history="1">
            <w:r w:rsidRPr="00402F52">
              <w:rPr>
                <w:rStyle w:val="Hyperlink"/>
                <w:rFonts w:ascii="Arial" w:hAnsi="Arial"/>
                <w:noProof/>
                <w:sz w:val="20"/>
              </w:rPr>
              <w:t>4.3</w:t>
            </w:r>
            <w:r w:rsidRPr="00402F52">
              <w:rPr>
                <w:rFonts w:ascii="Arial" w:eastAsiaTheme="minorEastAsia" w:hAnsi="Arial"/>
                <w:bCs w:val="0"/>
                <w:noProof/>
                <w:sz w:val="20"/>
                <w:szCs w:val="22"/>
                <w:lang w:bidi="ar-SA"/>
              </w:rPr>
              <w:tab/>
            </w:r>
            <w:r w:rsidRPr="00402F52">
              <w:rPr>
                <w:rStyle w:val="Hyperlink"/>
                <w:rFonts w:ascii="Arial" w:hAnsi="Arial"/>
                <w:noProof/>
                <w:sz w:val="20"/>
              </w:rPr>
              <w:t>Application of payments on enforcement</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_Toc145587216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12</w:t>
            </w:r>
            <w:r w:rsidRPr="00402F52">
              <w:rPr>
                <w:rFonts w:ascii="Arial" w:hAnsi="Arial"/>
                <w:noProof/>
                <w:webHidden/>
                <w:sz w:val="20"/>
              </w:rPr>
              <w:fldChar w:fldCharType="end"/>
            </w:r>
          </w:hyperlink>
        </w:p>
        <w:p w14:paraId="5AC9B04E" w14:textId="642E3D15" w:rsidR="000E1E4E" w:rsidRPr="00402F52" w:rsidRDefault="000E1E4E">
          <w:pPr>
            <w:pStyle w:val="TOC2"/>
            <w:rPr>
              <w:rFonts w:ascii="Arial" w:eastAsiaTheme="minorEastAsia" w:hAnsi="Arial"/>
              <w:bCs w:val="0"/>
              <w:noProof/>
              <w:sz w:val="20"/>
              <w:szCs w:val="22"/>
              <w:lang w:bidi="ar-SA"/>
            </w:rPr>
          </w:pPr>
          <w:hyperlink w:anchor="_Toc145587217" w:history="1">
            <w:r w:rsidRPr="00402F52">
              <w:rPr>
                <w:rStyle w:val="Hyperlink"/>
                <w:rFonts w:ascii="Arial" w:hAnsi="Arial"/>
                <w:noProof/>
                <w:sz w:val="20"/>
              </w:rPr>
              <w:t>4.4</w:t>
            </w:r>
            <w:r w:rsidRPr="00402F52">
              <w:rPr>
                <w:rFonts w:ascii="Arial" w:eastAsiaTheme="minorEastAsia" w:hAnsi="Arial"/>
                <w:bCs w:val="0"/>
                <w:noProof/>
                <w:sz w:val="20"/>
                <w:szCs w:val="22"/>
                <w:lang w:bidi="ar-SA"/>
              </w:rPr>
              <w:tab/>
            </w:r>
            <w:r w:rsidRPr="00402F52">
              <w:rPr>
                <w:rStyle w:val="Hyperlink"/>
                <w:rFonts w:ascii="Arial" w:hAnsi="Arial"/>
                <w:noProof/>
                <w:sz w:val="20"/>
              </w:rPr>
              <w:t>Contingent liabilities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_Toc145587217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12</w:t>
            </w:r>
            <w:r w:rsidRPr="00402F52">
              <w:rPr>
                <w:rFonts w:ascii="Arial" w:hAnsi="Arial"/>
                <w:noProof/>
                <w:webHidden/>
                <w:sz w:val="20"/>
              </w:rPr>
              <w:fldChar w:fldCharType="end"/>
            </w:r>
          </w:hyperlink>
        </w:p>
        <w:p w14:paraId="067D75E8" w14:textId="2201E885" w:rsidR="000E1E4E" w:rsidRPr="00402F52" w:rsidRDefault="000E1E4E">
          <w:pPr>
            <w:pStyle w:val="TOC2"/>
            <w:rPr>
              <w:rFonts w:ascii="Arial" w:eastAsiaTheme="minorEastAsia" w:hAnsi="Arial"/>
              <w:bCs w:val="0"/>
              <w:noProof/>
              <w:sz w:val="20"/>
              <w:szCs w:val="22"/>
              <w:lang w:bidi="ar-SA"/>
            </w:rPr>
          </w:pPr>
          <w:hyperlink w:anchor="_Toc145587218" w:history="1">
            <w:r w:rsidRPr="00402F52">
              <w:rPr>
                <w:rStyle w:val="Hyperlink"/>
                <w:rFonts w:ascii="Arial" w:hAnsi="Arial"/>
                <w:noProof/>
                <w:sz w:val="20"/>
              </w:rPr>
              <w:t>4.5</w:t>
            </w:r>
            <w:r w:rsidRPr="00402F52">
              <w:rPr>
                <w:rFonts w:ascii="Arial" w:eastAsiaTheme="minorEastAsia" w:hAnsi="Arial"/>
                <w:bCs w:val="0"/>
                <w:noProof/>
                <w:sz w:val="20"/>
                <w:szCs w:val="22"/>
                <w:lang w:bidi="ar-SA"/>
              </w:rPr>
              <w:tab/>
            </w:r>
            <w:r w:rsidRPr="00402F52">
              <w:rPr>
                <w:rStyle w:val="Hyperlink"/>
                <w:rFonts w:ascii="Arial" w:hAnsi="Arial"/>
                <w:noProof/>
                <w:sz w:val="20"/>
              </w:rPr>
              <w:t>Enforcement by the State</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_Toc145587218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13</w:t>
            </w:r>
            <w:r w:rsidRPr="00402F52">
              <w:rPr>
                <w:rFonts w:ascii="Arial" w:hAnsi="Arial"/>
                <w:noProof/>
                <w:webHidden/>
                <w:sz w:val="20"/>
              </w:rPr>
              <w:fldChar w:fldCharType="end"/>
            </w:r>
          </w:hyperlink>
        </w:p>
        <w:p w14:paraId="16210965" w14:textId="066A2C1B" w:rsidR="000E1E4E" w:rsidRPr="00402F52" w:rsidRDefault="000E1E4E">
          <w:pPr>
            <w:pStyle w:val="TOC2"/>
            <w:rPr>
              <w:rFonts w:ascii="Arial" w:eastAsiaTheme="minorEastAsia" w:hAnsi="Arial"/>
              <w:bCs w:val="0"/>
              <w:noProof/>
              <w:sz w:val="20"/>
              <w:szCs w:val="22"/>
              <w:lang w:bidi="ar-SA"/>
            </w:rPr>
          </w:pPr>
          <w:hyperlink w:anchor="_Toc145587219" w:history="1">
            <w:r w:rsidRPr="00402F52">
              <w:rPr>
                <w:rStyle w:val="Hyperlink"/>
                <w:rFonts w:ascii="Arial" w:hAnsi="Arial"/>
                <w:noProof/>
                <w:sz w:val="20"/>
              </w:rPr>
              <w:t>4.6</w:t>
            </w:r>
            <w:r w:rsidRPr="00402F52">
              <w:rPr>
                <w:rFonts w:ascii="Arial" w:eastAsiaTheme="minorEastAsia" w:hAnsi="Arial"/>
                <w:bCs w:val="0"/>
                <w:noProof/>
                <w:sz w:val="20"/>
                <w:szCs w:val="22"/>
                <w:lang w:bidi="ar-SA"/>
              </w:rPr>
              <w:tab/>
            </w:r>
            <w:r w:rsidRPr="00402F52">
              <w:rPr>
                <w:rStyle w:val="Hyperlink"/>
                <w:rFonts w:ascii="Arial" w:hAnsi="Arial"/>
                <w:noProof/>
                <w:sz w:val="20"/>
              </w:rPr>
              <w:t>Receipts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_Toc145587219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14</w:t>
            </w:r>
            <w:r w:rsidRPr="00402F52">
              <w:rPr>
                <w:rFonts w:ascii="Arial" w:hAnsi="Arial"/>
                <w:noProof/>
                <w:webHidden/>
                <w:sz w:val="20"/>
              </w:rPr>
              <w:fldChar w:fldCharType="end"/>
            </w:r>
          </w:hyperlink>
        </w:p>
        <w:p w14:paraId="0C721F71" w14:textId="2BA1F9BA" w:rsidR="000E1E4E" w:rsidRPr="00402F52" w:rsidRDefault="000E1E4E">
          <w:pPr>
            <w:pStyle w:val="TOC2"/>
            <w:rPr>
              <w:rFonts w:ascii="Arial" w:eastAsiaTheme="minorEastAsia" w:hAnsi="Arial"/>
              <w:bCs w:val="0"/>
              <w:noProof/>
              <w:sz w:val="20"/>
              <w:szCs w:val="22"/>
              <w:lang w:bidi="ar-SA"/>
            </w:rPr>
          </w:pPr>
          <w:hyperlink w:anchor="_Toc145587220" w:history="1">
            <w:r w:rsidRPr="00402F52">
              <w:rPr>
                <w:rStyle w:val="Hyperlink"/>
                <w:rFonts w:ascii="Arial" w:hAnsi="Arial"/>
                <w:noProof/>
                <w:sz w:val="20"/>
              </w:rPr>
              <w:t>4.7</w:t>
            </w:r>
            <w:r w:rsidRPr="00402F52">
              <w:rPr>
                <w:rFonts w:ascii="Arial" w:eastAsiaTheme="minorEastAsia" w:hAnsi="Arial"/>
                <w:bCs w:val="0"/>
                <w:noProof/>
                <w:sz w:val="20"/>
                <w:szCs w:val="22"/>
                <w:lang w:bidi="ar-SA"/>
              </w:rPr>
              <w:tab/>
            </w:r>
            <w:r w:rsidRPr="00402F52">
              <w:rPr>
                <w:rStyle w:val="Hyperlink"/>
                <w:rFonts w:ascii="Arial" w:hAnsi="Arial"/>
                <w:noProof/>
                <w:sz w:val="20"/>
              </w:rPr>
              <w:t>Registration and notice</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_Toc145587220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14</w:t>
            </w:r>
            <w:r w:rsidRPr="00402F52">
              <w:rPr>
                <w:rFonts w:ascii="Arial" w:hAnsi="Arial"/>
                <w:noProof/>
                <w:webHidden/>
                <w:sz w:val="20"/>
              </w:rPr>
              <w:fldChar w:fldCharType="end"/>
            </w:r>
          </w:hyperlink>
        </w:p>
        <w:p w14:paraId="112CEAED" w14:textId="22D23EA5" w:rsidR="000E1E4E" w:rsidRPr="00402F52" w:rsidRDefault="000E1E4E">
          <w:pPr>
            <w:pStyle w:val="TOC2"/>
            <w:rPr>
              <w:rFonts w:ascii="Arial" w:eastAsiaTheme="minorEastAsia" w:hAnsi="Arial"/>
              <w:bCs w:val="0"/>
              <w:noProof/>
              <w:sz w:val="20"/>
              <w:szCs w:val="22"/>
              <w:lang w:bidi="ar-SA"/>
            </w:rPr>
          </w:pPr>
          <w:hyperlink w:anchor="_Toc145587221" w:history="1">
            <w:r w:rsidRPr="00402F52">
              <w:rPr>
                <w:rStyle w:val="Hyperlink"/>
                <w:rFonts w:ascii="Arial" w:hAnsi="Arial"/>
                <w:noProof/>
                <w:sz w:val="20"/>
              </w:rPr>
              <w:t>4.8</w:t>
            </w:r>
            <w:r w:rsidRPr="00402F52">
              <w:rPr>
                <w:rFonts w:ascii="Arial" w:eastAsiaTheme="minorEastAsia" w:hAnsi="Arial"/>
                <w:bCs w:val="0"/>
                <w:noProof/>
                <w:sz w:val="20"/>
                <w:szCs w:val="22"/>
                <w:lang w:bidi="ar-SA"/>
              </w:rPr>
              <w:tab/>
            </w:r>
            <w:r w:rsidRPr="00402F52">
              <w:rPr>
                <w:rStyle w:val="Hyperlink"/>
                <w:rFonts w:ascii="Arial" w:hAnsi="Arial"/>
                <w:noProof/>
                <w:sz w:val="20"/>
              </w:rPr>
              <w:t>Priority for all moneys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_Toc145587221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14</w:t>
            </w:r>
            <w:r w:rsidRPr="00402F52">
              <w:rPr>
                <w:rFonts w:ascii="Arial" w:hAnsi="Arial"/>
                <w:noProof/>
                <w:webHidden/>
                <w:sz w:val="20"/>
              </w:rPr>
              <w:fldChar w:fldCharType="end"/>
            </w:r>
          </w:hyperlink>
        </w:p>
        <w:p w14:paraId="033D3468" w14:textId="5ABB7380" w:rsidR="000E1E4E" w:rsidRPr="00402F52" w:rsidRDefault="000E1E4E">
          <w:pPr>
            <w:pStyle w:val="TOC2"/>
            <w:rPr>
              <w:rFonts w:ascii="Arial" w:eastAsiaTheme="minorEastAsia" w:hAnsi="Arial"/>
              <w:bCs w:val="0"/>
              <w:noProof/>
              <w:sz w:val="20"/>
              <w:szCs w:val="22"/>
              <w:lang w:bidi="ar-SA"/>
            </w:rPr>
          </w:pPr>
          <w:hyperlink w:anchor="_Toc145587222" w:history="1">
            <w:r w:rsidRPr="00402F52">
              <w:rPr>
                <w:rStyle w:val="Hyperlink"/>
                <w:rFonts w:ascii="Arial" w:hAnsi="Arial"/>
                <w:noProof/>
                <w:sz w:val="20"/>
              </w:rPr>
              <w:t>4.9</w:t>
            </w:r>
            <w:r w:rsidRPr="00402F52">
              <w:rPr>
                <w:rFonts w:ascii="Arial" w:eastAsiaTheme="minorEastAsia" w:hAnsi="Arial"/>
                <w:bCs w:val="0"/>
                <w:noProof/>
                <w:sz w:val="20"/>
                <w:szCs w:val="22"/>
                <w:lang w:bidi="ar-SA"/>
              </w:rPr>
              <w:tab/>
            </w:r>
            <w:r w:rsidRPr="00402F52">
              <w:rPr>
                <w:rStyle w:val="Hyperlink"/>
                <w:rFonts w:ascii="Arial" w:hAnsi="Arial"/>
                <w:noProof/>
                <w:sz w:val="20"/>
              </w:rPr>
              <w:t>Marshalling of securities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_Toc145587222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14</w:t>
            </w:r>
            <w:r w:rsidRPr="00402F52">
              <w:rPr>
                <w:rFonts w:ascii="Arial" w:hAnsi="Arial"/>
                <w:noProof/>
                <w:webHidden/>
                <w:sz w:val="20"/>
              </w:rPr>
              <w:fldChar w:fldCharType="end"/>
            </w:r>
          </w:hyperlink>
        </w:p>
        <w:p w14:paraId="5E1036FF" w14:textId="2950DC9E" w:rsidR="000E1E4E" w:rsidRPr="00402F52" w:rsidRDefault="000E1E4E">
          <w:pPr>
            <w:pStyle w:val="TOC1"/>
            <w:rPr>
              <w:rFonts w:ascii="Arial" w:eastAsiaTheme="minorEastAsia" w:hAnsi="Arial" w:cs="Arial"/>
              <w:b w:val="0"/>
              <w:bCs w:val="0"/>
              <w:noProof/>
              <w:sz w:val="20"/>
              <w:szCs w:val="22"/>
              <w:lang w:bidi="ar-SA"/>
            </w:rPr>
          </w:pPr>
          <w:hyperlink w:anchor="_Toc145587223" w:history="1">
            <w:r w:rsidRPr="00402F52">
              <w:rPr>
                <w:rStyle w:val="Hyperlink"/>
                <w:rFonts w:ascii="Arial" w:hAnsi="Arial" w:cs="Arial"/>
                <w:caps/>
                <w:noProof/>
                <w:sz w:val="20"/>
              </w:rPr>
              <w:t>5.</w:t>
            </w:r>
            <w:r w:rsidRPr="00402F52">
              <w:rPr>
                <w:rFonts w:ascii="Arial" w:eastAsiaTheme="minorEastAsia" w:hAnsi="Arial" w:cs="Arial"/>
                <w:b w:val="0"/>
                <w:bCs w:val="0"/>
                <w:noProof/>
                <w:sz w:val="20"/>
                <w:szCs w:val="22"/>
                <w:lang w:bidi="ar-SA"/>
              </w:rPr>
              <w:tab/>
            </w:r>
            <w:r w:rsidRPr="00402F52">
              <w:rPr>
                <w:rStyle w:val="Hyperlink"/>
                <w:rFonts w:ascii="Arial" w:hAnsi="Arial" w:cs="Arial"/>
                <w:noProof/>
                <w:sz w:val="20"/>
              </w:rPr>
              <w:t>PA Default Events</w:t>
            </w:r>
            <w:r w:rsidRPr="00402F52">
              <w:rPr>
                <w:rFonts w:ascii="Arial" w:hAnsi="Arial" w:cs="Arial"/>
                <w:noProof/>
                <w:webHidden/>
                <w:sz w:val="20"/>
              </w:rPr>
              <w:tab/>
            </w:r>
            <w:r w:rsidRPr="00402F52">
              <w:rPr>
                <w:rFonts w:ascii="Arial" w:hAnsi="Arial" w:cs="Arial"/>
                <w:noProof/>
                <w:webHidden/>
                <w:sz w:val="20"/>
              </w:rPr>
              <w:fldChar w:fldCharType="begin"/>
            </w:r>
            <w:r w:rsidRPr="00402F52">
              <w:rPr>
                <w:rFonts w:ascii="Arial" w:hAnsi="Arial" w:cs="Arial"/>
                <w:noProof/>
                <w:webHidden/>
                <w:sz w:val="20"/>
              </w:rPr>
              <w:instrText xml:space="preserve"> PAGEREF _Toc145587223 \h </w:instrText>
            </w:r>
            <w:r w:rsidRPr="00402F52">
              <w:rPr>
                <w:rFonts w:ascii="Arial" w:hAnsi="Arial" w:cs="Arial"/>
                <w:noProof/>
                <w:webHidden/>
                <w:sz w:val="20"/>
              </w:rPr>
            </w:r>
            <w:r w:rsidRPr="00402F52">
              <w:rPr>
                <w:rFonts w:ascii="Arial" w:hAnsi="Arial" w:cs="Arial"/>
                <w:noProof/>
                <w:webHidden/>
                <w:sz w:val="20"/>
              </w:rPr>
              <w:fldChar w:fldCharType="separate"/>
            </w:r>
            <w:r w:rsidR="00402F52">
              <w:rPr>
                <w:rFonts w:ascii="Arial" w:hAnsi="Arial" w:cs="Arial"/>
                <w:noProof/>
                <w:webHidden/>
                <w:sz w:val="20"/>
              </w:rPr>
              <w:t>15</w:t>
            </w:r>
            <w:r w:rsidRPr="00402F52">
              <w:rPr>
                <w:rFonts w:ascii="Arial" w:hAnsi="Arial" w:cs="Arial"/>
                <w:noProof/>
                <w:webHidden/>
                <w:sz w:val="20"/>
              </w:rPr>
              <w:fldChar w:fldCharType="end"/>
            </w:r>
          </w:hyperlink>
        </w:p>
        <w:p w14:paraId="2F1ABDD7" w14:textId="28CC8E2A" w:rsidR="000E1E4E" w:rsidRPr="00402F52" w:rsidRDefault="000E1E4E">
          <w:pPr>
            <w:pStyle w:val="TOC2"/>
            <w:rPr>
              <w:rFonts w:ascii="Arial" w:eastAsiaTheme="minorEastAsia" w:hAnsi="Arial"/>
              <w:bCs w:val="0"/>
              <w:noProof/>
              <w:sz w:val="20"/>
              <w:szCs w:val="22"/>
              <w:lang w:bidi="ar-SA"/>
            </w:rPr>
          </w:pPr>
          <w:hyperlink w:anchor="_Toc145587224" w:history="1">
            <w:r w:rsidRPr="00402F52">
              <w:rPr>
                <w:rStyle w:val="Hyperlink"/>
                <w:rFonts w:ascii="Arial" w:hAnsi="Arial"/>
                <w:noProof/>
                <w:sz w:val="20"/>
              </w:rPr>
              <w:t>5.1</w:t>
            </w:r>
            <w:r w:rsidRPr="00402F52">
              <w:rPr>
                <w:rFonts w:ascii="Arial" w:eastAsiaTheme="minorEastAsia" w:hAnsi="Arial"/>
                <w:bCs w:val="0"/>
                <w:noProof/>
                <w:sz w:val="20"/>
                <w:szCs w:val="22"/>
                <w:lang w:bidi="ar-SA"/>
              </w:rPr>
              <w:tab/>
            </w:r>
            <w:r w:rsidRPr="00402F52">
              <w:rPr>
                <w:rStyle w:val="Hyperlink"/>
                <w:rFonts w:ascii="Arial" w:hAnsi="Arial"/>
                <w:noProof/>
                <w:sz w:val="20"/>
              </w:rPr>
              <w:t>Notice of PA Default Events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_Toc145587224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15</w:t>
            </w:r>
            <w:r w:rsidRPr="00402F52">
              <w:rPr>
                <w:rFonts w:ascii="Arial" w:hAnsi="Arial"/>
                <w:noProof/>
                <w:webHidden/>
                <w:sz w:val="20"/>
              </w:rPr>
              <w:fldChar w:fldCharType="end"/>
            </w:r>
          </w:hyperlink>
        </w:p>
        <w:p w14:paraId="2FF1AC7C" w14:textId="4468289F" w:rsidR="000E1E4E" w:rsidRPr="00402F52" w:rsidRDefault="000E1E4E">
          <w:pPr>
            <w:pStyle w:val="TOC2"/>
            <w:rPr>
              <w:rFonts w:ascii="Arial" w:eastAsiaTheme="minorEastAsia" w:hAnsi="Arial"/>
              <w:bCs w:val="0"/>
              <w:noProof/>
              <w:sz w:val="20"/>
              <w:szCs w:val="22"/>
              <w:lang w:bidi="ar-SA"/>
            </w:rPr>
          </w:pPr>
          <w:hyperlink w:anchor="_Toc145587225" w:history="1">
            <w:r w:rsidRPr="00402F52">
              <w:rPr>
                <w:rStyle w:val="Hyperlink"/>
                <w:rFonts w:ascii="Arial" w:hAnsi="Arial"/>
                <w:noProof/>
                <w:sz w:val="20"/>
              </w:rPr>
              <w:t>5.2</w:t>
            </w:r>
            <w:r w:rsidRPr="00402F52">
              <w:rPr>
                <w:rFonts w:ascii="Arial" w:eastAsiaTheme="minorEastAsia" w:hAnsi="Arial"/>
                <w:bCs w:val="0"/>
                <w:noProof/>
                <w:sz w:val="20"/>
                <w:szCs w:val="22"/>
                <w:lang w:bidi="ar-SA"/>
              </w:rPr>
              <w:tab/>
            </w:r>
            <w:r w:rsidRPr="00402F52">
              <w:rPr>
                <w:rStyle w:val="Hyperlink"/>
                <w:rFonts w:ascii="Arial" w:hAnsi="Arial"/>
                <w:noProof/>
                <w:sz w:val="20"/>
              </w:rPr>
              <w:t>Security Trustee's right to Cure</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_Toc145587225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15</w:t>
            </w:r>
            <w:r w:rsidRPr="00402F52">
              <w:rPr>
                <w:rFonts w:ascii="Arial" w:hAnsi="Arial"/>
                <w:noProof/>
                <w:webHidden/>
                <w:sz w:val="20"/>
              </w:rPr>
              <w:fldChar w:fldCharType="end"/>
            </w:r>
          </w:hyperlink>
        </w:p>
        <w:p w14:paraId="6572E08B" w14:textId="5C126B03" w:rsidR="000E1E4E" w:rsidRPr="00402F52" w:rsidRDefault="000E1E4E">
          <w:pPr>
            <w:pStyle w:val="TOC2"/>
            <w:rPr>
              <w:rFonts w:ascii="Arial" w:eastAsiaTheme="minorEastAsia" w:hAnsi="Arial"/>
              <w:bCs w:val="0"/>
              <w:noProof/>
              <w:sz w:val="20"/>
              <w:szCs w:val="22"/>
              <w:lang w:bidi="ar-SA"/>
            </w:rPr>
          </w:pPr>
          <w:hyperlink w:anchor="_Toc145587226" w:history="1">
            <w:r w:rsidRPr="00402F52">
              <w:rPr>
                <w:rStyle w:val="Hyperlink"/>
                <w:rFonts w:ascii="Arial" w:hAnsi="Arial"/>
                <w:noProof/>
                <w:sz w:val="20"/>
              </w:rPr>
              <w:t>5.3</w:t>
            </w:r>
            <w:r w:rsidRPr="00402F52">
              <w:rPr>
                <w:rFonts w:ascii="Arial" w:eastAsiaTheme="minorEastAsia" w:hAnsi="Arial"/>
                <w:bCs w:val="0"/>
                <w:noProof/>
                <w:sz w:val="20"/>
                <w:szCs w:val="22"/>
                <w:lang w:bidi="ar-SA"/>
              </w:rPr>
              <w:tab/>
            </w:r>
            <w:r w:rsidRPr="00402F52">
              <w:rPr>
                <w:rStyle w:val="Hyperlink"/>
                <w:rFonts w:ascii="Arial" w:hAnsi="Arial"/>
                <w:noProof/>
                <w:sz w:val="20"/>
              </w:rPr>
              <w:t>Information regarding action to cure PA Default Event</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_Toc145587226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16</w:t>
            </w:r>
            <w:r w:rsidRPr="00402F52">
              <w:rPr>
                <w:rFonts w:ascii="Arial" w:hAnsi="Arial"/>
                <w:noProof/>
                <w:webHidden/>
                <w:sz w:val="20"/>
              </w:rPr>
              <w:fldChar w:fldCharType="end"/>
            </w:r>
          </w:hyperlink>
        </w:p>
        <w:p w14:paraId="031D29FD" w14:textId="2470F0B7" w:rsidR="000E1E4E" w:rsidRPr="00402F52" w:rsidRDefault="000E1E4E">
          <w:pPr>
            <w:pStyle w:val="TOC2"/>
            <w:rPr>
              <w:rFonts w:ascii="Arial" w:eastAsiaTheme="minorEastAsia" w:hAnsi="Arial"/>
              <w:bCs w:val="0"/>
              <w:noProof/>
              <w:sz w:val="20"/>
              <w:szCs w:val="22"/>
              <w:lang w:bidi="ar-SA"/>
            </w:rPr>
          </w:pPr>
          <w:hyperlink w:anchor="_Toc145587227" w:history="1">
            <w:r w:rsidRPr="00402F52">
              <w:rPr>
                <w:rStyle w:val="Hyperlink"/>
                <w:rFonts w:ascii="Arial" w:hAnsi="Arial"/>
                <w:noProof/>
                <w:sz w:val="20"/>
              </w:rPr>
              <w:t>5.4</w:t>
            </w:r>
            <w:r w:rsidRPr="00402F52">
              <w:rPr>
                <w:rFonts w:ascii="Arial" w:eastAsiaTheme="minorEastAsia" w:hAnsi="Arial"/>
                <w:bCs w:val="0"/>
                <w:noProof/>
                <w:sz w:val="20"/>
                <w:szCs w:val="22"/>
                <w:lang w:bidi="ar-SA"/>
              </w:rPr>
              <w:tab/>
            </w:r>
            <w:r w:rsidRPr="00402F52">
              <w:rPr>
                <w:rStyle w:val="Hyperlink"/>
                <w:rFonts w:ascii="Arial" w:hAnsi="Arial"/>
                <w:noProof/>
                <w:sz w:val="20"/>
              </w:rPr>
              <w:t>Extension of Financiers' Cure Program</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_Toc145587227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16</w:t>
            </w:r>
            <w:r w:rsidRPr="00402F52">
              <w:rPr>
                <w:rFonts w:ascii="Arial" w:hAnsi="Arial"/>
                <w:noProof/>
                <w:webHidden/>
                <w:sz w:val="20"/>
              </w:rPr>
              <w:fldChar w:fldCharType="end"/>
            </w:r>
          </w:hyperlink>
        </w:p>
        <w:p w14:paraId="10E07B32" w14:textId="7F90C9C1" w:rsidR="000E1E4E" w:rsidRPr="00402F52" w:rsidRDefault="000E1E4E">
          <w:pPr>
            <w:pStyle w:val="TOC2"/>
            <w:rPr>
              <w:rFonts w:ascii="Arial" w:eastAsiaTheme="minorEastAsia" w:hAnsi="Arial"/>
              <w:bCs w:val="0"/>
              <w:noProof/>
              <w:sz w:val="20"/>
              <w:szCs w:val="22"/>
              <w:lang w:bidi="ar-SA"/>
            </w:rPr>
          </w:pPr>
          <w:hyperlink w:anchor="_Toc145587228" w:history="1">
            <w:r w:rsidRPr="00402F52">
              <w:rPr>
                <w:rStyle w:val="Hyperlink"/>
                <w:rFonts w:ascii="Arial" w:hAnsi="Arial"/>
                <w:noProof/>
                <w:sz w:val="20"/>
              </w:rPr>
              <w:t>5.5</w:t>
            </w:r>
            <w:r w:rsidRPr="00402F52">
              <w:rPr>
                <w:rFonts w:ascii="Arial" w:eastAsiaTheme="minorEastAsia" w:hAnsi="Arial"/>
                <w:bCs w:val="0"/>
                <w:noProof/>
                <w:sz w:val="20"/>
                <w:szCs w:val="22"/>
                <w:lang w:bidi="ar-SA"/>
              </w:rPr>
              <w:tab/>
            </w:r>
            <w:r w:rsidRPr="00402F52">
              <w:rPr>
                <w:rStyle w:val="Hyperlink"/>
                <w:rFonts w:ascii="Arial" w:hAnsi="Arial"/>
                <w:noProof/>
                <w:sz w:val="20"/>
              </w:rPr>
              <w:t>Termination of Project Deed</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_Toc145587228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18</w:t>
            </w:r>
            <w:r w:rsidRPr="00402F52">
              <w:rPr>
                <w:rFonts w:ascii="Arial" w:hAnsi="Arial"/>
                <w:noProof/>
                <w:webHidden/>
                <w:sz w:val="20"/>
              </w:rPr>
              <w:fldChar w:fldCharType="end"/>
            </w:r>
          </w:hyperlink>
        </w:p>
        <w:p w14:paraId="0EE2EE0F" w14:textId="33B121BB" w:rsidR="000E1E4E" w:rsidRPr="00402F52" w:rsidRDefault="000E1E4E">
          <w:pPr>
            <w:pStyle w:val="TOC2"/>
            <w:rPr>
              <w:rFonts w:ascii="Arial" w:eastAsiaTheme="minorEastAsia" w:hAnsi="Arial"/>
              <w:bCs w:val="0"/>
              <w:noProof/>
              <w:sz w:val="20"/>
              <w:szCs w:val="22"/>
              <w:lang w:bidi="ar-SA"/>
            </w:rPr>
          </w:pPr>
          <w:hyperlink w:anchor="_Toc145587229" w:history="1">
            <w:r w:rsidRPr="00402F52">
              <w:rPr>
                <w:rStyle w:val="Hyperlink"/>
                <w:rFonts w:ascii="Arial" w:hAnsi="Arial"/>
                <w:noProof/>
                <w:sz w:val="20"/>
              </w:rPr>
              <w:t>5.6</w:t>
            </w:r>
            <w:r w:rsidRPr="00402F52">
              <w:rPr>
                <w:rFonts w:ascii="Arial" w:eastAsiaTheme="minorEastAsia" w:hAnsi="Arial"/>
                <w:bCs w:val="0"/>
                <w:noProof/>
                <w:sz w:val="20"/>
                <w:szCs w:val="22"/>
                <w:lang w:bidi="ar-SA"/>
              </w:rPr>
              <w:tab/>
            </w:r>
            <w:r w:rsidRPr="00402F52">
              <w:rPr>
                <w:rStyle w:val="Hyperlink"/>
                <w:rFonts w:ascii="Arial" w:hAnsi="Arial"/>
                <w:noProof/>
                <w:sz w:val="20"/>
              </w:rPr>
              <w:t>Payments to Subcontractors on PA Default Event</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_Toc145587229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19</w:t>
            </w:r>
            <w:r w:rsidRPr="00402F52">
              <w:rPr>
                <w:rFonts w:ascii="Arial" w:hAnsi="Arial"/>
                <w:noProof/>
                <w:webHidden/>
                <w:sz w:val="20"/>
              </w:rPr>
              <w:fldChar w:fldCharType="end"/>
            </w:r>
          </w:hyperlink>
        </w:p>
        <w:p w14:paraId="32D3651B" w14:textId="01011279" w:rsidR="000E1E4E" w:rsidRPr="00402F52" w:rsidRDefault="000E1E4E">
          <w:pPr>
            <w:pStyle w:val="TOC2"/>
            <w:rPr>
              <w:rFonts w:ascii="Arial" w:eastAsiaTheme="minorEastAsia" w:hAnsi="Arial"/>
              <w:bCs w:val="0"/>
              <w:noProof/>
              <w:sz w:val="20"/>
              <w:szCs w:val="22"/>
              <w:lang w:bidi="ar-SA"/>
            </w:rPr>
          </w:pPr>
          <w:hyperlink w:anchor="_Toc145587230" w:history="1">
            <w:r w:rsidRPr="00402F52">
              <w:rPr>
                <w:rStyle w:val="Hyperlink"/>
                <w:rFonts w:ascii="Arial" w:hAnsi="Arial"/>
                <w:noProof/>
                <w:sz w:val="20"/>
              </w:rPr>
              <w:t>5.7</w:t>
            </w:r>
            <w:r w:rsidRPr="00402F52">
              <w:rPr>
                <w:rFonts w:ascii="Arial" w:eastAsiaTheme="minorEastAsia" w:hAnsi="Arial"/>
                <w:bCs w:val="0"/>
                <w:noProof/>
                <w:sz w:val="20"/>
                <w:szCs w:val="22"/>
                <w:lang w:bidi="ar-SA"/>
              </w:rPr>
              <w:tab/>
            </w:r>
            <w:r w:rsidRPr="00402F52">
              <w:rPr>
                <w:rStyle w:val="Hyperlink"/>
                <w:rFonts w:ascii="Arial" w:hAnsi="Arial"/>
                <w:noProof/>
                <w:sz w:val="20"/>
              </w:rPr>
              <w:t>Super Majority Financiers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_Toc145587230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20</w:t>
            </w:r>
            <w:r w:rsidRPr="00402F52">
              <w:rPr>
                <w:rFonts w:ascii="Arial" w:hAnsi="Arial"/>
                <w:noProof/>
                <w:webHidden/>
                <w:sz w:val="20"/>
              </w:rPr>
              <w:fldChar w:fldCharType="end"/>
            </w:r>
          </w:hyperlink>
        </w:p>
        <w:p w14:paraId="72DA845D" w14:textId="0AAE3B66" w:rsidR="000E1E4E" w:rsidRPr="00402F52" w:rsidRDefault="000E1E4E">
          <w:pPr>
            <w:pStyle w:val="TOC1"/>
            <w:rPr>
              <w:rFonts w:ascii="Arial" w:eastAsiaTheme="minorEastAsia" w:hAnsi="Arial" w:cs="Arial"/>
              <w:b w:val="0"/>
              <w:bCs w:val="0"/>
              <w:noProof/>
              <w:sz w:val="20"/>
              <w:szCs w:val="22"/>
              <w:lang w:bidi="ar-SA"/>
            </w:rPr>
          </w:pPr>
          <w:hyperlink w:anchor="_Toc145587231" w:history="1">
            <w:r w:rsidRPr="00402F52">
              <w:rPr>
                <w:rStyle w:val="Hyperlink"/>
                <w:rFonts w:ascii="Arial" w:hAnsi="Arial" w:cs="Arial"/>
                <w:caps/>
                <w:noProof/>
                <w:sz w:val="20"/>
              </w:rPr>
              <w:t>6.</w:t>
            </w:r>
            <w:r w:rsidRPr="00402F52">
              <w:rPr>
                <w:rFonts w:ascii="Arial" w:eastAsiaTheme="minorEastAsia" w:hAnsi="Arial" w:cs="Arial"/>
                <w:b w:val="0"/>
                <w:bCs w:val="0"/>
                <w:noProof/>
                <w:sz w:val="20"/>
                <w:szCs w:val="22"/>
                <w:lang w:bidi="ar-SA"/>
              </w:rPr>
              <w:tab/>
            </w:r>
            <w:r w:rsidRPr="00402F52">
              <w:rPr>
                <w:rStyle w:val="Hyperlink"/>
                <w:rFonts w:ascii="Arial" w:hAnsi="Arial" w:cs="Arial"/>
                <w:noProof/>
                <w:sz w:val="20"/>
              </w:rPr>
              <w:t>Enforcement by Security Trustee</w:t>
            </w:r>
            <w:r w:rsidRPr="00402F52">
              <w:rPr>
                <w:rFonts w:ascii="Arial" w:hAnsi="Arial" w:cs="Arial"/>
                <w:noProof/>
                <w:webHidden/>
                <w:sz w:val="20"/>
              </w:rPr>
              <w:tab/>
            </w:r>
            <w:r w:rsidRPr="00402F52">
              <w:rPr>
                <w:rFonts w:ascii="Arial" w:hAnsi="Arial" w:cs="Arial"/>
                <w:noProof/>
                <w:webHidden/>
                <w:sz w:val="20"/>
              </w:rPr>
              <w:fldChar w:fldCharType="begin"/>
            </w:r>
            <w:r w:rsidRPr="00402F52">
              <w:rPr>
                <w:rFonts w:ascii="Arial" w:hAnsi="Arial" w:cs="Arial"/>
                <w:noProof/>
                <w:webHidden/>
                <w:sz w:val="20"/>
              </w:rPr>
              <w:instrText xml:space="preserve"> PAGEREF _Toc145587231 \h </w:instrText>
            </w:r>
            <w:r w:rsidRPr="00402F52">
              <w:rPr>
                <w:rFonts w:ascii="Arial" w:hAnsi="Arial" w:cs="Arial"/>
                <w:noProof/>
                <w:webHidden/>
                <w:sz w:val="20"/>
              </w:rPr>
            </w:r>
            <w:r w:rsidRPr="00402F52">
              <w:rPr>
                <w:rFonts w:ascii="Arial" w:hAnsi="Arial" w:cs="Arial"/>
                <w:noProof/>
                <w:webHidden/>
                <w:sz w:val="20"/>
              </w:rPr>
              <w:fldChar w:fldCharType="separate"/>
            </w:r>
            <w:r w:rsidR="00402F52">
              <w:rPr>
                <w:rFonts w:ascii="Arial" w:hAnsi="Arial" w:cs="Arial"/>
                <w:noProof/>
                <w:webHidden/>
                <w:sz w:val="20"/>
              </w:rPr>
              <w:t>21</w:t>
            </w:r>
            <w:r w:rsidRPr="00402F52">
              <w:rPr>
                <w:rFonts w:ascii="Arial" w:hAnsi="Arial" w:cs="Arial"/>
                <w:noProof/>
                <w:webHidden/>
                <w:sz w:val="20"/>
              </w:rPr>
              <w:fldChar w:fldCharType="end"/>
            </w:r>
          </w:hyperlink>
        </w:p>
        <w:p w14:paraId="4414CF88" w14:textId="24B76606" w:rsidR="000E1E4E" w:rsidRPr="00402F52" w:rsidRDefault="000E1E4E">
          <w:pPr>
            <w:pStyle w:val="TOC2"/>
            <w:rPr>
              <w:rFonts w:ascii="Arial" w:eastAsiaTheme="minorEastAsia" w:hAnsi="Arial"/>
              <w:bCs w:val="0"/>
              <w:noProof/>
              <w:sz w:val="20"/>
              <w:szCs w:val="22"/>
              <w:lang w:bidi="ar-SA"/>
            </w:rPr>
          </w:pPr>
          <w:hyperlink w:anchor="_Toc145587232" w:history="1">
            <w:r w:rsidRPr="00402F52">
              <w:rPr>
                <w:rStyle w:val="Hyperlink"/>
                <w:rFonts w:ascii="Arial" w:hAnsi="Arial"/>
                <w:noProof/>
                <w:sz w:val="20"/>
              </w:rPr>
              <w:t>6.1</w:t>
            </w:r>
            <w:r w:rsidRPr="00402F52">
              <w:rPr>
                <w:rFonts w:ascii="Arial" w:eastAsiaTheme="minorEastAsia" w:hAnsi="Arial"/>
                <w:bCs w:val="0"/>
                <w:noProof/>
                <w:sz w:val="20"/>
                <w:szCs w:val="22"/>
                <w:lang w:bidi="ar-SA"/>
              </w:rPr>
              <w:tab/>
            </w:r>
            <w:r w:rsidRPr="00402F52">
              <w:rPr>
                <w:rStyle w:val="Hyperlink"/>
                <w:rFonts w:ascii="Arial" w:hAnsi="Arial"/>
                <w:noProof/>
                <w:sz w:val="20"/>
              </w:rPr>
              <w:t>Enforcement by Security Trustee</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_Toc145587232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21</w:t>
            </w:r>
            <w:r w:rsidRPr="00402F52">
              <w:rPr>
                <w:rFonts w:ascii="Arial" w:hAnsi="Arial"/>
                <w:noProof/>
                <w:webHidden/>
                <w:sz w:val="20"/>
              </w:rPr>
              <w:fldChar w:fldCharType="end"/>
            </w:r>
          </w:hyperlink>
        </w:p>
        <w:p w14:paraId="6D6A7609" w14:textId="4C7D9723" w:rsidR="000E1E4E" w:rsidRPr="00402F52" w:rsidRDefault="000E1E4E">
          <w:pPr>
            <w:pStyle w:val="TOC2"/>
            <w:rPr>
              <w:rFonts w:ascii="Arial" w:eastAsiaTheme="minorEastAsia" w:hAnsi="Arial"/>
              <w:bCs w:val="0"/>
              <w:noProof/>
              <w:sz w:val="20"/>
              <w:szCs w:val="22"/>
              <w:lang w:bidi="ar-SA"/>
            </w:rPr>
          </w:pPr>
          <w:hyperlink w:anchor="_Toc145587233" w:history="1">
            <w:r w:rsidRPr="00402F52">
              <w:rPr>
                <w:rStyle w:val="Hyperlink"/>
                <w:rFonts w:ascii="Arial" w:hAnsi="Arial"/>
                <w:noProof/>
                <w:sz w:val="20"/>
              </w:rPr>
              <w:t>6.2</w:t>
            </w:r>
            <w:r w:rsidRPr="00402F52">
              <w:rPr>
                <w:rFonts w:ascii="Arial" w:eastAsiaTheme="minorEastAsia" w:hAnsi="Arial"/>
                <w:bCs w:val="0"/>
                <w:noProof/>
                <w:sz w:val="20"/>
                <w:szCs w:val="22"/>
                <w:lang w:bidi="ar-SA"/>
              </w:rPr>
              <w:tab/>
            </w:r>
            <w:r w:rsidRPr="00402F52">
              <w:rPr>
                <w:rStyle w:val="Hyperlink"/>
                <w:rFonts w:ascii="Arial" w:hAnsi="Arial"/>
                <w:noProof/>
                <w:sz w:val="20"/>
              </w:rPr>
              <w:t>No liability</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_Toc145587233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21</w:t>
            </w:r>
            <w:r w:rsidRPr="00402F52">
              <w:rPr>
                <w:rFonts w:ascii="Arial" w:hAnsi="Arial"/>
                <w:noProof/>
                <w:webHidden/>
                <w:sz w:val="20"/>
              </w:rPr>
              <w:fldChar w:fldCharType="end"/>
            </w:r>
          </w:hyperlink>
        </w:p>
        <w:p w14:paraId="283F2B1C" w14:textId="1047412B" w:rsidR="000E1E4E" w:rsidRPr="00402F52" w:rsidRDefault="000E1E4E">
          <w:pPr>
            <w:pStyle w:val="TOC2"/>
            <w:rPr>
              <w:rFonts w:ascii="Arial" w:eastAsiaTheme="minorEastAsia" w:hAnsi="Arial"/>
              <w:bCs w:val="0"/>
              <w:noProof/>
              <w:sz w:val="20"/>
              <w:szCs w:val="22"/>
              <w:lang w:bidi="ar-SA"/>
            </w:rPr>
          </w:pPr>
          <w:hyperlink w:anchor="_Toc145587234" w:history="1">
            <w:r w:rsidRPr="00402F52">
              <w:rPr>
                <w:rStyle w:val="Hyperlink"/>
                <w:rFonts w:ascii="Arial" w:hAnsi="Arial"/>
                <w:noProof/>
                <w:sz w:val="20"/>
              </w:rPr>
              <w:t>6.3</w:t>
            </w:r>
            <w:r w:rsidRPr="00402F52">
              <w:rPr>
                <w:rFonts w:ascii="Arial" w:eastAsiaTheme="minorEastAsia" w:hAnsi="Arial"/>
                <w:bCs w:val="0"/>
                <w:noProof/>
                <w:sz w:val="20"/>
                <w:szCs w:val="22"/>
                <w:lang w:bidi="ar-SA"/>
              </w:rPr>
              <w:tab/>
            </w:r>
            <w:r w:rsidRPr="00402F52">
              <w:rPr>
                <w:rStyle w:val="Hyperlink"/>
                <w:rFonts w:ascii="Arial" w:hAnsi="Arial"/>
                <w:noProof/>
                <w:sz w:val="20"/>
              </w:rPr>
              <w:t>Restriction on set off by Financiers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_Toc145587234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21</w:t>
            </w:r>
            <w:r w:rsidRPr="00402F52">
              <w:rPr>
                <w:rFonts w:ascii="Arial" w:hAnsi="Arial"/>
                <w:noProof/>
                <w:webHidden/>
                <w:sz w:val="20"/>
              </w:rPr>
              <w:fldChar w:fldCharType="end"/>
            </w:r>
          </w:hyperlink>
        </w:p>
        <w:p w14:paraId="1A65A41F" w14:textId="28F3BBF5" w:rsidR="000E1E4E" w:rsidRPr="00402F52" w:rsidRDefault="000E1E4E">
          <w:pPr>
            <w:pStyle w:val="TOC2"/>
            <w:rPr>
              <w:rFonts w:ascii="Arial" w:eastAsiaTheme="minorEastAsia" w:hAnsi="Arial"/>
              <w:bCs w:val="0"/>
              <w:noProof/>
              <w:sz w:val="20"/>
              <w:szCs w:val="22"/>
              <w:lang w:bidi="ar-SA"/>
            </w:rPr>
          </w:pPr>
          <w:hyperlink w:anchor="_Toc145587235" w:history="1">
            <w:r w:rsidRPr="00402F52">
              <w:rPr>
                <w:rStyle w:val="Hyperlink"/>
                <w:rFonts w:ascii="Arial" w:hAnsi="Arial"/>
                <w:noProof/>
                <w:sz w:val="20"/>
              </w:rPr>
              <w:t>6.4</w:t>
            </w:r>
            <w:r w:rsidRPr="00402F52">
              <w:rPr>
                <w:rFonts w:ascii="Arial" w:eastAsiaTheme="minorEastAsia" w:hAnsi="Arial"/>
                <w:bCs w:val="0"/>
                <w:noProof/>
                <w:sz w:val="20"/>
                <w:szCs w:val="22"/>
                <w:lang w:bidi="ar-SA"/>
              </w:rPr>
              <w:tab/>
            </w:r>
            <w:r w:rsidRPr="00402F52">
              <w:rPr>
                <w:rStyle w:val="Hyperlink"/>
                <w:rFonts w:ascii="Arial" w:hAnsi="Arial"/>
                <w:noProof/>
                <w:sz w:val="20"/>
              </w:rPr>
              <w:t>Security Trustee not to hinder State under Project Documents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_Toc145587235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22</w:t>
            </w:r>
            <w:r w:rsidRPr="00402F52">
              <w:rPr>
                <w:rFonts w:ascii="Arial" w:hAnsi="Arial"/>
                <w:noProof/>
                <w:webHidden/>
                <w:sz w:val="20"/>
              </w:rPr>
              <w:fldChar w:fldCharType="end"/>
            </w:r>
          </w:hyperlink>
        </w:p>
        <w:p w14:paraId="4855EFA9" w14:textId="70D0E31E" w:rsidR="000E1E4E" w:rsidRPr="00402F52" w:rsidRDefault="000E1E4E">
          <w:pPr>
            <w:pStyle w:val="TOC2"/>
            <w:rPr>
              <w:rFonts w:ascii="Arial" w:eastAsiaTheme="minorEastAsia" w:hAnsi="Arial"/>
              <w:bCs w:val="0"/>
              <w:noProof/>
              <w:sz w:val="20"/>
              <w:szCs w:val="22"/>
              <w:lang w:bidi="ar-SA"/>
            </w:rPr>
          </w:pPr>
          <w:hyperlink w:anchor="_Toc145587236" w:history="1">
            <w:r w:rsidRPr="00402F52">
              <w:rPr>
                <w:rStyle w:val="Hyperlink"/>
                <w:rFonts w:ascii="Arial" w:hAnsi="Arial"/>
                <w:noProof/>
                <w:sz w:val="20"/>
              </w:rPr>
              <w:t>6.5</w:t>
            </w:r>
            <w:r w:rsidRPr="00402F52">
              <w:rPr>
                <w:rFonts w:ascii="Arial" w:eastAsiaTheme="minorEastAsia" w:hAnsi="Arial"/>
                <w:bCs w:val="0"/>
                <w:noProof/>
                <w:sz w:val="20"/>
                <w:szCs w:val="22"/>
                <w:lang w:bidi="ar-SA"/>
              </w:rPr>
              <w:tab/>
            </w:r>
            <w:r w:rsidRPr="00402F52">
              <w:rPr>
                <w:rStyle w:val="Hyperlink"/>
                <w:rFonts w:ascii="Arial" w:hAnsi="Arial"/>
                <w:noProof/>
                <w:sz w:val="20"/>
              </w:rPr>
              <w:t>Third party account bank</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_Toc145587236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22</w:t>
            </w:r>
            <w:r w:rsidRPr="00402F52">
              <w:rPr>
                <w:rFonts w:ascii="Arial" w:hAnsi="Arial"/>
                <w:noProof/>
                <w:webHidden/>
                <w:sz w:val="20"/>
              </w:rPr>
              <w:fldChar w:fldCharType="end"/>
            </w:r>
          </w:hyperlink>
        </w:p>
        <w:p w14:paraId="23D7FB4A" w14:textId="30F63FBE" w:rsidR="000E1E4E" w:rsidRPr="00402F52" w:rsidRDefault="000E1E4E">
          <w:pPr>
            <w:pStyle w:val="TOC2"/>
            <w:rPr>
              <w:rFonts w:ascii="Arial" w:eastAsiaTheme="minorEastAsia" w:hAnsi="Arial"/>
              <w:bCs w:val="0"/>
              <w:noProof/>
              <w:sz w:val="20"/>
              <w:szCs w:val="22"/>
              <w:lang w:bidi="ar-SA"/>
            </w:rPr>
          </w:pPr>
          <w:hyperlink w:anchor="_Toc145587237" w:history="1">
            <w:r w:rsidRPr="00402F52">
              <w:rPr>
                <w:rStyle w:val="Hyperlink"/>
                <w:rFonts w:ascii="Arial" w:hAnsi="Arial"/>
                <w:noProof/>
                <w:sz w:val="20"/>
              </w:rPr>
              <w:t>6.6</w:t>
            </w:r>
            <w:r w:rsidRPr="00402F52">
              <w:rPr>
                <w:rFonts w:ascii="Arial" w:eastAsiaTheme="minorEastAsia" w:hAnsi="Arial"/>
                <w:bCs w:val="0"/>
                <w:noProof/>
                <w:sz w:val="20"/>
                <w:szCs w:val="22"/>
                <w:lang w:bidi="ar-SA"/>
              </w:rPr>
              <w:tab/>
            </w:r>
            <w:r w:rsidRPr="00402F52">
              <w:rPr>
                <w:rStyle w:val="Hyperlink"/>
                <w:rFonts w:ascii="Arial" w:hAnsi="Arial"/>
                <w:noProof/>
                <w:sz w:val="20"/>
              </w:rPr>
              <w:t>Replacement of D&amp;C Contractor or Services Contractor</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_Toc145587237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22</w:t>
            </w:r>
            <w:r w:rsidRPr="00402F52">
              <w:rPr>
                <w:rFonts w:ascii="Arial" w:hAnsi="Arial"/>
                <w:noProof/>
                <w:webHidden/>
                <w:sz w:val="20"/>
              </w:rPr>
              <w:fldChar w:fldCharType="end"/>
            </w:r>
          </w:hyperlink>
        </w:p>
        <w:p w14:paraId="2FD01801" w14:textId="5A84CD77" w:rsidR="000E1E4E" w:rsidRPr="00402F52" w:rsidRDefault="000E1E4E">
          <w:pPr>
            <w:pStyle w:val="TOC2"/>
            <w:rPr>
              <w:rFonts w:ascii="Arial" w:eastAsiaTheme="minorEastAsia" w:hAnsi="Arial"/>
              <w:bCs w:val="0"/>
              <w:noProof/>
              <w:sz w:val="20"/>
              <w:szCs w:val="22"/>
              <w:lang w:bidi="ar-SA"/>
            </w:rPr>
          </w:pPr>
          <w:hyperlink w:anchor="_Toc145587238" w:history="1">
            <w:r w:rsidRPr="00402F52">
              <w:rPr>
                <w:rStyle w:val="Hyperlink"/>
                <w:rFonts w:ascii="Arial" w:hAnsi="Arial"/>
                <w:noProof/>
                <w:sz w:val="20"/>
              </w:rPr>
              <w:t>6.7</w:t>
            </w:r>
            <w:r w:rsidRPr="00402F52">
              <w:rPr>
                <w:rFonts w:ascii="Arial" w:eastAsiaTheme="minorEastAsia" w:hAnsi="Arial"/>
                <w:bCs w:val="0"/>
                <w:noProof/>
                <w:sz w:val="20"/>
                <w:szCs w:val="22"/>
                <w:lang w:bidi="ar-SA"/>
              </w:rPr>
              <w:tab/>
            </w:r>
            <w:r w:rsidRPr="00402F52">
              <w:rPr>
                <w:rStyle w:val="Hyperlink"/>
                <w:rFonts w:ascii="Arial" w:hAnsi="Arial"/>
                <w:noProof/>
                <w:sz w:val="20"/>
              </w:rPr>
              <w:t>Disposal of Project Co's interest</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_Toc145587238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23</w:t>
            </w:r>
            <w:r w:rsidRPr="00402F52">
              <w:rPr>
                <w:rFonts w:ascii="Arial" w:hAnsi="Arial"/>
                <w:noProof/>
                <w:webHidden/>
                <w:sz w:val="20"/>
              </w:rPr>
              <w:fldChar w:fldCharType="end"/>
            </w:r>
          </w:hyperlink>
        </w:p>
        <w:p w14:paraId="5D35BB33" w14:textId="14514644" w:rsidR="000E1E4E" w:rsidRPr="00402F52" w:rsidRDefault="000E1E4E">
          <w:pPr>
            <w:pStyle w:val="TOC2"/>
            <w:rPr>
              <w:rFonts w:ascii="Arial" w:eastAsiaTheme="minorEastAsia" w:hAnsi="Arial"/>
              <w:bCs w:val="0"/>
              <w:noProof/>
              <w:sz w:val="20"/>
              <w:szCs w:val="22"/>
              <w:lang w:bidi="ar-SA"/>
            </w:rPr>
          </w:pPr>
          <w:hyperlink w:anchor="_Toc145587239" w:history="1">
            <w:r w:rsidRPr="00402F52">
              <w:rPr>
                <w:rStyle w:val="Hyperlink"/>
                <w:rFonts w:ascii="Arial" w:hAnsi="Arial"/>
                <w:noProof/>
                <w:sz w:val="20"/>
              </w:rPr>
              <w:t>6.8</w:t>
            </w:r>
            <w:r w:rsidRPr="00402F52">
              <w:rPr>
                <w:rFonts w:ascii="Arial" w:eastAsiaTheme="minorEastAsia" w:hAnsi="Arial"/>
                <w:bCs w:val="0"/>
                <w:noProof/>
                <w:sz w:val="20"/>
                <w:szCs w:val="22"/>
                <w:lang w:bidi="ar-SA"/>
              </w:rPr>
              <w:tab/>
            </w:r>
            <w:r w:rsidRPr="00402F52">
              <w:rPr>
                <w:rStyle w:val="Hyperlink"/>
                <w:rFonts w:ascii="Arial" w:hAnsi="Arial"/>
                <w:noProof/>
                <w:sz w:val="20"/>
              </w:rPr>
              <w:t>Appointment of Enforcing Party</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_Toc145587239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24</w:t>
            </w:r>
            <w:r w:rsidRPr="00402F52">
              <w:rPr>
                <w:rFonts w:ascii="Arial" w:hAnsi="Arial"/>
                <w:noProof/>
                <w:webHidden/>
                <w:sz w:val="20"/>
              </w:rPr>
              <w:fldChar w:fldCharType="end"/>
            </w:r>
          </w:hyperlink>
        </w:p>
        <w:p w14:paraId="715B6F63" w14:textId="06FF7D48" w:rsidR="000E1E4E" w:rsidRPr="00402F52" w:rsidRDefault="000E1E4E">
          <w:pPr>
            <w:pStyle w:val="TOC2"/>
            <w:rPr>
              <w:rFonts w:ascii="Arial" w:eastAsiaTheme="minorEastAsia" w:hAnsi="Arial"/>
              <w:bCs w:val="0"/>
              <w:noProof/>
              <w:sz w:val="20"/>
              <w:szCs w:val="22"/>
              <w:lang w:bidi="ar-SA"/>
            </w:rPr>
          </w:pPr>
          <w:hyperlink w:anchor="_Toc145587240" w:history="1">
            <w:r w:rsidRPr="00402F52">
              <w:rPr>
                <w:rStyle w:val="Hyperlink"/>
                <w:rFonts w:ascii="Arial" w:hAnsi="Arial"/>
                <w:noProof/>
                <w:sz w:val="20"/>
              </w:rPr>
              <w:t>6.9</w:t>
            </w:r>
            <w:r w:rsidRPr="00402F52">
              <w:rPr>
                <w:rFonts w:ascii="Arial" w:eastAsiaTheme="minorEastAsia" w:hAnsi="Arial"/>
                <w:bCs w:val="0"/>
                <w:noProof/>
                <w:sz w:val="20"/>
                <w:szCs w:val="22"/>
                <w:lang w:bidi="ar-SA"/>
              </w:rPr>
              <w:tab/>
            </w:r>
            <w:r w:rsidRPr="00402F52">
              <w:rPr>
                <w:rStyle w:val="Hyperlink"/>
                <w:rFonts w:ascii="Arial" w:hAnsi="Arial"/>
                <w:noProof/>
                <w:sz w:val="20"/>
              </w:rPr>
              <w:t>Documentation</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_Toc145587240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26</w:t>
            </w:r>
            <w:r w:rsidRPr="00402F52">
              <w:rPr>
                <w:rFonts w:ascii="Arial" w:hAnsi="Arial"/>
                <w:noProof/>
                <w:webHidden/>
                <w:sz w:val="20"/>
              </w:rPr>
              <w:fldChar w:fldCharType="end"/>
            </w:r>
          </w:hyperlink>
        </w:p>
        <w:p w14:paraId="5BCD1D54" w14:textId="52794B5D" w:rsidR="000E1E4E" w:rsidRPr="00402F52" w:rsidRDefault="000E1E4E">
          <w:pPr>
            <w:pStyle w:val="TOC1"/>
            <w:rPr>
              <w:rFonts w:ascii="Arial" w:eastAsiaTheme="minorEastAsia" w:hAnsi="Arial" w:cs="Arial"/>
              <w:b w:val="0"/>
              <w:bCs w:val="0"/>
              <w:noProof/>
              <w:sz w:val="20"/>
              <w:szCs w:val="22"/>
              <w:lang w:bidi="ar-SA"/>
            </w:rPr>
          </w:pPr>
          <w:hyperlink w:anchor="_Toc145587241" w:history="1">
            <w:r w:rsidRPr="00402F52">
              <w:rPr>
                <w:rStyle w:val="Hyperlink"/>
                <w:rFonts w:ascii="Arial" w:hAnsi="Arial" w:cs="Arial"/>
                <w:caps/>
                <w:noProof/>
                <w:sz w:val="20"/>
              </w:rPr>
              <w:t>7.</w:t>
            </w:r>
            <w:r w:rsidRPr="00402F52">
              <w:rPr>
                <w:rFonts w:ascii="Arial" w:eastAsiaTheme="minorEastAsia" w:hAnsi="Arial" w:cs="Arial"/>
                <w:b w:val="0"/>
                <w:bCs w:val="0"/>
                <w:noProof/>
                <w:sz w:val="20"/>
                <w:szCs w:val="22"/>
                <w:lang w:bidi="ar-SA"/>
              </w:rPr>
              <w:tab/>
            </w:r>
            <w:r w:rsidRPr="00402F52">
              <w:rPr>
                <w:rStyle w:val="Hyperlink"/>
                <w:rFonts w:ascii="Arial" w:hAnsi="Arial" w:cs="Arial"/>
                <w:noProof/>
                <w:sz w:val="20"/>
              </w:rPr>
              <w:t>Finance Default</w:t>
            </w:r>
            <w:r w:rsidRPr="00402F52">
              <w:rPr>
                <w:rFonts w:ascii="Arial" w:hAnsi="Arial" w:cs="Arial"/>
                <w:noProof/>
                <w:webHidden/>
                <w:sz w:val="20"/>
              </w:rPr>
              <w:tab/>
            </w:r>
            <w:r w:rsidRPr="00402F52">
              <w:rPr>
                <w:rFonts w:ascii="Arial" w:hAnsi="Arial" w:cs="Arial"/>
                <w:noProof/>
                <w:webHidden/>
                <w:sz w:val="20"/>
              </w:rPr>
              <w:fldChar w:fldCharType="begin"/>
            </w:r>
            <w:r w:rsidRPr="00402F52">
              <w:rPr>
                <w:rFonts w:ascii="Arial" w:hAnsi="Arial" w:cs="Arial"/>
                <w:noProof/>
                <w:webHidden/>
                <w:sz w:val="20"/>
              </w:rPr>
              <w:instrText xml:space="preserve"> PAGEREF _Toc145587241 \h </w:instrText>
            </w:r>
            <w:r w:rsidRPr="00402F52">
              <w:rPr>
                <w:rFonts w:ascii="Arial" w:hAnsi="Arial" w:cs="Arial"/>
                <w:noProof/>
                <w:webHidden/>
                <w:sz w:val="20"/>
              </w:rPr>
            </w:r>
            <w:r w:rsidRPr="00402F52">
              <w:rPr>
                <w:rFonts w:ascii="Arial" w:hAnsi="Arial" w:cs="Arial"/>
                <w:noProof/>
                <w:webHidden/>
                <w:sz w:val="20"/>
              </w:rPr>
              <w:fldChar w:fldCharType="separate"/>
            </w:r>
            <w:r w:rsidR="00402F52">
              <w:rPr>
                <w:rFonts w:ascii="Arial" w:hAnsi="Arial" w:cs="Arial"/>
                <w:noProof/>
                <w:webHidden/>
                <w:sz w:val="20"/>
              </w:rPr>
              <w:t>26</w:t>
            </w:r>
            <w:r w:rsidRPr="00402F52">
              <w:rPr>
                <w:rFonts w:ascii="Arial" w:hAnsi="Arial" w:cs="Arial"/>
                <w:noProof/>
                <w:webHidden/>
                <w:sz w:val="20"/>
              </w:rPr>
              <w:fldChar w:fldCharType="end"/>
            </w:r>
          </w:hyperlink>
        </w:p>
        <w:p w14:paraId="66EAFCCD" w14:textId="32C91759" w:rsidR="000E1E4E" w:rsidRPr="00402F52" w:rsidRDefault="000E1E4E">
          <w:pPr>
            <w:pStyle w:val="TOC2"/>
            <w:rPr>
              <w:rFonts w:ascii="Arial" w:eastAsiaTheme="minorEastAsia" w:hAnsi="Arial"/>
              <w:bCs w:val="0"/>
              <w:noProof/>
              <w:sz w:val="20"/>
              <w:szCs w:val="22"/>
              <w:lang w:bidi="ar-SA"/>
            </w:rPr>
          </w:pPr>
          <w:hyperlink w:anchor="_Toc145587242" w:history="1">
            <w:r w:rsidRPr="00402F52">
              <w:rPr>
                <w:rStyle w:val="Hyperlink"/>
                <w:rFonts w:ascii="Arial" w:hAnsi="Arial"/>
                <w:noProof/>
                <w:sz w:val="20"/>
              </w:rPr>
              <w:t>7.1</w:t>
            </w:r>
            <w:r w:rsidRPr="00402F52">
              <w:rPr>
                <w:rFonts w:ascii="Arial" w:eastAsiaTheme="minorEastAsia" w:hAnsi="Arial"/>
                <w:bCs w:val="0"/>
                <w:noProof/>
                <w:sz w:val="20"/>
                <w:szCs w:val="22"/>
                <w:lang w:bidi="ar-SA"/>
              </w:rPr>
              <w:tab/>
            </w:r>
            <w:r w:rsidRPr="00402F52">
              <w:rPr>
                <w:rStyle w:val="Hyperlink"/>
                <w:rFonts w:ascii="Arial" w:hAnsi="Arial"/>
                <w:noProof/>
                <w:sz w:val="20"/>
              </w:rPr>
              <w:t>Notice of Finance Default</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_Toc145587242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26</w:t>
            </w:r>
            <w:r w:rsidRPr="00402F52">
              <w:rPr>
                <w:rFonts w:ascii="Arial" w:hAnsi="Arial"/>
                <w:noProof/>
                <w:webHidden/>
                <w:sz w:val="20"/>
              </w:rPr>
              <w:fldChar w:fldCharType="end"/>
            </w:r>
          </w:hyperlink>
        </w:p>
        <w:p w14:paraId="5FF123C8" w14:textId="51E05355" w:rsidR="000E1E4E" w:rsidRPr="00402F52" w:rsidRDefault="000E1E4E">
          <w:pPr>
            <w:pStyle w:val="TOC2"/>
            <w:rPr>
              <w:rFonts w:ascii="Arial" w:eastAsiaTheme="minorEastAsia" w:hAnsi="Arial"/>
              <w:bCs w:val="0"/>
              <w:noProof/>
              <w:sz w:val="20"/>
              <w:szCs w:val="22"/>
              <w:lang w:bidi="ar-SA"/>
            </w:rPr>
          </w:pPr>
          <w:hyperlink w:anchor="_Toc145587243" w:history="1">
            <w:r w:rsidRPr="00402F52">
              <w:rPr>
                <w:rStyle w:val="Hyperlink"/>
                <w:rFonts w:ascii="Arial" w:hAnsi="Arial"/>
                <w:noProof/>
                <w:sz w:val="20"/>
              </w:rPr>
              <w:t>7.2</w:t>
            </w:r>
            <w:r w:rsidRPr="00402F52">
              <w:rPr>
                <w:rFonts w:ascii="Arial" w:eastAsiaTheme="minorEastAsia" w:hAnsi="Arial"/>
                <w:bCs w:val="0"/>
                <w:noProof/>
                <w:sz w:val="20"/>
                <w:szCs w:val="22"/>
                <w:lang w:bidi="ar-SA"/>
              </w:rPr>
              <w:tab/>
            </w:r>
            <w:r w:rsidRPr="00402F52">
              <w:rPr>
                <w:rStyle w:val="Hyperlink"/>
                <w:rFonts w:ascii="Arial" w:hAnsi="Arial"/>
                <w:noProof/>
                <w:sz w:val="20"/>
              </w:rPr>
              <w:t>Notice of enforcement action</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_Toc145587243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26</w:t>
            </w:r>
            <w:r w:rsidRPr="00402F52">
              <w:rPr>
                <w:rFonts w:ascii="Arial" w:hAnsi="Arial"/>
                <w:noProof/>
                <w:webHidden/>
                <w:sz w:val="20"/>
              </w:rPr>
              <w:fldChar w:fldCharType="end"/>
            </w:r>
          </w:hyperlink>
        </w:p>
        <w:p w14:paraId="40F68B4B" w14:textId="15A3F08D" w:rsidR="000E1E4E" w:rsidRPr="00402F52" w:rsidRDefault="000E1E4E">
          <w:pPr>
            <w:pStyle w:val="TOC2"/>
            <w:rPr>
              <w:rFonts w:ascii="Arial" w:eastAsiaTheme="minorEastAsia" w:hAnsi="Arial"/>
              <w:bCs w:val="0"/>
              <w:noProof/>
              <w:sz w:val="20"/>
              <w:szCs w:val="22"/>
              <w:lang w:bidi="ar-SA"/>
            </w:rPr>
          </w:pPr>
          <w:hyperlink w:anchor="_Toc145587244" w:history="1">
            <w:r w:rsidRPr="00402F52">
              <w:rPr>
                <w:rStyle w:val="Hyperlink"/>
                <w:rFonts w:ascii="Arial" w:hAnsi="Arial"/>
                <w:noProof/>
                <w:sz w:val="20"/>
              </w:rPr>
              <w:t>7.3</w:t>
            </w:r>
            <w:r w:rsidRPr="00402F52">
              <w:rPr>
                <w:rFonts w:ascii="Arial" w:eastAsiaTheme="minorEastAsia" w:hAnsi="Arial"/>
                <w:bCs w:val="0"/>
                <w:noProof/>
                <w:sz w:val="20"/>
                <w:szCs w:val="22"/>
                <w:lang w:bidi="ar-SA"/>
              </w:rPr>
              <w:tab/>
            </w:r>
            <w:r w:rsidRPr="00402F52">
              <w:rPr>
                <w:rStyle w:val="Hyperlink"/>
                <w:rFonts w:ascii="Arial" w:hAnsi="Arial"/>
                <w:noProof/>
                <w:sz w:val="20"/>
              </w:rPr>
              <w:t>Information to the State</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_Toc145587244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26</w:t>
            </w:r>
            <w:r w:rsidRPr="00402F52">
              <w:rPr>
                <w:rFonts w:ascii="Arial" w:hAnsi="Arial"/>
                <w:noProof/>
                <w:webHidden/>
                <w:sz w:val="20"/>
              </w:rPr>
              <w:fldChar w:fldCharType="end"/>
            </w:r>
          </w:hyperlink>
        </w:p>
        <w:p w14:paraId="4D4A9BB4" w14:textId="1163DD9E" w:rsidR="000E1E4E" w:rsidRPr="00402F52" w:rsidRDefault="000E1E4E">
          <w:pPr>
            <w:pStyle w:val="TOC2"/>
            <w:rPr>
              <w:rFonts w:ascii="Arial" w:eastAsiaTheme="minorEastAsia" w:hAnsi="Arial"/>
              <w:bCs w:val="0"/>
              <w:noProof/>
              <w:sz w:val="20"/>
              <w:szCs w:val="22"/>
              <w:lang w:bidi="ar-SA"/>
            </w:rPr>
          </w:pPr>
          <w:hyperlink w:anchor="_Toc145587245" w:history="1">
            <w:r w:rsidRPr="00402F52">
              <w:rPr>
                <w:rStyle w:val="Hyperlink"/>
                <w:rFonts w:ascii="Arial" w:hAnsi="Arial"/>
                <w:noProof/>
                <w:sz w:val="20"/>
              </w:rPr>
              <w:t>7.4</w:t>
            </w:r>
            <w:r w:rsidRPr="00402F52">
              <w:rPr>
                <w:rFonts w:ascii="Arial" w:eastAsiaTheme="minorEastAsia" w:hAnsi="Arial"/>
                <w:bCs w:val="0"/>
                <w:noProof/>
                <w:sz w:val="20"/>
                <w:szCs w:val="22"/>
                <w:lang w:bidi="ar-SA"/>
              </w:rPr>
              <w:tab/>
            </w:r>
            <w:r w:rsidRPr="00402F52">
              <w:rPr>
                <w:rStyle w:val="Hyperlink"/>
                <w:rFonts w:ascii="Arial" w:hAnsi="Arial"/>
                <w:noProof/>
                <w:sz w:val="20"/>
              </w:rPr>
              <w:t>Payments by State</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_Toc145587245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27</w:t>
            </w:r>
            <w:r w:rsidRPr="00402F52">
              <w:rPr>
                <w:rFonts w:ascii="Arial" w:hAnsi="Arial"/>
                <w:noProof/>
                <w:webHidden/>
                <w:sz w:val="20"/>
              </w:rPr>
              <w:fldChar w:fldCharType="end"/>
            </w:r>
          </w:hyperlink>
        </w:p>
        <w:p w14:paraId="424431F7" w14:textId="229E4365" w:rsidR="000E1E4E" w:rsidRPr="00402F52" w:rsidRDefault="000E1E4E">
          <w:pPr>
            <w:pStyle w:val="TOC1"/>
            <w:rPr>
              <w:rFonts w:ascii="Arial" w:eastAsiaTheme="minorEastAsia" w:hAnsi="Arial" w:cs="Arial"/>
              <w:b w:val="0"/>
              <w:bCs w:val="0"/>
              <w:noProof/>
              <w:sz w:val="20"/>
              <w:szCs w:val="22"/>
              <w:lang w:bidi="ar-SA"/>
            </w:rPr>
          </w:pPr>
          <w:hyperlink w:anchor="_Toc145587246" w:history="1">
            <w:r w:rsidRPr="00402F52">
              <w:rPr>
                <w:rStyle w:val="Hyperlink"/>
                <w:rFonts w:ascii="Arial" w:hAnsi="Arial" w:cs="Arial"/>
                <w:caps/>
                <w:noProof/>
                <w:sz w:val="20"/>
              </w:rPr>
              <w:t>8.</w:t>
            </w:r>
            <w:r w:rsidRPr="00402F52">
              <w:rPr>
                <w:rFonts w:ascii="Arial" w:eastAsiaTheme="minorEastAsia" w:hAnsi="Arial" w:cs="Arial"/>
                <w:b w:val="0"/>
                <w:bCs w:val="0"/>
                <w:noProof/>
                <w:sz w:val="20"/>
                <w:szCs w:val="22"/>
                <w:lang w:bidi="ar-SA"/>
              </w:rPr>
              <w:tab/>
            </w:r>
            <w:r w:rsidRPr="00402F52">
              <w:rPr>
                <w:rStyle w:val="Hyperlink"/>
                <w:rFonts w:ascii="Arial" w:hAnsi="Arial" w:cs="Arial"/>
                <w:noProof/>
                <w:sz w:val="20"/>
              </w:rPr>
              <w:t>Insurance proceeds</w:t>
            </w:r>
            <w:r w:rsidRPr="00402F52">
              <w:rPr>
                <w:rFonts w:ascii="Arial" w:hAnsi="Arial" w:cs="Arial"/>
                <w:noProof/>
                <w:webHidden/>
                <w:sz w:val="20"/>
              </w:rPr>
              <w:tab/>
            </w:r>
            <w:r w:rsidRPr="00402F52">
              <w:rPr>
                <w:rFonts w:ascii="Arial" w:hAnsi="Arial" w:cs="Arial"/>
                <w:noProof/>
                <w:webHidden/>
                <w:sz w:val="20"/>
              </w:rPr>
              <w:fldChar w:fldCharType="begin"/>
            </w:r>
            <w:r w:rsidRPr="00402F52">
              <w:rPr>
                <w:rFonts w:ascii="Arial" w:hAnsi="Arial" w:cs="Arial"/>
                <w:noProof/>
                <w:webHidden/>
                <w:sz w:val="20"/>
              </w:rPr>
              <w:instrText xml:space="preserve"> PAGEREF _Toc145587246 \h </w:instrText>
            </w:r>
            <w:r w:rsidRPr="00402F52">
              <w:rPr>
                <w:rFonts w:ascii="Arial" w:hAnsi="Arial" w:cs="Arial"/>
                <w:noProof/>
                <w:webHidden/>
                <w:sz w:val="20"/>
              </w:rPr>
            </w:r>
            <w:r w:rsidRPr="00402F52">
              <w:rPr>
                <w:rFonts w:ascii="Arial" w:hAnsi="Arial" w:cs="Arial"/>
                <w:noProof/>
                <w:webHidden/>
                <w:sz w:val="20"/>
              </w:rPr>
              <w:fldChar w:fldCharType="separate"/>
            </w:r>
            <w:r w:rsidR="00402F52">
              <w:rPr>
                <w:rFonts w:ascii="Arial" w:hAnsi="Arial" w:cs="Arial"/>
                <w:noProof/>
                <w:webHidden/>
                <w:sz w:val="20"/>
              </w:rPr>
              <w:t>27</w:t>
            </w:r>
            <w:r w:rsidRPr="00402F52">
              <w:rPr>
                <w:rFonts w:ascii="Arial" w:hAnsi="Arial" w:cs="Arial"/>
                <w:noProof/>
                <w:webHidden/>
                <w:sz w:val="20"/>
              </w:rPr>
              <w:fldChar w:fldCharType="end"/>
            </w:r>
          </w:hyperlink>
        </w:p>
        <w:p w14:paraId="4D3DA7F2" w14:textId="195FD447" w:rsidR="000E1E4E" w:rsidRPr="00402F52" w:rsidRDefault="000E1E4E">
          <w:pPr>
            <w:pStyle w:val="TOC1"/>
            <w:rPr>
              <w:rFonts w:ascii="Arial" w:eastAsiaTheme="minorEastAsia" w:hAnsi="Arial" w:cs="Arial"/>
              <w:b w:val="0"/>
              <w:bCs w:val="0"/>
              <w:noProof/>
              <w:sz w:val="20"/>
              <w:szCs w:val="22"/>
              <w:lang w:bidi="ar-SA"/>
            </w:rPr>
          </w:pPr>
          <w:hyperlink w:anchor="_Toc145587247" w:history="1">
            <w:r w:rsidRPr="00402F52">
              <w:rPr>
                <w:rStyle w:val="Hyperlink"/>
                <w:rFonts w:ascii="Arial" w:hAnsi="Arial" w:cs="Arial"/>
                <w:caps/>
                <w:noProof/>
                <w:sz w:val="20"/>
              </w:rPr>
              <w:t>9.</w:t>
            </w:r>
            <w:r w:rsidRPr="00402F52">
              <w:rPr>
                <w:rFonts w:ascii="Arial" w:eastAsiaTheme="minorEastAsia" w:hAnsi="Arial" w:cs="Arial"/>
                <w:b w:val="0"/>
                <w:bCs w:val="0"/>
                <w:noProof/>
                <w:sz w:val="20"/>
                <w:szCs w:val="22"/>
                <w:lang w:bidi="ar-SA"/>
              </w:rPr>
              <w:tab/>
            </w:r>
            <w:r w:rsidRPr="00402F52">
              <w:rPr>
                <w:rStyle w:val="Hyperlink"/>
                <w:rFonts w:ascii="Arial" w:hAnsi="Arial" w:cs="Arial"/>
                <w:noProof/>
                <w:sz w:val="20"/>
              </w:rPr>
              <w:t>Recognition of rights</w:t>
            </w:r>
            <w:r w:rsidRPr="00402F52">
              <w:rPr>
                <w:rFonts w:ascii="Arial" w:hAnsi="Arial" w:cs="Arial"/>
                <w:noProof/>
                <w:webHidden/>
                <w:sz w:val="20"/>
              </w:rPr>
              <w:tab/>
            </w:r>
            <w:r w:rsidRPr="00402F52">
              <w:rPr>
                <w:rFonts w:ascii="Arial" w:hAnsi="Arial" w:cs="Arial"/>
                <w:noProof/>
                <w:webHidden/>
                <w:sz w:val="20"/>
              </w:rPr>
              <w:fldChar w:fldCharType="begin"/>
            </w:r>
            <w:r w:rsidRPr="00402F52">
              <w:rPr>
                <w:rFonts w:ascii="Arial" w:hAnsi="Arial" w:cs="Arial"/>
                <w:noProof/>
                <w:webHidden/>
                <w:sz w:val="20"/>
              </w:rPr>
              <w:instrText xml:space="preserve"> PAGEREF _Toc145587247 \h </w:instrText>
            </w:r>
            <w:r w:rsidRPr="00402F52">
              <w:rPr>
                <w:rFonts w:ascii="Arial" w:hAnsi="Arial" w:cs="Arial"/>
                <w:noProof/>
                <w:webHidden/>
                <w:sz w:val="20"/>
              </w:rPr>
            </w:r>
            <w:r w:rsidRPr="00402F52">
              <w:rPr>
                <w:rFonts w:ascii="Arial" w:hAnsi="Arial" w:cs="Arial"/>
                <w:noProof/>
                <w:webHidden/>
                <w:sz w:val="20"/>
              </w:rPr>
              <w:fldChar w:fldCharType="separate"/>
            </w:r>
            <w:r w:rsidR="00402F52">
              <w:rPr>
                <w:rFonts w:ascii="Arial" w:hAnsi="Arial" w:cs="Arial"/>
                <w:noProof/>
                <w:webHidden/>
                <w:sz w:val="20"/>
              </w:rPr>
              <w:t>27</w:t>
            </w:r>
            <w:r w:rsidRPr="00402F52">
              <w:rPr>
                <w:rFonts w:ascii="Arial" w:hAnsi="Arial" w:cs="Arial"/>
                <w:noProof/>
                <w:webHidden/>
                <w:sz w:val="20"/>
              </w:rPr>
              <w:fldChar w:fldCharType="end"/>
            </w:r>
          </w:hyperlink>
        </w:p>
        <w:p w14:paraId="5160D93D" w14:textId="43202203" w:rsidR="000E1E4E" w:rsidRPr="00402F52" w:rsidRDefault="000E1E4E">
          <w:pPr>
            <w:pStyle w:val="TOC2"/>
            <w:rPr>
              <w:rFonts w:ascii="Arial" w:eastAsiaTheme="minorEastAsia" w:hAnsi="Arial"/>
              <w:bCs w:val="0"/>
              <w:noProof/>
              <w:sz w:val="20"/>
              <w:szCs w:val="22"/>
              <w:lang w:bidi="ar-SA"/>
            </w:rPr>
          </w:pPr>
          <w:hyperlink w:anchor="_Toc145587248" w:history="1">
            <w:r w:rsidRPr="00402F52">
              <w:rPr>
                <w:rStyle w:val="Hyperlink"/>
                <w:rFonts w:ascii="Arial" w:hAnsi="Arial"/>
                <w:noProof/>
                <w:sz w:val="20"/>
              </w:rPr>
              <w:t>9.1</w:t>
            </w:r>
            <w:r w:rsidRPr="00402F52">
              <w:rPr>
                <w:rFonts w:ascii="Arial" w:eastAsiaTheme="minorEastAsia" w:hAnsi="Arial"/>
                <w:bCs w:val="0"/>
                <w:noProof/>
                <w:sz w:val="20"/>
                <w:szCs w:val="22"/>
                <w:lang w:bidi="ar-SA"/>
              </w:rPr>
              <w:tab/>
            </w:r>
            <w:r w:rsidRPr="00402F52">
              <w:rPr>
                <w:rStyle w:val="Hyperlink"/>
                <w:rFonts w:ascii="Arial" w:hAnsi="Arial"/>
                <w:noProof/>
                <w:sz w:val="20"/>
              </w:rPr>
              <w:t>Recognition of the State's step-in rights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_Toc145587248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27</w:t>
            </w:r>
            <w:r w:rsidRPr="00402F52">
              <w:rPr>
                <w:rFonts w:ascii="Arial" w:hAnsi="Arial"/>
                <w:noProof/>
                <w:webHidden/>
                <w:sz w:val="20"/>
              </w:rPr>
              <w:fldChar w:fldCharType="end"/>
            </w:r>
          </w:hyperlink>
        </w:p>
        <w:p w14:paraId="0B7AC956" w14:textId="334B8E03" w:rsidR="000E1E4E" w:rsidRPr="00402F52" w:rsidRDefault="000E1E4E">
          <w:pPr>
            <w:pStyle w:val="TOC2"/>
            <w:rPr>
              <w:rFonts w:ascii="Arial" w:eastAsiaTheme="minorEastAsia" w:hAnsi="Arial"/>
              <w:bCs w:val="0"/>
              <w:noProof/>
              <w:sz w:val="20"/>
              <w:szCs w:val="22"/>
              <w:lang w:bidi="ar-SA"/>
            </w:rPr>
          </w:pPr>
          <w:hyperlink w:anchor="_Toc145587249" w:history="1">
            <w:r w:rsidRPr="00402F52">
              <w:rPr>
                <w:rStyle w:val="Hyperlink"/>
                <w:rFonts w:ascii="Arial" w:hAnsi="Arial"/>
                <w:noProof/>
                <w:sz w:val="20"/>
              </w:rPr>
              <w:t>9.2</w:t>
            </w:r>
            <w:r w:rsidRPr="00402F52">
              <w:rPr>
                <w:rFonts w:ascii="Arial" w:eastAsiaTheme="minorEastAsia" w:hAnsi="Arial"/>
                <w:bCs w:val="0"/>
                <w:noProof/>
                <w:sz w:val="20"/>
                <w:szCs w:val="22"/>
                <w:lang w:bidi="ar-SA"/>
              </w:rPr>
              <w:tab/>
            </w:r>
            <w:r w:rsidRPr="00402F52">
              <w:rPr>
                <w:rStyle w:val="Hyperlink"/>
                <w:rFonts w:ascii="Arial" w:hAnsi="Arial"/>
                <w:noProof/>
                <w:sz w:val="20"/>
              </w:rPr>
              <w:t>Release of Security</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_Toc145587249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28</w:t>
            </w:r>
            <w:r w:rsidRPr="00402F52">
              <w:rPr>
                <w:rFonts w:ascii="Arial" w:hAnsi="Arial"/>
                <w:noProof/>
                <w:webHidden/>
                <w:sz w:val="20"/>
              </w:rPr>
              <w:fldChar w:fldCharType="end"/>
            </w:r>
          </w:hyperlink>
        </w:p>
        <w:p w14:paraId="008AA95C" w14:textId="69AC082A" w:rsidR="000E1E4E" w:rsidRPr="00402F52" w:rsidRDefault="000E1E4E">
          <w:pPr>
            <w:pStyle w:val="TOC2"/>
            <w:rPr>
              <w:rFonts w:ascii="Arial" w:eastAsiaTheme="minorEastAsia" w:hAnsi="Arial"/>
              <w:bCs w:val="0"/>
              <w:noProof/>
              <w:sz w:val="20"/>
              <w:szCs w:val="22"/>
              <w:lang w:bidi="ar-SA"/>
            </w:rPr>
          </w:pPr>
          <w:hyperlink w:anchor="_Toc145587250" w:history="1">
            <w:r w:rsidRPr="00402F52">
              <w:rPr>
                <w:rStyle w:val="Hyperlink"/>
                <w:rFonts w:ascii="Arial" w:hAnsi="Arial"/>
                <w:noProof/>
                <w:sz w:val="20"/>
              </w:rPr>
              <w:t>9.3</w:t>
            </w:r>
            <w:r w:rsidRPr="00402F52">
              <w:rPr>
                <w:rFonts w:ascii="Arial" w:eastAsiaTheme="minorEastAsia" w:hAnsi="Arial"/>
                <w:bCs w:val="0"/>
                <w:noProof/>
                <w:sz w:val="20"/>
                <w:szCs w:val="22"/>
                <w:lang w:bidi="ar-SA"/>
              </w:rPr>
              <w:tab/>
            </w:r>
            <w:r w:rsidRPr="00402F52">
              <w:rPr>
                <w:rStyle w:val="Hyperlink"/>
                <w:rFonts w:ascii="Arial" w:hAnsi="Arial"/>
                <w:noProof/>
                <w:sz w:val="20"/>
              </w:rPr>
              <w:t>Recognition of Security Trustee rights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_Toc145587250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28</w:t>
            </w:r>
            <w:r w:rsidRPr="00402F52">
              <w:rPr>
                <w:rFonts w:ascii="Arial" w:hAnsi="Arial"/>
                <w:noProof/>
                <w:webHidden/>
                <w:sz w:val="20"/>
              </w:rPr>
              <w:fldChar w:fldCharType="end"/>
            </w:r>
          </w:hyperlink>
        </w:p>
        <w:p w14:paraId="628FDBFA" w14:textId="3CBC2FE4" w:rsidR="000E1E4E" w:rsidRPr="00402F52" w:rsidRDefault="000E1E4E">
          <w:pPr>
            <w:pStyle w:val="TOC2"/>
            <w:rPr>
              <w:rFonts w:ascii="Arial" w:eastAsiaTheme="minorEastAsia" w:hAnsi="Arial"/>
              <w:bCs w:val="0"/>
              <w:noProof/>
              <w:sz w:val="20"/>
              <w:szCs w:val="22"/>
              <w:lang w:bidi="ar-SA"/>
            </w:rPr>
          </w:pPr>
          <w:hyperlink w:anchor="_Toc145587251" w:history="1">
            <w:r w:rsidRPr="00402F52">
              <w:rPr>
                <w:rStyle w:val="Hyperlink"/>
                <w:rFonts w:ascii="Arial" w:hAnsi="Arial"/>
                <w:noProof/>
                <w:sz w:val="20"/>
              </w:rPr>
              <w:t>9.4</w:t>
            </w:r>
            <w:r w:rsidRPr="00402F52">
              <w:rPr>
                <w:rFonts w:ascii="Arial" w:eastAsiaTheme="minorEastAsia" w:hAnsi="Arial"/>
                <w:bCs w:val="0"/>
                <w:noProof/>
                <w:sz w:val="20"/>
                <w:szCs w:val="22"/>
                <w:lang w:bidi="ar-SA"/>
              </w:rPr>
              <w:tab/>
            </w:r>
            <w:r w:rsidRPr="00402F52">
              <w:rPr>
                <w:rStyle w:val="Hyperlink"/>
                <w:rFonts w:ascii="Arial" w:hAnsi="Arial"/>
                <w:noProof/>
                <w:sz w:val="20"/>
              </w:rPr>
              <w:t>State assumption of Actual Debt</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_Toc145587251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29</w:t>
            </w:r>
            <w:r w:rsidRPr="00402F52">
              <w:rPr>
                <w:rFonts w:ascii="Arial" w:hAnsi="Arial"/>
                <w:noProof/>
                <w:webHidden/>
                <w:sz w:val="20"/>
              </w:rPr>
              <w:fldChar w:fldCharType="end"/>
            </w:r>
          </w:hyperlink>
        </w:p>
        <w:p w14:paraId="43F6F072" w14:textId="226CADA5" w:rsidR="000E1E4E" w:rsidRPr="00402F52" w:rsidRDefault="000E1E4E">
          <w:pPr>
            <w:pStyle w:val="TOC2"/>
            <w:rPr>
              <w:rFonts w:ascii="Arial" w:eastAsiaTheme="minorEastAsia" w:hAnsi="Arial"/>
              <w:bCs w:val="0"/>
              <w:noProof/>
              <w:sz w:val="20"/>
              <w:szCs w:val="22"/>
              <w:lang w:bidi="ar-SA"/>
            </w:rPr>
          </w:pPr>
          <w:hyperlink w:anchor="_Toc145587252" w:history="1">
            <w:r w:rsidRPr="00402F52">
              <w:rPr>
                <w:rStyle w:val="Hyperlink"/>
                <w:rFonts w:ascii="Arial" w:hAnsi="Arial"/>
                <w:noProof/>
                <w:sz w:val="20"/>
              </w:rPr>
              <w:t>9.5</w:t>
            </w:r>
            <w:r w:rsidRPr="00402F52">
              <w:rPr>
                <w:rFonts w:ascii="Arial" w:eastAsiaTheme="minorEastAsia" w:hAnsi="Arial"/>
                <w:bCs w:val="0"/>
                <w:noProof/>
                <w:sz w:val="20"/>
                <w:szCs w:val="22"/>
                <w:lang w:bidi="ar-SA"/>
              </w:rPr>
              <w:tab/>
            </w:r>
            <w:r w:rsidRPr="00402F52">
              <w:rPr>
                <w:rStyle w:val="Hyperlink"/>
                <w:rFonts w:ascii="Arial" w:hAnsi="Arial"/>
                <w:noProof/>
                <w:sz w:val="20"/>
              </w:rPr>
              <w:t>State dealings with the Security Trustee</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_Toc145587252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31</w:t>
            </w:r>
            <w:r w:rsidRPr="00402F52">
              <w:rPr>
                <w:rFonts w:ascii="Arial" w:hAnsi="Arial"/>
                <w:noProof/>
                <w:webHidden/>
                <w:sz w:val="20"/>
              </w:rPr>
              <w:fldChar w:fldCharType="end"/>
            </w:r>
          </w:hyperlink>
        </w:p>
        <w:p w14:paraId="7373168F" w14:textId="5D82B670" w:rsidR="000E1E4E" w:rsidRPr="00402F52" w:rsidRDefault="000E1E4E">
          <w:pPr>
            <w:pStyle w:val="TOC2"/>
            <w:rPr>
              <w:rFonts w:ascii="Arial" w:eastAsiaTheme="minorEastAsia" w:hAnsi="Arial"/>
              <w:bCs w:val="0"/>
              <w:noProof/>
              <w:sz w:val="20"/>
              <w:szCs w:val="22"/>
              <w:lang w:bidi="ar-SA"/>
            </w:rPr>
          </w:pPr>
          <w:hyperlink w:anchor="_Toc145587253" w:history="1">
            <w:r w:rsidRPr="00402F52">
              <w:rPr>
                <w:rStyle w:val="Hyperlink"/>
                <w:rFonts w:ascii="Arial" w:hAnsi="Arial"/>
                <w:noProof/>
                <w:sz w:val="20"/>
              </w:rPr>
              <w:t>9.6</w:t>
            </w:r>
            <w:r w:rsidRPr="00402F52">
              <w:rPr>
                <w:rFonts w:ascii="Arial" w:eastAsiaTheme="minorEastAsia" w:hAnsi="Arial"/>
                <w:bCs w:val="0"/>
                <w:noProof/>
                <w:sz w:val="20"/>
                <w:szCs w:val="22"/>
                <w:lang w:bidi="ar-SA"/>
              </w:rPr>
              <w:tab/>
            </w:r>
            <w:r w:rsidRPr="00402F52">
              <w:rPr>
                <w:rStyle w:val="Hyperlink"/>
                <w:rFonts w:ascii="Arial" w:hAnsi="Arial"/>
                <w:noProof/>
                <w:sz w:val="20"/>
              </w:rPr>
              <w:t>No role for Independent Reviewer</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_Toc145587253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31</w:t>
            </w:r>
            <w:r w:rsidRPr="00402F52">
              <w:rPr>
                <w:rFonts w:ascii="Arial" w:hAnsi="Arial"/>
                <w:noProof/>
                <w:webHidden/>
                <w:sz w:val="20"/>
              </w:rPr>
              <w:fldChar w:fldCharType="end"/>
            </w:r>
          </w:hyperlink>
        </w:p>
        <w:p w14:paraId="2135614A" w14:textId="10A51015" w:rsidR="000E1E4E" w:rsidRPr="00402F52" w:rsidRDefault="000E1E4E">
          <w:pPr>
            <w:pStyle w:val="TOC1"/>
            <w:rPr>
              <w:rFonts w:ascii="Arial" w:eastAsiaTheme="minorEastAsia" w:hAnsi="Arial" w:cs="Arial"/>
              <w:b w:val="0"/>
              <w:bCs w:val="0"/>
              <w:noProof/>
              <w:sz w:val="20"/>
              <w:szCs w:val="22"/>
              <w:lang w:bidi="ar-SA"/>
            </w:rPr>
          </w:pPr>
          <w:hyperlink w:anchor="_Toc145587254" w:history="1">
            <w:r w:rsidRPr="00402F52">
              <w:rPr>
                <w:rStyle w:val="Hyperlink"/>
                <w:rFonts w:ascii="Arial" w:hAnsi="Arial" w:cs="Arial"/>
                <w:caps/>
                <w:noProof/>
                <w:sz w:val="20"/>
              </w:rPr>
              <w:t>10.</w:t>
            </w:r>
            <w:r w:rsidRPr="00402F52">
              <w:rPr>
                <w:rFonts w:ascii="Arial" w:eastAsiaTheme="minorEastAsia" w:hAnsi="Arial" w:cs="Arial"/>
                <w:b w:val="0"/>
                <w:bCs w:val="0"/>
                <w:noProof/>
                <w:sz w:val="20"/>
                <w:szCs w:val="22"/>
                <w:lang w:bidi="ar-SA"/>
              </w:rPr>
              <w:tab/>
            </w:r>
            <w:r w:rsidRPr="00402F52">
              <w:rPr>
                <w:rStyle w:val="Hyperlink"/>
                <w:rFonts w:ascii="Arial" w:hAnsi="Arial" w:cs="Arial"/>
                <w:noProof/>
                <w:sz w:val="20"/>
              </w:rPr>
              <w:t>Amendments to Finance Documents</w:t>
            </w:r>
            <w:r w:rsidRPr="00402F52">
              <w:rPr>
                <w:rFonts w:ascii="Arial" w:hAnsi="Arial" w:cs="Arial"/>
                <w:noProof/>
                <w:webHidden/>
                <w:sz w:val="20"/>
              </w:rPr>
              <w:tab/>
            </w:r>
            <w:r w:rsidRPr="00402F52">
              <w:rPr>
                <w:rFonts w:ascii="Arial" w:hAnsi="Arial" w:cs="Arial"/>
                <w:noProof/>
                <w:webHidden/>
                <w:sz w:val="20"/>
              </w:rPr>
              <w:fldChar w:fldCharType="begin"/>
            </w:r>
            <w:r w:rsidRPr="00402F52">
              <w:rPr>
                <w:rFonts w:ascii="Arial" w:hAnsi="Arial" w:cs="Arial"/>
                <w:noProof/>
                <w:webHidden/>
                <w:sz w:val="20"/>
              </w:rPr>
              <w:instrText xml:space="preserve"> PAGEREF _Toc145587254 \h </w:instrText>
            </w:r>
            <w:r w:rsidRPr="00402F52">
              <w:rPr>
                <w:rFonts w:ascii="Arial" w:hAnsi="Arial" w:cs="Arial"/>
                <w:noProof/>
                <w:webHidden/>
                <w:sz w:val="20"/>
              </w:rPr>
            </w:r>
            <w:r w:rsidRPr="00402F52">
              <w:rPr>
                <w:rFonts w:ascii="Arial" w:hAnsi="Arial" w:cs="Arial"/>
                <w:noProof/>
                <w:webHidden/>
                <w:sz w:val="20"/>
              </w:rPr>
              <w:fldChar w:fldCharType="separate"/>
            </w:r>
            <w:r w:rsidR="00402F52">
              <w:rPr>
                <w:rFonts w:ascii="Arial" w:hAnsi="Arial" w:cs="Arial"/>
                <w:noProof/>
                <w:webHidden/>
                <w:sz w:val="20"/>
              </w:rPr>
              <w:t>31</w:t>
            </w:r>
            <w:r w:rsidRPr="00402F52">
              <w:rPr>
                <w:rFonts w:ascii="Arial" w:hAnsi="Arial" w:cs="Arial"/>
                <w:noProof/>
                <w:webHidden/>
                <w:sz w:val="20"/>
              </w:rPr>
              <w:fldChar w:fldCharType="end"/>
            </w:r>
          </w:hyperlink>
        </w:p>
        <w:p w14:paraId="17E218BF" w14:textId="273050F7" w:rsidR="000E1E4E" w:rsidRPr="00402F52" w:rsidRDefault="000E1E4E">
          <w:pPr>
            <w:pStyle w:val="TOC2"/>
            <w:rPr>
              <w:rFonts w:ascii="Arial" w:eastAsiaTheme="minorEastAsia" w:hAnsi="Arial"/>
              <w:bCs w:val="0"/>
              <w:noProof/>
              <w:sz w:val="20"/>
              <w:szCs w:val="22"/>
              <w:lang w:bidi="ar-SA"/>
            </w:rPr>
          </w:pPr>
          <w:hyperlink w:anchor="_Toc145587255" w:history="1">
            <w:r w:rsidRPr="00402F52">
              <w:rPr>
                <w:rStyle w:val="Hyperlink"/>
                <w:rFonts w:ascii="Arial" w:hAnsi="Arial"/>
                <w:noProof/>
                <w:sz w:val="20"/>
              </w:rPr>
              <w:t>10.1</w:t>
            </w:r>
            <w:r w:rsidRPr="00402F52">
              <w:rPr>
                <w:rFonts w:ascii="Arial" w:eastAsiaTheme="minorEastAsia" w:hAnsi="Arial"/>
                <w:bCs w:val="0"/>
                <w:noProof/>
                <w:sz w:val="20"/>
                <w:szCs w:val="22"/>
                <w:lang w:bidi="ar-SA"/>
              </w:rPr>
              <w:tab/>
            </w:r>
            <w:r w:rsidRPr="00402F52">
              <w:rPr>
                <w:rStyle w:val="Hyperlink"/>
                <w:rFonts w:ascii="Arial" w:hAnsi="Arial"/>
                <w:noProof/>
                <w:sz w:val="20"/>
              </w:rPr>
              <w:t>No amendments without consent</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_Toc145587255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31</w:t>
            </w:r>
            <w:r w:rsidRPr="00402F52">
              <w:rPr>
                <w:rFonts w:ascii="Arial" w:hAnsi="Arial"/>
                <w:noProof/>
                <w:webHidden/>
                <w:sz w:val="20"/>
              </w:rPr>
              <w:fldChar w:fldCharType="end"/>
            </w:r>
          </w:hyperlink>
        </w:p>
        <w:p w14:paraId="57DC0817" w14:textId="03298A6C" w:rsidR="000E1E4E" w:rsidRPr="00402F52" w:rsidRDefault="000E1E4E">
          <w:pPr>
            <w:pStyle w:val="TOC2"/>
            <w:rPr>
              <w:rFonts w:ascii="Arial" w:eastAsiaTheme="minorEastAsia" w:hAnsi="Arial"/>
              <w:bCs w:val="0"/>
              <w:noProof/>
              <w:sz w:val="20"/>
              <w:szCs w:val="22"/>
              <w:lang w:bidi="ar-SA"/>
            </w:rPr>
          </w:pPr>
          <w:hyperlink w:anchor="_Toc145587256" w:history="1">
            <w:r w:rsidRPr="00402F52">
              <w:rPr>
                <w:rStyle w:val="Hyperlink"/>
                <w:rFonts w:ascii="Arial" w:hAnsi="Arial"/>
                <w:noProof/>
                <w:sz w:val="20"/>
              </w:rPr>
              <w:t>10.2</w:t>
            </w:r>
            <w:r w:rsidRPr="00402F52">
              <w:rPr>
                <w:rFonts w:ascii="Arial" w:eastAsiaTheme="minorEastAsia" w:hAnsi="Arial"/>
                <w:bCs w:val="0"/>
                <w:noProof/>
                <w:sz w:val="20"/>
                <w:szCs w:val="22"/>
                <w:lang w:bidi="ar-SA"/>
              </w:rPr>
              <w:tab/>
            </w:r>
            <w:r w:rsidRPr="00402F52">
              <w:rPr>
                <w:rStyle w:val="Hyperlink"/>
                <w:rFonts w:ascii="Arial" w:hAnsi="Arial"/>
                <w:noProof/>
                <w:sz w:val="20"/>
              </w:rPr>
              <w:t>Permitted Amendments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_Toc145587256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31</w:t>
            </w:r>
            <w:r w:rsidRPr="00402F52">
              <w:rPr>
                <w:rFonts w:ascii="Arial" w:hAnsi="Arial"/>
                <w:noProof/>
                <w:webHidden/>
                <w:sz w:val="20"/>
              </w:rPr>
              <w:fldChar w:fldCharType="end"/>
            </w:r>
          </w:hyperlink>
        </w:p>
        <w:p w14:paraId="2F2F36BE" w14:textId="5A33117B" w:rsidR="000E1E4E" w:rsidRPr="00402F52" w:rsidRDefault="000E1E4E">
          <w:pPr>
            <w:pStyle w:val="TOC2"/>
            <w:rPr>
              <w:rFonts w:ascii="Arial" w:eastAsiaTheme="minorEastAsia" w:hAnsi="Arial"/>
              <w:bCs w:val="0"/>
              <w:noProof/>
              <w:sz w:val="20"/>
              <w:szCs w:val="22"/>
              <w:lang w:bidi="ar-SA"/>
            </w:rPr>
          </w:pPr>
          <w:hyperlink w:anchor="_Toc145587257" w:history="1">
            <w:r w:rsidRPr="00402F52">
              <w:rPr>
                <w:rStyle w:val="Hyperlink"/>
                <w:rFonts w:ascii="Arial" w:hAnsi="Arial"/>
                <w:noProof/>
                <w:sz w:val="20"/>
              </w:rPr>
              <w:t>10.3</w:t>
            </w:r>
            <w:r w:rsidRPr="00402F52">
              <w:rPr>
                <w:rFonts w:ascii="Arial" w:eastAsiaTheme="minorEastAsia" w:hAnsi="Arial"/>
                <w:bCs w:val="0"/>
                <w:noProof/>
                <w:sz w:val="20"/>
                <w:szCs w:val="22"/>
                <w:lang w:bidi="ar-SA"/>
              </w:rPr>
              <w:tab/>
            </w:r>
            <w:r w:rsidRPr="00402F52">
              <w:rPr>
                <w:rStyle w:val="Hyperlink"/>
                <w:rFonts w:ascii="Arial" w:hAnsi="Arial"/>
                <w:noProof/>
                <w:sz w:val="20"/>
              </w:rPr>
              <w:t>Notice of Permitted Amendment</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_Toc145587257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32</w:t>
            </w:r>
            <w:r w:rsidRPr="00402F52">
              <w:rPr>
                <w:rFonts w:ascii="Arial" w:hAnsi="Arial"/>
                <w:noProof/>
                <w:webHidden/>
                <w:sz w:val="20"/>
              </w:rPr>
              <w:fldChar w:fldCharType="end"/>
            </w:r>
          </w:hyperlink>
        </w:p>
        <w:p w14:paraId="4153EF70" w14:textId="50A51266" w:rsidR="000E1E4E" w:rsidRPr="00402F52" w:rsidRDefault="000E1E4E">
          <w:pPr>
            <w:pStyle w:val="TOC2"/>
            <w:rPr>
              <w:rFonts w:ascii="Arial" w:eastAsiaTheme="minorEastAsia" w:hAnsi="Arial"/>
              <w:bCs w:val="0"/>
              <w:noProof/>
              <w:sz w:val="20"/>
              <w:szCs w:val="22"/>
              <w:lang w:bidi="ar-SA"/>
            </w:rPr>
          </w:pPr>
          <w:hyperlink w:anchor="_Toc145587258" w:history="1">
            <w:r w:rsidRPr="00402F52">
              <w:rPr>
                <w:rStyle w:val="Hyperlink"/>
                <w:rFonts w:ascii="Arial" w:hAnsi="Arial"/>
                <w:noProof/>
                <w:sz w:val="20"/>
              </w:rPr>
              <w:t>10.4</w:t>
            </w:r>
            <w:r w:rsidRPr="00402F52">
              <w:rPr>
                <w:rFonts w:ascii="Arial" w:eastAsiaTheme="minorEastAsia" w:hAnsi="Arial"/>
                <w:bCs w:val="0"/>
                <w:noProof/>
                <w:sz w:val="20"/>
                <w:szCs w:val="22"/>
                <w:lang w:bidi="ar-SA"/>
              </w:rPr>
              <w:tab/>
            </w:r>
            <w:r w:rsidRPr="00402F52">
              <w:rPr>
                <w:rStyle w:val="Hyperlink"/>
                <w:rFonts w:ascii="Arial" w:hAnsi="Arial"/>
                <w:noProof/>
                <w:sz w:val="20"/>
              </w:rPr>
              <w:t>Notice of intended Amendment (other than a Permitted Amendment)</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_Toc145587258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32</w:t>
            </w:r>
            <w:r w:rsidRPr="00402F52">
              <w:rPr>
                <w:rFonts w:ascii="Arial" w:hAnsi="Arial"/>
                <w:noProof/>
                <w:webHidden/>
                <w:sz w:val="20"/>
              </w:rPr>
              <w:fldChar w:fldCharType="end"/>
            </w:r>
          </w:hyperlink>
        </w:p>
        <w:p w14:paraId="4C15826A" w14:textId="42B6F811" w:rsidR="000E1E4E" w:rsidRPr="00402F52" w:rsidRDefault="000E1E4E">
          <w:pPr>
            <w:pStyle w:val="TOC2"/>
            <w:rPr>
              <w:rFonts w:ascii="Arial" w:eastAsiaTheme="minorEastAsia" w:hAnsi="Arial"/>
              <w:bCs w:val="0"/>
              <w:noProof/>
              <w:sz w:val="20"/>
              <w:szCs w:val="22"/>
              <w:lang w:bidi="ar-SA"/>
            </w:rPr>
          </w:pPr>
          <w:hyperlink w:anchor="_Toc145587259" w:history="1">
            <w:r w:rsidRPr="00402F52">
              <w:rPr>
                <w:rStyle w:val="Hyperlink"/>
                <w:rFonts w:ascii="Arial" w:hAnsi="Arial"/>
                <w:noProof/>
                <w:sz w:val="20"/>
              </w:rPr>
              <w:t>10.5</w:t>
            </w:r>
            <w:r w:rsidRPr="00402F52">
              <w:rPr>
                <w:rFonts w:ascii="Arial" w:eastAsiaTheme="minorEastAsia" w:hAnsi="Arial"/>
                <w:bCs w:val="0"/>
                <w:noProof/>
                <w:sz w:val="20"/>
                <w:szCs w:val="22"/>
                <w:lang w:bidi="ar-SA"/>
              </w:rPr>
              <w:tab/>
            </w:r>
            <w:r w:rsidRPr="00402F52">
              <w:rPr>
                <w:rStyle w:val="Hyperlink"/>
                <w:rFonts w:ascii="Arial" w:hAnsi="Arial"/>
                <w:noProof/>
                <w:sz w:val="20"/>
              </w:rPr>
              <w:t>Consent to Amendments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_Toc145587259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33</w:t>
            </w:r>
            <w:r w:rsidRPr="00402F52">
              <w:rPr>
                <w:rFonts w:ascii="Arial" w:hAnsi="Arial"/>
                <w:noProof/>
                <w:webHidden/>
                <w:sz w:val="20"/>
              </w:rPr>
              <w:fldChar w:fldCharType="end"/>
            </w:r>
          </w:hyperlink>
        </w:p>
        <w:p w14:paraId="7038F778" w14:textId="362B80E7" w:rsidR="000E1E4E" w:rsidRPr="00402F52" w:rsidRDefault="000E1E4E">
          <w:pPr>
            <w:pStyle w:val="TOC2"/>
            <w:rPr>
              <w:rFonts w:ascii="Arial" w:eastAsiaTheme="minorEastAsia" w:hAnsi="Arial"/>
              <w:bCs w:val="0"/>
              <w:noProof/>
              <w:sz w:val="20"/>
              <w:szCs w:val="22"/>
              <w:lang w:bidi="ar-SA"/>
            </w:rPr>
          </w:pPr>
          <w:hyperlink w:anchor="_Toc145587260" w:history="1">
            <w:r w:rsidRPr="00402F52">
              <w:rPr>
                <w:rStyle w:val="Hyperlink"/>
                <w:rFonts w:ascii="Arial" w:hAnsi="Arial"/>
                <w:noProof/>
                <w:sz w:val="20"/>
              </w:rPr>
              <w:t>10.6</w:t>
            </w:r>
            <w:r w:rsidRPr="00402F52">
              <w:rPr>
                <w:rFonts w:ascii="Arial" w:eastAsiaTheme="minorEastAsia" w:hAnsi="Arial"/>
                <w:bCs w:val="0"/>
                <w:noProof/>
                <w:sz w:val="20"/>
                <w:szCs w:val="22"/>
                <w:lang w:bidi="ar-SA"/>
              </w:rPr>
              <w:tab/>
            </w:r>
            <w:r w:rsidRPr="00402F52">
              <w:rPr>
                <w:rStyle w:val="Hyperlink"/>
                <w:rFonts w:ascii="Arial" w:hAnsi="Arial"/>
                <w:noProof/>
                <w:sz w:val="20"/>
              </w:rPr>
              <w:t>Consequences of Amending without consent</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_Toc145587260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33</w:t>
            </w:r>
            <w:r w:rsidRPr="00402F52">
              <w:rPr>
                <w:rFonts w:ascii="Arial" w:hAnsi="Arial"/>
                <w:noProof/>
                <w:webHidden/>
                <w:sz w:val="20"/>
              </w:rPr>
              <w:fldChar w:fldCharType="end"/>
            </w:r>
          </w:hyperlink>
        </w:p>
        <w:p w14:paraId="547AA410" w14:textId="2D43A754" w:rsidR="000E1E4E" w:rsidRPr="00402F52" w:rsidRDefault="000E1E4E">
          <w:pPr>
            <w:pStyle w:val="TOC1"/>
            <w:rPr>
              <w:rFonts w:ascii="Arial" w:eastAsiaTheme="minorEastAsia" w:hAnsi="Arial" w:cs="Arial"/>
              <w:b w:val="0"/>
              <w:bCs w:val="0"/>
              <w:noProof/>
              <w:sz w:val="20"/>
              <w:szCs w:val="22"/>
              <w:lang w:bidi="ar-SA"/>
            </w:rPr>
          </w:pPr>
          <w:hyperlink w:anchor="_Toc145587261" w:history="1">
            <w:r w:rsidRPr="00402F52">
              <w:rPr>
                <w:rStyle w:val="Hyperlink"/>
                <w:rFonts w:ascii="Arial" w:hAnsi="Arial" w:cs="Arial"/>
                <w:caps/>
                <w:noProof/>
                <w:sz w:val="20"/>
              </w:rPr>
              <w:t>11.</w:t>
            </w:r>
            <w:r w:rsidRPr="00402F52">
              <w:rPr>
                <w:rFonts w:ascii="Arial" w:eastAsiaTheme="minorEastAsia" w:hAnsi="Arial" w:cs="Arial"/>
                <w:b w:val="0"/>
                <w:bCs w:val="0"/>
                <w:noProof/>
                <w:sz w:val="20"/>
                <w:szCs w:val="22"/>
                <w:lang w:bidi="ar-SA"/>
              </w:rPr>
              <w:tab/>
            </w:r>
            <w:r w:rsidRPr="00402F52">
              <w:rPr>
                <w:rStyle w:val="Hyperlink"/>
                <w:rFonts w:ascii="Arial" w:hAnsi="Arial" w:cs="Arial"/>
                <w:noProof/>
                <w:sz w:val="20"/>
              </w:rPr>
              <w:t>Development Phase Capital Contribution, State Contribution and CDPD Amount</w:t>
            </w:r>
            <w:r w:rsidRPr="00402F52">
              <w:rPr>
                <w:rFonts w:ascii="Arial" w:hAnsi="Arial" w:cs="Arial"/>
                <w:noProof/>
                <w:webHidden/>
                <w:sz w:val="20"/>
              </w:rPr>
              <w:tab/>
            </w:r>
            <w:r w:rsidRPr="00402F52">
              <w:rPr>
                <w:rFonts w:ascii="Arial" w:hAnsi="Arial" w:cs="Arial"/>
                <w:noProof/>
                <w:webHidden/>
                <w:sz w:val="20"/>
              </w:rPr>
              <w:fldChar w:fldCharType="begin"/>
            </w:r>
            <w:r w:rsidRPr="00402F52">
              <w:rPr>
                <w:rFonts w:ascii="Arial" w:hAnsi="Arial" w:cs="Arial"/>
                <w:noProof/>
                <w:webHidden/>
                <w:sz w:val="20"/>
              </w:rPr>
              <w:instrText xml:space="preserve"> PAGEREF _Toc145587261 \h </w:instrText>
            </w:r>
            <w:r w:rsidRPr="00402F52">
              <w:rPr>
                <w:rFonts w:ascii="Arial" w:hAnsi="Arial" w:cs="Arial"/>
                <w:noProof/>
                <w:webHidden/>
                <w:sz w:val="20"/>
              </w:rPr>
            </w:r>
            <w:r w:rsidRPr="00402F52">
              <w:rPr>
                <w:rFonts w:ascii="Arial" w:hAnsi="Arial" w:cs="Arial"/>
                <w:noProof/>
                <w:webHidden/>
                <w:sz w:val="20"/>
              </w:rPr>
              <w:fldChar w:fldCharType="separate"/>
            </w:r>
            <w:r w:rsidR="00402F52">
              <w:rPr>
                <w:rFonts w:ascii="Arial" w:hAnsi="Arial" w:cs="Arial"/>
                <w:noProof/>
                <w:webHidden/>
                <w:sz w:val="20"/>
              </w:rPr>
              <w:t>33</w:t>
            </w:r>
            <w:r w:rsidRPr="00402F52">
              <w:rPr>
                <w:rFonts w:ascii="Arial" w:hAnsi="Arial" w:cs="Arial"/>
                <w:noProof/>
                <w:webHidden/>
                <w:sz w:val="20"/>
              </w:rPr>
              <w:fldChar w:fldCharType="end"/>
            </w:r>
          </w:hyperlink>
        </w:p>
        <w:p w14:paraId="7FF4E22F" w14:textId="4DB21721" w:rsidR="000E1E4E" w:rsidRPr="00402F52" w:rsidRDefault="000E1E4E">
          <w:pPr>
            <w:pStyle w:val="TOC2"/>
            <w:rPr>
              <w:rFonts w:ascii="Arial" w:eastAsiaTheme="minorEastAsia" w:hAnsi="Arial"/>
              <w:bCs w:val="0"/>
              <w:noProof/>
              <w:sz w:val="20"/>
              <w:szCs w:val="22"/>
              <w:lang w:bidi="ar-SA"/>
            </w:rPr>
          </w:pPr>
          <w:hyperlink w:anchor="_Toc145587262" w:history="1">
            <w:r w:rsidRPr="00402F52">
              <w:rPr>
                <w:rStyle w:val="Hyperlink"/>
                <w:rFonts w:ascii="Arial" w:hAnsi="Arial"/>
                <w:noProof/>
                <w:sz w:val="20"/>
              </w:rPr>
              <w:t>11.1</w:t>
            </w:r>
            <w:r w:rsidRPr="00402F52">
              <w:rPr>
                <w:rFonts w:ascii="Arial" w:eastAsiaTheme="minorEastAsia" w:hAnsi="Arial"/>
                <w:bCs w:val="0"/>
                <w:noProof/>
                <w:sz w:val="20"/>
                <w:szCs w:val="22"/>
                <w:lang w:bidi="ar-SA"/>
              </w:rPr>
              <w:tab/>
            </w:r>
            <w:r w:rsidRPr="00402F52">
              <w:rPr>
                <w:rStyle w:val="Hyperlink"/>
                <w:rFonts w:ascii="Arial" w:hAnsi="Arial"/>
                <w:noProof/>
                <w:sz w:val="20"/>
              </w:rPr>
              <w:t>Development Phase Capital Contribution</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_Toc145587262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33</w:t>
            </w:r>
            <w:r w:rsidRPr="00402F52">
              <w:rPr>
                <w:rFonts w:ascii="Arial" w:hAnsi="Arial"/>
                <w:noProof/>
                <w:webHidden/>
                <w:sz w:val="20"/>
              </w:rPr>
              <w:fldChar w:fldCharType="end"/>
            </w:r>
          </w:hyperlink>
        </w:p>
        <w:p w14:paraId="7096263F" w14:textId="3A29DDF7" w:rsidR="000E1E4E" w:rsidRPr="00402F52" w:rsidRDefault="000E1E4E">
          <w:pPr>
            <w:pStyle w:val="TOC2"/>
            <w:rPr>
              <w:rFonts w:ascii="Arial" w:eastAsiaTheme="minorEastAsia" w:hAnsi="Arial"/>
              <w:bCs w:val="0"/>
              <w:noProof/>
              <w:sz w:val="20"/>
              <w:szCs w:val="22"/>
              <w:lang w:bidi="ar-SA"/>
            </w:rPr>
          </w:pPr>
          <w:hyperlink w:anchor="_Toc145587263" w:history="1">
            <w:r w:rsidRPr="00402F52">
              <w:rPr>
                <w:rStyle w:val="Hyperlink"/>
                <w:rFonts w:ascii="Arial" w:hAnsi="Arial"/>
                <w:noProof/>
                <w:sz w:val="20"/>
              </w:rPr>
              <w:t>11.2</w:t>
            </w:r>
            <w:r w:rsidRPr="00402F52">
              <w:rPr>
                <w:rFonts w:ascii="Arial" w:eastAsiaTheme="minorEastAsia" w:hAnsi="Arial"/>
                <w:bCs w:val="0"/>
                <w:noProof/>
                <w:sz w:val="20"/>
                <w:szCs w:val="22"/>
                <w:lang w:bidi="ar-SA"/>
              </w:rPr>
              <w:tab/>
            </w:r>
            <w:r w:rsidRPr="00402F52">
              <w:rPr>
                <w:rStyle w:val="Hyperlink"/>
                <w:rFonts w:ascii="Arial" w:hAnsi="Arial"/>
                <w:noProof/>
                <w:sz w:val="20"/>
              </w:rPr>
              <w:t>State Contribution</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_Toc145587263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34</w:t>
            </w:r>
            <w:r w:rsidRPr="00402F52">
              <w:rPr>
                <w:rFonts w:ascii="Arial" w:hAnsi="Arial"/>
                <w:noProof/>
                <w:webHidden/>
                <w:sz w:val="20"/>
              </w:rPr>
              <w:fldChar w:fldCharType="end"/>
            </w:r>
          </w:hyperlink>
        </w:p>
        <w:p w14:paraId="4B4644C9" w14:textId="55A5E849" w:rsidR="000E1E4E" w:rsidRPr="00402F52" w:rsidRDefault="000E1E4E">
          <w:pPr>
            <w:pStyle w:val="TOC2"/>
            <w:rPr>
              <w:rFonts w:ascii="Arial" w:eastAsiaTheme="minorEastAsia" w:hAnsi="Arial"/>
              <w:bCs w:val="0"/>
              <w:noProof/>
              <w:sz w:val="20"/>
              <w:szCs w:val="22"/>
              <w:lang w:bidi="ar-SA"/>
            </w:rPr>
          </w:pPr>
          <w:hyperlink w:anchor="_Toc145587264" w:history="1">
            <w:r w:rsidRPr="00402F52">
              <w:rPr>
                <w:rStyle w:val="Hyperlink"/>
                <w:rFonts w:ascii="Arial" w:hAnsi="Arial"/>
                <w:noProof/>
                <w:sz w:val="20"/>
              </w:rPr>
              <w:t>11.3</w:t>
            </w:r>
            <w:r w:rsidRPr="00402F52">
              <w:rPr>
                <w:rFonts w:ascii="Arial" w:eastAsiaTheme="minorEastAsia" w:hAnsi="Arial"/>
                <w:bCs w:val="0"/>
                <w:noProof/>
                <w:sz w:val="20"/>
                <w:szCs w:val="22"/>
                <w:lang w:bidi="ar-SA"/>
              </w:rPr>
              <w:tab/>
            </w:r>
            <w:r w:rsidRPr="00402F52">
              <w:rPr>
                <w:rStyle w:val="Hyperlink"/>
                <w:rFonts w:ascii="Arial" w:hAnsi="Arial"/>
                <w:noProof/>
                <w:sz w:val="20"/>
              </w:rPr>
              <w:t>CDPD Amount</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_Toc145587264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34</w:t>
            </w:r>
            <w:r w:rsidRPr="00402F52">
              <w:rPr>
                <w:rFonts w:ascii="Arial" w:hAnsi="Arial"/>
                <w:noProof/>
                <w:webHidden/>
                <w:sz w:val="20"/>
              </w:rPr>
              <w:fldChar w:fldCharType="end"/>
            </w:r>
          </w:hyperlink>
        </w:p>
        <w:p w14:paraId="61C99D46" w14:textId="4D772E68" w:rsidR="000E1E4E" w:rsidRPr="00402F52" w:rsidRDefault="000E1E4E">
          <w:pPr>
            <w:pStyle w:val="TOC1"/>
            <w:rPr>
              <w:rFonts w:ascii="Arial" w:eastAsiaTheme="minorEastAsia" w:hAnsi="Arial" w:cs="Arial"/>
              <w:b w:val="0"/>
              <w:bCs w:val="0"/>
              <w:noProof/>
              <w:sz w:val="20"/>
              <w:szCs w:val="22"/>
              <w:lang w:bidi="ar-SA"/>
            </w:rPr>
          </w:pPr>
          <w:hyperlink w:anchor="_Toc145587265" w:history="1">
            <w:r w:rsidRPr="00402F52">
              <w:rPr>
                <w:rStyle w:val="Hyperlink"/>
                <w:rFonts w:ascii="Arial" w:hAnsi="Arial" w:cs="Arial"/>
                <w:caps/>
                <w:noProof/>
                <w:sz w:val="20"/>
              </w:rPr>
              <w:t>12.</w:t>
            </w:r>
            <w:r w:rsidRPr="00402F52">
              <w:rPr>
                <w:rFonts w:ascii="Arial" w:eastAsiaTheme="minorEastAsia" w:hAnsi="Arial" w:cs="Arial"/>
                <w:b w:val="0"/>
                <w:bCs w:val="0"/>
                <w:noProof/>
                <w:sz w:val="20"/>
                <w:szCs w:val="22"/>
                <w:lang w:bidi="ar-SA"/>
              </w:rPr>
              <w:tab/>
            </w:r>
            <w:r w:rsidRPr="00402F52">
              <w:rPr>
                <w:rStyle w:val="Hyperlink"/>
                <w:rFonts w:ascii="Arial" w:hAnsi="Arial" w:cs="Arial"/>
                <w:noProof/>
                <w:sz w:val="20"/>
              </w:rPr>
              <w:t>D&amp;C Contractor Construction Bond</w:t>
            </w:r>
            <w:r w:rsidRPr="00402F52">
              <w:rPr>
                <w:rFonts w:ascii="Arial" w:hAnsi="Arial" w:cs="Arial"/>
                <w:noProof/>
                <w:webHidden/>
                <w:sz w:val="20"/>
              </w:rPr>
              <w:tab/>
            </w:r>
            <w:r w:rsidRPr="00402F52">
              <w:rPr>
                <w:rFonts w:ascii="Arial" w:hAnsi="Arial" w:cs="Arial"/>
                <w:noProof/>
                <w:webHidden/>
                <w:sz w:val="20"/>
              </w:rPr>
              <w:fldChar w:fldCharType="begin"/>
            </w:r>
            <w:r w:rsidRPr="00402F52">
              <w:rPr>
                <w:rFonts w:ascii="Arial" w:hAnsi="Arial" w:cs="Arial"/>
                <w:noProof/>
                <w:webHidden/>
                <w:sz w:val="20"/>
              </w:rPr>
              <w:instrText xml:space="preserve"> PAGEREF _Toc145587265 \h </w:instrText>
            </w:r>
            <w:r w:rsidRPr="00402F52">
              <w:rPr>
                <w:rFonts w:ascii="Arial" w:hAnsi="Arial" w:cs="Arial"/>
                <w:noProof/>
                <w:webHidden/>
                <w:sz w:val="20"/>
              </w:rPr>
            </w:r>
            <w:r w:rsidRPr="00402F52">
              <w:rPr>
                <w:rFonts w:ascii="Arial" w:hAnsi="Arial" w:cs="Arial"/>
                <w:noProof/>
                <w:webHidden/>
                <w:sz w:val="20"/>
              </w:rPr>
              <w:fldChar w:fldCharType="separate"/>
            </w:r>
            <w:r w:rsidR="00402F52">
              <w:rPr>
                <w:rFonts w:ascii="Arial" w:hAnsi="Arial" w:cs="Arial"/>
                <w:noProof/>
                <w:webHidden/>
                <w:sz w:val="20"/>
              </w:rPr>
              <w:t>35</w:t>
            </w:r>
            <w:r w:rsidRPr="00402F52">
              <w:rPr>
                <w:rFonts w:ascii="Arial" w:hAnsi="Arial" w:cs="Arial"/>
                <w:noProof/>
                <w:webHidden/>
                <w:sz w:val="20"/>
              </w:rPr>
              <w:fldChar w:fldCharType="end"/>
            </w:r>
          </w:hyperlink>
        </w:p>
        <w:p w14:paraId="0EA3607F" w14:textId="4CE3E8CC" w:rsidR="000E1E4E" w:rsidRPr="00402F52" w:rsidRDefault="000E1E4E">
          <w:pPr>
            <w:pStyle w:val="TOC1"/>
            <w:rPr>
              <w:rFonts w:ascii="Arial" w:eastAsiaTheme="minorEastAsia" w:hAnsi="Arial" w:cs="Arial"/>
              <w:b w:val="0"/>
              <w:bCs w:val="0"/>
              <w:noProof/>
              <w:sz w:val="20"/>
              <w:szCs w:val="22"/>
              <w:lang w:bidi="ar-SA"/>
            </w:rPr>
          </w:pPr>
          <w:hyperlink w:anchor="_Toc145587266" w:history="1">
            <w:r w:rsidRPr="00402F52">
              <w:rPr>
                <w:rStyle w:val="Hyperlink"/>
                <w:rFonts w:ascii="Arial" w:hAnsi="Arial" w:cs="Arial"/>
                <w:caps/>
                <w:noProof/>
                <w:sz w:val="20"/>
              </w:rPr>
              <w:t>13.</w:t>
            </w:r>
            <w:r w:rsidRPr="00402F52">
              <w:rPr>
                <w:rFonts w:ascii="Arial" w:eastAsiaTheme="minorEastAsia" w:hAnsi="Arial" w:cs="Arial"/>
                <w:b w:val="0"/>
                <w:bCs w:val="0"/>
                <w:noProof/>
                <w:sz w:val="20"/>
                <w:szCs w:val="22"/>
                <w:lang w:bidi="ar-SA"/>
              </w:rPr>
              <w:tab/>
            </w:r>
            <w:r w:rsidRPr="00402F52">
              <w:rPr>
                <w:rStyle w:val="Hyperlink"/>
                <w:rFonts w:ascii="Arial" w:hAnsi="Arial" w:cs="Arial"/>
                <w:noProof/>
                <w:sz w:val="20"/>
              </w:rPr>
              <w:t>Assignment and novation</w:t>
            </w:r>
            <w:r w:rsidRPr="00402F52">
              <w:rPr>
                <w:rFonts w:ascii="Arial" w:hAnsi="Arial" w:cs="Arial"/>
                <w:noProof/>
                <w:webHidden/>
                <w:sz w:val="20"/>
              </w:rPr>
              <w:tab/>
            </w:r>
            <w:r w:rsidRPr="00402F52">
              <w:rPr>
                <w:rFonts w:ascii="Arial" w:hAnsi="Arial" w:cs="Arial"/>
                <w:noProof/>
                <w:webHidden/>
                <w:sz w:val="20"/>
              </w:rPr>
              <w:fldChar w:fldCharType="begin"/>
            </w:r>
            <w:r w:rsidRPr="00402F52">
              <w:rPr>
                <w:rFonts w:ascii="Arial" w:hAnsi="Arial" w:cs="Arial"/>
                <w:noProof/>
                <w:webHidden/>
                <w:sz w:val="20"/>
              </w:rPr>
              <w:instrText xml:space="preserve"> PAGEREF _Toc145587266 \h </w:instrText>
            </w:r>
            <w:r w:rsidRPr="00402F52">
              <w:rPr>
                <w:rFonts w:ascii="Arial" w:hAnsi="Arial" w:cs="Arial"/>
                <w:noProof/>
                <w:webHidden/>
                <w:sz w:val="20"/>
              </w:rPr>
            </w:r>
            <w:r w:rsidRPr="00402F52">
              <w:rPr>
                <w:rFonts w:ascii="Arial" w:hAnsi="Arial" w:cs="Arial"/>
                <w:noProof/>
                <w:webHidden/>
                <w:sz w:val="20"/>
              </w:rPr>
              <w:fldChar w:fldCharType="separate"/>
            </w:r>
            <w:r w:rsidR="00402F52">
              <w:rPr>
                <w:rFonts w:ascii="Arial" w:hAnsi="Arial" w:cs="Arial"/>
                <w:noProof/>
                <w:webHidden/>
                <w:sz w:val="20"/>
              </w:rPr>
              <w:t>36</w:t>
            </w:r>
            <w:r w:rsidRPr="00402F52">
              <w:rPr>
                <w:rFonts w:ascii="Arial" w:hAnsi="Arial" w:cs="Arial"/>
                <w:noProof/>
                <w:webHidden/>
                <w:sz w:val="20"/>
              </w:rPr>
              <w:fldChar w:fldCharType="end"/>
            </w:r>
          </w:hyperlink>
        </w:p>
        <w:p w14:paraId="2CB9A85A" w14:textId="2676B2EA" w:rsidR="000E1E4E" w:rsidRPr="00402F52" w:rsidRDefault="000E1E4E">
          <w:pPr>
            <w:pStyle w:val="TOC2"/>
            <w:rPr>
              <w:rFonts w:ascii="Arial" w:eastAsiaTheme="minorEastAsia" w:hAnsi="Arial"/>
              <w:bCs w:val="0"/>
              <w:noProof/>
              <w:sz w:val="20"/>
              <w:szCs w:val="22"/>
              <w:lang w:bidi="ar-SA"/>
            </w:rPr>
          </w:pPr>
          <w:hyperlink w:anchor="_Toc145587267" w:history="1">
            <w:r w:rsidRPr="00402F52">
              <w:rPr>
                <w:rStyle w:val="Hyperlink"/>
                <w:rFonts w:ascii="Arial" w:hAnsi="Arial"/>
                <w:noProof/>
                <w:sz w:val="20"/>
              </w:rPr>
              <w:t>13.1</w:t>
            </w:r>
            <w:r w:rsidRPr="00402F52">
              <w:rPr>
                <w:rFonts w:ascii="Arial" w:eastAsiaTheme="minorEastAsia" w:hAnsi="Arial"/>
                <w:bCs w:val="0"/>
                <w:noProof/>
                <w:sz w:val="20"/>
                <w:szCs w:val="22"/>
                <w:lang w:bidi="ar-SA"/>
              </w:rPr>
              <w:tab/>
            </w:r>
            <w:r w:rsidRPr="00402F52">
              <w:rPr>
                <w:rStyle w:val="Hyperlink"/>
                <w:rFonts w:ascii="Arial" w:hAnsi="Arial"/>
                <w:noProof/>
                <w:sz w:val="20"/>
              </w:rPr>
              <w:t>No assignment, novation or other transfer without consent</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_Toc145587267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36</w:t>
            </w:r>
            <w:r w:rsidRPr="00402F52">
              <w:rPr>
                <w:rFonts w:ascii="Arial" w:hAnsi="Arial"/>
                <w:noProof/>
                <w:webHidden/>
                <w:sz w:val="20"/>
              </w:rPr>
              <w:fldChar w:fldCharType="end"/>
            </w:r>
          </w:hyperlink>
        </w:p>
        <w:p w14:paraId="697C51B8" w14:textId="3904707D" w:rsidR="000E1E4E" w:rsidRPr="00402F52" w:rsidRDefault="000E1E4E">
          <w:pPr>
            <w:pStyle w:val="TOC2"/>
            <w:rPr>
              <w:rFonts w:ascii="Arial" w:eastAsiaTheme="minorEastAsia" w:hAnsi="Arial"/>
              <w:bCs w:val="0"/>
              <w:noProof/>
              <w:sz w:val="20"/>
              <w:szCs w:val="22"/>
              <w:lang w:bidi="ar-SA"/>
            </w:rPr>
          </w:pPr>
          <w:hyperlink w:anchor="_Toc145587268" w:history="1">
            <w:r w:rsidRPr="00402F52">
              <w:rPr>
                <w:rStyle w:val="Hyperlink"/>
                <w:rFonts w:ascii="Arial" w:hAnsi="Arial"/>
                <w:noProof/>
                <w:sz w:val="20"/>
              </w:rPr>
              <w:t>13.2</w:t>
            </w:r>
            <w:r w:rsidRPr="00402F52">
              <w:rPr>
                <w:rFonts w:ascii="Arial" w:eastAsiaTheme="minorEastAsia" w:hAnsi="Arial"/>
                <w:bCs w:val="0"/>
                <w:noProof/>
                <w:sz w:val="20"/>
                <w:szCs w:val="22"/>
                <w:lang w:bidi="ar-SA"/>
              </w:rPr>
              <w:tab/>
            </w:r>
            <w:r w:rsidRPr="00402F52">
              <w:rPr>
                <w:rStyle w:val="Hyperlink"/>
                <w:rFonts w:ascii="Arial" w:hAnsi="Arial"/>
                <w:noProof/>
                <w:sz w:val="20"/>
              </w:rPr>
              <w:t>Novation by the Security Trustee</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_Toc145587268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36</w:t>
            </w:r>
            <w:r w:rsidRPr="00402F52">
              <w:rPr>
                <w:rFonts w:ascii="Arial" w:hAnsi="Arial"/>
                <w:noProof/>
                <w:webHidden/>
                <w:sz w:val="20"/>
              </w:rPr>
              <w:fldChar w:fldCharType="end"/>
            </w:r>
          </w:hyperlink>
        </w:p>
        <w:p w14:paraId="6157F58E" w14:textId="4249695E" w:rsidR="000E1E4E" w:rsidRPr="00402F52" w:rsidRDefault="000E1E4E">
          <w:pPr>
            <w:pStyle w:val="TOC2"/>
            <w:rPr>
              <w:rFonts w:ascii="Arial" w:eastAsiaTheme="minorEastAsia" w:hAnsi="Arial"/>
              <w:bCs w:val="0"/>
              <w:noProof/>
              <w:sz w:val="20"/>
              <w:szCs w:val="22"/>
              <w:lang w:bidi="ar-SA"/>
            </w:rPr>
          </w:pPr>
          <w:hyperlink w:anchor="_Toc145587269" w:history="1">
            <w:r w:rsidRPr="00402F52">
              <w:rPr>
                <w:rStyle w:val="Hyperlink"/>
                <w:rFonts w:ascii="Arial" w:hAnsi="Arial"/>
                <w:noProof/>
                <w:sz w:val="20"/>
              </w:rPr>
              <w:t>13.3</w:t>
            </w:r>
            <w:r w:rsidRPr="00402F52">
              <w:rPr>
                <w:rFonts w:ascii="Arial" w:eastAsiaTheme="minorEastAsia" w:hAnsi="Arial"/>
                <w:bCs w:val="0"/>
                <w:noProof/>
                <w:sz w:val="20"/>
                <w:szCs w:val="22"/>
                <w:lang w:bidi="ar-SA"/>
              </w:rPr>
              <w:tab/>
            </w:r>
            <w:r w:rsidRPr="00402F52">
              <w:rPr>
                <w:rStyle w:val="Hyperlink"/>
                <w:rFonts w:ascii="Arial" w:hAnsi="Arial"/>
                <w:noProof/>
                <w:sz w:val="20"/>
              </w:rPr>
              <w:t>Assignment, novation or other transfer by the State</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_Toc145587269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37</w:t>
            </w:r>
            <w:r w:rsidRPr="00402F52">
              <w:rPr>
                <w:rFonts w:ascii="Arial" w:hAnsi="Arial"/>
                <w:noProof/>
                <w:webHidden/>
                <w:sz w:val="20"/>
              </w:rPr>
              <w:fldChar w:fldCharType="end"/>
            </w:r>
          </w:hyperlink>
        </w:p>
        <w:p w14:paraId="06743024" w14:textId="0A026F8D" w:rsidR="000E1E4E" w:rsidRPr="00402F52" w:rsidRDefault="000E1E4E">
          <w:pPr>
            <w:pStyle w:val="TOC1"/>
            <w:rPr>
              <w:rFonts w:ascii="Arial" w:eastAsiaTheme="minorEastAsia" w:hAnsi="Arial" w:cs="Arial"/>
              <w:b w:val="0"/>
              <w:bCs w:val="0"/>
              <w:noProof/>
              <w:sz w:val="20"/>
              <w:szCs w:val="22"/>
              <w:lang w:bidi="ar-SA"/>
            </w:rPr>
          </w:pPr>
          <w:hyperlink w:anchor="_Toc145587270" w:history="1">
            <w:r w:rsidRPr="00402F52">
              <w:rPr>
                <w:rStyle w:val="Hyperlink"/>
                <w:rFonts w:ascii="Arial" w:hAnsi="Arial" w:cs="Arial"/>
                <w:caps/>
                <w:noProof/>
                <w:sz w:val="20"/>
              </w:rPr>
              <w:t>14.</w:t>
            </w:r>
            <w:r w:rsidRPr="00402F52">
              <w:rPr>
                <w:rFonts w:ascii="Arial" w:eastAsiaTheme="minorEastAsia" w:hAnsi="Arial" w:cs="Arial"/>
                <w:b w:val="0"/>
                <w:bCs w:val="0"/>
                <w:noProof/>
                <w:sz w:val="20"/>
                <w:szCs w:val="22"/>
                <w:lang w:bidi="ar-SA"/>
              </w:rPr>
              <w:tab/>
            </w:r>
            <w:r w:rsidRPr="00402F52">
              <w:rPr>
                <w:rStyle w:val="Hyperlink"/>
                <w:rFonts w:ascii="Arial" w:hAnsi="Arial" w:cs="Arial"/>
                <w:noProof/>
                <w:sz w:val="20"/>
              </w:rPr>
              <w:t>Confidential Information and disclosure</w:t>
            </w:r>
            <w:r w:rsidRPr="00402F52">
              <w:rPr>
                <w:rFonts w:ascii="Arial" w:hAnsi="Arial" w:cs="Arial"/>
                <w:noProof/>
                <w:webHidden/>
                <w:sz w:val="20"/>
              </w:rPr>
              <w:tab/>
            </w:r>
            <w:r w:rsidRPr="00402F52">
              <w:rPr>
                <w:rFonts w:ascii="Arial" w:hAnsi="Arial" w:cs="Arial"/>
                <w:noProof/>
                <w:webHidden/>
                <w:sz w:val="20"/>
              </w:rPr>
              <w:fldChar w:fldCharType="begin"/>
            </w:r>
            <w:r w:rsidRPr="00402F52">
              <w:rPr>
                <w:rFonts w:ascii="Arial" w:hAnsi="Arial" w:cs="Arial"/>
                <w:noProof/>
                <w:webHidden/>
                <w:sz w:val="20"/>
              </w:rPr>
              <w:instrText xml:space="preserve"> PAGEREF _Toc145587270 \h </w:instrText>
            </w:r>
            <w:r w:rsidRPr="00402F52">
              <w:rPr>
                <w:rFonts w:ascii="Arial" w:hAnsi="Arial" w:cs="Arial"/>
                <w:noProof/>
                <w:webHidden/>
                <w:sz w:val="20"/>
              </w:rPr>
            </w:r>
            <w:r w:rsidRPr="00402F52">
              <w:rPr>
                <w:rFonts w:ascii="Arial" w:hAnsi="Arial" w:cs="Arial"/>
                <w:noProof/>
                <w:webHidden/>
                <w:sz w:val="20"/>
              </w:rPr>
              <w:fldChar w:fldCharType="separate"/>
            </w:r>
            <w:r w:rsidR="00402F52">
              <w:rPr>
                <w:rFonts w:ascii="Arial" w:hAnsi="Arial" w:cs="Arial"/>
                <w:noProof/>
                <w:webHidden/>
                <w:sz w:val="20"/>
              </w:rPr>
              <w:t>37</w:t>
            </w:r>
            <w:r w:rsidRPr="00402F52">
              <w:rPr>
                <w:rFonts w:ascii="Arial" w:hAnsi="Arial" w:cs="Arial"/>
                <w:noProof/>
                <w:webHidden/>
                <w:sz w:val="20"/>
              </w:rPr>
              <w:fldChar w:fldCharType="end"/>
            </w:r>
          </w:hyperlink>
        </w:p>
        <w:p w14:paraId="3267899B" w14:textId="72DD25AF" w:rsidR="000E1E4E" w:rsidRPr="00402F52" w:rsidRDefault="000E1E4E">
          <w:pPr>
            <w:pStyle w:val="TOC2"/>
            <w:rPr>
              <w:rFonts w:ascii="Arial" w:eastAsiaTheme="minorEastAsia" w:hAnsi="Arial"/>
              <w:bCs w:val="0"/>
              <w:noProof/>
              <w:sz w:val="20"/>
              <w:szCs w:val="22"/>
              <w:lang w:bidi="ar-SA"/>
            </w:rPr>
          </w:pPr>
          <w:hyperlink w:anchor="_Toc145587271" w:history="1">
            <w:r w:rsidRPr="00402F52">
              <w:rPr>
                <w:rStyle w:val="Hyperlink"/>
                <w:rFonts w:ascii="Arial" w:hAnsi="Arial"/>
                <w:noProof/>
                <w:sz w:val="20"/>
              </w:rPr>
              <w:t>14.1</w:t>
            </w:r>
            <w:r w:rsidRPr="00402F52">
              <w:rPr>
                <w:rFonts w:ascii="Arial" w:eastAsiaTheme="minorEastAsia" w:hAnsi="Arial"/>
                <w:bCs w:val="0"/>
                <w:noProof/>
                <w:sz w:val="20"/>
                <w:szCs w:val="22"/>
                <w:lang w:bidi="ar-SA"/>
              </w:rPr>
              <w:tab/>
            </w:r>
            <w:r w:rsidRPr="00402F52">
              <w:rPr>
                <w:rStyle w:val="Hyperlink"/>
                <w:rFonts w:ascii="Arial" w:hAnsi="Arial"/>
                <w:noProof/>
                <w:sz w:val="20"/>
              </w:rPr>
              <w:t>Confidential Information and disclosure by the State</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_Toc145587271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37</w:t>
            </w:r>
            <w:r w:rsidRPr="00402F52">
              <w:rPr>
                <w:rFonts w:ascii="Arial" w:hAnsi="Arial"/>
                <w:noProof/>
                <w:webHidden/>
                <w:sz w:val="20"/>
              </w:rPr>
              <w:fldChar w:fldCharType="end"/>
            </w:r>
          </w:hyperlink>
        </w:p>
        <w:p w14:paraId="4916BF72" w14:textId="558397B3" w:rsidR="000E1E4E" w:rsidRPr="00402F52" w:rsidRDefault="000E1E4E">
          <w:pPr>
            <w:pStyle w:val="TOC2"/>
            <w:rPr>
              <w:rFonts w:ascii="Arial" w:eastAsiaTheme="minorEastAsia" w:hAnsi="Arial"/>
              <w:bCs w:val="0"/>
              <w:noProof/>
              <w:sz w:val="20"/>
              <w:szCs w:val="22"/>
              <w:lang w:bidi="ar-SA"/>
            </w:rPr>
          </w:pPr>
          <w:hyperlink w:anchor="_Toc145587272" w:history="1">
            <w:r w:rsidRPr="00402F52">
              <w:rPr>
                <w:rStyle w:val="Hyperlink"/>
                <w:rFonts w:ascii="Arial" w:hAnsi="Arial"/>
                <w:noProof/>
                <w:sz w:val="20"/>
              </w:rPr>
              <w:t>14.2</w:t>
            </w:r>
            <w:r w:rsidRPr="00402F52">
              <w:rPr>
                <w:rFonts w:ascii="Arial" w:eastAsiaTheme="minorEastAsia" w:hAnsi="Arial"/>
                <w:bCs w:val="0"/>
                <w:noProof/>
                <w:sz w:val="20"/>
                <w:szCs w:val="22"/>
                <w:lang w:bidi="ar-SA"/>
              </w:rPr>
              <w:tab/>
            </w:r>
            <w:r w:rsidRPr="00402F52">
              <w:rPr>
                <w:rStyle w:val="Hyperlink"/>
                <w:rFonts w:ascii="Arial" w:hAnsi="Arial"/>
                <w:noProof/>
                <w:sz w:val="20"/>
              </w:rPr>
              <w:t>Confidential Information and disclosure by Project Co and the Security Trustee</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_Toc145587272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38</w:t>
            </w:r>
            <w:r w:rsidRPr="00402F52">
              <w:rPr>
                <w:rFonts w:ascii="Arial" w:hAnsi="Arial"/>
                <w:noProof/>
                <w:webHidden/>
                <w:sz w:val="20"/>
              </w:rPr>
              <w:fldChar w:fldCharType="end"/>
            </w:r>
          </w:hyperlink>
        </w:p>
        <w:p w14:paraId="08BB64D7" w14:textId="52562584" w:rsidR="000E1E4E" w:rsidRPr="00402F52" w:rsidRDefault="000E1E4E">
          <w:pPr>
            <w:pStyle w:val="TOC2"/>
            <w:rPr>
              <w:rFonts w:ascii="Arial" w:eastAsiaTheme="minorEastAsia" w:hAnsi="Arial"/>
              <w:bCs w:val="0"/>
              <w:noProof/>
              <w:sz w:val="20"/>
              <w:szCs w:val="22"/>
              <w:lang w:bidi="ar-SA"/>
            </w:rPr>
          </w:pPr>
          <w:hyperlink w:anchor="_Toc145587273" w:history="1">
            <w:r w:rsidRPr="00402F52">
              <w:rPr>
                <w:rStyle w:val="Hyperlink"/>
                <w:rFonts w:ascii="Arial" w:hAnsi="Arial"/>
                <w:noProof/>
                <w:sz w:val="20"/>
              </w:rPr>
              <w:t>14.3</w:t>
            </w:r>
            <w:r w:rsidRPr="00402F52">
              <w:rPr>
                <w:rFonts w:ascii="Arial" w:eastAsiaTheme="minorEastAsia" w:hAnsi="Arial"/>
                <w:bCs w:val="0"/>
                <w:noProof/>
                <w:sz w:val="20"/>
                <w:szCs w:val="22"/>
                <w:lang w:bidi="ar-SA"/>
              </w:rPr>
              <w:tab/>
            </w:r>
            <w:r w:rsidRPr="00402F52">
              <w:rPr>
                <w:rStyle w:val="Hyperlink"/>
                <w:rFonts w:ascii="Arial" w:hAnsi="Arial"/>
                <w:noProof/>
                <w:sz w:val="20"/>
              </w:rPr>
              <w:t>Disclosure by the Security Trustee</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_Toc145587273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38</w:t>
            </w:r>
            <w:r w:rsidRPr="00402F52">
              <w:rPr>
                <w:rFonts w:ascii="Arial" w:hAnsi="Arial"/>
                <w:noProof/>
                <w:webHidden/>
                <w:sz w:val="20"/>
              </w:rPr>
              <w:fldChar w:fldCharType="end"/>
            </w:r>
          </w:hyperlink>
        </w:p>
        <w:p w14:paraId="18183937" w14:textId="2741AE88" w:rsidR="000E1E4E" w:rsidRPr="00402F52" w:rsidRDefault="000E1E4E">
          <w:pPr>
            <w:pStyle w:val="TOC1"/>
            <w:rPr>
              <w:rFonts w:ascii="Arial" w:eastAsiaTheme="minorEastAsia" w:hAnsi="Arial" w:cs="Arial"/>
              <w:b w:val="0"/>
              <w:bCs w:val="0"/>
              <w:noProof/>
              <w:sz w:val="20"/>
              <w:szCs w:val="22"/>
              <w:lang w:bidi="ar-SA"/>
            </w:rPr>
          </w:pPr>
          <w:hyperlink w:anchor="_Toc145587274" w:history="1">
            <w:r w:rsidRPr="00402F52">
              <w:rPr>
                <w:rStyle w:val="Hyperlink"/>
                <w:rFonts w:ascii="Arial" w:hAnsi="Arial" w:cs="Arial"/>
                <w:caps/>
                <w:noProof/>
                <w:sz w:val="20"/>
              </w:rPr>
              <w:t>15.</w:t>
            </w:r>
            <w:r w:rsidRPr="00402F52">
              <w:rPr>
                <w:rFonts w:ascii="Arial" w:eastAsiaTheme="minorEastAsia" w:hAnsi="Arial" w:cs="Arial"/>
                <w:b w:val="0"/>
                <w:bCs w:val="0"/>
                <w:noProof/>
                <w:sz w:val="20"/>
                <w:szCs w:val="22"/>
                <w:lang w:bidi="ar-SA"/>
              </w:rPr>
              <w:tab/>
            </w:r>
            <w:r w:rsidRPr="00402F52">
              <w:rPr>
                <w:rStyle w:val="Hyperlink"/>
                <w:rFonts w:ascii="Arial" w:hAnsi="Arial" w:cs="Arial"/>
                <w:noProof/>
                <w:sz w:val="20"/>
              </w:rPr>
              <w:t>Termination</w:t>
            </w:r>
            <w:r w:rsidRPr="00402F52">
              <w:rPr>
                <w:rFonts w:ascii="Arial" w:hAnsi="Arial" w:cs="Arial"/>
                <w:noProof/>
                <w:webHidden/>
                <w:sz w:val="20"/>
              </w:rPr>
              <w:tab/>
            </w:r>
            <w:r w:rsidRPr="00402F52">
              <w:rPr>
                <w:rFonts w:ascii="Arial" w:hAnsi="Arial" w:cs="Arial"/>
                <w:noProof/>
                <w:webHidden/>
                <w:sz w:val="20"/>
              </w:rPr>
              <w:fldChar w:fldCharType="begin"/>
            </w:r>
            <w:r w:rsidRPr="00402F52">
              <w:rPr>
                <w:rFonts w:ascii="Arial" w:hAnsi="Arial" w:cs="Arial"/>
                <w:noProof/>
                <w:webHidden/>
                <w:sz w:val="20"/>
              </w:rPr>
              <w:instrText xml:space="preserve"> PAGEREF _Toc145587274 \h </w:instrText>
            </w:r>
            <w:r w:rsidRPr="00402F52">
              <w:rPr>
                <w:rFonts w:ascii="Arial" w:hAnsi="Arial" w:cs="Arial"/>
                <w:noProof/>
                <w:webHidden/>
                <w:sz w:val="20"/>
              </w:rPr>
            </w:r>
            <w:r w:rsidRPr="00402F52">
              <w:rPr>
                <w:rFonts w:ascii="Arial" w:hAnsi="Arial" w:cs="Arial"/>
                <w:noProof/>
                <w:webHidden/>
                <w:sz w:val="20"/>
              </w:rPr>
              <w:fldChar w:fldCharType="separate"/>
            </w:r>
            <w:r w:rsidR="00402F52">
              <w:rPr>
                <w:rFonts w:ascii="Arial" w:hAnsi="Arial" w:cs="Arial"/>
                <w:noProof/>
                <w:webHidden/>
                <w:sz w:val="20"/>
              </w:rPr>
              <w:t>39</w:t>
            </w:r>
            <w:r w:rsidRPr="00402F52">
              <w:rPr>
                <w:rFonts w:ascii="Arial" w:hAnsi="Arial" w:cs="Arial"/>
                <w:noProof/>
                <w:webHidden/>
                <w:sz w:val="20"/>
              </w:rPr>
              <w:fldChar w:fldCharType="end"/>
            </w:r>
          </w:hyperlink>
        </w:p>
        <w:p w14:paraId="7457B3CA" w14:textId="0659F66B" w:rsidR="000E1E4E" w:rsidRPr="00402F52" w:rsidRDefault="000E1E4E">
          <w:pPr>
            <w:pStyle w:val="TOC1"/>
            <w:rPr>
              <w:rFonts w:ascii="Arial" w:eastAsiaTheme="minorEastAsia" w:hAnsi="Arial" w:cs="Arial"/>
              <w:b w:val="0"/>
              <w:bCs w:val="0"/>
              <w:noProof/>
              <w:sz w:val="20"/>
              <w:szCs w:val="22"/>
              <w:lang w:bidi="ar-SA"/>
            </w:rPr>
          </w:pPr>
          <w:hyperlink w:anchor="_Toc145587275" w:history="1">
            <w:r w:rsidRPr="00402F52">
              <w:rPr>
                <w:rStyle w:val="Hyperlink"/>
                <w:rFonts w:ascii="Arial" w:hAnsi="Arial" w:cs="Arial"/>
                <w:caps/>
                <w:noProof/>
                <w:sz w:val="20"/>
              </w:rPr>
              <w:t>16.</w:t>
            </w:r>
            <w:r w:rsidRPr="00402F52">
              <w:rPr>
                <w:rFonts w:ascii="Arial" w:eastAsiaTheme="minorEastAsia" w:hAnsi="Arial" w:cs="Arial"/>
                <w:b w:val="0"/>
                <w:bCs w:val="0"/>
                <w:noProof/>
                <w:sz w:val="20"/>
                <w:szCs w:val="22"/>
                <w:lang w:bidi="ar-SA"/>
              </w:rPr>
              <w:tab/>
            </w:r>
            <w:r w:rsidRPr="00402F52">
              <w:rPr>
                <w:rStyle w:val="Hyperlink"/>
                <w:rFonts w:ascii="Arial" w:hAnsi="Arial" w:cs="Arial"/>
                <w:noProof/>
                <w:sz w:val="20"/>
              </w:rPr>
              <w:t>Dispute resolution procedure</w:t>
            </w:r>
            <w:r w:rsidRPr="00402F52">
              <w:rPr>
                <w:rFonts w:ascii="Arial" w:hAnsi="Arial" w:cs="Arial"/>
                <w:noProof/>
                <w:webHidden/>
                <w:sz w:val="20"/>
              </w:rPr>
              <w:tab/>
            </w:r>
            <w:r w:rsidRPr="00402F52">
              <w:rPr>
                <w:rFonts w:ascii="Arial" w:hAnsi="Arial" w:cs="Arial"/>
                <w:noProof/>
                <w:webHidden/>
                <w:sz w:val="20"/>
              </w:rPr>
              <w:fldChar w:fldCharType="begin"/>
            </w:r>
            <w:r w:rsidRPr="00402F52">
              <w:rPr>
                <w:rFonts w:ascii="Arial" w:hAnsi="Arial" w:cs="Arial"/>
                <w:noProof/>
                <w:webHidden/>
                <w:sz w:val="20"/>
              </w:rPr>
              <w:instrText xml:space="preserve"> PAGEREF _Toc145587275 \h </w:instrText>
            </w:r>
            <w:r w:rsidRPr="00402F52">
              <w:rPr>
                <w:rFonts w:ascii="Arial" w:hAnsi="Arial" w:cs="Arial"/>
                <w:noProof/>
                <w:webHidden/>
                <w:sz w:val="20"/>
              </w:rPr>
            </w:r>
            <w:r w:rsidRPr="00402F52">
              <w:rPr>
                <w:rFonts w:ascii="Arial" w:hAnsi="Arial" w:cs="Arial"/>
                <w:noProof/>
                <w:webHidden/>
                <w:sz w:val="20"/>
              </w:rPr>
              <w:fldChar w:fldCharType="separate"/>
            </w:r>
            <w:r w:rsidR="00402F52">
              <w:rPr>
                <w:rFonts w:ascii="Arial" w:hAnsi="Arial" w:cs="Arial"/>
                <w:noProof/>
                <w:webHidden/>
                <w:sz w:val="20"/>
              </w:rPr>
              <w:t>39</w:t>
            </w:r>
            <w:r w:rsidRPr="00402F52">
              <w:rPr>
                <w:rFonts w:ascii="Arial" w:hAnsi="Arial" w:cs="Arial"/>
                <w:noProof/>
                <w:webHidden/>
                <w:sz w:val="20"/>
              </w:rPr>
              <w:fldChar w:fldCharType="end"/>
            </w:r>
          </w:hyperlink>
        </w:p>
        <w:p w14:paraId="63995127" w14:textId="27DE0F16" w:rsidR="000E1E4E" w:rsidRPr="00402F52" w:rsidRDefault="000E1E4E">
          <w:pPr>
            <w:pStyle w:val="TOC2"/>
            <w:rPr>
              <w:rFonts w:ascii="Arial" w:eastAsiaTheme="minorEastAsia" w:hAnsi="Arial"/>
              <w:bCs w:val="0"/>
              <w:noProof/>
              <w:sz w:val="20"/>
              <w:szCs w:val="22"/>
              <w:lang w:bidi="ar-SA"/>
            </w:rPr>
          </w:pPr>
          <w:hyperlink w:anchor="_Toc145587276" w:history="1">
            <w:r w:rsidRPr="00402F52">
              <w:rPr>
                <w:rStyle w:val="Hyperlink"/>
                <w:rFonts w:ascii="Arial" w:hAnsi="Arial"/>
                <w:noProof/>
                <w:sz w:val="20"/>
              </w:rPr>
              <w:t>16.1</w:t>
            </w:r>
            <w:r w:rsidRPr="00402F52">
              <w:rPr>
                <w:rFonts w:ascii="Arial" w:eastAsiaTheme="minorEastAsia" w:hAnsi="Arial"/>
                <w:bCs w:val="0"/>
                <w:noProof/>
                <w:sz w:val="20"/>
                <w:szCs w:val="22"/>
                <w:lang w:bidi="ar-SA"/>
              </w:rPr>
              <w:tab/>
            </w:r>
            <w:r w:rsidRPr="00402F52">
              <w:rPr>
                <w:rStyle w:val="Hyperlink"/>
                <w:rFonts w:ascii="Arial" w:hAnsi="Arial"/>
                <w:noProof/>
                <w:sz w:val="20"/>
              </w:rPr>
              <w:t>Procedure</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_Toc145587276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39</w:t>
            </w:r>
            <w:r w:rsidRPr="00402F52">
              <w:rPr>
                <w:rFonts w:ascii="Arial" w:hAnsi="Arial"/>
                <w:noProof/>
                <w:webHidden/>
                <w:sz w:val="20"/>
              </w:rPr>
              <w:fldChar w:fldCharType="end"/>
            </w:r>
          </w:hyperlink>
        </w:p>
        <w:p w14:paraId="0BCB4047" w14:textId="4212364A" w:rsidR="000E1E4E" w:rsidRPr="00402F52" w:rsidRDefault="000E1E4E">
          <w:pPr>
            <w:pStyle w:val="TOC2"/>
            <w:rPr>
              <w:rFonts w:ascii="Arial" w:eastAsiaTheme="minorEastAsia" w:hAnsi="Arial"/>
              <w:bCs w:val="0"/>
              <w:noProof/>
              <w:sz w:val="20"/>
              <w:szCs w:val="22"/>
              <w:lang w:bidi="ar-SA"/>
            </w:rPr>
          </w:pPr>
          <w:hyperlink w:anchor="_Toc145587277" w:history="1">
            <w:r w:rsidRPr="00402F52">
              <w:rPr>
                <w:rStyle w:val="Hyperlink"/>
                <w:rFonts w:ascii="Arial" w:hAnsi="Arial"/>
                <w:noProof/>
                <w:sz w:val="20"/>
              </w:rPr>
              <w:t>16.2</w:t>
            </w:r>
            <w:r w:rsidRPr="00402F52">
              <w:rPr>
                <w:rFonts w:ascii="Arial" w:eastAsiaTheme="minorEastAsia" w:hAnsi="Arial"/>
                <w:bCs w:val="0"/>
                <w:noProof/>
                <w:sz w:val="20"/>
                <w:szCs w:val="22"/>
                <w:lang w:bidi="ar-SA"/>
              </w:rPr>
              <w:tab/>
            </w:r>
            <w:r w:rsidRPr="00402F52">
              <w:rPr>
                <w:rStyle w:val="Hyperlink"/>
                <w:rFonts w:ascii="Arial" w:hAnsi="Arial"/>
                <w:noProof/>
                <w:sz w:val="20"/>
              </w:rPr>
              <w:t>Senior negotiations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_Toc145587277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40</w:t>
            </w:r>
            <w:r w:rsidRPr="00402F52">
              <w:rPr>
                <w:rFonts w:ascii="Arial" w:hAnsi="Arial"/>
                <w:noProof/>
                <w:webHidden/>
                <w:sz w:val="20"/>
              </w:rPr>
              <w:fldChar w:fldCharType="end"/>
            </w:r>
          </w:hyperlink>
        </w:p>
        <w:p w14:paraId="0F6DA7FB" w14:textId="1A521BA7" w:rsidR="000E1E4E" w:rsidRPr="00402F52" w:rsidRDefault="000E1E4E">
          <w:pPr>
            <w:pStyle w:val="TOC1"/>
            <w:rPr>
              <w:rFonts w:ascii="Arial" w:eastAsiaTheme="minorEastAsia" w:hAnsi="Arial" w:cs="Arial"/>
              <w:b w:val="0"/>
              <w:bCs w:val="0"/>
              <w:noProof/>
              <w:sz w:val="20"/>
              <w:szCs w:val="22"/>
              <w:lang w:bidi="ar-SA"/>
            </w:rPr>
          </w:pPr>
          <w:hyperlink w:anchor="_Toc145587278" w:history="1">
            <w:r w:rsidRPr="00402F52">
              <w:rPr>
                <w:rStyle w:val="Hyperlink"/>
                <w:rFonts w:ascii="Arial" w:hAnsi="Arial" w:cs="Arial"/>
                <w:caps/>
                <w:noProof/>
                <w:sz w:val="20"/>
              </w:rPr>
              <w:t>17.</w:t>
            </w:r>
            <w:r w:rsidRPr="00402F52">
              <w:rPr>
                <w:rFonts w:ascii="Arial" w:eastAsiaTheme="minorEastAsia" w:hAnsi="Arial" w:cs="Arial"/>
                <w:b w:val="0"/>
                <w:bCs w:val="0"/>
                <w:noProof/>
                <w:sz w:val="20"/>
                <w:szCs w:val="22"/>
                <w:lang w:bidi="ar-SA"/>
              </w:rPr>
              <w:tab/>
            </w:r>
            <w:r w:rsidRPr="00402F52">
              <w:rPr>
                <w:rStyle w:val="Hyperlink"/>
                <w:rFonts w:ascii="Arial" w:hAnsi="Arial" w:cs="Arial"/>
                <w:noProof/>
                <w:sz w:val="20"/>
              </w:rPr>
              <w:t>Expert determination</w:t>
            </w:r>
            <w:r w:rsidRPr="00402F52">
              <w:rPr>
                <w:rFonts w:ascii="Arial" w:hAnsi="Arial" w:cs="Arial"/>
                <w:noProof/>
                <w:webHidden/>
                <w:sz w:val="20"/>
              </w:rPr>
              <w:tab/>
            </w:r>
            <w:r w:rsidRPr="00402F52">
              <w:rPr>
                <w:rFonts w:ascii="Arial" w:hAnsi="Arial" w:cs="Arial"/>
                <w:noProof/>
                <w:webHidden/>
                <w:sz w:val="20"/>
              </w:rPr>
              <w:fldChar w:fldCharType="begin"/>
            </w:r>
            <w:r w:rsidRPr="00402F52">
              <w:rPr>
                <w:rFonts w:ascii="Arial" w:hAnsi="Arial" w:cs="Arial"/>
                <w:noProof/>
                <w:webHidden/>
                <w:sz w:val="20"/>
              </w:rPr>
              <w:instrText xml:space="preserve"> PAGEREF _Toc145587278 \h </w:instrText>
            </w:r>
            <w:r w:rsidRPr="00402F52">
              <w:rPr>
                <w:rFonts w:ascii="Arial" w:hAnsi="Arial" w:cs="Arial"/>
                <w:noProof/>
                <w:webHidden/>
                <w:sz w:val="20"/>
              </w:rPr>
            </w:r>
            <w:r w:rsidRPr="00402F52">
              <w:rPr>
                <w:rFonts w:ascii="Arial" w:hAnsi="Arial" w:cs="Arial"/>
                <w:noProof/>
                <w:webHidden/>
                <w:sz w:val="20"/>
              </w:rPr>
              <w:fldChar w:fldCharType="separate"/>
            </w:r>
            <w:r w:rsidR="00402F52">
              <w:rPr>
                <w:rFonts w:ascii="Arial" w:hAnsi="Arial" w:cs="Arial"/>
                <w:noProof/>
                <w:webHidden/>
                <w:sz w:val="20"/>
              </w:rPr>
              <w:t>40</w:t>
            </w:r>
            <w:r w:rsidRPr="00402F52">
              <w:rPr>
                <w:rFonts w:ascii="Arial" w:hAnsi="Arial" w:cs="Arial"/>
                <w:noProof/>
                <w:webHidden/>
                <w:sz w:val="20"/>
              </w:rPr>
              <w:fldChar w:fldCharType="end"/>
            </w:r>
          </w:hyperlink>
        </w:p>
        <w:p w14:paraId="7CD206E5" w14:textId="0013B33F" w:rsidR="000E1E4E" w:rsidRPr="00402F52" w:rsidRDefault="000E1E4E">
          <w:pPr>
            <w:pStyle w:val="TOC2"/>
            <w:rPr>
              <w:rFonts w:ascii="Arial" w:eastAsiaTheme="minorEastAsia" w:hAnsi="Arial"/>
              <w:bCs w:val="0"/>
              <w:noProof/>
              <w:sz w:val="20"/>
              <w:szCs w:val="22"/>
              <w:lang w:bidi="ar-SA"/>
            </w:rPr>
          </w:pPr>
          <w:hyperlink w:anchor="_Toc145587279" w:history="1">
            <w:r w:rsidRPr="00402F52">
              <w:rPr>
                <w:rStyle w:val="Hyperlink"/>
                <w:rFonts w:ascii="Arial" w:hAnsi="Arial"/>
                <w:noProof/>
                <w:sz w:val="20"/>
              </w:rPr>
              <w:t>17.1</w:t>
            </w:r>
            <w:r w:rsidRPr="00402F52">
              <w:rPr>
                <w:rFonts w:ascii="Arial" w:eastAsiaTheme="minorEastAsia" w:hAnsi="Arial"/>
                <w:bCs w:val="0"/>
                <w:noProof/>
                <w:sz w:val="20"/>
                <w:szCs w:val="22"/>
                <w:lang w:bidi="ar-SA"/>
              </w:rPr>
              <w:tab/>
            </w:r>
            <w:r w:rsidRPr="00402F52">
              <w:rPr>
                <w:rStyle w:val="Hyperlink"/>
                <w:rFonts w:ascii="Arial" w:hAnsi="Arial"/>
                <w:noProof/>
                <w:sz w:val="20"/>
              </w:rPr>
              <w:t>Referral and selection of expert</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_Toc145587279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40</w:t>
            </w:r>
            <w:r w:rsidRPr="00402F52">
              <w:rPr>
                <w:rFonts w:ascii="Arial" w:hAnsi="Arial"/>
                <w:noProof/>
                <w:webHidden/>
                <w:sz w:val="20"/>
              </w:rPr>
              <w:fldChar w:fldCharType="end"/>
            </w:r>
          </w:hyperlink>
        </w:p>
        <w:p w14:paraId="205F80AB" w14:textId="6102D8A4" w:rsidR="000E1E4E" w:rsidRPr="00402F52" w:rsidRDefault="000E1E4E">
          <w:pPr>
            <w:pStyle w:val="TOC2"/>
            <w:rPr>
              <w:rFonts w:ascii="Arial" w:eastAsiaTheme="minorEastAsia" w:hAnsi="Arial"/>
              <w:bCs w:val="0"/>
              <w:noProof/>
              <w:sz w:val="20"/>
              <w:szCs w:val="22"/>
              <w:lang w:bidi="ar-SA"/>
            </w:rPr>
          </w:pPr>
          <w:hyperlink w:anchor="_Toc145587280" w:history="1">
            <w:r w:rsidRPr="00402F52">
              <w:rPr>
                <w:rStyle w:val="Hyperlink"/>
                <w:rFonts w:ascii="Arial" w:hAnsi="Arial"/>
                <w:noProof/>
                <w:sz w:val="20"/>
              </w:rPr>
              <w:t>17.2</w:t>
            </w:r>
            <w:r w:rsidRPr="00402F52">
              <w:rPr>
                <w:rFonts w:ascii="Arial" w:eastAsiaTheme="minorEastAsia" w:hAnsi="Arial"/>
                <w:bCs w:val="0"/>
                <w:noProof/>
                <w:sz w:val="20"/>
                <w:szCs w:val="22"/>
                <w:lang w:bidi="ar-SA"/>
              </w:rPr>
              <w:tab/>
            </w:r>
            <w:r w:rsidRPr="00402F52">
              <w:rPr>
                <w:rStyle w:val="Hyperlink"/>
                <w:rFonts w:ascii="Arial" w:hAnsi="Arial"/>
                <w:noProof/>
                <w:sz w:val="20"/>
              </w:rPr>
              <w:t>Rules of expert determination</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_Toc145587280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42</w:t>
            </w:r>
            <w:r w:rsidRPr="00402F52">
              <w:rPr>
                <w:rFonts w:ascii="Arial" w:hAnsi="Arial"/>
                <w:noProof/>
                <w:webHidden/>
                <w:sz w:val="20"/>
              </w:rPr>
              <w:fldChar w:fldCharType="end"/>
            </w:r>
          </w:hyperlink>
        </w:p>
        <w:p w14:paraId="0AD7F52B" w14:textId="751306E8" w:rsidR="000E1E4E" w:rsidRPr="00402F52" w:rsidRDefault="000E1E4E">
          <w:pPr>
            <w:pStyle w:val="TOC2"/>
            <w:rPr>
              <w:rFonts w:ascii="Arial" w:eastAsiaTheme="minorEastAsia" w:hAnsi="Arial"/>
              <w:bCs w:val="0"/>
              <w:noProof/>
              <w:sz w:val="20"/>
              <w:szCs w:val="22"/>
              <w:lang w:bidi="ar-SA"/>
            </w:rPr>
          </w:pPr>
          <w:hyperlink w:anchor="_Toc145587281" w:history="1">
            <w:r w:rsidRPr="00402F52">
              <w:rPr>
                <w:rStyle w:val="Hyperlink"/>
                <w:rFonts w:ascii="Arial" w:hAnsi="Arial"/>
                <w:noProof/>
                <w:sz w:val="20"/>
              </w:rPr>
              <w:t>17.3</w:t>
            </w:r>
            <w:r w:rsidRPr="00402F52">
              <w:rPr>
                <w:rFonts w:ascii="Arial" w:eastAsiaTheme="minorEastAsia" w:hAnsi="Arial"/>
                <w:bCs w:val="0"/>
                <w:noProof/>
                <w:sz w:val="20"/>
                <w:szCs w:val="22"/>
                <w:lang w:bidi="ar-SA"/>
              </w:rPr>
              <w:tab/>
            </w:r>
            <w:r w:rsidRPr="00402F52">
              <w:rPr>
                <w:rStyle w:val="Hyperlink"/>
                <w:rFonts w:ascii="Arial" w:hAnsi="Arial"/>
                <w:noProof/>
                <w:sz w:val="20"/>
              </w:rPr>
              <w:t>Expert finding</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_Toc145587281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42</w:t>
            </w:r>
            <w:r w:rsidRPr="00402F52">
              <w:rPr>
                <w:rFonts w:ascii="Arial" w:hAnsi="Arial"/>
                <w:noProof/>
                <w:webHidden/>
                <w:sz w:val="20"/>
              </w:rPr>
              <w:fldChar w:fldCharType="end"/>
            </w:r>
          </w:hyperlink>
        </w:p>
        <w:p w14:paraId="19E52C52" w14:textId="04F20529" w:rsidR="000E1E4E" w:rsidRPr="00402F52" w:rsidRDefault="000E1E4E">
          <w:pPr>
            <w:pStyle w:val="TOC2"/>
            <w:rPr>
              <w:rFonts w:ascii="Arial" w:eastAsiaTheme="minorEastAsia" w:hAnsi="Arial"/>
              <w:bCs w:val="0"/>
              <w:noProof/>
              <w:sz w:val="20"/>
              <w:szCs w:val="22"/>
              <w:lang w:bidi="ar-SA"/>
            </w:rPr>
          </w:pPr>
          <w:hyperlink w:anchor="_Toc145587282" w:history="1">
            <w:r w:rsidRPr="00402F52">
              <w:rPr>
                <w:rStyle w:val="Hyperlink"/>
                <w:rFonts w:ascii="Arial" w:hAnsi="Arial"/>
                <w:noProof/>
                <w:sz w:val="20"/>
              </w:rPr>
              <w:t>17.4</w:t>
            </w:r>
            <w:r w:rsidRPr="00402F52">
              <w:rPr>
                <w:rFonts w:ascii="Arial" w:eastAsiaTheme="minorEastAsia" w:hAnsi="Arial"/>
                <w:bCs w:val="0"/>
                <w:noProof/>
                <w:sz w:val="20"/>
                <w:szCs w:val="22"/>
                <w:lang w:bidi="ar-SA"/>
              </w:rPr>
              <w:tab/>
            </w:r>
            <w:r w:rsidRPr="00402F52">
              <w:rPr>
                <w:rStyle w:val="Hyperlink"/>
                <w:rFonts w:ascii="Arial" w:hAnsi="Arial"/>
                <w:noProof/>
                <w:sz w:val="20"/>
              </w:rPr>
              <w:t>Proportionate liability</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_Toc145587282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43</w:t>
            </w:r>
            <w:r w:rsidRPr="00402F52">
              <w:rPr>
                <w:rFonts w:ascii="Arial" w:hAnsi="Arial"/>
                <w:noProof/>
                <w:webHidden/>
                <w:sz w:val="20"/>
              </w:rPr>
              <w:fldChar w:fldCharType="end"/>
            </w:r>
          </w:hyperlink>
        </w:p>
        <w:p w14:paraId="07E1F406" w14:textId="04E05409" w:rsidR="000E1E4E" w:rsidRPr="00402F52" w:rsidRDefault="000E1E4E">
          <w:pPr>
            <w:pStyle w:val="TOC2"/>
            <w:rPr>
              <w:rFonts w:ascii="Arial" w:eastAsiaTheme="minorEastAsia" w:hAnsi="Arial"/>
              <w:bCs w:val="0"/>
              <w:noProof/>
              <w:sz w:val="20"/>
              <w:szCs w:val="22"/>
              <w:lang w:bidi="ar-SA"/>
            </w:rPr>
          </w:pPr>
          <w:hyperlink w:anchor="_Toc145587283" w:history="1">
            <w:r w:rsidRPr="00402F52">
              <w:rPr>
                <w:rStyle w:val="Hyperlink"/>
                <w:rFonts w:ascii="Arial" w:hAnsi="Arial"/>
                <w:noProof/>
                <w:sz w:val="20"/>
              </w:rPr>
              <w:t>17.5</w:t>
            </w:r>
            <w:r w:rsidRPr="00402F52">
              <w:rPr>
                <w:rFonts w:ascii="Arial" w:eastAsiaTheme="minorEastAsia" w:hAnsi="Arial"/>
                <w:bCs w:val="0"/>
                <w:noProof/>
                <w:sz w:val="20"/>
                <w:szCs w:val="22"/>
                <w:lang w:bidi="ar-SA"/>
              </w:rPr>
              <w:tab/>
            </w:r>
            <w:r w:rsidRPr="00402F52">
              <w:rPr>
                <w:rStyle w:val="Hyperlink"/>
                <w:rFonts w:ascii="Arial" w:hAnsi="Arial"/>
                <w:noProof/>
                <w:sz w:val="20"/>
              </w:rPr>
              <w:t>Liability of expert</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_Toc145587283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43</w:t>
            </w:r>
            <w:r w:rsidRPr="00402F52">
              <w:rPr>
                <w:rFonts w:ascii="Arial" w:hAnsi="Arial"/>
                <w:noProof/>
                <w:webHidden/>
                <w:sz w:val="20"/>
              </w:rPr>
              <w:fldChar w:fldCharType="end"/>
            </w:r>
          </w:hyperlink>
        </w:p>
        <w:p w14:paraId="025B406F" w14:textId="24C42EF4" w:rsidR="000E1E4E" w:rsidRPr="00402F52" w:rsidRDefault="000E1E4E">
          <w:pPr>
            <w:pStyle w:val="TOC2"/>
            <w:rPr>
              <w:rFonts w:ascii="Arial" w:eastAsiaTheme="minorEastAsia" w:hAnsi="Arial"/>
              <w:bCs w:val="0"/>
              <w:noProof/>
              <w:sz w:val="20"/>
              <w:szCs w:val="22"/>
              <w:lang w:bidi="ar-SA"/>
            </w:rPr>
          </w:pPr>
          <w:hyperlink w:anchor="_Toc145587284" w:history="1">
            <w:r w:rsidRPr="00402F52">
              <w:rPr>
                <w:rStyle w:val="Hyperlink"/>
                <w:rFonts w:ascii="Arial" w:hAnsi="Arial"/>
                <w:noProof/>
                <w:sz w:val="20"/>
              </w:rPr>
              <w:t>17.6</w:t>
            </w:r>
            <w:r w:rsidRPr="00402F52">
              <w:rPr>
                <w:rFonts w:ascii="Arial" w:eastAsiaTheme="minorEastAsia" w:hAnsi="Arial"/>
                <w:bCs w:val="0"/>
                <w:noProof/>
                <w:sz w:val="20"/>
                <w:szCs w:val="22"/>
                <w:lang w:bidi="ar-SA"/>
              </w:rPr>
              <w:tab/>
            </w:r>
            <w:r w:rsidRPr="00402F52">
              <w:rPr>
                <w:rStyle w:val="Hyperlink"/>
                <w:rFonts w:ascii="Arial" w:hAnsi="Arial"/>
                <w:noProof/>
                <w:sz w:val="20"/>
              </w:rPr>
              <w:t>Costs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_Toc145587284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43</w:t>
            </w:r>
            <w:r w:rsidRPr="00402F52">
              <w:rPr>
                <w:rFonts w:ascii="Arial" w:hAnsi="Arial"/>
                <w:noProof/>
                <w:webHidden/>
                <w:sz w:val="20"/>
              </w:rPr>
              <w:fldChar w:fldCharType="end"/>
            </w:r>
          </w:hyperlink>
        </w:p>
        <w:p w14:paraId="01C382EC" w14:textId="578223B7" w:rsidR="000E1E4E" w:rsidRPr="00402F52" w:rsidRDefault="000E1E4E">
          <w:pPr>
            <w:pStyle w:val="TOC1"/>
            <w:rPr>
              <w:rFonts w:ascii="Arial" w:eastAsiaTheme="minorEastAsia" w:hAnsi="Arial" w:cs="Arial"/>
              <w:b w:val="0"/>
              <w:bCs w:val="0"/>
              <w:noProof/>
              <w:sz w:val="20"/>
              <w:szCs w:val="22"/>
              <w:lang w:bidi="ar-SA"/>
            </w:rPr>
          </w:pPr>
          <w:hyperlink w:anchor="_Toc145587285" w:history="1">
            <w:r w:rsidRPr="00402F52">
              <w:rPr>
                <w:rStyle w:val="Hyperlink"/>
                <w:rFonts w:ascii="Arial" w:hAnsi="Arial" w:cs="Arial"/>
                <w:caps/>
                <w:noProof/>
                <w:sz w:val="20"/>
              </w:rPr>
              <w:t>18.</w:t>
            </w:r>
            <w:r w:rsidRPr="00402F52">
              <w:rPr>
                <w:rFonts w:ascii="Arial" w:eastAsiaTheme="minorEastAsia" w:hAnsi="Arial" w:cs="Arial"/>
                <w:b w:val="0"/>
                <w:bCs w:val="0"/>
                <w:noProof/>
                <w:sz w:val="20"/>
                <w:szCs w:val="22"/>
                <w:lang w:bidi="ar-SA"/>
              </w:rPr>
              <w:tab/>
            </w:r>
            <w:r w:rsidRPr="00402F52">
              <w:rPr>
                <w:rStyle w:val="Hyperlink"/>
                <w:rFonts w:ascii="Arial" w:hAnsi="Arial" w:cs="Arial"/>
                <w:noProof/>
                <w:sz w:val="20"/>
              </w:rPr>
              <w:t>Arbitration</w:t>
            </w:r>
            <w:r w:rsidRPr="00402F52">
              <w:rPr>
                <w:rFonts w:ascii="Arial" w:hAnsi="Arial" w:cs="Arial"/>
                <w:noProof/>
                <w:webHidden/>
                <w:sz w:val="20"/>
              </w:rPr>
              <w:tab/>
            </w:r>
            <w:r w:rsidRPr="00402F52">
              <w:rPr>
                <w:rFonts w:ascii="Arial" w:hAnsi="Arial" w:cs="Arial"/>
                <w:noProof/>
                <w:webHidden/>
                <w:sz w:val="20"/>
              </w:rPr>
              <w:fldChar w:fldCharType="begin"/>
            </w:r>
            <w:r w:rsidRPr="00402F52">
              <w:rPr>
                <w:rFonts w:ascii="Arial" w:hAnsi="Arial" w:cs="Arial"/>
                <w:noProof/>
                <w:webHidden/>
                <w:sz w:val="20"/>
              </w:rPr>
              <w:instrText xml:space="preserve"> PAGEREF _Toc145587285 \h </w:instrText>
            </w:r>
            <w:r w:rsidRPr="00402F52">
              <w:rPr>
                <w:rFonts w:ascii="Arial" w:hAnsi="Arial" w:cs="Arial"/>
                <w:noProof/>
                <w:webHidden/>
                <w:sz w:val="20"/>
              </w:rPr>
            </w:r>
            <w:r w:rsidRPr="00402F52">
              <w:rPr>
                <w:rFonts w:ascii="Arial" w:hAnsi="Arial" w:cs="Arial"/>
                <w:noProof/>
                <w:webHidden/>
                <w:sz w:val="20"/>
              </w:rPr>
              <w:fldChar w:fldCharType="separate"/>
            </w:r>
            <w:r w:rsidR="00402F52">
              <w:rPr>
                <w:rFonts w:ascii="Arial" w:hAnsi="Arial" w:cs="Arial"/>
                <w:noProof/>
                <w:webHidden/>
                <w:sz w:val="20"/>
              </w:rPr>
              <w:t>44</w:t>
            </w:r>
            <w:r w:rsidRPr="00402F52">
              <w:rPr>
                <w:rFonts w:ascii="Arial" w:hAnsi="Arial" w:cs="Arial"/>
                <w:noProof/>
                <w:webHidden/>
                <w:sz w:val="20"/>
              </w:rPr>
              <w:fldChar w:fldCharType="end"/>
            </w:r>
          </w:hyperlink>
        </w:p>
        <w:p w14:paraId="44824BBD" w14:textId="5DA0D0BB" w:rsidR="000E1E4E" w:rsidRPr="00402F52" w:rsidRDefault="000E1E4E">
          <w:pPr>
            <w:pStyle w:val="TOC2"/>
            <w:rPr>
              <w:rFonts w:ascii="Arial" w:eastAsiaTheme="minorEastAsia" w:hAnsi="Arial"/>
              <w:bCs w:val="0"/>
              <w:noProof/>
              <w:sz w:val="20"/>
              <w:szCs w:val="22"/>
              <w:lang w:bidi="ar-SA"/>
            </w:rPr>
          </w:pPr>
          <w:hyperlink w:anchor="_Toc145587286" w:history="1">
            <w:r w:rsidRPr="00402F52">
              <w:rPr>
                <w:rStyle w:val="Hyperlink"/>
                <w:rFonts w:ascii="Arial" w:hAnsi="Arial"/>
                <w:noProof/>
                <w:sz w:val="20"/>
              </w:rPr>
              <w:t>18.1</w:t>
            </w:r>
            <w:r w:rsidRPr="00402F52">
              <w:rPr>
                <w:rFonts w:ascii="Arial" w:eastAsiaTheme="minorEastAsia" w:hAnsi="Arial"/>
                <w:bCs w:val="0"/>
                <w:noProof/>
                <w:sz w:val="20"/>
                <w:szCs w:val="22"/>
                <w:lang w:bidi="ar-SA"/>
              </w:rPr>
              <w:tab/>
            </w:r>
            <w:r w:rsidRPr="00402F52">
              <w:rPr>
                <w:rStyle w:val="Hyperlink"/>
                <w:rFonts w:ascii="Arial" w:hAnsi="Arial"/>
                <w:noProof/>
                <w:sz w:val="20"/>
              </w:rPr>
              <w:t>Reference to arbitration</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_Toc145587286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44</w:t>
            </w:r>
            <w:r w:rsidRPr="00402F52">
              <w:rPr>
                <w:rFonts w:ascii="Arial" w:hAnsi="Arial"/>
                <w:noProof/>
                <w:webHidden/>
                <w:sz w:val="20"/>
              </w:rPr>
              <w:fldChar w:fldCharType="end"/>
            </w:r>
          </w:hyperlink>
        </w:p>
        <w:p w14:paraId="55A05E62" w14:textId="770D8F4E" w:rsidR="000E1E4E" w:rsidRPr="00402F52" w:rsidRDefault="000E1E4E">
          <w:pPr>
            <w:pStyle w:val="TOC2"/>
            <w:rPr>
              <w:rFonts w:ascii="Arial" w:eastAsiaTheme="minorEastAsia" w:hAnsi="Arial"/>
              <w:bCs w:val="0"/>
              <w:noProof/>
              <w:sz w:val="20"/>
              <w:szCs w:val="22"/>
              <w:lang w:bidi="ar-SA"/>
            </w:rPr>
          </w:pPr>
          <w:hyperlink w:anchor="_Toc145587287" w:history="1">
            <w:r w:rsidRPr="00402F52">
              <w:rPr>
                <w:rStyle w:val="Hyperlink"/>
                <w:rFonts w:ascii="Arial" w:hAnsi="Arial"/>
                <w:noProof/>
                <w:sz w:val="20"/>
              </w:rPr>
              <w:t>18.2</w:t>
            </w:r>
            <w:r w:rsidRPr="00402F52">
              <w:rPr>
                <w:rFonts w:ascii="Arial" w:eastAsiaTheme="minorEastAsia" w:hAnsi="Arial"/>
                <w:bCs w:val="0"/>
                <w:noProof/>
                <w:sz w:val="20"/>
                <w:szCs w:val="22"/>
                <w:lang w:bidi="ar-SA"/>
              </w:rPr>
              <w:tab/>
            </w:r>
            <w:r w:rsidRPr="00402F52">
              <w:rPr>
                <w:rStyle w:val="Hyperlink"/>
                <w:rFonts w:ascii="Arial" w:hAnsi="Arial"/>
                <w:noProof/>
                <w:sz w:val="20"/>
              </w:rPr>
              <w:t>Arbitration</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_Toc145587287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44</w:t>
            </w:r>
            <w:r w:rsidRPr="00402F52">
              <w:rPr>
                <w:rFonts w:ascii="Arial" w:hAnsi="Arial"/>
                <w:noProof/>
                <w:webHidden/>
                <w:sz w:val="20"/>
              </w:rPr>
              <w:fldChar w:fldCharType="end"/>
            </w:r>
          </w:hyperlink>
        </w:p>
        <w:p w14:paraId="0451A7CD" w14:textId="49F33C92" w:rsidR="000E1E4E" w:rsidRPr="00402F52" w:rsidRDefault="000E1E4E">
          <w:pPr>
            <w:pStyle w:val="TOC2"/>
            <w:rPr>
              <w:rFonts w:ascii="Arial" w:eastAsiaTheme="minorEastAsia" w:hAnsi="Arial"/>
              <w:bCs w:val="0"/>
              <w:noProof/>
              <w:sz w:val="20"/>
              <w:szCs w:val="22"/>
              <w:lang w:bidi="ar-SA"/>
            </w:rPr>
          </w:pPr>
          <w:hyperlink w:anchor="_Toc145587288" w:history="1">
            <w:r w:rsidRPr="00402F52">
              <w:rPr>
                <w:rStyle w:val="Hyperlink"/>
                <w:rFonts w:ascii="Arial" w:hAnsi="Arial"/>
                <w:noProof/>
                <w:sz w:val="20"/>
              </w:rPr>
              <w:t>18.3</w:t>
            </w:r>
            <w:r w:rsidRPr="00402F52">
              <w:rPr>
                <w:rFonts w:ascii="Arial" w:eastAsiaTheme="minorEastAsia" w:hAnsi="Arial"/>
                <w:bCs w:val="0"/>
                <w:noProof/>
                <w:sz w:val="20"/>
                <w:szCs w:val="22"/>
                <w:lang w:bidi="ar-SA"/>
              </w:rPr>
              <w:tab/>
            </w:r>
            <w:r w:rsidRPr="00402F52">
              <w:rPr>
                <w:rStyle w:val="Hyperlink"/>
                <w:rFonts w:ascii="Arial" w:hAnsi="Arial"/>
                <w:noProof/>
                <w:sz w:val="20"/>
              </w:rPr>
              <w:t>Appointment of arbitrator</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_Toc145587288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45</w:t>
            </w:r>
            <w:r w:rsidRPr="00402F52">
              <w:rPr>
                <w:rFonts w:ascii="Arial" w:hAnsi="Arial"/>
                <w:noProof/>
                <w:webHidden/>
                <w:sz w:val="20"/>
              </w:rPr>
              <w:fldChar w:fldCharType="end"/>
            </w:r>
          </w:hyperlink>
        </w:p>
        <w:p w14:paraId="4B9F20EA" w14:textId="0515DE45" w:rsidR="000E1E4E" w:rsidRPr="00402F52" w:rsidRDefault="000E1E4E">
          <w:pPr>
            <w:pStyle w:val="TOC2"/>
            <w:rPr>
              <w:rFonts w:ascii="Arial" w:eastAsiaTheme="minorEastAsia" w:hAnsi="Arial"/>
              <w:bCs w:val="0"/>
              <w:noProof/>
              <w:sz w:val="20"/>
              <w:szCs w:val="22"/>
              <w:lang w:bidi="ar-SA"/>
            </w:rPr>
          </w:pPr>
          <w:hyperlink w:anchor="_Toc145587289" w:history="1">
            <w:r w:rsidRPr="00402F52">
              <w:rPr>
                <w:rStyle w:val="Hyperlink"/>
                <w:rFonts w:ascii="Arial" w:hAnsi="Arial"/>
                <w:noProof/>
                <w:sz w:val="20"/>
              </w:rPr>
              <w:t>18.4</w:t>
            </w:r>
            <w:r w:rsidRPr="00402F52">
              <w:rPr>
                <w:rFonts w:ascii="Arial" w:eastAsiaTheme="minorEastAsia" w:hAnsi="Arial"/>
                <w:bCs w:val="0"/>
                <w:noProof/>
                <w:sz w:val="20"/>
                <w:szCs w:val="22"/>
                <w:lang w:bidi="ar-SA"/>
              </w:rPr>
              <w:tab/>
            </w:r>
            <w:r w:rsidRPr="00402F52">
              <w:rPr>
                <w:rStyle w:val="Hyperlink"/>
                <w:rFonts w:ascii="Arial" w:hAnsi="Arial"/>
                <w:noProof/>
                <w:sz w:val="20"/>
              </w:rPr>
              <w:t>General principles for conduct of arbitration</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_Toc145587289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45</w:t>
            </w:r>
            <w:r w:rsidRPr="00402F52">
              <w:rPr>
                <w:rFonts w:ascii="Arial" w:hAnsi="Arial"/>
                <w:noProof/>
                <w:webHidden/>
                <w:sz w:val="20"/>
              </w:rPr>
              <w:fldChar w:fldCharType="end"/>
            </w:r>
          </w:hyperlink>
        </w:p>
        <w:p w14:paraId="32BE88C0" w14:textId="21390B40" w:rsidR="000E1E4E" w:rsidRPr="00402F52" w:rsidRDefault="000E1E4E">
          <w:pPr>
            <w:pStyle w:val="TOC2"/>
            <w:rPr>
              <w:rFonts w:ascii="Arial" w:eastAsiaTheme="minorEastAsia" w:hAnsi="Arial"/>
              <w:bCs w:val="0"/>
              <w:noProof/>
              <w:sz w:val="20"/>
              <w:szCs w:val="22"/>
              <w:lang w:bidi="ar-SA"/>
            </w:rPr>
          </w:pPr>
          <w:hyperlink w:anchor="_Toc145587290" w:history="1">
            <w:r w:rsidRPr="00402F52">
              <w:rPr>
                <w:rStyle w:val="Hyperlink"/>
                <w:rFonts w:ascii="Arial" w:hAnsi="Arial"/>
                <w:noProof/>
                <w:sz w:val="20"/>
              </w:rPr>
              <w:t>18.5</w:t>
            </w:r>
            <w:r w:rsidRPr="00402F52">
              <w:rPr>
                <w:rFonts w:ascii="Arial" w:eastAsiaTheme="minorEastAsia" w:hAnsi="Arial"/>
                <w:bCs w:val="0"/>
                <w:noProof/>
                <w:sz w:val="20"/>
                <w:szCs w:val="22"/>
                <w:lang w:bidi="ar-SA"/>
              </w:rPr>
              <w:tab/>
            </w:r>
            <w:r w:rsidRPr="00402F52">
              <w:rPr>
                <w:rStyle w:val="Hyperlink"/>
                <w:rFonts w:ascii="Arial" w:hAnsi="Arial"/>
                <w:noProof/>
                <w:sz w:val="20"/>
              </w:rPr>
              <w:t>Proportionate liability</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_Toc145587290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46</w:t>
            </w:r>
            <w:r w:rsidRPr="00402F52">
              <w:rPr>
                <w:rFonts w:ascii="Arial" w:hAnsi="Arial"/>
                <w:noProof/>
                <w:webHidden/>
                <w:sz w:val="20"/>
              </w:rPr>
              <w:fldChar w:fldCharType="end"/>
            </w:r>
          </w:hyperlink>
        </w:p>
        <w:p w14:paraId="5290FC20" w14:textId="2C033544" w:rsidR="000E1E4E" w:rsidRPr="00402F52" w:rsidRDefault="000E1E4E">
          <w:pPr>
            <w:pStyle w:val="TOC2"/>
            <w:rPr>
              <w:rFonts w:ascii="Arial" w:eastAsiaTheme="minorEastAsia" w:hAnsi="Arial"/>
              <w:bCs w:val="0"/>
              <w:noProof/>
              <w:sz w:val="20"/>
              <w:szCs w:val="22"/>
              <w:lang w:bidi="ar-SA"/>
            </w:rPr>
          </w:pPr>
          <w:hyperlink w:anchor="_Toc145587291" w:history="1">
            <w:r w:rsidRPr="00402F52">
              <w:rPr>
                <w:rStyle w:val="Hyperlink"/>
                <w:rFonts w:ascii="Arial" w:hAnsi="Arial"/>
                <w:noProof/>
                <w:sz w:val="20"/>
              </w:rPr>
              <w:t>18.6</w:t>
            </w:r>
            <w:r w:rsidRPr="00402F52">
              <w:rPr>
                <w:rFonts w:ascii="Arial" w:eastAsiaTheme="minorEastAsia" w:hAnsi="Arial"/>
                <w:bCs w:val="0"/>
                <w:noProof/>
                <w:sz w:val="20"/>
                <w:szCs w:val="22"/>
                <w:lang w:bidi="ar-SA"/>
              </w:rPr>
              <w:tab/>
            </w:r>
            <w:r w:rsidRPr="00402F52">
              <w:rPr>
                <w:rStyle w:val="Hyperlink"/>
                <w:rFonts w:ascii="Arial" w:hAnsi="Arial"/>
                <w:noProof/>
                <w:sz w:val="20"/>
              </w:rPr>
              <w:t>Extension of ambit of arbitration proceedings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_Toc145587291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46</w:t>
            </w:r>
            <w:r w:rsidRPr="00402F52">
              <w:rPr>
                <w:rFonts w:ascii="Arial" w:hAnsi="Arial"/>
                <w:noProof/>
                <w:webHidden/>
                <w:sz w:val="20"/>
              </w:rPr>
              <w:fldChar w:fldCharType="end"/>
            </w:r>
          </w:hyperlink>
        </w:p>
        <w:p w14:paraId="1F253151" w14:textId="534EDFF0" w:rsidR="000E1E4E" w:rsidRPr="00402F52" w:rsidRDefault="000E1E4E">
          <w:pPr>
            <w:pStyle w:val="TOC2"/>
            <w:rPr>
              <w:rFonts w:ascii="Arial" w:eastAsiaTheme="minorEastAsia" w:hAnsi="Arial"/>
              <w:bCs w:val="0"/>
              <w:noProof/>
              <w:sz w:val="20"/>
              <w:szCs w:val="22"/>
              <w:lang w:bidi="ar-SA"/>
            </w:rPr>
          </w:pPr>
          <w:hyperlink w:anchor="_Toc145587292" w:history="1">
            <w:r w:rsidRPr="00402F52">
              <w:rPr>
                <w:rStyle w:val="Hyperlink"/>
                <w:rFonts w:ascii="Arial" w:hAnsi="Arial"/>
                <w:noProof/>
                <w:sz w:val="20"/>
              </w:rPr>
              <w:t>18.7</w:t>
            </w:r>
            <w:r w:rsidRPr="00402F52">
              <w:rPr>
                <w:rFonts w:ascii="Arial" w:eastAsiaTheme="minorEastAsia" w:hAnsi="Arial"/>
                <w:bCs w:val="0"/>
                <w:noProof/>
                <w:sz w:val="20"/>
                <w:szCs w:val="22"/>
                <w:lang w:bidi="ar-SA"/>
              </w:rPr>
              <w:tab/>
            </w:r>
            <w:r w:rsidRPr="00402F52">
              <w:rPr>
                <w:rStyle w:val="Hyperlink"/>
                <w:rFonts w:ascii="Arial" w:hAnsi="Arial"/>
                <w:noProof/>
                <w:sz w:val="20"/>
              </w:rPr>
              <w:t>Award final and binding</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_Toc145587292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46</w:t>
            </w:r>
            <w:r w:rsidRPr="00402F52">
              <w:rPr>
                <w:rFonts w:ascii="Arial" w:hAnsi="Arial"/>
                <w:noProof/>
                <w:webHidden/>
                <w:sz w:val="20"/>
              </w:rPr>
              <w:fldChar w:fldCharType="end"/>
            </w:r>
          </w:hyperlink>
        </w:p>
        <w:p w14:paraId="70E1B429" w14:textId="40AA7358" w:rsidR="000E1E4E" w:rsidRPr="00402F52" w:rsidRDefault="000E1E4E">
          <w:pPr>
            <w:pStyle w:val="TOC2"/>
            <w:rPr>
              <w:rFonts w:ascii="Arial" w:eastAsiaTheme="minorEastAsia" w:hAnsi="Arial"/>
              <w:bCs w:val="0"/>
              <w:noProof/>
              <w:sz w:val="20"/>
              <w:szCs w:val="22"/>
              <w:lang w:bidi="ar-SA"/>
            </w:rPr>
          </w:pPr>
          <w:hyperlink w:anchor="_Toc145587293" w:history="1">
            <w:r w:rsidRPr="00402F52">
              <w:rPr>
                <w:rStyle w:val="Hyperlink"/>
                <w:rFonts w:ascii="Arial" w:hAnsi="Arial"/>
                <w:noProof/>
                <w:sz w:val="20"/>
              </w:rPr>
              <w:t>18.8</w:t>
            </w:r>
            <w:r w:rsidRPr="00402F52">
              <w:rPr>
                <w:rFonts w:ascii="Arial" w:eastAsiaTheme="minorEastAsia" w:hAnsi="Arial"/>
                <w:bCs w:val="0"/>
                <w:noProof/>
                <w:sz w:val="20"/>
                <w:szCs w:val="22"/>
                <w:lang w:bidi="ar-SA"/>
              </w:rPr>
              <w:tab/>
            </w:r>
            <w:r w:rsidRPr="00402F52">
              <w:rPr>
                <w:rStyle w:val="Hyperlink"/>
                <w:rFonts w:ascii="Arial" w:hAnsi="Arial"/>
                <w:noProof/>
                <w:sz w:val="20"/>
              </w:rPr>
              <w:t>Continue to perform</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_Toc145587293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47</w:t>
            </w:r>
            <w:r w:rsidRPr="00402F52">
              <w:rPr>
                <w:rFonts w:ascii="Arial" w:hAnsi="Arial"/>
                <w:noProof/>
                <w:webHidden/>
                <w:sz w:val="20"/>
              </w:rPr>
              <w:fldChar w:fldCharType="end"/>
            </w:r>
          </w:hyperlink>
        </w:p>
        <w:p w14:paraId="1DC96A87" w14:textId="3898DF0E" w:rsidR="000E1E4E" w:rsidRPr="00402F52" w:rsidRDefault="000E1E4E">
          <w:pPr>
            <w:pStyle w:val="TOC2"/>
            <w:rPr>
              <w:rFonts w:ascii="Arial" w:eastAsiaTheme="minorEastAsia" w:hAnsi="Arial"/>
              <w:bCs w:val="0"/>
              <w:noProof/>
              <w:sz w:val="20"/>
              <w:szCs w:val="22"/>
              <w:lang w:bidi="ar-SA"/>
            </w:rPr>
          </w:pPr>
          <w:hyperlink w:anchor="_Toc145587294" w:history="1">
            <w:r w:rsidRPr="00402F52">
              <w:rPr>
                <w:rStyle w:val="Hyperlink"/>
                <w:rFonts w:ascii="Arial" w:hAnsi="Arial"/>
                <w:noProof/>
                <w:sz w:val="20"/>
              </w:rPr>
              <w:t>18.9</w:t>
            </w:r>
            <w:r w:rsidRPr="00402F52">
              <w:rPr>
                <w:rFonts w:ascii="Arial" w:eastAsiaTheme="minorEastAsia" w:hAnsi="Arial"/>
                <w:bCs w:val="0"/>
                <w:noProof/>
                <w:sz w:val="20"/>
                <w:szCs w:val="22"/>
                <w:lang w:bidi="ar-SA"/>
              </w:rPr>
              <w:tab/>
            </w:r>
            <w:r w:rsidRPr="00402F52">
              <w:rPr>
                <w:rStyle w:val="Hyperlink"/>
                <w:rFonts w:ascii="Arial" w:hAnsi="Arial"/>
                <w:noProof/>
                <w:sz w:val="20"/>
              </w:rPr>
              <w:t>Governing law of arbitration agreement</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_Toc145587294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47</w:t>
            </w:r>
            <w:r w:rsidRPr="00402F52">
              <w:rPr>
                <w:rFonts w:ascii="Arial" w:hAnsi="Arial"/>
                <w:noProof/>
                <w:webHidden/>
                <w:sz w:val="20"/>
              </w:rPr>
              <w:fldChar w:fldCharType="end"/>
            </w:r>
          </w:hyperlink>
        </w:p>
        <w:p w14:paraId="53088A98" w14:textId="55A471BA" w:rsidR="000E1E4E" w:rsidRPr="00402F52" w:rsidRDefault="000E1E4E">
          <w:pPr>
            <w:pStyle w:val="TOC2"/>
            <w:rPr>
              <w:rFonts w:ascii="Arial" w:eastAsiaTheme="minorEastAsia" w:hAnsi="Arial"/>
              <w:bCs w:val="0"/>
              <w:noProof/>
              <w:sz w:val="20"/>
              <w:szCs w:val="22"/>
              <w:lang w:bidi="ar-SA"/>
            </w:rPr>
          </w:pPr>
          <w:hyperlink w:anchor="_Toc145587295" w:history="1">
            <w:r w:rsidRPr="00402F52">
              <w:rPr>
                <w:rStyle w:val="Hyperlink"/>
                <w:rFonts w:ascii="Arial" w:hAnsi="Arial"/>
                <w:noProof/>
                <w:sz w:val="20"/>
              </w:rPr>
              <w:t>18.10</w:t>
            </w:r>
            <w:r w:rsidRPr="00402F52">
              <w:rPr>
                <w:rFonts w:ascii="Arial" w:eastAsiaTheme="minorEastAsia" w:hAnsi="Arial"/>
                <w:bCs w:val="0"/>
                <w:noProof/>
                <w:sz w:val="20"/>
                <w:szCs w:val="22"/>
                <w:lang w:bidi="ar-SA"/>
              </w:rPr>
              <w:tab/>
            </w:r>
            <w:r w:rsidRPr="00402F52">
              <w:rPr>
                <w:rStyle w:val="Hyperlink"/>
                <w:rFonts w:ascii="Arial" w:hAnsi="Arial"/>
                <w:noProof/>
                <w:sz w:val="20"/>
              </w:rPr>
              <w:t>Interlocutory relief</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_Toc145587295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47</w:t>
            </w:r>
            <w:r w:rsidRPr="00402F52">
              <w:rPr>
                <w:rFonts w:ascii="Arial" w:hAnsi="Arial"/>
                <w:noProof/>
                <w:webHidden/>
                <w:sz w:val="20"/>
              </w:rPr>
              <w:fldChar w:fldCharType="end"/>
            </w:r>
          </w:hyperlink>
        </w:p>
        <w:p w14:paraId="09B9C2FD" w14:textId="77BF6922" w:rsidR="000E1E4E" w:rsidRPr="00402F52" w:rsidRDefault="000E1E4E">
          <w:pPr>
            <w:pStyle w:val="TOC2"/>
            <w:rPr>
              <w:rFonts w:ascii="Arial" w:eastAsiaTheme="minorEastAsia" w:hAnsi="Arial"/>
              <w:bCs w:val="0"/>
              <w:noProof/>
              <w:sz w:val="20"/>
              <w:szCs w:val="22"/>
              <w:lang w:bidi="ar-SA"/>
            </w:rPr>
          </w:pPr>
          <w:hyperlink w:anchor="_Toc145587296" w:history="1">
            <w:r w:rsidRPr="00402F52">
              <w:rPr>
                <w:rStyle w:val="Hyperlink"/>
                <w:rFonts w:ascii="Arial" w:hAnsi="Arial"/>
                <w:noProof/>
                <w:sz w:val="20"/>
              </w:rPr>
              <w:t>18.11</w:t>
            </w:r>
            <w:r w:rsidRPr="00402F52">
              <w:rPr>
                <w:rFonts w:ascii="Arial" w:eastAsiaTheme="minorEastAsia" w:hAnsi="Arial"/>
                <w:bCs w:val="0"/>
                <w:noProof/>
                <w:sz w:val="20"/>
                <w:szCs w:val="22"/>
                <w:lang w:bidi="ar-SA"/>
              </w:rPr>
              <w:tab/>
            </w:r>
            <w:r w:rsidRPr="00402F52">
              <w:rPr>
                <w:rStyle w:val="Hyperlink"/>
                <w:rFonts w:ascii="Arial" w:hAnsi="Arial"/>
                <w:noProof/>
                <w:sz w:val="20"/>
              </w:rPr>
              <w:t>Consolidation</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_Toc145587296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47</w:t>
            </w:r>
            <w:r w:rsidRPr="00402F52">
              <w:rPr>
                <w:rFonts w:ascii="Arial" w:hAnsi="Arial"/>
                <w:noProof/>
                <w:webHidden/>
                <w:sz w:val="20"/>
              </w:rPr>
              <w:fldChar w:fldCharType="end"/>
            </w:r>
          </w:hyperlink>
        </w:p>
        <w:p w14:paraId="367A0840" w14:textId="4D60DEEA" w:rsidR="000E1E4E" w:rsidRPr="00402F52" w:rsidRDefault="000E1E4E">
          <w:pPr>
            <w:pStyle w:val="TOC1"/>
            <w:rPr>
              <w:rFonts w:ascii="Arial" w:eastAsiaTheme="minorEastAsia" w:hAnsi="Arial" w:cs="Arial"/>
              <w:b w:val="0"/>
              <w:bCs w:val="0"/>
              <w:noProof/>
              <w:sz w:val="20"/>
              <w:szCs w:val="22"/>
              <w:lang w:bidi="ar-SA"/>
            </w:rPr>
          </w:pPr>
          <w:hyperlink w:anchor="_Toc145587297" w:history="1">
            <w:r w:rsidRPr="00402F52">
              <w:rPr>
                <w:rStyle w:val="Hyperlink"/>
                <w:rFonts w:ascii="Arial" w:hAnsi="Arial" w:cs="Arial"/>
                <w:caps/>
                <w:noProof/>
                <w:sz w:val="20"/>
              </w:rPr>
              <w:t>19.</w:t>
            </w:r>
            <w:r w:rsidRPr="00402F52">
              <w:rPr>
                <w:rFonts w:ascii="Arial" w:eastAsiaTheme="minorEastAsia" w:hAnsi="Arial" w:cs="Arial"/>
                <w:b w:val="0"/>
                <w:bCs w:val="0"/>
                <w:noProof/>
                <w:sz w:val="20"/>
                <w:szCs w:val="22"/>
                <w:lang w:bidi="ar-SA"/>
              </w:rPr>
              <w:tab/>
            </w:r>
            <w:r w:rsidRPr="00402F52">
              <w:rPr>
                <w:rStyle w:val="Hyperlink"/>
                <w:rFonts w:ascii="Arial" w:hAnsi="Arial" w:cs="Arial"/>
                <w:noProof/>
                <w:sz w:val="20"/>
              </w:rPr>
              <w:t>GST</w:t>
            </w:r>
            <w:r w:rsidRPr="00402F52">
              <w:rPr>
                <w:rFonts w:ascii="Arial" w:hAnsi="Arial" w:cs="Arial"/>
                <w:noProof/>
                <w:webHidden/>
                <w:sz w:val="20"/>
              </w:rPr>
              <w:tab/>
            </w:r>
            <w:r w:rsidRPr="00402F52">
              <w:rPr>
                <w:rFonts w:ascii="Arial" w:hAnsi="Arial" w:cs="Arial"/>
                <w:noProof/>
                <w:webHidden/>
                <w:sz w:val="20"/>
              </w:rPr>
              <w:fldChar w:fldCharType="begin"/>
            </w:r>
            <w:r w:rsidRPr="00402F52">
              <w:rPr>
                <w:rFonts w:ascii="Arial" w:hAnsi="Arial" w:cs="Arial"/>
                <w:noProof/>
                <w:webHidden/>
                <w:sz w:val="20"/>
              </w:rPr>
              <w:instrText xml:space="preserve"> PAGEREF _Toc145587297 \h </w:instrText>
            </w:r>
            <w:r w:rsidRPr="00402F52">
              <w:rPr>
                <w:rFonts w:ascii="Arial" w:hAnsi="Arial" w:cs="Arial"/>
                <w:noProof/>
                <w:webHidden/>
                <w:sz w:val="20"/>
              </w:rPr>
            </w:r>
            <w:r w:rsidRPr="00402F52">
              <w:rPr>
                <w:rFonts w:ascii="Arial" w:hAnsi="Arial" w:cs="Arial"/>
                <w:noProof/>
                <w:webHidden/>
                <w:sz w:val="20"/>
              </w:rPr>
              <w:fldChar w:fldCharType="separate"/>
            </w:r>
            <w:r w:rsidR="00402F52">
              <w:rPr>
                <w:rFonts w:ascii="Arial" w:hAnsi="Arial" w:cs="Arial"/>
                <w:noProof/>
                <w:webHidden/>
                <w:sz w:val="20"/>
              </w:rPr>
              <w:t>47</w:t>
            </w:r>
            <w:r w:rsidRPr="00402F52">
              <w:rPr>
                <w:rFonts w:ascii="Arial" w:hAnsi="Arial" w:cs="Arial"/>
                <w:noProof/>
                <w:webHidden/>
                <w:sz w:val="20"/>
              </w:rPr>
              <w:fldChar w:fldCharType="end"/>
            </w:r>
          </w:hyperlink>
        </w:p>
        <w:p w14:paraId="029B5CC4" w14:textId="01DDA8A2" w:rsidR="000E1E4E" w:rsidRPr="00402F52" w:rsidRDefault="000E1E4E">
          <w:pPr>
            <w:pStyle w:val="TOC1"/>
            <w:rPr>
              <w:rFonts w:ascii="Arial" w:eastAsiaTheme="minorEastAsia" w:hAnsi="Arial" w:cs="Arial"/>
              <w:b w:val="0"/>
              <w:bCs w:val="0"/>
              <w:noProof/>
              <w:sz w:val="20"/>
              <w:szCs w:val="22"/>
              <w:lang w:bidi="ar-SA"/>
            </w:rPr>
          </w:pPr>
          <w:hyperlink w:anchor="_Toc145587298" w:history="1">
            <w:r w:rsidRPr="00402F52">
              <w:rPr>
                <w:rStyle w:val="Hyperlink"/>
                <w:rFonts w:ascii="Arial" w:hAnsi="Arial" w:cs="Arial"/>
                <w:caps/>
                <w:noProof/>
                <w:sz w:val="20"/>
              </w:rPr>
              <w:t>20.</w:t>
            </w:r>
            <w:r w:rsidRPr="00402F52">
              <w:rPr>
                <w:rFonts w:ascii="Arial" w:eastAsiaTheme="minorEastAsia" w:hAnsi="Arial" w:cs="Arial"/>
                <w:b w:val="0"/>
                <w:bCs w:val="0"/>
                <w:noProof/>
                <w:sz w:val="20"/>
                <w:szCs w:val="22"/>
                <w:lang w:bidi="ar-SA"/>
              </w:rPr>
              <w:tab/>
            </w:r>
            <w:r w:rsidRPr="00402F52">
              <w:rPr>
                <w:rStyle w:val="Hyperlink"/>
                <w:rFonts w:ascii="Arial" w:hAnsi="Arial" w:cs="Arial"/>
                <w:noProof/>
                <w:sz w:val="20"/>
              </w:rPr>
              <w:t>Notices</w:t>
            </w:r>
            <w:r w:rsidRPr="00402F52">
              <w:rPr>
                <w:rFonts w:ascii="Arial" w:hAnsi="Arial" w:cs="Arial"/>
                <w:noProof/>
                <w:webHidden/>
                <w:sz w:val="20"/>
              </w:rPr>
              <w:tab/>
            </w:r>
            <w:r w:rsidRPr="00402F52">
              <w:rPr>
                <w:rFonts w:ascii="Arial" w:hAnsi="Arial" w:cs="Arial"/>
                <w:noProof/>
                <w:webHidden/>
                <w:sz w:val="20"/>
              </w:rPr>
              <w:fldChar w:fldCharType="begin"/>
            </w:r>
            <w:r w:rsidRPr="00402F52">
              <w:rPr>
                <w:rFonts w:ascii="Arial" w:hAnsi="Arial" w:cs="Arial"/>
                <w:noProof/>
                <w:webHidden/>
                <w:sz w:val="20"/>
              </w:rPr>
              <w:instrText xml:space="preserve"> PAGEREF _Toc145587298 \h </w:instrText>
            </w:r>
            <w:r w:rsidRPr="00402F52">
              <w:rPr>
                <w:rFonts w:ascii="Arial" w:hAnsi="Arial" w:cs="Arial"/>
                <w:noProof/>
                <w:webHidden/>
                <w:sz w:val="20"/>
              </w:rPr>
            </w:r>
            <w:r w:rsidRPr="00402F52">
              <w:rPr>
                <w:rFonts w:ascii="Arial" w:hAnsi="Arial" w:cs="Arial"/>
                <w:noProof/>
                <w:webHidden/>
                <w:sz w:val="20"/>
              </w:rPr>
              <w:fldChar w:fldCharType="separate"/>
            </w:r>
            <w:r w:rsidR="00402F52">
              <w:rPr>
                <w:rFonts w:ascii="Arial" w:hAnsi="Arial" w:cs="Arial"/>
                <w:noProof/>
                <w:webHidden/>
                <w:sz w:val="20"/>
              </w:rPr>
              <w:t>49</w:t>
            </w:r>
            <w:r w:rsidRPr="00402F52">
              <w:rPr>
                <w:rFonts w:ascii="Arial" w:hAnsi="Arial" w:cs="Arial"/>
                <w:noProof/>
                <w:webHidden/>
                <w:sz w:val="20"/>
              </w:rPr>
              <w:fldChar w:fldCharType="end"/>
            </w:r>
          </w:hyperlink>
        </w:p>
        <w:p w14:paraId="1D4272B1" w14:textId="69B4F6AD" w:rsidR="000E1E4E" w:rsidRPr="00402F52" w:rsidRDefault="000E1E4E">
          <w:pPr>
            <w:pStyle w:val="TOC2"/>
            <w:rPr>
              <w:rFonts w:ascii="Arial" w:eastAsiaTheme="minorEastAsia" w:hAnsi="Arial"/>
              <w:bCs w:val="0"/>
              <w:noProof/>
              <w:sz w:val="20"/>
              <w:szCs w:val="22"/>
              <w:lang w:bidi="ar-SA"/>
            </w:rPr>
          </w:pPr>
          <w:hyperlink w:anchor="_Toc145587299" w:history="1">
            <w:r w:rsidRPr="00402F52">
              <w:rPr>
                <w:rStyle w:val="Hyperlink"/>
                <w:rFonts w:ascii="Arial" w:hAnsi="Arial"/>
                <w:noProof/>
                <w:sz w:val="20"/>
              </w:rPr>
              <w:t>20.1</w:t>
            </w:r>
            <w:r w:rsidRPr="00402F52">
              <w:rPr>
                <w:rFonts w:ascii="Arial" w:eastAsiaTheme="minorEastAsia" w:hAnsi="Arial"/>
                <w:bCs w:val="0"/>
                <w:noProof/>
                <w:sz w:val="20"/>
                <w:szCs w:val="22"/>
                <w:lang w:bidi="ar-SA"/>
              </w:rPr>
              <w:tab/>
            </w:r>
            <w:r w:rsidRPr="00402F52">
              <w:rPr>
                <w:rStyle w:val="Hyperlink"/>
                <w:rFonts w:ascii="Arial" w:hAnsi="Arial"/>
                <w:noProof/>
                <w:sz w:val="20"/>
              </w:rPr>
              <w:t>Notices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_Toc145587299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49</w:t>
            </w:r>
            <w:r w:rsidRPr="00402F52">
              <w:rPr>
                <w:rFonts w:ascii="Arial" w:hAnsi="Arial"/>
                <w:noProof/>
                <w:webHidden/>
                <w:sz w:val="20"/>
              </w:rPr>
              <w:fldChar w:fldCharType="end"/>
            </w:r>
          </w:hyperlink>
        </w:p>
        <w:p w14:paraId="1936BF94" w14:textId="623C4195" w:rsidR="000E1E4E" w:rsidRPr="00402F52" w:rsidRDefault="000E1E4E">
          <w:pPr>
            <w:pStyle w:val="TOC1"/>
            <w:rPr>
              <w:rFonts w:ascii="Arial" w:eastAsiaTheme="minorEastAsia" w:hAnsi="Arial" w:cs="Arial"/>
              <w:b w:val="0"/>
              <w:bCs w:val="0"/>
              <w:noProof/>
              <w:sz w:val="20"/>
              <w:szCs w:val="22"/>
              <w:lang w:bidi="ar-SA"/>
            </w:rPr>
          </w:pPr>
          <w:hyperlink w:anchor="_Toc145587300" w:history="1">
            <w:r w:rsidRPr="00402F52">
              <w:rPr>
                <w:rStyle w:val="Hyperlink"/>
                <w:rFonts w:ascii="Arial" w:hAnsi="Arial" w:cs="Arial"/>
                <w:caps/>
                <w:noProof/>
                <w:sz w:val="20"/>
              </w:rPr>
              <w:t>21.</w:t>
            </w:r>
            <w:r w:rsidRPr="00402F52">
              <w:rPr>
                <w:rFonts w:ascii="Arial" w:eastAsiaTheme="minorEastAsia" w:hAnsi="Arial" w:cs="Arial"/>
                <w:b w:val="0"/>
                <w:bCs w:val="0"/>
                <w:noProof/>
                <w:sz w:val="20"/>
                <w:szCs w:val="22"/>
                <w:lang w:bidi="ar-SA"/>
              </w:rPr>
              <w:tab/>
            </w:r>
            <w:r w:rsidRPr="00402F52">
              <w:rPr>
                <w:rStyle w:val="Hyperlink"/>
                <w:rFonts w:ascii="Arial" w:hAnsi="Arial" w:cs="Arial"/>
                <w:noProof/>
                <w:sz w:val="20"/>
              </w:rPr>
              <w:t>Miscellaneous</w:t>
            </w:r>
            <w:r w:rsidRPr="00402F52">
              <w:rPr>
                <w:rFonts w:ascii="Arial" w:hAnsi="Arial" w:cs="Arial"/>
                <w:noProof/>
                <w:webHidden/>
                <w:sz w:val="20"/>
              </w:rPr>
              <w:tab/>
            </w:r>
            <w:r w:rsidRPr="00402F52">
              <w:rPr>
                <w:rFonts w:ascii="Arial" w:hAnsi="Arial" w:cs="Arial"/>
                <w:noProof/>
                <w:webHidden/>
                <w:sz w:val="20"/>
              </w:rPr>
              <w:fldChar w:fldCharType="begin"/>
            </w:r>
            <w:r w:rsidRPr="00402F52">
              <w:rPr>
                <w:rFonts w:ascii="Arial" w:hAnsi="Arial" w:cs="Arial"/>
                <w:noProof/>
                <w:webHidden/>
                <w:sz w:val="20"/>
              </w:rPr>
              <w:instrText xml:space="preserve"> PAGEREF _Toc145587300 \h </w:instrText>
            </w:r>
            <w:r w:rsidRPr="00402F52">
              <w:rPr>
                <w:rFonts w:ascii="Arial" w:hAnsi="Arial" w:cs="Arial"/>
                <w:noProof/>
                <w:webHidden/>
                <w:sz w:val="20"/>
              </w:rPr>
            </w:r>
            <w:r w:rsidRPr="00402F52">
              <w:rPr>
                <w:rFonts w:ascii="Arial" w:hAnsi="Arial" w:cs="Arial"/>
                <w:noProof/>
                <w:webHidden/>
                <w:sz w:val="20"/>
              </w:rPr>
              <w:fldChar w:fldCharType="separate"/>
            </w:r>
            <w:r w:rsidR="00402F52">
              <w:rPr>
                <w:rFonts w:ascii="Arial" w:hAnsi="Arial" w:cs="Arial"/>
                <w:noProof/>
                <w:webHidden/>
                <w:sz w:val="20"/>
              </w:rPr>
              <w:t>50</w:t>
            </w:r>
            <w:r w:rsidRPr="00402F52">
              <w:rPr>
                <w:rFonts w:ascii="Arial" w:hAnsi="Arial" w:cs="Arial"/>
                <w:noProof/>
                <w:webHidden/>
                <w:sz w:val="20"/>
              </w:rPr>
              <w:fldChar w:fldCharType="end"/>
            </w:r>
          </w:hyperlink>
        </w:p>
        <w:p w14:paraId="646061FC" w14:textId="4EBC3DB1" w:rsidR="000E1E4E" w:rsidRPr="00402F52" w:rsidRDefault="000E1E4E">
          <w:pPr>
            <w:pStyle w:val="TOC2"/>
            <w:rPr>
              <w:rFonts w:ascii="Arial" w:eastAsiaTheme="minorEastAsia" w:hAnsi="Arial"/>
              <w:bCs w:val="0"/>
              <w:noProof/>
              <w:sz w:val="20"/>
              <w:szCs w:val="22"/>
              <w:lang w:bidi="ar-SA"/>
            </w:rPr>
          </w:pPr>
          <w:hyperlink w:anchor="_Toc145587301" w:history="1">
            <w:r w:rsidRPr="00402F52">
              <w:rPr>
                <w:rStyle w:val="Hyperlink"/>
                <w:rFonts w:ascii="Arial" w:hAnsi="Arial"/>
                <w:noProof/>
                <w:sz w:val="20"/>
              </w:rPr>
              <w:t>21.1</w:t>
            </w:r>
            <w:r w:rsidRPr="00402F52">
              <w:rPr>
                <w:rFonts w:ascii="Arial" w:eastAsiaTheme="minorEastAsia" w:hAnsi="Arial"/>
                <w:bCs w:val="0"/>
                <w:noProof/>
                <w:sz w:val="20"/>
                <w:szCs w:val="22"/>
                <w:lang w:bidi="ar-SA"/>
              </w:rPr>
              <w:tab/>
            </w:r>
            <w:r w:rsidRPr="00402F52">
              <w:rPr>
                <w:rStyle w:val="Hyperlink"/>
                <w:rFonts w:ascii="Arial" w:hAnsi="Arial"/>
                <w:noProof/>
                <w:sz w:val="20"/>
              </w:rPr>
              <w:t>Governing Law and jurisdiction</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_Toc145587301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50</w:t>
            </w:r>
            <w:r w:rsidRPr="00402F52">
              <w:rPr>
                <w:rFonts w:ascii="Arial" w:hAnsi="Arial"/>
                <w:noProof/>
                <w:webHidden/>
                <w:sz w:val="20"/>
              </w:rPr>
              <w:fldChar w:fldCharType="end"/>
            </w:r>
          </w:hyperlink>
        </w:p>
        <w:p w14:paraId="609BFCDA" w14:textId="2074A4BB" w:rsidR="000E1E4E" w:rsidRPr="00402F52" w:rsidRDefault="000E1E4E">
          <w:pPr>
            <w:pStyle w:val="TOC2"/>
            <w:rPr>
              <w:rFonts w:ascii="Arial" w:eastAsiaTheme="minorEastAsia" w:hAnsi="Arial"/>
              <w:bCs w:val="0"/>
              <w:noProof/>
              <w:sz w:val="20"/>
              <w:szCs w:val="22"/>
              <w:lang w:bidi="ar-SA"/>
            </w:rPr>
          </w:pPr>
          <w:hyperlink w:anchor="_Toc145587302" w:history="1">
            <w:r w:rsidRPr="00402F52">
              <w:rPr>
                <w:rStyle w:val="Hyperlink"/>
                <w:rFonts w:ascii="Arial" w:hAnsi="Arial"/>
                <w:noProof/>
                <w:sz w:val="20"/>
              </w:rPr>
              <w:t>21.2</w:t>
            </w:r>
            <w:r w:rsidRPr="00402F52">
              <w:rPr>
                <w:rFonts w:ascii="Arial" w:eastAsiaTheme="minorEastAsia" w:hAnsi="Arial"/>
                <w:bCs w:val="0"/>
                <w:noProof/>
                <w:sz w:val="20"/>
                <w:szCs w:val="22"/>
                <w:lang w:bidi="ar-SA"/>
              </w:rPr>
              <w:tab/>
            </w:r>
            <w:r w:rsidRPr="00402F52">
              <w:rPr>
                <w:rStyle w:val="Hyperlink"/>
                <w:rFonts w:ascii="Arial" w:hAnsi="Arial"/>
                <w:noProof/>
                <w:sz w:val="20"/>
              </w:rPr>
              <w:t>Entire agreement</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_Toc145587302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50</w:t>
            </w:r>
            <w:r w:rsidRPr="00402F52">
              <w:rPr>
                <w:rFonts w:ascii="Arial" w:hAnsi="Arial"/>
                <w:noProof/>
                <w:webHidden/>
                <w:sz w:val="20"/>
              </w:rPr>
              <w:fldChar w:fldCharType="end"/>
            </w:r>
          </w:hyperlink>
        </w:p>
        <w:p w14:paraId="5B401E25" w14:textId="7E02CD64" w:rsidR="000E1E4E" w:rsidRPr="00402F52" w:rsidRDefault="000E1E4E">
          <w:pPr>
            <w:pStyle w:val="TOC2"/>
            <w:rPr>
              <w:rFonts w:ascii="Arial" w:eastAsiaTheme="minorEastAsia" w:hAnsi="Arial"/>
              <w:bCs w:val="0"/>
              <w:noProof/>
              <w:sz w:val="20"/>
              <w:szCs w:val="22"/>
              <w:lang w:bidi="ar-SA"/>
            </w:rPr>
          </w:pPr>
          <w:hyperlink w:anchor="_Toc145587303" w:history="1">
            <w:r w:rsidRPr="00402F52">
              <w:rPr>
                <w:rStyle w:val="Hyperlink"/>
                <w:rFonts w:ascii="Arial" w:hAnsi="Arial"/>
                <w:noProof/>
                <w:sz w:val="20"/>
              </w:rPr>
              <w:t>21.3</w:t>
            </w:r>
            <w:r w:rsidRPr="00402F52">
              <w:rPr>
                <w:rFonts w:ascii="Arial" w:eastAsiaTheme="minorEastAsia" w:hAnsi="Arial"/>
                <w:bCs w:val="0"/>
                <w:noProof/>
                <w:sz w:val="20"/>
                <w:szCs w:val="22"/>
                <w:lang w:bidi="ar-SA"/>
              </w:rPr>
              <w:tab/>
            </w:r>
            <w:r w:rsidRPr="00402F52">
              <w:rPr>
                <w:rStyle w:val="Hyperlink"/>
                <w:rFonts w:ascii="Arial" w:hAnsi="Arial"/>
                <w:noProof/>
                <w:sz w:val="20"/>
              </w:rPr>
              <w:t>Further acts and documents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_Toc145587303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51</w:t>
            </w:r>
            <w:r w:rsidRPr="00402F52">
              <w:rPr>
                <w:rFonts w:ascii="Arial" w:hAnsi="Arial"/>
                <w:noProof/>
                <w:webHidden/>
                <w:sz w:val="20"/>
              </w:rPr>
              <w:fldChar w:fldCharType="end"/>
            </w:r>
          </w:hyperlink>
        </w:p>
        <w:p w14:paraId="45D1614F" w14:textId="11EEE0C2" w:rsidR="000E1E4E" w:rsidRPr="00402F52" w:rsidRDefault="000E1E4E">
          <w:pPr>
            <w:pStyle w:val="TOC2"/>
            <w:rPr>
              <w:rFonts w:ascii="Arial" w:eastAsiaTheme="minorEastAsia" w:hAnsi="Arial"/>
              <w:bCs w:val="0"/>
              <w:noProof/>
              <w:sz w:val="20"/>
              <w:szCs w:val="22"/>
              <w:lang w:bidi="ar-SA"/>
            </w:rPr>
          </w:pPr>
          <w:hyperlink w:anchor="_Toc145587304" w:history="1">
            <w:r w:rsidRPr="00402F52">
              <w:rPr>
                <w:rStyle w:val="Hyperlink"/>
                <w:rFonts w:ascii="Arial" w:hAnsi="Arial"/>
                <w:noProof/>
                <w:sz w:val="20"/>
              </w:rPr>
              <w:t>21.4</w:t>
            </w:r>
            <w:r w:rsidRPr="00402F52">
              <w:rPr>
                <w:rFonts w:ascii="Arial" w:eastAsiaTheme="minorEastAsia" w:hAnsi="Arial"/>
                <w:bCs w:val="0"/>
                <w:noProof/>
                <w:sz w:val="20"/>
                <w:szCs w:val="22"/>
                <w:lang w:bidi="ar-SA"/>
              </w:rPr>
              <w:tab/>
            </w:r>
            <w:r w:rsidRPr="00402F52">
              <w:rPr>
                <w:rStyle w:val="Hyperlink"/>
                <w:rFonts w:ascii="Arial" w:hAnsi="Arial"/>
                <w:noProof/>
                <w:sz w:val="20"/>
              </w:rPr>
              <w:t>Survival of certain provisions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_Toc145587304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51</w:t>
            </w:r>
            <w:r w:rsidRPr="00402F52">
              <w:rPr>
                <w:rFonts w:ascii="Arial" w:hAnsi="Arial"/>
                <w:noProof/>
                <w:webHidden/>
                <w:sz w:val="20"/>
              </w:rPr>
              <w:fldChar w:fldCharType="end"/>
            </w:r>
          </w:hyperlink>
        </w:p>
        <w:p w14:paraId="0C8EF4CF" w14:textId="3CDD2F90" w:rsidR="000E1E4E" w:rsidRPr="00402F52" w:rsidRDefault="000E1E4E">
          <w:pPr>
            <w:pStyle w:val="TOC2"/>
            <w:rPr>
              <w:rFonts w:ascii="Arial" w:eastAsiaTheme="minorEastAsia" w:hAnsi="Arial"/>
              <w:bCs w:val="0"/>
              <w:noProof/>
              <w:sz w:val="20"/>
              <w:szCs w:val="22"/>
              <w:lang w:bidi="ar-SA"/>
            </w:rPr>
          </w:pPr>
          <w:hyperlink w:anchor="_Toc145587305" w:history="1">
            <w:r w:rsidRPr="00402F52">
              <w:rPr>
                <w:rStyle w:val="Hyperlink"/>
                <w:rFonts w:ascii="Arial" w:hAnsi="Arial"/>
                <w:noProof/>
                <w:sz w:val="20"/>
              </w:rPr>
              <w:t>21.5</w:t>
            </w:r>
            <w:r w:rsidRPr="00402F52">
              <w:rPr>
                <w:rFonts w:ascii="Arial" w:eastAsiaTheme="minorEastAsia" w:hAnsi="Arial"/>
                <w:bCs w:val="0"/>
                <w:noProof/>
                <w:sz w:val="20"/>
                <w:szCs w:val="22"/>
                <w:lang w:bidi="ar-SA"/>
              </w:rPr>
              <w:tab/>
            </w:r>
            <w:r w:rsidRPr="00402F52">
              <w:rPr>
                <w:rStyle w:val="Hyperlink"/>
                <w:rFonts w:ascii="Arial" w:hAnsi="Arial"/>
                <w:noProof/>
                <w:sz w:val="20"/>
              </w:rPr>
              <w:t>Waiver</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_Toc145587305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51</w:t>
            </w:r>
            <w:r w:rsidRPr="00402F52">
              <w:rPr>
                <w:rFonts w:ascii="Arial" w:hAnsi="Arial"/>
                <w:noProof/>
                <w:webHidden/>
                <w:sz w:val="20"/>
              </w:rPr>
              <w:fldChar w:fldCharType="end"/>
            </w:r>
          </w:hyperlink>
        </w:p>
        <w:p w14:paraId="63526C42" w14:textId="388AAF3F" w:rsidR="000E1E4E" w:rsidRPr="00402F52" w:rsidRDefault="000E1E4E">
          <w:pPr>
            <w:pStyle w:val="TOC2"/>
            <w:rPr>
              <w:rFonts w:ascii="Arial" w:eastAsiaTheme="minorEastAsia" w:hAnsi="Arial"/>
              <w:bCs w:val="0"/>
              <w:noProof/>
              <w:sz w:val="20"/>
              <w:szCs w:val="22"/>
              <w:lang w:bidi="ar-SA"/>
            </w:rPr>
          </w:pPr>
          <w:hyperlink w:anchor="_Toc145587306" w:history="1">
            <w:r w:rsidRPr="00402F52">
              <w:rPr>
                <w:rStyle w:val="Hyperlink"/>
                <w:rFonts w:ascii="Arial" w:hAnsi="Arial"/>
                <w:noProof/>
                <w:sz w:val="20"/>
              </w:rPr>
              <w:t>21.6</w:t>
            </w:r>
            <w:r w:rsidRPr="00402F52">
              <w:rPr>
                <w:rFonts w:ascii="Arial" w:eastAsiaTheme="minorEastAsia" w:hAnsi="Arial"/>
                <w:bCs w:val="0"/>
                <w:noProof/>
                <w:sz w:val="20"/>
                <w:szCs w:val="22"/>
                <w:lang w:bidi="ar-SA"/>
              </w:rPr>
              <w:tab/>
            </w:r>
            <w:r w:rsidRPr="00402F52">
              <w:rPr>
                <w:rStyle w:val="Hyperlink"/>
                <w:rFonts w:ascii="Arial" w:hAnsi="Arial"/>
                <w:noProof/>
                <w:sz w:val="20"/>
              </w:rPr>
              <w:t>Consents and approvals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_Toc145587306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52</w:t>
            </w:r>
            <w:r w:rsidRPr="00402F52">
              <w:rPr>
                <w:rFonts w:ascii="Arial" w:hAnsi="Arial"/>
                <w:noProof/>
                <w:webHidden/>
                <w:sz w:val="20"/>
              </w:rPr>
              <w:fldChar w:fldCharType="end"/>
            </w:r>
          </w:hyperlink>
        </w:p>
        <w:p w14:paraId="6C100F9E" w14:textId="1A28DC2F" w:rsidR="000E1E4E" w:rsidRPr="00402F52" w:rsidRDefault="000E1E4E">
          <w:pPr>
            <w:pStyle w:val="TOC2"/>
            <w:rPr>
              <w:rFonts w:ascii="Arial" w:eastAsiaTheme="minorEastAsia" w:hAnsi="Arial"/>
              <w:bCs w:val="0"/>
              <w:noProof/>
              <w:sz w:val="20"/>
              <w:szCs w:val="22"/>
              <w:lang w:bidi="ar-SA"/>
            </w:rPr>
          </w:pPr>
          <w:hyperlink w:anchor="_Toc145587307" w:history="1">
            <w:r w:rsidRPr="00402F52">
              <w:rPr>
                <w:rStyle w:val="Hyperlink"/>
                <w:rFonts w:ascii="Arial" w:hAnsi="Arial"/>
                <w:noProof/>
                <w:sz w:val="20"/>
              </w:rPr>
              <w:t>21.7</w:t>
            </w:r>
            <w:r w:rsidRPr="00402F52">
              <w:rPr>
                <w:rFonts w:ascii="Arial" w:eastAsiaTheme="minorEastAsia" w:hAnsi="Arial"/>
                <w:bCs w:val="0"/>
                <w:noProof/>
                <w:sz w:val="20"/>
                <w:szCs w:val="22"/>
                <w:lang w:bidi="ar-SA"/>
              </w:rPr>
              <w:tab/>
            </w:r>
            <w:r w:rsidRPr="00402F52">
              <w:rPr>
                <w:rStyle w:val="Hyperlink"/>
                <w:rFonts w:ascii="Arial" w:hAnsi="Arial"/>
                <w:noProof/>
                <w:sz w:val="20"/>
              </w:rPr>
              <w:t>Amendments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_Toc145587307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52</w:t>
            </w:r>
            <w:r w:rsidRPr="00402F52">
              <w:rPr>
                <w:rFonts w:ascii="Arial" w:hAnsi="Arial"/>
                <w:noProof/>
                <w:webHidden/>
                <w:sz w:val="20"/>
              </w:rPr>
              <w:fldChar w:fldCharType="end"/>
            </w:r>
          </w:hyperlink>
        </w:p>
        <w:p w14:paraId="3F3412F7" w14:textId="3B752D31" w:rsidR="000E1E4E" w:rsidRPr="00402F52" w:rsidRDefault="000E1E4E">
          <w:pPr>
            <w:pStyle w:val="TOC2"/>
            <w:rPr>
              <w:rFonts w:ascii="Arial" w:eastAsiaTheme="minorEastAsia" w:hAnsi="Arial"/>
              <w:bCs w:val="0"/>
              <w:noProof/>
              <w:sz w:val="20"/>
              <w:szCs w:val="22"/>
              <w:lang w:bidi="ar-SA"/>
            </w:rPr>
          </w:pPr>
          <w:hyperlink w:anchor="_Toc145587308" w:history="1">
            <w:r w:rsidRPr="00402F52">
              <w:rPr>
                <w:rStyle w:val="Hyperlink"/>
                <w:rFonts w:ascii="Arial" w:hAnsi="Arial"/>
                <w:noProof/>
                <w:sz w:val="20"/>
              </w:rPr>
              <w:t>21.8</w:t>
            </w:r>
            <w:r w:rsidRPr="00402F52">
              <w:rPr>
                <w:rFonts w:ascii="Arial" w:eastAsiaTheme="minorEastAsia" w:hAnsi="Arial"/>
                <w:bCs w:val="0"/>
                <w:noProof/>
                <w:sz w:val="20"/>
                <w:szCs w:val="22"/>
                <w:lang w:bidi="ar-SA"/>
              </w:rPr>
              <w:tab/>
            </w:r>
            <w:r w:rsidRPr="00402F52">
              <w:rPr>
                <w:rStyle w:val="Hyperlink"/>
                <w:rFonts w:ascii="Arial" w:hAnsi="Arial"/>
                <w:noProof/>
                <w:sz w:val="20"/>
              </w:rPr>
              <w:t>Expenses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_Toc145587308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52</w:t>
            </w:r>
            <w:r w:rsidRPr="00402F52">
              <w:rPr>
                <w:rFonts w:ascii="Arial" w:hAnsi="Arial"/>
                <w:noProof/>
                <w:webHidden/>
                <w:sz w:val="20"/>
              </w:rPr>
              <w:fldChar w:fldCharType="end"/>
            </w:r>
          </w:hyperlink>
        </w:p>
        <w:p w14:paraId="4BC85D3B" w14:textId="3508E69B" w:rsidR="000E1E4E" w:rsidRPr="00402F52" w:rsidRDefault="000E1E4E">
          <w:pPr>
            <w:pStyle w:val="TOC2"/>
            <w:rPr>
              <w:rFonts w:ascii="Arial" w:eastAsiaTheme="minorEastAsia" w:hAnsi="Arial"/>
              <w:bCs w:val="0"/>
              <w:noProof/>
              <w:sz w:val="20"/>
              <w:szCs w:val="22"/>
              <w:lang w:bidi="ar-SA"/>
            </w:rPr>
          </w:pPr>
          <w:hyperlink w:anchor="_Toc145587309" w:history="1">
            <w:r w:rsidRPr="00402F52">
              <w:rPr>
                <w:rStyle w:val="Hyperlink"/>
                <w:rFonts w:ascii="Arial" w:hAnsi="Arial"/>
                <w:noProof/>
                <w:sz w:val="20"/>
              </w:rPr>
              <w:t>21.9</w:t>
            </w:r>
            <w:r w:rsidRPr="00402F52">
              <w:rPr>
                <w:rFonts w:ascii="Arial" w:eastAsiaTheme="minorEastAsia" w:hAnsi="Arial"/>
                <w:bCs w:val="0"/>
                <w:noProof/>
                <w:sz w:val="20"/>
                <w:szCs w:val="22"/>
                <w:lang w:bidi="ar-SA"/>
              </w:rPr>
              <w:tab/>
            </w:r>
            <w:r w:rsidRPr="00402F52">
              <w:rPr>
                <w:rStyle w:val="Hyperlink"/>
                <w:rFonts w:ascii="Arial" w:hAnsi="Arial"/>
                <w:noProof/>
                <w:sz w:val="20"/>
              </w:rPr>
              <w:t>Severance</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_Toc145587309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52</w:t>
            </w:r>
            <w:r w:rsidRPr="00402F52">
              <w:rPr>
                <w:rFonts w:ascii="Arial" w:hAnsi="Arial"/>
                <w:noProof/>
                <w:webHidden/>
                <w:sz w:val="20"/>
              </w:rPr>
              <w:fldChar w:fldCharType="end"/>
            </w:r>
          </w:hyperlink>
        </w:p>
        <w:p w14:paraId="60AD6F8E" w14:textId="1EC8A1D2" w:rsidR="000E1E4E" w:rsidRPr="00402F52" w:rsidRDefault="000E1E4E">
          <w:pPr>
            <w:pStyle w:val="TOC2"/>
            <w:rPr>
              <w:rFonts w:ascii="Arial" w:eastAsiaTheme="minorEastAsia" w:hAnsi="Arial"/>
              <w:bCs w:val="0"/>
              <w:noProof/>
              <w:sz w:val="20"/>
              <w:szCs w:val="22"/>
              <w:lang w:bidi="ar-SA"/>
            </w:rPr>
          </w:pPr>
          <w:hyperlink w:anchor="_Toc145587310" w:history="1">
            <w:r w:rsidRPr="00402F52">
              <w:rPr>
                <w:rStyle w:val="Hyperlink"/>
                <w:rFonts w:ascii="Arial" w:hAnsi="Arial"/>
                <w:noProof/>
                <w:sz w:val="20"/>
              </w:rPr>
              <w:t>21.10</w:t>
            </w:r>
            <w:r w:rsidRPr="00402F52">
              <w:rPr>
                <w:rFonts w:ascii="Arial" w:eastAsiaTheme="minorEastAsia" w:hAnsi="Arial"/>
                <w:bCs w:val="0"/>
                <w:noProof/>
                <w:sz w:val="20"/>
                <w:szCs w:val="22"/>
                <w:lang w:bidi="ar-SA"/>
              </w:rPr>
              <w:tab/>
            </w:r>
            <w:r w:rsidRPr="00402F52">
              <w:rPr>
                <w:rStyle w:val="Hyperlink"/>
                <w:rFonts w:ascii="Arial" w:hAnsi="Arial"/>
                <w:noProof/>
                <w:sz w:val="20"/>
              </w:rPr>
              <w:t>Counterparts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_Toc145587310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52</w:t>
            </w:r>
            <w:r w:rsidRPr="00402F52">
              <w:rPr>
                <w:rFonts w:ascii="Arial" w:hAnsi="Arial"/>
                <w:noProof/>
                <w:webHidden/>
                <w:sz w:val="20"/>
              </w:rPr>
              <w:fldChar w:fldCharType="end"/>
            </w:r>
          </w:hyperlink>
        </w:p>
        <w:p w14:paraId="789D9398" w14:textId="72FB0D5D" w:rsidR="000E1E4E" w:rsidRPr="00402F52" w:rsidRDefault="000E1E4E">
          <w:pPr>
            <w:pStyle w:val="TOC2"/>
            <w:rPr>
              <w:rFonts w:ascii="Arial" w:eastAsiaTheme="minorEastAsia" w:hAnsi="Arial"/>
              <w:bCs w:val="0"/>
              <w:noProof/>
              <w:sz w:val="20"/>
              <w:szCs w:val="22"/>
              <w:lang w:bidi="ar-SA"/>
            </w:rPr>
          </w:pPr>
          <w:hyperlink w:anchor="_Toc145587311" w:history="1">
            <w:r w:rsidRPr="00402F52">
              <w:rPr>
                <w:rStyle w:val="Hyperlink"/>
                <w:rFonts w:ascii="Arial" w:hAnsi="Arial"/>
                <w:noProof/>
                <w:sz w:val="20"/>
              </w:rPr>
              <w:t>21.11</w:t>
            </w:r>
            <w:r w:rsidRPr="00402F52">
              <w:rPr>
                <w:rFonts w:ascii="Arial" w:eastAsiaTheme="minorEastAsia" w:hAnsi="Arial"/>
                <w:bCs w:val="0"/>
                <w:noProof/>
                <w:sz w:val="20"/>
                <w:szCs w:val="22"/>
                <w:lang w:bidi="ar-SA"/>
              </w:rPr>
              <w:tab/>
            </w:r>
            <w:r w:rsidRPr="00402F52">
              <w:rPr>
                <w:rStyle w:val="Hyperlink"/>
                <w:rFonts w:ascii="Arial" w:hAnsi="Arial"/>
                <w:noProof/>
                <w:sz w:val="20"/>
              </w:rPr>
              <w:t>Moratorium Legislation</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_Toc145587311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53</w:t>
            </w:r>
            <w:r w:rsidRPr="00402F52">
              <w:rPr>
                <w:rFonts w:ascii="Arial" w:hAnsi="Arial"/>
                <w:noProof/>
                <w:webHidden/>
                <w:sz w:val="20"/>
              </w:rPr>
              <w:fldChar w:fldCharType="end"/>
            </w:r>
          </w:hyperlink>
        </w:p>
        <w:p w14:paraId="50341578" w14:textId="42E189A0" w:rsidR="000E1E4E" w:rsidRPr="00402F52" w:rsidRDefault="000E1E4E">
          <w:pPr>
            <w:pStyle w:val="TOC2"/>
            <w:rPr>
              <w:rFonts w:ascii="Arial" w:eastAsiaTheme="minorEastAsia" w:hAnsi="Arial"/>
              <w:bCs w:val="0"/>
              <w:noProof/>
              <w:sz w:val="20"/>
              <w:szCs w:val="22"/>
              <w:lang w:bidi="ar-SA"/>
            </w:rPr>
          </w:pPr>
          <w:hyperlink w:anchor="_Toc145587312" w:history="1">
            <w:r w:rsidRPr="00402F52">
              <w:rPr>
                <w:rStyle w:val="Hyperlink"/>
                <w:rFonts w:ascii="Arial" w:hAnsi="Arial"/>
                <w:noProof/>
                <w:sz w:val="20"/>
              </w:rPr>
              <w:t>21.12</w:t>
            </w:r>
            <w:r w:rsidRPr="00402F52">
              <w:rPr>
                <w:rFonts w:ascii="Arial" w:eastAsiaTheme="minorEastAsia" w:hAnsi="Arial"/>
                <w:bCs w:val="0"/>
                <w:noProof/>
                <w:sz w:val="20"/>
                <w:szCs w:val="22"/>
                <w:lang w:bidi="ar-SA"/>
              </w:rPr>
              <w:tab/>
            </w:r>
            <w:r w:rsidRPr="00402F52">
              <w:rPr>
                <w:rStyle w:val="Hyperlink"/>
                <w:rFonts w:ascii="Arial" w:hAnsi="Arial"/>
                <w:noProof/>
                <w:sz w:val="20"/>
              </w:rPr>
              <w:t>No representation or reliance</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_Toc145587312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53</w:t>
            </w:r>
            <w:r w:rsidRPr="00402F52">
              <w:rPr>
                <w:rFonts w:ascii="Arial" w:hAnsi="Arial"/>
                <w:noProof/>
                <w:webHidden/>
                <w:sz w:val="20"/>
              </w:rPr>
              <w:fldChar w:fldCharType="end"/>
            </w:r>
          </w:hyperlink>
        </w:p>
        <w:p w14:paraId="7928821E" w14:textId="2A1E38EA" w:rsidR="000E1E4E" w:rsidRPr="00402F52" w:rsidRDefault="000E1E4E">
          <w:pPr>
            <w:pStyle w:val="TOC2"/>
            <w:rPr>
              <w:rFonts w:ascii="Arial" w:eastAsiaTheme="minorEastAsia" w:hAnsi="Arial"/>
              <w:bCs w:val="0"/>
              <w:noProof/>
              <w:sz w:val="20"/>
              <w:szCs w:val="22"/>
              <w:lang w:bidi="ar-SA"/>
            </w:rPr>
          </w:pPr>
          <w:hyperlink w:anchor="_Toc145587313" w:history="1">
            <w:r w:rsidRPr="00402F52">
              <w:rPr>
                <w:rStyle w:val="Hyperlink"/>
                <w:rFonts w:ascii="Arial" w:hAnsi="Arial"/>
                <w:noProof/>
                <w:sz w:val="20"/>
              </w:rPr>
              <w:t>21.13</w:t>
            </w:r>
            <w:r w:rsidRPr="00402F52">
              <w:rPr>
                <w:rFonts w:ascii="Arial" w:eastAsiaTheme="minorEastAsia" w:hAnsi="Arial"/>
                <w:bCs w:val="0"/>
                <w:noProof/>
                <w:sz w:val="20"/>
                <w:szCs w:val="22"/>
                <w:lang w:bidi="ar-SA"/>
              </w:rPr>
              <w:tab/>
            </w:r>
            <w:r w:rsidRPr="00402F52">
              <w:rPr>
                <w:rStyle w:val="Hyperlink"/>
                <w:rFonts w:ascii="Arial" w:hAnsi="Arial"/>
                <w:noProof/>
                <w:sz w:val="20"/>
              </w:rPr>
              <w:t>Indemnities</w:t>
            </w:r>
            <w:r w:rsidRPr="00402F52">
              <w:rPr>
                <w:rFonts w:ascii="Arial" w:hAnsi="Arial"/>
                <w:noProof/>
                <w:webHidden/>
                <w:sz w:val="20"/>
              </w:rPr>
              <w:tab/>
            </w:r>
            <w:r w:rsidRPr="00402F52">
              <w:rPr>
                <w:rFonts w:ascii="Arial" w:hAnsi="Arial"/>
                <w:noProof/>
                <w:webHidden/>
                <w:sz w:val="20"/>
              </w:rPr>
              <w:fldChar w:fldCharType="begin"/>
            </w:r>
            <w:r w:rsidRPr="00402F52">
              <w:rPr>
                <w:rFonts w:ascii="Arial" w:hAnsi="Arial"/>
                <w:noProof/>
                <w:webHidden/>
                <w:sz w:val="20"/>
              </w:rPr>
              <w:instrText xml:space="preserve"> PAGEREF _Toc145587313 \h </w:instrText>
            </w:r>
            <w:r w:rsidRPr="00402F52">
              <w:rPr>
                <w:rFonts w:ascii="Arial" w:hAnsi="Arial"/>
                <w:noProof/>
                <w:webHidden/>
                <w:sz w:val="20"/>
              </w:rPr>
            </w:r>
            <w:r w:rsidRPr="00402F52">
              <w:rPr>
                <w:rFonts w:ascii="Arial" w:hAnsi="Arial"/>
                <w:noProof/>
                <w:webHidden/>
                <w:sz w:val="20"/>
              </w:rPr>
              <w:fldChar w:fldCharType="separate"/>
            </w:r>
            <w:r w:rsidR="00402F52">
              <w:rPr>
                <w:rFonts w:ascii="Arial" w:hAnsi="Arial"/>
                <w:noProof/>
                <w:webHidden/>
                <w:sz w:val="20"/>
              </w:rPr>
              <w:t>53</w:t>
            </w:r>
            <w:r w:rsidRPr="00402F52">
              <w:rPr>
                <w:rFonts w:ascii="Arial" w:hAnsi="Arial"/>
                <w:noProof/>
                <w:webHidden/>
                <w:sz w:val="20"/>
              </w:rPr>
              <w:fldChar w:fldCharType="end"/>
            </w:r>
          </w:hyperlink>
        </w:p>
        <w:p w14:paraId="0DE5A619" w14:textId="2CC7998B" w:rsidR="00273EA0" w:rsidRPr="000E1E4E" w:rsidRDefault="00273EA0" w:rsidP="00273EA0">
          <w:pPr>
            <w:pStyle w:val="TOCHeader"/>
            <w:rPr>
              <w:rFonts w:ascii="Arial" w:hAnsi="Arial" w:cs="Arial"/>
              <w:sz w:val="22"/>
              <w:szCs w:val="20"/>
            </w:rPr>
          </w:pPr>
          <w:r w:rsidRPr="00402F52">
            <w:rPr>
              <w:rFonts w:ascii="Arial" w:hAnsi="Arial" w:cs="Arial"/>
              <w:sz w:val="20"/>
              <w:szCs w:val="20"/>
            </w:rPr>
            <w:fldChar w:fldCharType="end"/>
          </w:r>
        </w:p>
      </w:sdtContent>
    </w:sdt>
    <w:p w14:paraId="3E21C953" w14:textId="77777777" w:rsidR="00EF2173" w:rsidRPr="000E1E4E" w:rsidRDefault="00EF2173" w:rsidP="00EF2173">
      <w:pPr>
        <w:rPr>
          <w:rFonts w:ascii="Arial" w:hAnsi="Arial" w:cs="Arial"/>
          <w:b/>
          <w:color w:val="000000"/>
          <w:szCs w:val="20"/>
        </w:rPr>
        <w:sectPr w:rsidR="00EF2173" w:rsidRPr="000E1E4E" w:rsidSect="004D0D5C">
          <w:footerReference w:type="default" r:id="rId16"/>
          <w:endnotePr>
            <w:numFmt w:val="decimal"/>
          </w:endnotePr>
          <w:pgSz w:w="11906" w:h="16838" w:code="9"/>
          <w:pgMar w:top="1134" w:right="1134" w:bottom="1134" w:left="1418" w:header="1077" w:footer="567" w:gutter="0"/>
          <w:pgNumType w:fmt="lowerRoman" w:start="1"/>
          <w:cols w:space="720"/>
        </w:sectPr>
      </w:pPr>
    </w:p>
    <w:p w14:paraId="3135507E" w14:textId="623CED01" w:rsidR="00EF2173" w:rsidRPr="000E1E4E" w:rsidRDefault="00EF2173" w:rsidP="00EF2173">
      <w:pPr>
        <w:pStyle w:val="Subtitle"/>
        <w:rPr>
          <w:rFonts w:ascii="Arial" w:hAnsi="Arial"/>
          <w:color w:val="000000"/>
          <w:sz w:val="22"/>
          <w:szCs w:val="20"/>
        </w:rPr>
      </w:pPr>
      <w:r w:rsidRPr="000E1E4E">
        <w:rPr>
          <w:rFonts w:ascii="Arial" w:hAnsi="Arial"/>
          <w:color w:val="000000"/>
          <w:sz w:val="22"/>
          <w:szCs w:val="20"/>
        </w:rPr>
        <w:lastRenderedPageBreak/>
        <w:t xml:space="preserve">Finance </w:t>
      </w:r>
      <w:r w:rsidR="008C4C01" w:rsidRPr="000E1E4E">
        <w:rPr>
          <w:rFonts w:ascii="Arial" w:hAnsi="Arial"/>
          <w:color w:val="000000"/>
          <w:sz w:val="22"/>
          <w:szCs w:val="20"/>
        </w:rPr>
        <w:t>Direct Deed</w:t>
      </w:r>
      <w:r w:rsidRPr="000E1E4E">
        <w:rPr>
          <w:rFonts w:ascii="Arial" w:hAnsi="Arial"/>
          <w:color w:val="000000"/>
          <w:sz w:val="22"/>
          <w:szCs w:val="20"/>
        </w:rPr>
        <w:t xml:space="preserve"> </w:t>
      </w:r>
      <w:r w:rsidR="003B37A4" w:rsidRPr="000E1E4E">
        <w:rPr>
          <w:rFonts w:ascii="Arial" w:hAnsi="Arial"/>
          <w:color w:val="000000"/>
          <w:sz w:val="22"/>
          <w:szCs w:val="20"/>
        </w:rPr>
        <w:t>dated</w:t>
      </w:r>
    </w:p>
    <w:p w14:paraId="655DB55B" w14:textId="20DF925D" w:rsidR="00193892" w:rsidRPr="000E1E4E" w:rsidRDefault="00EF2173" w:rsidP="00C17C81">
      <w:pPr>
        <w:tabs>
          <w:tab w:val="left" w:pos="1928"/>
        </w:tabs>
        <w:ind w:left="1928" w:hanging="1928"/>
        <w:rPr>
          <w:rFonts w:ascii="Arial" w:hAnsi="Arial" w:cs="Arial"/>
          <w:color w:val="000000"/>
          <w:sz w:val="20"/>
          <w:szCs w:val="20"/>
        </w:rPr>
      </w:pPr>
      <w:r w:rsidRPr="000E1E4E">
        <w:rPr>
          <w:rFonts w:ascii="Arial" w:hAnsi="Arial" w:cs="Arial"/>
          <w:b/>
          <w:bCs/>
          <w:color w:val="000000"/>
          <w:sz w:val="20"/>
          <w:szCs w:val="20"/>
        </w:rPr>
        <w:t>Parties</w:t>
      </w:r>
      <w:r w:rsidRPr="000E1E4E">
        <w:rPr>
          <w:rFonts w:ascii="Arial" w:hAnsi="Arial" w:cs="Arial"/>
          <w:b/>
          <w:bCs/>
          <w:color w:val="000000"/>
          <w:sz w:val="20"/>
          <w:szCs w:val="20"/>
        </w:rPr>
        <w:tab/>
      </w:r>
      <w:r w:rsidR="00642E94" w:rsidRPr="000E1E4E">
        <w:rPr>
          <w:rFonts w:ascii="Arial" w:hAnsi="Arial" w:cs="Arial"/>
          <w:bCs/>
          <w:color w:val="000000"/>
          <w:sz w:val="20"/>
          <w:szCs w:val="20"/>
        </w:rPr>
        <w:t>[xx]</w:t>
      </w:r>
      <w:r w:rsidR="00A539CA" w:rsidRPr="000E1E4E">
        <w:rPr>
          <w:rFonts w:ascii="Arial" w:hAnsi="Arial" w:cs="Arial"/>
          <w:bCs/>
          <w:color w:val="000000"/>
          <w:sz w:val="20"/>
          <w:szCs w:val="20"/>
        </w:rPr>
        <w:t xml:space="preserve"> </w:t>
      </w:r>
      <w:r w:rsidR="00193892" w:rsidRPr="000E1E4E">
        <w:rPr>
          <w:rFonts w:ascii="Arial" w:hAnsi="Arial" w:cs="Arial"/>
          <w:color w:val="000000"/>
          <w:sz w:val="20"/>
          <w:szCs w:val="20"/>
        </w:rPr>
        <w:t>(</w:t>
      </w:r>
      <w:r w:rsidR="00AE6B77" w:rsidRPr="000E1E4E">
        <w:rPr>
          <w:rFonts w:ascii="Arial" w:hAnsi="Arial" w:cs="Arial"/>
          <w:b/>
          <w:bCs/>
          <w:color w:val="000000"/>
          <w:sz w:val="20"/>
          <w:szCs w:val="20"/>
        </w:rPr>
        <w:t>State</w:t>
      </w:r>
      <w:r w:rsidR="00193892" w:rsidRPr="000E1E4E">
        <w:rPr>
          <w:rFonts w:ascii="Arial" w:hAnsi="Arial" w:cs="Arial"/>
          <w:color w:val="000000"/>
          <w:sz w:val="20"/>
          <w:szCs w:val="20"/>
        </w:rPr>
        <w:t>)</w:t>
      </w:r>
    </w:p>
    <w:p w14:paraId="57035E1E" w14:textId="77C2FE08" w:rsidR="00193892" w:rsidRPr="000E1E4E" w:rsidRDefault="00C17C81" w:rsidP="00C17C81">
      <w:pPr>
        <w:ind w:left="1928"/>
        <w:rPr>
          <w:rFonts w:ascii="Arial" w:hAnsi="Arial" w:cs="Arial"/>
          <w:sz w:val="20"/>
          <w:szCs w:val="20"/>
        </w:rPr>
      </w:pPr>
      <w:r w:rsidRPr="000E1E4E">
        <w:rPr>
          <w:rFonts w:ascii="Arial" w:hAnsi="Arial" w:cs="Arial"/>
          <w:sz w:val="20"/>
          <w:szCs w:val="20"/>
        </w:rPr>
        <w:t>[xx]</w:t>
      </w:r>
      <w:r w:rsidR="00910210" w:rsidRPr="000E1E4E">
        <w:rPr>
          <w:rFonts w:ascii="Arial" w:hAnsi="Arial" w:cs="Arial"/>
          <w:sz w:val="20"/>
          <w:szCs w:val="20"/>
        </w:rPr>
        <w:t xml:space="preserve"> </w:t>
      </w:r>
      <w:r w:rsidR="00193892" w:rsidRPr="000E1E4E">
        <w:rPr>
          <w:rFonts w:ascii="Arial" w:hAnsi="Arial" w:cs="Arial"/>
          <w:sz w:val="20"/>
          <w:szCs w:val="20"/>
        </w:rPr>
        <w:t>(</w:t>
      </w:r>
      <w:r w:rsidR="00AE6B77" w:rsidRPr="000E1E4E">
        <w:rPr>
          <w:rFonts w:ascii="Arial" w:hAnsi="Arial" w:cs="Arial"/>
          <w:b/>
          <w:sz w:val="20"/>
          <w:szCs w:val="20"/>
        </w:rPr>
        <w:t>Project Co</w:t>
      </w:r>
      <w:r w:rsidR="00193892" w:rsidRPr="000E1E4E">
        <w:rPr>
          <w:rFonts w:ascii="Arial" w:hAnsi="Arial" w:cs="Arial"/>
          <w:sz w:val="20"/>
          <w:szCs w:val="20"/>
        </w:rPr>
        <w:t>)</w:t>
      </w:r>
    </w:p>
    <w:p w14:paraId="72F2D171" w14:textId="74095AC0" w:rsidR="00EF2173" w:rsidRPr="000E1E4E" w:rsidRDefault="00C17C81" w:rsidP="00C17C81">
      <w:pPr>
        <w:ind w:left="1928"/>
        <w:rPr>
          <w:rFonts w:ascii="Arial" w:hAnsi="Arial" w:cs="Arial"/>
          <w:color w:val="000000"/>
          <w:sz w:val="20"/>
          <w:szCs w:val="20"/>
        </w:rPr>
      </w:pPr>
      <w:r w:rsidRPr="000E1E4E">
        <w:rPr>
          <w:rFonts w:ascii="Arial" w:hAnsi="Arial" w:cs="Arial"/>
          <w:color w:val="030303"/>
          <w:sz w:val="20"/>
          <w:szCs w:val="20"/>
        </w:rPr>
        <w:t>[xx]</w:t>
      </w:r>
      <w:r w:rsidR="004B57E5" w:rsidRPr="000E1E4E">
        <w:rPr>
          <w:rFonts w:ascii="Arial" w:hAnsi="Arial" w:cs="Arial"/>
          <w:color w:val="030303"/>
          <w:sz w:val="20"/>
          <w:szCs w:val="20"/>
        </w:rPr>
        <w:t xml:space="preserve"> </w:t>
      </w:r>
      <w:r w:rsidR="00193892" w:rsidRPr="000E1E4E">
        <w:rPr>
          <w:rFonts w:ascii="Arial" w:hAnsi="Arial" w:cs="Arial"/>
          <w:color w:val="000000"/>
          <w:sz w:val="20"/>
          <w:szCs w:val="20"/>
        </w:rPr>
        <w:t>(</w:t>
      </w:r>
      <w:r w:rsidR="00193892" w:rsidRPr="000E1E4E">
        <w:rPr>
          <w:rFonts w:ascii="Arial" w:hAnsi="Arial" w:cs="Arial"/>
          <w:b/>
          <w:color w:val="000000"/>
          <w:sz w:val="20"/>
          <w:szCs w:val="20"/>
        </w:rPr>
        <w:t>Security Trustee</w:t>
      </w:r>
      <w:r w:rsidR="00193892" w:rsidRPr="000E1E4E">
        <w:rPr>
          <w:rFonts w:ascii="Arial" w:hAnsi="Arial" w:cs="Arial"/>
          <w:color w:val="000000"/>
          <w:sz w:val="20"/>
          <w:szCs w:val="20"/>
        </w:rPr>
        <w:t>)</w:t>
      </w:r>
      <w:r w:rsidR="0047323B" w:rsidRPr="000E1E4E">
        <w:rPr>
          <w:rFonts w:ascii="Arial" w:hAnsi="Arial" w:cs="Arial"/>
          <w:color w:val="000000"/>
          <w:sz w:val="20"/>
          <w:szCs w:val="20"/>
        </w:rPr>
        <w:t xml:space="preserve"> </w:t>
      </w:r>
    </w:p>
    <w:p w14:paraId="05AEF005" w14:textId="77777777" w:rsidR="00A91756" w:rsidRPr="000E1E4E" w:rsidRDefault="00A91756" w:rsidP="00EF2173">
      <w:pPr>
        <w:pStyle w:val="Subtitle"/>
        <w:rPr>
          <w:rFonts w:ascii="Arial" w:hAnsi="Arial"/>
          <w:color w:val="000000"/>
          <w:sz w:val="22"/>
          <w:szCs w:val="20"/>
        </w:rPr>
      </w:pPr>
    </w:p>
    <w:p w14:paraId="6859D848" w14:textId="233AA65E" w:rsidR="00EF2173" w:rsidRPr="000E1E4E" w:rsidRDefault="00EF2173" w:rsidP="00EF2173">
      <w:pPr>
        <w:pStyle w:val="Subtitle"/>
        <w:rPr>
          <w:rFonts w:ascii="Arial" w:hAnsi="Arial"/>
          <w:color w:val="000000"/>
          <w:sz w:val="22"/>
          <w:szCs w:val="20"/>
        </w:rPr>
      </w:pPr>
      <w:r w:rsidRPr="000E1E4E">
        <w:rPr>
          <w:rFonts w:ascii="Arial" w:hAnsi="Arial"/>
          <w:color w:val="000000"/>
          <w:sz w:val="22"/>
          <w:szCs w:val="20"/>
        </w:rPr>
        <w:t>Background</w:t>
      </w:r>
      <w:r w:rsidR="00722EC9" w:rsidRPr="000E1E4E">
        <w:rPr>
          <w:rFonts w:ascii="Arial" w:hAnsi="Arial"/>
          <w:color w:val="000000"/>
          <w:sz w:val="22"/>
          <w:szCs w:val="20"/>
        </w:rPr>
        <w:t xml:space="preserve"> </w:t>
      </w:r>
    </w:p>
    <w:p w14:paraId="59CB224A" w14:textId="77777777" w:rsidR="005258D7" w:rsidRPr="000E1E4E" w:rsidRDefault="005258D7" w:rsidP="00EF688C">
      <w:pPr>
        <w:pStyle w:val="Level1"/>
        <w:rPr>
          <w:rFonts w:ascii="Arial" w:hAnsi="Arial" w:cs="Arial"/>
          <w:sz w:val="20"/>
          <w:szCs w:val="20"/>
        </w:rPr>
      </w:pPr>
      <w:bookmarkStart w:id="0" w:name="_Ref368902790"/>
      <w:r w:rsidRPr="000E1E4E">
        <w:rPr>
          <w:rFonts w:ascii="Arial" w:hAnsi="Arial" w:cs="Arial"/>
          <w:sz w:val="20"/>
          <w:szCs w:val="20"/>
        </w:rPr>
        <w:t xml:space="preserve">The background to the Project is set out in the </w:t>
      </w:r>
      <w:r w:rsidR="00101879" w:rsidRPr="000E1E4E">
        <w:rPr>
          <w:rFonts w:ascii="Arial" w:hAnsi="Arial" w:cs="Arial"/>
          <w:sz w:val="20"/>
          <w:szCs w:val="20"/>
        </w:rPr>
        <w:t>Project Deed</w:t>
      </w:r>
      <w:r w:rsidRPr="000E1E4E">
        <w:rPr>
          <w:rFonts w:ascii="Arial" w:hAnsi="Arial" w:cs="Arial"/>
          <w:sz w:val="20"/>
          <w:szCs w:val="20"/>
        </w:rPr>
        <w:t>.</w:t>
      </w:r>
      <w:bookmarkEnd w:id="0"/>
    </w:p>
    <w:p w14:paraId="60EF4C72" w14:textId="296255C3" w:rsidR="00EF2173" w:rsidRPr="000E1E4E" w:rsidRDefault="00EF2173">
      <w:pPr>
        <w:pStyle w:val="Level1"/>
        <w:rPr>
          <w:rFonts w:ascii="Arial" w:hAnsi="Arial" w:cs="Arial"/>
          <w:sz w:val="20"/>
          <w:szCs w:val="20"/>
        </w:rPr>
      </w:pPr>
      <w:r w:rsidRPr="000E1E4E">
        <w:rPr>
          <w:rFonts w:ascii="Arial" w:hAnsi="Arial" w:cs="Arial"/>
          <w:sz w:val="20"/>
          <w:szCs w:val="20"/>
        </w:rPr>
        <w:t xml:space="preserve">Under the </w:t>
      </w:r>
      <w:r w:rsidR="00B85A06" w:rsidRPr="000E1E4E">
        <w:rPr>
          <w:rFonts w:ascii="Arial" w:hAnsi="Arial" w:cs="Arial"/>
          <w:sz w:val="20"/>
          <w:szCs w:val="20"/>
        </w:rPr>
        <w:t>Finance</w:t>
      </w:r>
      <w:r w:rsidRPr="000E1E4E">
        <w:rPr>
          <w:rFonts w:ascii="Arial" w:hAnsi="Arial" w:cs="Arial"/>
          <w:sz w:val="20"/>
          <w:szCs w:val="20"/>
        </w:rPr>
        <w:t xml:space="preserve"> Documents, the Financiers have agreed to provide finance to </w:t>
      </w:r>
      <w:r w:rsidR="00FE2F54" w:rsidRPr="000E1E4E">
        <w:rPr>
          <w:rFonts w:ascii="Arial" w:hAnsi="Arial" w:cs="Arial"/>
          <w:sz w:val="20"/>
          <w:szCs w:val="20"/>
        </w:rPr>
        <w:t>Project Co</w:t>
      </w:r>
      <w:r w:rsidR="00F53FAF" w:rsidRPr="000E1E4E">
        <w:rPr>
          <w:rFonts w:ascii="Arial" w:hAnsi="Arial" w:cs="Arial"/>
          <w:sz w:val="20"/>
          <w:szCs w:val="20"/>
        </w:rPr>
        <w:t xml:space="preserve"> </w:t>
      </w:r>
      <w:r w:rsidRPr="000E1E4E">
        <w:rPr>
          <w:rFonts w:ascii="Arial" w:hAnsi="Arial" w:cs="Arial"/>
          <w:sz w:val="20"/>
          <w:szCs w:val="20"/>
        </w:rPr>
        <w:t>in respect of the Project</w:t>
      </w:r>
      <w:r w:rsidR="00F10857" w:rsidRPr="000E1E4E">
        <w:rPr>
          <w:rFonts w:ascii="Arial" w:hAnsi="Arial" w:cs="Arial"/>
          <w:sz w:val="20"/>
          <w:szCs w:val="20"/>
        </w:rPr>
        <w:t xml:space="preserve">, and under the </w:t>
      </w:r>
      <w:r w:rsidR="00101879" w:rsidRPr="000E1E4E">
        <w:rPr>
          <w:rFonts w:ascii="Arial" w:hAnsi="Arial" w:cs="Arial"/>
          <w:sz w:val="20"/>
          <w:szCs w:val="20"/>
        </w:rPr>
        <w:t>Project Deed</w:t>
      </w:r>
      <w:r w:rsidR="00F10857" w:rsidRPr="000E1E4E">
        <w:rPr>
          <w:rFonts w:ascii="Arial" w:hAnsi="Arial" w:cs="Arial"/>
          <w:sz w:val="20"/>
          <w:szCs w:val="20"/>
        </w:rPr>
        <w:t xml:space="preserve"> the State has granted Project Co the right to earn the Service Payment</w:t>
      </w:r>
      <w:r w:rsidRPr="000E1E4E">
        <w:rPr>
          <w:rFonts w:ascii="Arial" w:hAnsi="Arial" w:cs="Arial"/>
          <w:sz w:val="20"/>
          <w:szCs w:val="20"/>
        </w:rPr>
        <w:t>.</w:t>
      </w:r>
    </w:p>
    <w:p w14:paraId="575489E7" w14:textId="4E38756C" w:rsidR="00EF2173" w:rsidRPr="000E1E4E" w:rsidRDefault="00FE2F54">
      <w:pPr>
        <w:pStyle w:val="Level1"/>
        <w:rPr>
          <w:rFonts w:ascii="Arial" w:hAnsi="Arial" w:cs="Arial"/>
          <w:sz w:val="20"/>
          <w:szCs w:val="20"/>
        </w:rPr>
      </w:pPr>
      <w:r w:rsidRPr="000E1E4E">
        <w:rPr>
          <w:rFonts w:ascii="Arial" w:hAnsi="Arial" w:cs="Arial"/>
          <w:sz w:val="20"/>
          <w:szCs w:val="20"/>
        </w:rPr>
        <w:t>Project Co has</w:t>
      </w:r>
      <w:r w:rsidR="002006E7" w:rsidRPr="000E1E4E">
        <w:rPr>
          <w:rFonts w:ascii="Arial" w:hAnsi="Arial" w:cs="Arial"/>
          <w:sz w:val="20"/>
          <w:szCs w:val="20"/>
        </w:rPr>
        <w:t xml:space="preserve"> </w:t>
      </w:r>
      <w:r w:rsidR="00EF2173" w:rsidRPr="000E1E4E">
        <w:rPr>
          <w:rFonts w:ascii="Arial" w:hAnsi="Arial" w:cs="Arial"/>
          <w:sz w:val="20"/>
          <w:szCs w:val="20"/>
        </w:rPr>
        <w:t xml:space="preserve">agreed to grant the Financiers Securities to the Security Trustee to secure the due performance of </w:t>
      </w:r>
      <w:r w:rsidRPr="000E1E4E">
        <w:rPr>
          <w:rFonts w:ascii="Arial" w:hAnsi="Arial" w:cs="Arial"/>
          <w:sz w:val="20"/>
          <w:szCs w:val="20"/>
        </w:rPr>
        <w:t>Project Co</w:t>
      </w:r>
      <w:r w:rsidR="00F53FAF" w:rsidRPr="000E1E4E">
        <w:rPr>
          <w:rFonts w:ascii="Arial" w:hAnsi="Arial" w:cs="Arial"/>
          <w:sz w:val="20"/>
          <w:szCs w:val="20"/>
        </w:rPr>
        <w:t xml:space="preserve">'s </w:t>
      </w:r>
      <w:r w:rsidR="00EF2173" w:rsidRPr="000E1E4E">
        <w:rPr>
          <w:rFonts w:ascii="Arial" w:hAnsi="Arial" w:cs="Arial"/>
          <w:sz w:val="20"/>
          <w:szCs w:val="20"/>
        </w:rPr>
        <w:t xml:space="preserve">obligations under the </w:t>
      </w:r>
      <w:r w:rsidR="00B85A06" w:rsidRPr="000E1E4E">
        <w:rPr>
          <w:rFonts w:ascii="Arial" w:hAnsi="Arial" w:cs="Arial"/>
          <w:sz w:val="20"/>
          <w:szCs w:val="20"/>
        </w:rPr>
        <w:t>Finance</w:t>
      </w:r>
      <w:r w:rsidR="00EF2173" w:rsidRPr="000E1E4E">
        <w:rPr>
          <w:rFonts w:ascii="Arial" w:hAnsi="Arial" w:cs="Arial"/>
          <w:sz w:val="20"/>
          <w:szCs w:val="20"/>
        </w:rPr>
        <w:t xml:space="preserve"> Documents, and to grant the </w:t>
      </w:r>
      <w:r w:rsidR="00A81835" w:rsidRPr="000E1E4E">
        <w:rPr>
          <w:rFonts w:ascii="Arial" w:hAnsi="Arial" w:cs="Arial"/>
          <w:sz w:val="20"/>
          <w:szCs w:val="20"/>
        </w:rPr>
        <w:t xml:space="preserve">State </w:t>
      </w:r>
      <w:r w:rsidR="00EF2173" w:rsidRPr="000E1E4E">
        <w:rPr>
          <w:rFonts w:ascii="Arial" w:hAnsi="Arial" w:cs="Arial"/>
          <w:sz w:val="20"/>
          <w:szCs w:val="20"/>
        </w:rPr>
        <w:t xml:space="preserve">Securities to </w:t>
      </w:r>
      <w:r w:rsidR="00A81835" w:rsidRPr="000E1E4E">
        <w:rPr>
          <w:rFonts w:ascii="Arial" w:hAnsi="Arial" w:cs="Arial"/>
          <w:sz w:val="20"/>
          <w:szCs w:val="20"/>
        </w:rPr>
        <w:t xml:space="preserve">the State </w:t>
      </w:r>
      <w:r w:rsidR="00EF2173" w:rsidRPr="000E1E4E">
        <w:rPr>
          <w:rFonts w:ascii="Arial" w:hAnsi="Arial" w:cs="Arial"/>
          <w:sz w:val="20"/>
          <w:szCs w:val="20"/>
        </w:rPr>
        <w:t xml:space="preserve">to secure </w:t>
      </w:r>
      <w:r w:rsidR="00D667DF" w:rsidRPr="000E1E4E">
        <w:rPr>
          <w:rFonts w:ascii="Arial" w:hAnsi="Arial" w:cs="Arial"/>
          <w:sz w:val="20"/>
          <w:szCs w:val="20"/>
        </w:rPr>
        <w:t xml:space="preserve">its </w:t>
      </w:r>
      <w:r w:rsidR="00EF2173" w:rsidRPr="000E1E4E">
        <w:rPr>
          <w:rFonts w:ascii="Arial" w:hAnsi="Arial" w:cs="Arial"/>
          <w:sz w:val="20"/>
          <w:szCs w:val="20"/>
        </w:rPr>
        <w:t xml:space="preserve">obligations to </w:t>
      </w:r>
      <w:r w:rsidR="00A81835" w:rsidRPr="000E1E4E">
        <w:rPr>
          <w:rFonts w:ascii="Arial" w:hAnsi="Arial" w:cs="Arial"/>
          <w:sz w:val="20"/>
          <w:szCs w:val="20"/>
        </w:rPr>
        <w:t xml:space="preserve">the State </w:t>
      </w:r>
      <w:r w:rsidR="00EF2173" w:rsidRPr="000E1E4E">
        <w:rPr>
          <w:rFonts w:ascii="Arial" w:hAnsi="Arial" w:cs="Arial"/>
          <w:sz w:val="20"/>
          <w:szCs w:val="20"/>
        </w:rPr>
        <w:t xml:space="preserve">under the </w:t>
      </w:r>
      <w:r w:rsidR="00A81835" w:rsidRPr="000E1E4E">
        <w:rPr>
          <w:rFonts w:ascii="Arial" w:hAnsi="Arial" w:cs="Arial"/>
          <w:sz w:val="20"/>
          <w:szCs w:val="20"/>
        </w:rPr>
        <w:t xml:space="preserve">State </w:t>
      </w:r>
      <w:r w:rsidR="00EF2173" w:rsidRPr="000E1E4E">
        <w:rPr>
          <w:rFonts w:ascii="Arial" w:hAnsi="Arial" w:cs="Arial"/>
          <w:sz w:val="20"/>
          <w:szCs w:val="20"/>
        </w:rPr>
        <w:t>Project Documents.</w:t>
      </w:r>
    </w:p>
    <w:p w14:paraId="613B509C" w14:textId="7A6887A1" w:rsidR="00EF2173" w:rsidRPr="000E1E4E" w:rsidRDefault="00EF2173">
      <w:pPr>
        <w:pStyle w:val="Level1"/>
        <w:rPr>
          <w:rFonts w:ascii="Arial" w:hAnsi="Arial" w:cs="Arial"/>
          <w:sz w:val="20"/>
          <w:szCs w:val="20"/>
        </w:rPr>
      </w:pPr>
      <w:r w:rsidRPr="000E1E4E">
        <w:rPr>
          <w:rFonts w:ascii="Arial" w:hAnsi="Arial" w:cs="Arial"/>
          <w:sz w:val="20"/>
          <w:szCs w:val="20"/>
        </w:rPr>
        <w:t>The Security Trustee</w:t>
      </w:r>
      <w:r w:rsidR="00D45514" w:rsidRPr="000E1E4E">
        <w:rPr>
          <w:rFonts w:ascii="Arial" w:hAnsi="Arial" w:cs="Arial"/>
          <w:sz w:val="20"/>
          <w:szCs w:val="20"/>
        </w:rPr>
        <w:t xml:space="preserve">, </w:t>
      </w:r>
      <w:r w:rsidR="00396F19" w:rsidRPr="000E1E4E">
        <w:rPr>
          <w:rFonts w:ascii="Arial" w:hAnsi="Arial" w:cs="Arial"/>
          <w:sz w:val="20"/>
          <w:szCs w:val="20"/>
        </w:rPr>
        <w:t>the State</w:t>
      </w:r>
      <w:r w:rsidRPr="000E1E4E">
        <w:rPr>
          <w:rFonts w:ascii="Arial" w:hAnsi="Arial" w:cs="Arial"/>
          <w:sz w:val="20"/>
          <w:szCs w:val="20"/>
        </w:rPr>
        <w:t xml:space="preserve"> </w:t>
      </w:r>
      <w:r w:rsidR="00A81835" w:rsidRPr="000E1E4E">
        <w:rPr>
          <w:rFonts w:ascii="Arial" w:hAnsi="Arial" w:cs="Arial"/>
          <w:sz w:val="20"/>
          <w:szCs w:val="20"/>
        </w:rPr>
        <w:t xml:space="preserve">and </w:t>
      </w:r>
      <w:r w:rsidR="00FE2F54" w:rsidRPr="000E1E4E">
        <w:rPr>
          <w:rFonts w:ascii="Arial" w:hAnsi="Arial" w:cs="Arial"/>
          <w:sz w:val="20"/>
          <w:szCs w:val="20"/>
        </w:rPr>
        <w:t>Project Co</w:t>
      </w:r>
      <w:r w:rsidR="00F53FAF" w:rsidRPr="000E1E4E">
        <w:rPr>
          <w:rFonts w:ascii="Arial" w:hAnsi="Arial" w:cs="Arial"/>
          <w:sz w:val="20"/>
          <w:szCs w:val="20"/>
        </w:rPr>
        <w:t xml:space="preserve"> </w:t>
      </w:r>
      <w:r w:rsidRPr="000E1E4E">
        <w:rPr>
          <w:rFonts w:ascii="Arial" w:hAnsi="Arial" w:cs="Arial"/>
          <w:sz w:val="20"/>
          <w:szCs w:val="20"/>
        </w:rPr>
        <w:t xml:space="preserve">wish to regulate the manner in which certain rights in respect of the </w:t>
      </w:r>
      <w:r w:rsidR="00135847" w:rsidRPr="000E1E4E">
        <w:rPr>
          <w:rFonts w:ascii="Arial" w:hAnsi="Arial" w:cs="Arial"/>
          <w:sz w:val="20"/>
          <w:szCs w:val="20"/>
        </w:rPr>
        <w:t xml:space="preserve">Project </w:t>
      </w:r>
      <w:r w:rsidRPr="000E1E4E">
        <w:rPr>
          <w:rFonts w:ascii="Arial" w:hAnsi="Arial" w:cs="Arial"/>
          <w:sz w:val="20"/>
          <w:szCs w:val="20"/>
        </w:rPr>
        <w:t>are to be exercised.</w:t>
      </w:r>
      <w:r w:rsidR="005E7034" w:rsidRPr="000E1E4E">
        <w:rPr>
          <w:rFonts w:ascii="Arial" w:hAnsi="Arial" w:cs="Arial"/>
          <w:sz w:val="20"/>
          <w:szCs w:val="20"/>
        </w:rPr>
        <w:t xml:space="preserve"> </w:t>
      </w:r>
    </w:p>
    <w:p w14:paraId="3B906DE1" w14:textId="77777777" w:rsidR="00EF2173" w:rsidRPr="000E1E4E" w:rsidRDefault="00EF2173" w:rsidP="00EF2173">
      <w:pPr>
        <w:pStyle w:val="Subtitle"/>
        <w:rPr>
          <w:rFonts w:ascii="Arial" w:hAnsi="Arial"/>
          <w:color w:val="000000"/>
          <w:sz w:val="22"/>
          <w:szCs w:val="20"/>
        </w:rPr>
      </w:pPr>
      <w:r w:rsidRPr="000E1E4E">
        <w:rPr>
          <w:rFonts w:ascii="Arial" w:hAnsi="Arial"/>
          <w:color w:val="000000"/>
          <w:sz w:val="22"/>
          <w:szCs w:val="20"/>
        </w:rPr>
        <w:t>Operative provisions</w:t>
      </w:r>
    </w:p>
    <w:p w14:paraId="2ED41839" w14:textId="7C5A48DF" w:rsidR="00EF2173" w:rsidRPr="000E1E4E" w:rsidRDefault="00EF2173" w:rsidP="00FF3D0D">
      <w:pPr>
        <w:pStyle w:val="Heading1"/>
        <w:rPr>
          <w:sz w:val="24"/>
          <w:szCs w:val="28"/>
        </w:rPr>
      </w:pPr>
      <w:bookmarkStart w:id="1" w:name="_Toc527954248"/>
      <w:bookmarkStart w:id="2" w:name="_Toc524183568"/>
      <w:bookmarkStart w:id="3" w:name="_Toc477662236"/>
      <w:bookmarkStart w:id="4" w:name="_Toc473005197"/>
      <w:bookmarkStart w:id="5" w:name="_Toc473004794"/>
      <w:bookmarkStart w:id="6" w:name="_Toc473003234"/>
      <w:bookmarkStart w:id="7" w:name="_Ref370656038"/>
      <w:bookmarkStart w:id="8" w:name="_Toc500491186"/>
      <w:bookmarkStart w:id="9" w:name="_Ref529716173"/>
      <w:bookmarkStart w:id="10" w:name="_Toc145587189"/>
      <w:r w:rsidRPr="000E1E4E">
        <w:rPr>
          <w:sz w:val="24"/>
          <w:szCs w:val="28"/>
        </w:rPr>
        <w:t>Definitions and interpretation</w:t>
      </w:r>
      <w:bookmarkEnd w:id="1"/>
      <w:bookmarkEnd w:id="2"/>
      <w:bookmarkEnd w:id="3"/>
      <w:bookmarkEnd w:id="4"/>
      <w:bookmarkEnd w:id="5"/>
      <w:bookmarkEnd w:id="6"/>
      <w:bookmarkEnd w:id="7"/>
      <w:bookmarkEnd w:id="8"/>
      <w:bookmarkEnd w:id="9"/>
      <w:bookmarkEnd w:id="10"/>
      <w:r w:rsidR="005E7034" w:rsidRPr="000E1E4E">
        <w:rPr>
          <w:sz w:val="24"/>
          <w:szCs w:val="28"/>
        </w:rPr>
        <w:t xml:space="preserve"> </w:t>
      </w:r>
    </w:p>
    <w:p w14:paraId="19B20120" w14:textId="77777777" w:rsidR="00EF2173" w:rsidRPr="000E1E4E" w:rsidRDefault="00101879" w:rsidP="00FF3D0D">
      <w:pPr>
        <w:pStyle w:val="Heading2"/>
        <w:rPr>
          <w:rFonts w:cs="Arial"/>
          <w:sz w:val="22"/>
          <w:szCs w:val="24"/>
        </w:rPr>
      </w:pPr>
      <w:bookmarkStart w:id="11" w:name="_Ref370673705"/>
      <w:bookmarkStart w:id="12" w:name="_Toc500491187"/>
      <w:bookmarkStart w:id="13" w:name="_Toc527954249"/>
      <w:bookmarkStart w:id="14" w:name="_Toc524183569"/>
      <w:bookmarkStart w:id="15" w:name="_Toc145587190"/>
      <w:r w:rsidRPr="000E1E4E">
        <w:rPr>
          <w:rFonts w:cs="Arial"/>
          <w:sz w:val="22"/>
          <w:szCs w:val="24"/>
        </w:rPr>
        <w:t>Project Deed</w:t>
      </w:r>
      <w:r w:rsidR="00EF2173" w:rsidRPr="000E1E4E">
        <w:rPr>
          <w:rFonts w:cs="Arial"/>
          <w:sz w:val="22"/>
          <w:szCs w:val="24"/>
        </w:rPr>
        <w:t xml:space="preserve"> definitions</w:t>
      </w:r>
      <w:bookmarkEnd w:id="11"/>
      <w:bookmarkEnd w:id="12"/>
      <w:bookmarkEnd w:id="15"/>
    </w:p>
    <w:p w14:paraId="4CE3811F" w14:textId="4DB9D88A" w:rsidR="00852BF4" w:rsidRPr="000E1E4E" w:rsidRDefault="00F625F7" w:rsidP="00E37D42">
      <w:pPr>
        <w:pStyle w:val="IndentParaLevel1"/>
        <w:rPr>
          <w:rFonts w:ascii="Arial" w:hAnsi="Arial" w:cs="Arial"/>
          <w:sz w:val="20"/>
          <w:szCs w:val="20"/>
        </w:rPr>
      </w:pPr>
      <w:r w:rsidRPr="000E1E4E">
        <w:rPr>
          <w:rFonts w:ascii="Arial" w:hAnsi="Arial" w:cs="Arial"/>
          <w:sz w:val="20"/>
          <w:szCs w:val="20"/>
        </w:rPr>
        <w:t xml:space="preserve">Unless otherwise expressly defined, expressions used in </w:t>
      </w:r>
      <w:r w:rsidR="00EF47CC" w:rsidRPr="000E1E4E">
        <w:rPr>
          <w:rFonts w:ascii="Arial" w:hAnsi="Arial" w:cs="Arial"/>
          <w:sz w:val="20"/>
          <w:szCs w:val="20"/>
        </w:rPr>
        <w:t>this Deed</w:t>
      </w:r>
      <w:r w:rsidRPr="000E1E4E">
        <w:rPr>
          <w:rFonts w:ascii="Arial" w:hAnsi="Arial" w:cs="Arial"/>
          <w:sz w:val="20"/>
          <w:szCs w:val="20"/>
        </w:rPr>
        <w:t xml:space="preserve"> have the meanings given to them in or for the purposes of the </w:t>
      </w:r>
      <w:r w:rsidR="00101879" w:rsidRPr="000E1E4E">
        <w:rPr>
          <w:rFonts w:ascii="Arial" w:hAnsi="Arial" w:cs="Arial"/>
          <w:sz w:val="20"/>
          <w:szCs w:val="20"/>
        </w:rPr>
        <w:t>Project Deed</w:t>
      </w:r>
      <w:r w:rsidRPr="000E1E4E">
        <w:rPr>
          <w:rFonts w:ascii="Arial" w:hAnsi="Arial" w:cs="Arial"/>
          <w:sz w:val="20"/>
          <w:szCs w:val="20"/>
        </w:rPr>
        <w:t>.</w:t>
      </w:r>
      <w:bookmarkStart w:id="16" w:name="_Ref370673707"/>
      <w:bookmarkStart w:id="17" w:name="_Toc500491188"/>
    </w:p>
    <w:p w14:paraId="6188EED0" w14:textId="705200C9" w:rsidR="00EF2173" w:rsidRPr="000E1E4E" w:rsidRDefault="00EF2173" w:rsidP="00FF3D0D">
      <w:pPr>
        <w:pStyle w:val="Heading2"/>
        <w:rPr>
          <w:rFonts w:cs="Arial"/>
          <w:sz w:val="22"/>
          <w:szCs w:val="24"/>
        </w:rPr>
      </w:pPr>
      <w:bookmarkStart w:id="18" w:name="_Toc145587191"/>
      <w:r w:rsidRPr="000E1E4E">
        <w:rPr>
          <w:rFonts w:cs="Arial"/>
          <w:sz w:val="22"/>
          <w:szCs w:val="24"/>
        </w:rPr>
        <w:t>Definitions</w:t>
      </w:r>
      <w:bookmarkEnd w:id="13"/>
      <w:bookmarkEnd w:id="14"/>
      <w:bookmarkEnd w:id="16"/>
      <w:bookmarkEnd w:id="17"/>
      <w:bookmarkEnd w:id="18"/>
    </w:p>
    <w:p w14:paraId="5D3E801F" w14:textId="6A485DBB" w:rsidR="00EF2173" w:rsidRPr="000E1E4E" w:rsidRDefault="00EF2173" w:rsidP="00E37D42">
      <w:pPr>
        <w:pStyle w:val="IndentParaLevel1"/>
        <w:rPr>
          <w:rFonts w:ascii="Arial" w:hAnsi="Arial" w:cs="Arial"/>
          <w:sz w:val="20"/>
          <w:szCs w:val="20"/>
        </w:rPr>
      </w:pPr>
      <w:r w:rsidRPr="000E1E4E">
        <w:rPr>
          <w:rFonts w:ascii="Arial" w:hAnsi="Arial" w:cs="Arial"/>
          <w:sz w:val="20"/>
          <w:szCs w:val="20"/>
        </w:rPr>
        <w:t xml:space="preserve">In </w:t>
      </w:r>
      <w:r w:rsidR="00EF47CC" w:rsidRPr="000E1E4E">
        <w:rPr>
          <w:rFonts w:ascii="Arial" w:hAnsi="Arial" w:cs="Arial"/>
          <w:sz w:val="20"/>
          <w:szCs w:val="20"/>
        </w:rPr>
        <w:t>this Deed</w:t>
      </w:r>
      <w:r w:rsidR="00E83AED" w:rsidRPr="000E1E4E">
        <w:rPr>
          <w:rFonts w:ascii="Arial" w:hAnsi="Arial" w:cs="Arial"/>
          <w:sz w:val="20"/>
          <w:szCs w:val="20"/>
        </w:rPr>
        <w:t>, unless the context otherwise requires</w:t>
      </w:r>
      <w:r w:rsidRPr="000E1E4E">
        <w:rPr>
          <w:rFonts w:ascii="Arial" w:hAnsi="Arial" w:cs="Arial"/>
          <w:sz w:val="20"/>
          <w:szCs w:val="20"/>
        </w:rPr>
        <w:t>:</w:t>
      </w:r>
    </w:p>
    <w:p w14:paraId="41C607F1" w14:textId="1227CB96" w:rsidR="00C950B8" w:rsidRPr="000E1E4E" w:rsidRDefault="00EF5F3C" w:rsidP="00E37D42">
      <w:pPr>
        <w:pStyle w:val="DefinitionL1"/>
        <w:rPr>
          <w:rFonts w:ascii="Arial" w:hAnsi="Arial" w:cs="Arial"/>
          <w:sz w:val="20"/>
          <w:szCs w:val="20"/>
        </w:rPr>
      </w:pPr>
      <w:r w:rsidRPr="000E1E4E">
        <w:rPr>
          <w:rFonts w:ascii="Arial" w:hAnsi="Arial" w:cs="Arial"/>
          <w:b/>
          <w:sz w:val="20"/>
          <w:szCs w:val="20"/>
        </w:rPr>
        <w:t xml:space="preserve">Account Bank </w:t>
      </w:r>
      <w:r w:rsidRPr="000E1E4E">
        <w:rPr>
          <w:rFonts w:ascii="Arial" w:hAnsi="Arial" w:cs="Arial"/>
          <w:sz w:val="20"/>
          <w:szCs w:val="20"/>
        </w:rPr>
        <w:t xml:space="preserve">has the meaning given in 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_Ref199680802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6.5</w:t>
      </w:r>
      <w:r w:rsidR="00572B43" w:rsidRPr="000E1E4E">
        <w:rPr>
          <w:rFonts w:ascii="Arial" w:hAnsi="Arial" w:cs="Arial"/>
          <w:sz w:val="20"/>
          <w:szCs w:val="20"/>
        </w:rPr>
        <w:fldChar w:fldCharType="end"/>
      </w:r>
      <w:bookmarkStart w:id="19" w:name="_DV_C184"/>
      <w:r w:rsidR="00C832D9" w:rsidRPr="000E1E4E">
        <w:rPr>
          <w:rFonts w:ascii="Arial" w:hAnsi="Arial" w:cs="Arial"/>
          <w:sz w:val="20"/>
          <w:szCs w:val="20"/>
        </w:rPr>
        <w:t>.</w:t>
      </w:r>
    </w:p>
    <w:p w14:paraId="652B8ADB" w14:textId="0122FF62" w:rsidR="00CC7C18" w:rsidRPr="000E1E4E" w:rsidRDefault="00CC7C18" w:rsidP="00E37D42">
      <w:pPr>
        <w:pStyle w:val="DefinitionL1"/>
        <w:rPr>
          <w:rFonts w:ascii="Arial" w:hAnsi="Arial" w:cs="Arial"/>
          <w:sz w:val="20"/>
          <w:szCs w:val="20"/>
        </w:rPr>
      </w:pPr>
      <w:r w:rsidRPr="000E1E4E">
        <w:rPr>
          <w:rFonts w:ascii="Arial" w:hAnsi="Arial" w:cs="Arial"/>
          <w:b/>
          <w:sz w:val="20"/>
          <w:szCs w:val="20"/>
        </w:rPr>
        <w:t>Agreed Amount</w:t>
      </w:r>
      <w:r w:rsidRPr="000E1E4E">
        <w:rPr>
          <w:rFonts w:ascii="Arial" w:hAnsi="Arial" w:cs="Arial"/>
          <w:sz w:val="20"/>
          <w:szCs w:val="20"/>
        </w:rPr>
        <w:t xml:space="preserve"> has the meaning given in clause</w:t>
      </w:r>
      <w:r w:rsidR="00A007A0" w:rsidRPr="000E1E4E">
        <w:rPr>
          <w:rFonts w:ascii="Arial" w:hAnsi="Arial" w:cs="Arial"/>
          <w:sz w:val="20"/>
          <w:szCs w:val="20"/>
        </w:rPr>
        <w:t xml:space="preserve"> </w:t>
      </w:r>
      <w:r w:rsidR="00E37D42" w:rsidRPr="000E1E4E">
        <w:rPr>
          <w:rFonts w:ascii="Arial" w:hAnsi="Arial" w:cs="Arial"/>
          <w:sz w:val="20"/>
          <w:szCs w:val="20"/>
        </w:rPr>
        <w:fldChar w:fldCharType="begin"/>
      </w:r>
      <w:r w:rsidR="00E37D42" w:rsidRPr="000E1E4E">
        <w:rPr>
          <w:rFonts w:ascii="Arial" w:hAnsi="Arial" w:cs="Arial"/>
          <w:sz w:val="20"/>
          <w:szCs w:val="20"/>
        </w:rPr>
        <w:instrText xml:space="preserve"> REF _Ref210033987 \w \h </w:instrText>
      </w:r>
      <w:r w:rsidR="00451DAA" w:rsidRPr="000E1E4E">
        <w:rPr>
          <w:rFonts w:ascii="Arial" w:hAnsi="Arial" w:cs="Arial"/>
          <w:sz w:val="20"/>
          <w:szCs w:val="20"/>
        </w:rPr>
        <w:instrText xml:space="preserve"> \* MERGEFORMAT </w:instrText>
      </w:r>
      <w:r w:rsidR="00E37D42" w:rsidRPr="000E1E4E">
        <w:rPr>
          <w:rFonts w:ascii="Arial" w:hAnsi="Arial" w:cs="Arial"/>
          <w:sz w:val="20"/>
          <w:szCs w:val="20"/>
        </w:rPr>
      </w:r>
      <w:r w:rsidR="00E37D42" w:rsidRPr="000E1E4E">
        <w:rPr>
          <w:rFonts w:ascii="Arial" w:hAnsi="Arial" w:cs="Arial"/>
          <w:sz w:val="20"/>
          <w:szCs w:val="20"/>
        </w:rPr>
        <w:fldChar w:fldCharType="separate"/>
      </w:r>
      <w:r w:rsidR="00B25832" w:rsidRPr="000E1E4E">
        <w:rPr>
          <w:rFonts w:ascii="Arial" w:hAnsi="Arial" w:cs="Arial"/>
          <w:sz w:val="20"/>
          <w:szCs w:val="20"/>
        </w:rPr>
        <w:t>19</w:t>
      </w:r>
      <w:r w:rsidR="00E37D42" w:rsidRPr="000E1E4E">
        <w:rPr>
          <w:rFonts w:ascii="Arial" w:hAnsi="Arial" w:cs="Arial"/>
          <w:sz w:val="20"/>
          <w:szCs w:val="20"/>
        </w:rPr>
        <w:fldChar w:fldCharType="end"/>
      </w:r>
      <w:r w:rsidR="00E37D42" w:rsidRPr="000E1E4E">
        <w:rPr>
          <w:rFonts w:ascii="Arial" w:hAnsi="Arial" w:cs="Arial"/>
          <w:sz w:val="20"/>
          <w:szCs w:val="20"/>
        </w:rPr>
        <w:fldChar w:fldCharType="begin"/>
      </w:r>
      <w:r w:rsidR="00E37D42" w:rsidRPr="000E1E4E">
        <w:rPr>
          <w:rFonts w:ascii="Arial" w:hAnsi="Arial" w:cs="Arial"/>
          <w:sz w:val="20"/>
          <w:szCs w:val="20"/>
        </w:rPr>
        <w:instrText xml:space="preserve"> REF _Ref233863730 \w \h </w:instrText>
      </w:r>
      <w:r w:rsidR="00451DAA" w:rsidRPr="000E1E4E">
        <w:rPr>
          <w:rFonts w:ascii="Arial" w:hAnsi="Arial" w:cs="Arial"/>
          <w:sz w:val="20"/>
          <w:szCs w:val="20"/>
        </w:rPr>
        <w:instrText xml:space="preserve"> \* MERGEFORMAT </w:instrText>
      </w:r>
      <w:r w:rsidR="00E37D42" w:rsidRPr="000E1E4E">
        <w:rPr>
          <w:rFonts w:ascii="Arial" w:hAnsi="Arial" w:cs="Arial"/>
          <w:sz w:val="20"/>
          <w:szCs w:val="20"/>
        </w:rPr>
      </w:r>
      <w:r w:rsidR="00E37D42" w:rsidRPr="000E1E4E">
        <w:rPr>
          <w:rFonts w:ascii="Arial" w:hAnsi="Arial" w:cs="Arial"/>
          <w:sz w:val="20"/>
          <w:szCs w:val="20"/>
        </w:rPr>
        <w:fldChar w:fldCharType="separate"/>
      </w:r>
      <w:r w:rsidR="00B25832" w:rsidRPr="000E1E4E">
        <w:rPr>
          <w:rFonts w:ascii="Arial" w:hAnsi="Arial" w:cs="Arial"/>
          <w:sz w:val="20"/>
          <w:szCs w:val="20"/>
        </w:rPr>
        <w:t>(c)(i)</w:t>
      </w:r>
      <w:r w:rsidR="00E37D42" w:rsidRPr="000E1E4E">
        <w:rPr>
          <w:rFonts w:ascii="Arial" w:hAnsi="Arial" w:cs="Arial"/>
          <w:sz w:val="20"/>
          <w:szCs w:val="20"/>
        </w:rPr>
        <w:fldChar w:fldCharType="end"/>
      </w:r>
      <w:r w:rsidRPr="000E1E4E">
        <w:rPr>
          <w:rFonts w:ascii="Arial" w:hAnsi="Arial" w:cs="Arial"/>
          <w:sz w:val="20"/>
          <w:szCs w:val="20"/>
        </w:rPr>
        <w:t xml:space="preserve">. </w:t>
      </w:r>
    </w:p>
    <w:p w14:paraId="527AD963" w14:textId="545056CD" w:rsidR="00CE5AAC" w:rsidRPr="000E1E4E" w:rsidRDefault="00CE5AAC" w:rsidP="00E37D42">
      <w:pPr>
        <w:pStyle w:val="DefinitionL1"/>
        <w:rPr>
          <w:rFonts w:ascii="Arial" w:hAnsi="Arial" w:cs="Arial"/>
          <w:sz w:val="20"/>
          <w:szCs w:val="20"/>
        </w:rPr>
      </w:pPr>
      <w:r w:rsidRPr="000E1E4E">
        <w:rPr>
          <w:rFonts w:ascii="Arial" w:hAnsi="Arial" w:cs="Arial"/>
          <w:b/>
          <w:sz w:val="20"/>
          <w:szCs w:val="20"/>
        </w:rPr>
        <w:t>Amendment</w:t>
      </w:r>
      <w:r w:rsidRPr="000E1E4E">
        <w:rPr>
          <w:rFonts w:ascii="Arial" w:hAnsi="Arial" w:cs="Arial"/>
          <w:sz w:val="20"/>
          <w:szCs w:val="20"/>
        </w:rPr>
        <w:t xml:space="preserve"> has the meaning given in 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_Ref361752741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10.1</w:t>
      </w:r>
      <w:r w:rsidR="00572B43" w:rsidRPr="000E1E4E">
        <w:rPr>
          <w:rFonts w:ascii="Arial" w:hAnsi="Arial" w:cs="Arial"/>
          <w:sz w:val="20"/>
          <w:szCs w:val="20"/>
        </w:rPr>
        <w:fldChar w:fldCharType="end"/>
      </w:r>
      <w:r w:rsidRPr="000E1E4E">
        <w:rPr>
          <w:rFonts w:ascii="Arial" w:hAnsi="Arial" w:cs="Arial"/>
          <w:sz w:val="20"/>
          <w:szCs w:val="20"/>
        </w:rPr>
        <w:t>.</w:t>
      </w:r>
    </w:p>
    <w:p w14:paraId="4DF27F09" w14:textId="77777777" w:rsidR="004D6786" w:rsidRPr="000E1E4E" w:rsidRDefault="004D6786" w:rsidP="00E37D42">
      <w:pPr>
        <w:pStyle w:val="DefinitionL1"/>
        <w:rPr>
          <w:rFonts w:ascii="Arial" w:hAnsi="Arial" w:cs="Arial"/>
          <w:sz w:val="20"/>
          <w:szCs w:val="20"/>
          <w:shd w:val="clear" w:color="auto" w:fill="CCFF66"/>
        </w:rPr>
      </w:pPr>
      <w:r w:rsidRPr="000E1E4E">
        <w:rPr>
          <w:rFonts w:ascii="Arial" w:hAnsi="Arial" w:cs="Arial"/>
          <w:b/>
          <w:sz w:val="20"/>
          <w:szCs w:val="20"/>
        </w:rPr>
        <w:t>Beneficiar</w:t>
      </w:r>
      <w:r w:rsidR="00C37DEF" w:rsidRPr="000E1E4E">
        <w:rPr>
          <w:rFonts w:ascii="Arial" w:hAnsi="Arial" w:cs="Arial"/>
          <w:b/>
          <w:sz w:val="20"/>
          <w:szCs w:val="20"/>
        </w:rPr>
        <w:t>ies</w:t>
      </w:r>
      <w:r w:rsidRPr="000E1E4E">
        <w:rPr>
          <w:rFonts w:ascii="Arial" w:hAnsi="Arial" w:cs="Arial"/>
          <w:sz w:val="20"/>
          <w:szCs w:val="20"/>
        </w:rPr>
        <w:t xml:space="preserve"> means </w:t>
      </w:r>
      <w:r w:rsidR="00C37DEF" w:rsidRPr="000E1E4E">
        <w:rPr>
          <w:rFonts w:ascii="Arial" w:hAnsi="Arial" w:cs="Arial"/>
          <w:sz w:val="20"/>
          <w:szCs w:val="20"/>
        </w:rPr>
        <w:t>the beneficiaries from time to time under the Security Trust Deed</w:t>
      </w:r>
      <w:r w:rsidRPr="000E1E4E">
        <w:rPr>
          <w:rFonts w:ascii="Arial" w:hAnsi="Arial" w:cs="Arial"/>
          <w:sz w:val="20"/>
          <w:szCs w:val="20"/>
        </w:rPr>
        <w:t>.</w:t>
      </w:r>
    </w:p>
    <w:bookmarkEnd w:id="19"/>
    <w:p w14:paraId="6B004E77" w14:textId="35D802A8" w:rsidR="002A22D6" w:rsidRPr="000E1E4E" w:rsidRDefault="00C1116C" w:rsidP="00E37D42">
      <w:pPr>
        <w:pStyle w:val="DefinitionL1"/>
        <w:rPr>
          <w:rFonts w:ascii="Arial" w:hAnsi="Arial" w:cs="Arial"/>
          <w:sz w:val="20"/>
          <w:szCs w:val="20"/>
        </w:rPr>
      </w:pPr>
      <w:r w:rsidRPr="000E1E4E">
        <w:rPr>
          <w:rFonts w:ascii="Arial" w:hAnsi="Arial" w:cs="Arial"/>
          <w:b/>
          <w:sz w:val="20"/>
          <w:szCs w:val="20"/>
        </w:rPr>
        <w:t>Consent Deed</w:t>
      </w:r>
      <w:r w:rsidRPr="000E1E4E">
        <w:rPr>
          <w:rFonts w:ascii="Arial" w:hAnsi="Arial" w:cs="Arial"/>
          <w:sz w:val="20"/>
          <w:szCs w:val="20"/>
        </w:rPr>
        <w:t xml:space="preserve"> means each </w:t>
      </w:r>
      <w:r w:rsidR="009C0B70" w:rsidRPr="000E1E4E">
        <w:rPr>
          <w:rFonts w:ascii="Arial" w:hAnsi="Arial" w:cs="Arial"/>
          <w:sz w:val="20"/>
          <w:szCs w:val="20"/>
        </w:rPr>
        <w:t xml:space="preserve">of the D&amp;C </w:t>
      </w:r>
      <w:r w:rsidR="00C829FB" w:rsidRPr="000E1E4E">
        <w:rPr>
          <w:rFonts w:ascii="Arial" w:hAnsi="Arial" w:cs="Arial"/>
          <w:sz w:val="20"/>
          <w:szCs w:val="20"/>
        </w:rPr>
        <w:t xml:space="preserve">Contractor </w:t>
      </w:r>
      <w:r w:rsidR="009C0B70" w:rsidRPr="000E1E4E">
        <w:rPr>
          <w:rFonts w:ascii="Arial" w:hAnsi="Arial" w:cs="Arial"/>
          <w:sz w:val="20"/>
          <w:szCs w:val="20"/>
        </w:rPr>
        <w:t xml:space="preserve">Consent Deed and </w:t>
      </w:r>
      <w:r w:rsidR="00C359EF" w:rsidRPr="000E1E4E">
        <w:rPr>
          <w:rFonts w:ascii="Arial" w:hAnsi="Arial" w:cs="Arial"/>
          <w:sz w:val="20"/>
          <w:szCs w:val="20"/>
        </w:rPr>
        <w:t xml:space="preserve">the </w:t>
      </w:r>
      <w:r w:rsidR="00C829FB" w:rsidRPr="000E1E4E">
        <w:rPr>
          <w:rFonts w:ascii="Arial" w:hAnsi="Arial" w:cs="Arial"/>
          <w:sz w:val="20"/>
          <w:szCs w:val="20"/>
        </w:rPr>
        <w:t>Services Contractor</w:t>
      </w:r>
      <w:r w:rsidR="009C0B70" w:rsidRPr="000E1E4E">
        <w:rPr>
          <w:rFonts w:ascii="Arial" w:hAnsi="Arial" w:cs="Arial"/>
          <w:sz w:val="20"/>
          <w:szCs w:val="20"/>
        </w:rPr>
        <w:t xml:space="preserve"> Consent Deed.</w:t>
      </w:r>
      <w:r w:rsidR="00BD2782" w:rsidRPr="000E1E4E">
        <w:rPr>
          <w:rFonts w:ascii="Arial" w:hAnsi="Arial" w:cs="Arial"/>
          <w:sz w:val="20"/>
          <w:szCs w:val="20"/>
        </w:rPr>
        <w:t xml:space="preserve"> </w:t>
      </w:r>
    </w:p>
    <w:p w14:paraId="05B9BC22" w14:textId="0254E1AE" w:rsidR="00EA4EFE" w:rsidRPr="000E1E4E" w:rsidRDefault="00EA4EFE" w:rsidP="00E37D42">
      <w:pPr>
        <w:pStyle w:val="DefinitionL1"/>
        <w:rPr>
          <w:rFonts w:ascii="Arial" w:hAnsi="Arial" w:cs="Arial"/>
          <w:sz w:val="20"/>
          <w:szCs w:val="20"/>
        </w:rPr>
      </w:pPr>
      <w:r w:rsidRPr="000E1E4E">
        <w:rPr>
          <w:rFonts w:ascii="Arial" w:hAnsi="Arial" w:cs="Arial"/>
          <w:b/>
          <w:bCs/>
          <w:sz w:val="20"/>
          <w:szCs w:val="20"/>
        </w:rPr>
        <w:t xml:space="preserve">Contractor Security </w:t>
      </w:r>
      <w:r w:rsidRPr="000E1E4E">
        <w:rPr>
          <w:rFonts w:ascii="Arial" w:hAnsi="Arial" w:cs="Arial"/>
          <w:sz w:val="20"/>
          <w:szCs w:val="20"/>
        </w:rPr>
        <w:t xml:space="preserve">has the meaning given in clause </w:t>
      </w:r>
      <w:r w:rsidRPr="000E1E4E">
        <w:rPr>
          <w:rFonts w:ascii="Arial" w:hAnsi="Arial" w:cs="Arial"/>
          <w:sz w:val="20"/>
          <w:szCs w:val="20"/>
        </w:rPr>
        <w:fldChar w:fldCharType="begin"/>
      </w:r>
      <w:r w:rsidRPr="000E1E4E">
        <w:rPr>
          <w:rFonts w:ascii="Arial" w:hAnsi="Arial" w:cs="Arial"/>
          <w:sz w:val="20"/>
          <w:szCs w:val="20"/>
        </w:rPr>
        <w:instrText xml:space="preserve"> REF _Ref117715631 \r \h </w:instrText>
      </w:r>
      <w:r w:rsidR="00E37D42" w:rsidRPr="000E1E4E">
        <w:rPr>
          <w:rFonts w:ascii="Arial" w:hAnsi="Arial" w:cs="Arial"/>
          <w:sz w:val="20"/>
          <w:szCs w:val="20"/>
        </w:rPr>
        <w:instrText xml:space="preserve"> \* MERGEFORMAT </w:instrText>
      </w:r>
      <w:r w:rsidRPr="000E1E4E">
        <w:rPr>
          <w:rFonts w:ascii="Arial" w:hAnsi="Arial" w:cs="Arial"/>
          <w:sz w:val="20"/>
          <w:szCs w:val="20"/>
        </w:rPr>
      </w:r>
      <w:r w:rsidRPr="000E1E4E">
        <w:rPr>
          <w:rFonts w:ascii="Arial" w:hAnsi="Arial" w:cs="Arial"/>
          <w:sz w:val="20"/>
          <w:szCs w:val="20"/>
        </w:rPr>
        <w:fldChar w:fldCharType="separate"/>
      </w:r>
      <w:r w:rsidR="00B25832" w:rsidRPr="000E1E4E">
        <w:rPr>
          <w:rFonts w:ascii="Arial" w:hAnsi="Arial" w:cs="Arial"/>
          <w:sz w:val="20"/>
          <w:szCs w:val="20"/>
        </w:rPr>
        <w:t>9.4(b)</w:t>
      </w:r>
      <w:r w:rsidRPr="000E1E4E">
        <w:rPr>
          <w:rFonts w:ascii="Arial" w:hAnsi="Arial" w:cs="Arial"/>
          <w:sz w:val="20"/>
          <w:szCs w:val="20"/>
        </w:rPr>
        <w:fldChar w:fldCharType="end"/>
      </w:r>
      <w:r w:rsidRPr="000E1E4E">
        <w:rPr>
          <w:rFonts w:ascii="Arial" w:hAnsi="Arial" w:cs="Arial"/>
          <w:sz w:val="20"/>
          <w:szCs w:val="20"/>
        </w:rPr>
        <w:t>.</w:t>
      </w:r>
    </w:p>
    <w:p w14:paraId="05CF0F0A" w14:textId="0DB60990" w:rsidR="00CC7C18" w:rsidRPr="000E1E4E" w:rsidRDefault="00CC7C18" w:rsidP="00E37D42">
      <w:pPr>
        <w:pStyle w:val="DefinitionL1"/>
        <w:rPr>
          <w:rFonts w:ascii="Arial" w:hAnsi="Arial" w:cs="Arial"/>
          <w:sz w:val="20"/>
          <w:szCs w:val="20"/>
        </w:rPr>
      </w:pPr>
      <w:r w:rsidRPr="000E1E4E">
        <w:rPr>
          <w:rFonts w:ascii="Arial" w:hAnsi="Arial" w:cs="Arial"/>
          <w:b/>
          <w:sz w:val="20"/>
          <w:szCs w:val="20"/>
        </w:rPr>
        <w:t>Cost</w:t>
      </w:r>
      <w:r w:rsidRPr="000E1E4E">
        <w:rPr>
          <w:rFonts w:ascii="Arial" w:hAnsi="Arial" w:cs="Arial"/>
          <w:sz w:val="20"/>
          <w:szCs w:val="20"/>
        </w:rPr>
        <w:t xml:space="preserve"> has the meaning given in clause </w:t>
      </w:r>
      <w:r w:rsidR="00E37D42" w:rsidRPr="000E1E4E">
        <w:rPr>
          <w:rFonts w:ascii="Arial" w:hAnsi="Arial" w:cs="Arial"/>
          <w:sz w:val="20"/>
          <w:szCs w:val="20"/>
        </w:rPr>
        <w:fldChar w:fldCharType="begin"/>
      </w:r>
      <w:r w:rsidR="00E37D42" w:rsidRPr="000E1E4E">
        <w:rPr>
          <w:rFonts w:ascii="Arial" w:hAnsi="Arial" w:cs="Arial"/>
          <w:sz w:val="20"/>
          <w:szCs w:val="20"/>
        </w:rPr>
        <w:instrText xml:space="preserve"> REF _Ref210033987 \w \h  \* MERGEFORMAT </w:instrText>
      </w:r>
      <w:r w:rsidR="00E37D42" w:rsidRPr="000E1E4E">
        <w:rPr>
          <w:rFonts w:ascii="Arial" w:hAnsi="Arial" w:cs="Arial"/>
          <w:sz w:val="20"/>
          <w:szCs w:val="20"/>
        </w:rPr>
      </w:r>
      <w:r w:rsidR="00E37D42" w:rsidRPr="000E1E4E">
        <w:rPr>
          <w:rFonts w:ascii="Arial" w:hAnsi="Arial" w:cs="Arial"/>
          <w:sz w:val="20"/>
          <w:szCs w:val="20"/>
        </w:rPr>
        <w:fldChar w:fldCharType="separate"/>
      </w:r>
      <w:r w:rsidR="00B25832" w:rsidRPr="000E1E4E">
        <w:rPr>
          <w:rFonts w:ascii="Arial" w:hAnsi="Arial" w:cs="Arial"/>
          <w:sz w:val="20"/>
          <w:szCs w:val="20"/>
        </w:rPr>
        <w:t>19</w:t>
      </w:r>
      <w:r w:rsidR="00E37D42" w:rsidRPr="000E1E4E">
        <w:rPr>
          <w:rFonts w:ascii="Arial" w:hAnsi="Arial" w:cs="Arial"/>
          <w:sz w:val="20"/>
          <w:szCs w:val="20"/>
        </w:rPr>
        <w:fldChar w:fldCharType="end"/>
      </w:r>
      <w:r w:rsidR="000B4BBC" w:rsidRPr="000E1E4E">
        <w:rPr>
          <w:rFonts w:ascii="Arial" w:hAnsi="Arial" w:cs="Arial"/>
          <w:sz w:val="20"/>
          <w:szCs w:val="20"/>
        </w:rPr>
        <w:fldChar w:fldCharType="begin"/>
      </w:r>
      <w:r w:rsidR="000B4BBC" w:rsidRPr="000E1E4E">
        <w:rPr>
          <w:rFonts w:ascii="Arial" w:hAnsi="Arial" w:cs="Arial"/>
          <w:sz w:val="20"/>
          <w:szCs w:val="20"/>
        </w:rPr>
        <w:instrText xml:space="preserve"> REF _Ref370115436 \w \h </w:instrText>
      </w:r>
      <w:r w:rsidR="003C31CB" w:rsidRPr="000E1E4E">
        <w:rPr>
          <w:rFonts w:ascii="Arial" w:hAnsi="Arial" w:cs="Arial"/>
          <w:sz w:val="20"/>
          <w:szCs w:val="20"/>
        </w:rPr>
        <w:instrText xml:space="preserve"> \* MERGEFORMAT </w:instrText>
      </w:r>
      <w:r w:rsidR="000B4BBC" w:rsidRPr="000E1E4E">
        <w:rPr>
          <w:rFonts w:ascii="Arial" w:hAnsi="Arial" w:cs="Arial"/>
          <w:sz w:val="20"/>
          <w:szCs w:val="20"/>
        </w:rPr>
      </w:r>
      <w:r w:rsidR="000B4BBC" w:rsidRPr="000E1E4E">
        <w:rPr>
          <w:rFonts w:ascii="Arial" w:hAnsi="Arial" w:cs="Arial"/>
          <w:sz w:val="20"/>
          <w:szCs w:val="20"/>
        </w:rPr>
        <w:fldChar w:fldCharType="separate"/>
      </w:r>
      <w:r w:rsidR="00B25832" w:rsidRPr="000E1E4E">
        <w:rPr>
          <w:rFonts w:ascii="Arial" w:hAnsi="Arial" w:cs="Arial"/>
          <w:sz w:val="20"/>
          <w:szCs w:val="20"/>
        </w:rPr>
        <w:t>(h)</w:t>
      </w:r>
      <w:r w:rsidR="000B4BBC" w:rsidRPr="000E1E4E">
        <w:rPr>
          <w:rFonts w:ascii="Arial" w:hAnsi="Arial" w:cs="Arial"/>
          <w:sz w:val="20"/>
          <w:szCs w:val="20"/>
        </w:rPr>
        <w:fldChar w:fldCharType="end"/>
      </w:r>
      <w:r w:rsidRPr="000E1E4E">
        <w:rPr>
          <w:rFonts w:ascii="Arial" w:hAnsi="Arial" w:cs="Arial"/>
          <w:sz w:val="20"/>
          <w:szCs w:val="20"/>
        </w:rPr>
        <w:t>.</w:t>
      </w:r>
    </w:p>
    <w:p w14:paraId="7380A402" w14:textId="77777777" w:rsidR="00903EF2" w:rsidRPr="000E1E4E" w:rsidRDefault="00903EF2" w:rsidP="00E37D42">
      <w:pPr>
        <w:pStyle w:val="DefinitionL1"/>
        <w:rPr>
          <w:rFonts w:ascii="Arial" w:hAnsi="Arial" w:cs="Arial"/>
          <w:sz w:val="20"/>
          <w:szCs w:val="20"/>
        </w:rPr>
      </w:pPr>
      <w:r w:rsidRPr="000E1E4E">
        <w:rPr>
          <w:rFonts w:ascii="Arial" w:hAnsi="Arial" w:cs="Arial"/>
          <w:b/>
          <w:sz w:val="20"/>
          <w:szCs w:val="20"/>
        </w:rPr>
        <w:t>Cure Activities</w:t>
      </w:r>
      <w:r w:rsidRPr="000E1E4E">
        <w:rPr>
          <w:rFonts w:ascii="Arial" w:hAnsi="Arial" w:cs="Arial"/>
          <w:sz w:val="20"/>
          <w:szCs w:val="20"/>
        </w:rPr>
        <w:t xml:space="preserve"> means the </w:t>
      </w:r>
      <w:r w:rsidR="008D1BCC" w:rsidRPr="000E1E4E">
        <w:rPr>
          <w:rFonts w:ascii="Arial" w:hAnsi="Arial" w:cs="Arial"/>
          <w:sz w:val="20"/>
          <w:szCs w:val="20"/>
        </w:rPr>
        <w:t>Cure</w:t>
      </w:r>
      <w:r w:rsidRPr="000E1E4E">
        <w:rPr>
          <w:rFonts w:ascii="Arial" w:hAnsi="Arial" w:cs="Arial"/>
          <w:sz w:val="20"/>
          <w:szCs w:val="20"/>
        </w:rPr>
        <w:t xml:space="preserve"> of all </w:t>
      </w:r>
      <w:r w:rsidR="003471EC" w:rsidRPr="000E1E4E">
        <w:rPr>
          <w:rFonts w:ascii="Arial" w:hAnsi="Arial" w:cs="Arial"/>
          <w:sz w:val="20"/>
          <w:szCs w:val="20"/>
        </w:rPr>
        <w:t xml:space="preserve">PA Default </w:t>
      </w:r>
      <w:r w:rsidRPr="000E1E4E">
        <w:rPr>
          <w:rFonts w:ascii="Arial" w:hAnsi="Arial" w:cs="Arial"/>
          <w:sz w:val="20"/>
          <w:szCs w:val="20"/>
        </w:rPr>
        <w:t>Events (or overcoming their effects to the reasonable satisfaction of the State).</w:t>
      </w:r>
    </w:p>
    <w:p w14:paraId="2920D577" w14:textId="4CAACA6E" w:rsidR="007C18B9" w:rsidRPr="000E1E4E" w:rsidRDefault="007C18B9" w:rsidP="00E37D42">
      <w:pPr>
        <w:pStyle w:val="DefinitionL1"/>
        <w:rPr>
          <w:rFonts w:ascii="Arial" w:hAnsi="Arial" w:cs="Arial"/>
          <w:sz w:val="20"/>
          <w:szCs w:val="20"/>
        </w:rPr>
      </w:pPr>
      <w:r w:rsidRPr="000E1E4E">
        <w:rPr>
          <w:rFonts w:ascii="Arial" w:hAnsi="Arial" w:cs="Arial"/>
          <w:b/>
          <w:bCs/>
          <w:sz w:val="20"/>
          <w:szCs w:val="20"/>
        </w:rPr>
        <w:lastRenderedPageBreak/>
        <w:t>Debt Service Reserve Account</w:t>
      </w:r>
      <w:r w:rsidRPr="000E1E4E">
        <w:rPr>
          <w:rFonts w:ascii="Arial" w:hAnsi="Arial" w:cs="Arial"/>
          <w:sz w:val="20"/>
          <w:szCs w:val="20"/>
        </w:rPr>
        <w:t xml:space="preserve"> has the meaning given to that term in the </w:t>
      </w:r>
      <w:r w:rsidR="00802878" w:rsidRPr="000E1E4E">
        <w:rPr>
          <w:rFonts w:ascii="Arial" w:hAnsi="Arial" w:cs="Arial"/>
          <w:sz w:val="20"/>
          <w:szCs w:val="20"/>
        </w:rPr>
        <w:t>[</w:t>
      </w:r>
      <w:r w:rsidR="005D5862" w:rsidRPr="000E1E4E">
        <w:rPr>
          <w:rFonts w:ascii="Arial" w:hAnsi="Arial" w:cs="Arial"/>
          <w:sz w:val="20"/>
          <w:szCs w:val="20"/>
        </w:rPr>
        <w:t>Security Trust Deed</w:t>
      </w:r>
      <w:r w:rsidR="00802878" w:rsidRPr="000E1E4E">
        <w:rPr>
          <w:rFonts w:ascii="Arial" w:hAnsi="Arial" w:cs="Arial"/>
          <w:sz w:val="20"/>
          <w:szCs w:val="20"/>
        </w:rPr>
        <w:t xml:space="preserve"> / Syndicated Facilities Agreement]</w:t>
      </w:r>
      <w:r w:rsidRPr="000E1E4E">
        <w:rPr>
          <w:rFonts w:ascii="Arial" w:hAnsi="Arial" w:cs="Arial"/>
          <w:sz w:val="20"/>
          <w:szCs w:val="20"/>
        </w:rPr>
        <w:t xml:space="preserve">. </w:t>
      </w:r>
    </w:p>
    <w:p w14:paraId="6BAA1011" w14:textId="77777777" w:rsidR="00EF47CC" w:rsidRPr="000E1E4E" w:rsidRDefault="00EF47CC" w:rsidP="00E37D42">
      <w:pPr>
        <w:pStyle w:val="DefinitionL1"/>
        <w:rPr>
          <w:rFonts w:ascii="Arial" w:hAnsi="Arial" w:cs="Arial"/>
          <w:sz w:val="20"/>
          <w:szCs w:val="20"/>
        </w:rPr>
      </w:pPr>
      <w:r w:rsidRPr="000E1E4E">
        <w:rPr>
          <w:rFonts w:ascii="Arial" w:hAnsi="Arial" w:cs="Arial"/>
          <w:b/>
          <w:bCs/>
          <w:sz w:val="20"/>
          <w:szCs w:val="20"/>
        </w:rPr>
        <w:t>Deed</w:t>
      </w:r>
      <w:r w:rsidRPr="000E1E4E">
        <w:rPr>
          <w:rFonts w:ascii="Arial" w:hAnsi="Arial" w:cs="Arial"/>
          <w:bCs/>
          <w:sz w:val="20"/>
          <w:szCs w:val="20"/>
        </w:rPr>
        <w:t xml:space="preserve"> </w:t>
      </w:r>
      <w:r w:rsidRPr="000E1E4E">
        <w:rPr>
          <w:rFonts w:ascii="Arial" w:hAnsi="Arial" w:cs="Arial"/>
          <w:sz w:val="20"/>
          <w:szCs w:val="20"/>
        </w:rPr>
        <w:t>means this deed and includes all schedules, attachments and annexures to it.</w:t>
      </w:r>
      <w:r w:rsidR="004913E0" w:rsidRPr="000E1E4E">
        <w:rPr>
          <w:rFonts w:ascii="Arial" w:hAnsi="Arial" w:cs="Arial"/>
          <w:sz w:val="20"/>
          <w:szCs w:val="20"/>
        </w:rPr>
        <w:t xml:space="preserve"> </w:t>
      </w:r>
    </w:p>
    <w:p w14:paraId="76375435" w14:textId="77777777" w:rsidR="008C4C01" w:rsidRPr="000E1E4E" w:rsidRDefault="008C4C01" w:rsidP="00E37D42">
      <w:pPr>
        <w:pStyle w:val="DefinitionL1"/>
        <w:rPr>
          <w:rFonts w:ascii="Arial" w:hAnsi="Arial" w:cs="Arial"/>
          <w:sz w:val="20"/>
          <w:szCs w:val="20"/>
        </w:rPr>
      </w:pPr>
      <w:r w:rsidRPr="000E1E4E">
        <w:rPr>
          <w:rFonts w:ascii="Arial" w:hAnsi="Arial" w:cs="Arial"/>
          <w:b/>
          <w:sz w:val="20"/>
          <w:szCs w:val="20"/>
        </w:rPr>
        <w:t>Direct</w:t>
      </w:r>
      <w:r w:rsidRPr="000E1E4E">
        <w:rPr>
          <w:rFonts w:ascii="Arial" w:hAnsi="Arial" w:cs="Arial"/>
          <w:sz w:val="20"/>
          <w:szCs w:val="20"/>
        </w:rPr>
        <w:t xml:space="preserve"> </w:t>
      </w:r>
      <w:r w:rsidRPr="000E1E4E">
        <w:rPr>
          <w:rFonts w:ascii="Arial" w:hAnsi="Arial" w:cs="Arial"/>
          <w:b/>
          <w:sz w:val="20"/>
          <w:szCs w:val="20"/>
        </w:rPr>
        <w:t>Deeds</w:t>
      </w:r>
      <w:r w:rsidRPr="000E1E4E">
        <w:rPr>
          <w:rFonts w:ascii="Arial" w:hAnsi="Arial" w:cs="Arial"/>
          <w:sz w:val="20"/>
          <w:szCs w:val="20"/>
        </w:rPr>
        <w:t xml:space="preserve"> means:</w:t>
      </w:r>
    </w:p>
    <w:p w14:paraId="43A67528" w14:textId="77777777" w:rsidR="008C4C01" w:rsidRPr="000E1E4E" w:rsidRDefault="008C4C01" w:rsidP="00E37D42">
      <w:pPr>
        <w:pStyle w:val="DefinitionL2"/>
        <w:rPr>
          <w:rFonts w:ascii="Arial" w:hAnsi="Arial" w:cs="Arial"/>
          <w:sz w:val="20"/>
          <w:szCs w:val="20"/>
        </w:rPr>
      </w:pPr>
      <w:r w:rsidRPr="000E1E4E">
        <w:rPr>
          <w:rFonts w:ascii="Arial" w:hAnsi="Arial" w:cs="Arial"/>
          <w:sz w:val="20"/>
          <w:szCs w:val="20"/>
        </w:rPr>
        <w:t>the D&amp;C</w:t>
      </w:r>
      <w:r w:rsidR="00C829FB" w:rsidRPr="000E1E4E">
        <w:rPr>
          <w:rFonts w:ascii="Arial" w:hAnsi="Arial" w:cs="Arial"/>
          <w:sz w:val="20"/>
          <w:szCs w:val="20"/>
        </w:rPr>
        <w:t xml:space="preserve"> Contractor</w:t>
      </w:r>
      <w:r w:rsidRPr="000E1E4E">
        <w:rPr>
          <w:rFonts w:ascii="Arial" w:hAnsi="Arial" w:cs="Arial"/>
          <w:sz w:val="20"/>
          <w:szCs w:val="20"/>
        </w:rPr>
        <w:t xml:space="preserve"> Direct Deed;</w:t>
      </w:r>
    </w:p>
    <w:p w14:paraId="63E95BC4" w14:textId="5741675C" w:rsidR="00D13F9A" w:rsidRPr="000E1E4E" w:rsidRDefault="00C359EF" w:rsidP="00E37D42">
      <w:pPr>
        <w:pStyle w:val="DefinitionL2"/>
        <w:rPr>
          <w:rFonts w:ascii="Arial" w:hAnsi="Arial" w:cs="Arial"/>
          <w:sz w:val="20"/>
          <w:szCs w:val="20"/>
        </w:rPr>
      </w:pPr>
      <w:r w:rsidRPr="000E1E4E">
        <w:rPr>
          <w:rFonts w:ascii="Arial" w:hAnsi="Arial" w:cs="Arial"/>
          <w:sz w:val="20"/>
          <w:szCs w:val="20"/>
        </w:rPr>
        <w:t xml:space="preserve">the </w:t>
      </w:r>
      <w:r w:rsidR="00C829FB" w:rsidRPr="000E1E4E">
        <w:rPr>
          <w:rFonts w:ascii="Arial" w:hAnsi="Arial" w:cs="Arial"/>
          <w:sz w:val="20"/>
          <w:szCs w:val="20"/>
        </w:rPr>
        <w:t xml:space="preserve">Services Contractor </w:t>
      </w:r>
      <w:r w:rsidR="008C4C01" w:rsidRPr="000E1E4E">
        <w:rPr>
          <w:rFonts w:ascii="Arial" w:hAnsi="Arial" w:cs="Arial"/>
          <w:sz w:val="20"/>
          <w:szCs w:val="20"/>
        </w:rPr>
        <w:t>Direct Deed</w:t>
      </w:r>
      <w:r w:rsidR="00D13F9A" w:rsidRPr="000E1E4E">
        <w:rPr>
          <w:rFonts w:ascii="Arial" w:hAnsi="Arial" w:cs="Arial"/>
          <w:sz w:val="20"/>
          <w:szCs w:val="20"/>
        </w:rPr>
        <w:t>; and</w:t>
      </w:r>
    </w:p>
    <w:p w14:paraId="0A725F0C" w14:textId="664F4A37" w:rsidR="008C4C01" w:rsidRPr="000E1E4E" w:rsidRDefault="00C829FB" w:rsidP="00E37D42">
      <w:pPr>
        <w:pStyle w:val="DefinitionL2"/>
        <w:rPr>
          <w:rFonts w:ascii="Arial" w:hAnsi="Arial" w:cs="Arial"/>
          <w:sz w:val="20"/>
          <w:szCs w:val="20"/>
        </w:rPr>
      </w:pPr>
      <w:r w:rsidRPr="000E1E4E">
        <w:rPr>
          <w:rFonts w:ascii="Arial" w:hAnsi="Arial" w:cs="Arial"/>
          <w:sz w:val="20"/>
          <w:szCs w:val="20"/>
        </w:rPr>
        <w:t>any other Subcontractor Direct Deed required by the State in accordance with the Project Deed</w:t>
      </w:r>
      <w:r w:rsidR="008C4C01" w:rsidRPr="000E1E4E">
        <w:rPr>
          <w:rFonts w:ascii="Arial" w:hAnsi="Arial" w:cs="Arial"/>
          <w:sz w:val="20"/>
          <w:szCs w:val="20"/>
        </w:rPr>
        <w:t xml:space="preserve">. </w:t>
      </w:r>
    </w:p>
    <w:p w14:paraId="60B517F7" w14:textId="6F3ED615" w:rsidR="00EA0289" w:rsidRPr="000E1E4E" w:rsidRDefault="00DA2A09" w:rsidP="00E37D42">
      <w:pPr>
        <w:pStyle w:val="DefinitionL1"/>
        <w:rPr>
          <w:rFonts w:ascii="Arial" w:hAnsi="Arial" w:cs="Arial"/>
          <w:sz w:val="20"/>
          <w:szCs w:val="20"/>
        </w:rPr>
      </w:pPr>
      <w:r w:rsidRPr="000E1E4E">
        <w:rPr>
          <w:rFonts w:ascii="Arial" w:hAnsi="Arial" w:cs="Arial"/>
          <w:b/>
          <w:sz w:val="20"/>
          <w:szCs w:val="20"/>
        </w:rPr>
        <w:t>D</w:t>
      </w:r>
      <w:r w:rsidR="00EA0289" w:rsidRPr="000E1E4E">
        <w:rPr>
          <w:rFonts w:ascii="Arial" w:hAnsi="Arial" w:cs="Arial"/>
          <w:b/>
          <w:sz w:val="20"/>
          <w:szCs w:val="20"/>
        </w:rPr>
        <w:t>ispute</w:t>
      </w:r>
      <w:r w:rsidR="00EA0289" w:rsidRPr="000E1E4E">
        <w:rPr>
          <w:rFonts w:ascii="Arial" w:hAnsi="Arial" w:cs="Arial"/>
          <w:sz w:val="20"/>
          <w:szCs w:val="20"/>
        </w:rPr>
        <w:t xml:space="preserve"> has the meaning given in clause </w:t>
      </w:r>
      <w:r w:rsidR="000B4BBC" w:rsidRPr="000E1E4E">
        <w:rPr>
          <w:rFonts w:ascii="Arial" w:hAnsi="Arial" w:cs="Arial"/>
          <w:sz w:val="20"/>
          <w:szCs w:val="20"/>
        </w:rPr>
        <w:fldChar w:fldCharType="begin"/>
      </w:r>
      <w:r w:rsidR="000B4BBC" w:rsidRPr="000E1E4E">
        <w:rPr>
          <w:rFonts w:ascii="Arial" w:hAnsi="Arial" w:cs="Arial"/>
          <w:sz w:val="20"/>
          <w:szCs w:val="20"/>
        </w:rPr>
        <w:instrText xml:space="preserve"> REF _Ref529712190 \w \h </w:instrText>
      </w:r>
      <w:r w:rsidR="003C31CB" w:rsidRPr="000E1E4E">
        <w:rPr>
          <w:rFonts w:ascii="Arial" w:hAnsi="Arial" w:cs="Arial"/>
          <w:sz w:val="20"/>
          <w:szCs w:val="20"/>
        </w:rPr>
        <w:instrText xml:space="preserve"> \* MERGEFORMAT </w:instrText>
      </w:r>
      <w:r w:rsidR="000B4BBC" w:rsidRPr="000E1E4E">
        <w:rPr>
          <w:rFonts w:ascii="Arial" w:hAnsi="Arial" w:cs="Arial"/>
          <w:sz w:val="20"/>
          <w:szCs w:val="20"/>
        </w:rPr>
      </w:r>
      <w:r w:rsidR="000B4BBC" w:rsidRPr="000E1E4E">
        <w:rPr>
          <w:rFonts w:ascii="Arial" w:hAnsi="Arial" w:cs="Arial"/>
          <w:sz w:val="20"/>
          <w:szCs w:val="20"/>
        </w:rPr>
        <w:fldChar w:fldCharType="separate"/>
      </w:r>
      <w:r w:rsidR="00B25832" w:rsidRPr="000E1E4E">
        <w:rPr>
          <w:rFonts w:ascii="Arial" w:hAnsi="Arial" w:cs="Arial"/>
          <w:sz w:val="20"/>
          <w:szCs w:val="20"/>
        </w:rPr>
        <w:t>16.1</w:t>
      </w:r>
      <w:r w:rsidR="000B4BBC" w:rsidRPr="000E1E4E">
        <w:rPr>
          <w:rFonts w:ascii="Arial" w:hAnsi="Arial" w:cs="Arial"/>
          <w:sz w:val="20"/>
          <w:szCs w:val="20"/>
        </w:rPr>
        <w:fldChar w:fldCharType="end"/>
      </w:r>
      <w:r w:rsidR="00EA0289" w:rsidRPr="000E1E4E">
        <w:rPr>
          <w:rFonts w:ascii="Arial" w:hAnsi="Arial" w:cs="Arial"/>
          <w:sz w:val="20"/>
          <w:szCs w:val="20"/>
        </w:rPr>
        <w:t>.</w:t>
      </w:r>
    </w:p>
    <w:p w14:paraId="1E6538F2" w14:textId="3B6EF90A" w:rsidR="009B720C" w:rsidRPr="000E1E4E" w:rsidRDefault="009B720C" w:rsidP="00E37D42">
      <w:pPr>
        <w:pStyle w:val="DefinitionL1"/>
        <w:rPr>
          <w:rFonts w:ascii="Arial" w:hAnsi="Arial" w:cs="Arial"/>
          <w:sz w:val="20"/>
          <w:szCs w:val="20"/>
        </w:rPr>
      </w:pPr>
      <w:r w:rsidRPr="000E1E4E">
        <w:rPr>
          <w:rFonts w:ascii="Arial" w:hAnsi="Arial" w:cs="Arial"/>
          <w:b/>
          <w:sz w:val="20"/>
          <w:szCs w:val="20"/>
        </w:rPr>
        <w:t>Disputing</w:t>
      </w:r>
      <w:r w:rsidRPr="000E1E4E">
        <w:rPr>
          <w:rFonts w:ascii="Arial" w:hAnsi="Arial" w:cs="Arial"/>
          <w:sz w:val="20"/>
          <w:szCs w:val="20"/>
        </w:rPr>
        <w:t xml:space="preserve"> </w:t>
      </w:r>
      <w:r w:rsidRPr="000E1E4E">
        <w:rPr>
          <w:rFonts w:ascii="Arial" w:hAnsi="Arial" w:cs="Arial"/>
          <w:b/>
          <w:sz w:val="20"/>
          <w:szCs w:val="20"/>
        </w:rPr>
        <w:t>Parties</w:t>
      </w:r>
      <w:r w:rsidRPr="000E1E4E">
        <w:rPr>
          <w:rFonts w:ascii="Arial" w:hAnsi="Arial" w:cs="Arial"/>
          <w:sz w:val="20"/>
          <w:szCs w:val="20"/>
        </w:rPr>
        <w:t xml:space="preserve"> has the meaning given in clause </w:t>
      </w:r>
      <w:r w:rsidR="000B4BBC" w:rsidRPr="000E1E4E">
        <w:rPr>
          <w:rFonts w:ascii="Arial" w:hAnsi="Arial" w:cs="Arial"/>
          <w:sz w:val="20"/>
          <w:szCs w:val="20"/>
        </w:rPr>
        <w:fldChar w:fldCharType="begin"/>
      </w:r>
      <w:r w:rsidR="000B4BBC" w:rsidRPr="000E1E4E">
        <w:rPr>
          <w:rFonts w:ascii="Arial" w:hAnsi="Arial" w:cs="Arial"/>
          <w:sz w:val="20"/>
          <w:szCs w:val="20"/>
        </w:rPr>
        <w:instrText xml:space="preserve"> REF _Ref529712199 \w \h </w:instrText>
      </w:r>
      <w:r w:rsidR="003C31CB" w:rsidRPr="000E1E4E">
        <w:rPr>
          <w:rFonts w:ascii="Arial" w:hAnsi="Arial" w:cs="Arial"/>
          <w:sz w:val="20"/>
          <w:szCs w:val="20"/>
        </w:rPr>
        <w:instrText xml:space="preserve"> \* MERGEFORMAT </w:instrText>
      </w:r>
      <w:r w:rsidR="000B4BBC" w:rsidRPr="000E1E4E">
        <w:rPr>
          <w:rFonts w:ascii="Arial" w:hAnsi="Arial" w:cs="Arial"/>
          <w:sz w:val="20"/>
          <w:szCs w:val="20"/>
        </w:rPr>
      </w:r>
      <w:r w:rsidR="000B4BBC" w:rsidRPr="000E1E4E">
        <w:rPr>
          <w:rFonts w:ascii="Arial" w:hAnsi="Arial" w:cs="Arial"/>
          <w:sz w:val="20"/>
          <w:szCs w:val="20"/>
        </w:rPr>
        <w:fldChar w:fldCharType="separate"/>
      </w:r>
      <w:r w:rsidR="00B25832" w:rsidRPr="000E1E4E">
        <w:rPr>
          <w:rFonts w:ascii="Arial" w:hAnsi="Arial" w:cs="Arial"/>
          <w:sz w:val="20"/>
          <w:szCs w:val="20"/>
        </w:rPr>
        <w:t>16.1</w:t>
      </w:r>
      <w:r w:rsidR="000B4BBC" w:rsidRPr="000E1E4E">
        <w:rPr>
          <w:rFonts w:ascii="Arial" w:hAnsi="Arial" w:cs="Arial"/>
          <w:sz w:val="20"/>
          <w:szCs w:val="20"/>
        </w:rPr>
        <w:fldChar w:fldCharType="end"/>
      </w:r>
      <w:r w:rsidRPr="000E1E4E">
        <w:rPr>
          <w:rFonts w:ascii="Arial" w:hAnsi="Arial" w:cs="Arial"/>
          <w:sz w:val="20"/>
          <w:szCs w:val="20"/>
        </w:rPr>
        <w:t>.</w:t>
      </w:r>
    </w:p>
    <w:p w14:paraId="2C466A11" w14:textId="5B10C2DA" w:rsidR="00EF2173" w:rsidRPr="000E1E4E" w:rsidRDefault="00EF2173" w:rsidP="00E37D42">
      <w:pPr>
        <w:pStyle w:val="DefinitionL1"/>
        <w:rPr>
          <w:rFonts w:ascii="Arial" w:hAnsi="Arial" w:cs="Arial"/>
          <w:sz w:val="20"/>
          <w:szCs w:val="20"/>
        </w:rPr>
      </w:pPr>
      <w:r w:rsidRPr="000E1E4E">
        <w:rPr>
          <w:rFonts w:ascii="Arial" w:hAnsi="Arial" w:cs="Arial"/>
          <w:b/>
          <w:sz w:val="20"/>
          <w:szCs w:val="20"/>
        </w:rPr>
        <w:t>Enforcing</w:t>
      </w:r>
      <w:r w:rsidRPr="000E1E4E">
        <w:rPr>
          <w:rFonts w:ascii="Arial" w:hAnsi="Arial" w:cs="Arial"/>
          <w:sz w:val="20"/>
          <w:szCs w:val="20"/>
        </w:rPr>
        <w:t xml:space="preserve"> </w:t>
      </w:r>
      <w:r w:rsidRPr="000E1E4E">
        <w:rPr>
          <w:rFonts w:ascii="Arial" w:hAnsi="Arial" w:cs="Arial"/>
          <w:b/>
          <w:sz w:val="20"/>
          <w:szCs w:val="20"/>
        </w:rPr>
        <w:t>Party</w:t>
      </w:r>
      <w:r w:rsidRPr="000E1E4E">
        <w:rPr>
          <w:rFonts w:ascii="Arial" w:hAnsi="Arial" w:cs="Arial"/>
          <w:sz w:val="20"/>
          <w:szCs w:val="20"/>
        </w:rPr>
        <w:t xml:space="preserve"> means any agent, attorney, trustee, receiver, receiver and manager, administrator, liquidator or provisional liquidator appointed under any Security</w:t>
      </w:r>
      <w:r w:rsidR="00DE34AB" w:rsidRPr="000E1E4E">
        <w:rPr>
          <w:rFonts w:ascii="Arial" w:hAnsi="Arial" w:cs="Arial"/>
          <w:sz w:val="20"/>
          <w:szCs w:val="20"/>
        </w:rPr>
        <w:t xml:space="preserve"> or under Law in connection with any Security</w:t>
      </w:r>
      <w:r w:rsidRPr="000E1E4E">
        <w:rPr>
          <w:rFonts w:ascii="Arial" w:hAnsi="Arial" w:cs="Arial"/>
          <w:sz w:val="20"/>
          <w:szCs w:val="20"/>
        </w:rPr>
        <w:t>.</w:t>
      </w:r>
    </w:p>
    <w:p w14:paraId="245FD2F6" w14:textId="77777777" w:rsidR="00AD4FF4" w:rsidRPr="000E1E4E" w:rsidRDefault="00EF2173" w:rsidP="00E37D42">
      <w:pPr>
        <w:pStyle w:val="DefinitionL1"/>
        <w:rPr>
          <w:rFonts w:ascii="Arial" w:hAnsi="Arial" w:cs="Arial"/>
          <w:sz w:val="20"/>
          <w:szCs w:val="20"/>
        </w:rPr>
      </w:pPr>
      <w:r w:rsidRPr="000E1E4E">
        <w:rPr>
          <w:rFonts w:ascii="Arial" w:hAnsi="Arial" w:cs="Arial"/>
          <w:b/>
          <w:sz w:val="20"/>
          <w:szCs w:val="20"/>
        </w:rPr>
        <w:t>Finance Default</w:t>
      </w:r>
      <w:r w:rsidRPr="000E1E4E">
        <w:rPr>
          <w:rFonts w:ascii="Arial" w:hAnsi="Arial" w:cs="Arial"/>
          <w:sz w:val="20"/>
          <w:szCs w:val="20"/>
        </w:rPr>
        <w:t xml:space="preserve"> means</w:t>
      </w:r>
      <w:r w:rsidR="00AD4FF4" w:rsidRPr="000E1E4E">
        <w:rPr>
          <w:rFonts w:ascii="Arial" w:hAnsi="Arial" w:cs="Arial"/>
          <w:sz w:val="20"/>
          <w:szCs w:val="20"/>
        </w:rPr>
        <w:t>:</w:t>
      </w:r>
    </w:p>
    <w:p w14:paraId="0B2CF778" w14:textId="77777777" w:rsidR="00AD4FF4" w:rsidRPr="000E1E4E" w:rsidRDefault="00EF2173" w:rsidP="00E37D42">
      <w:pPr>
        <w:pStyle w:val="DefinitionL2"/>
        <w:rPr>
          <w:rFonts w:ascii="Arial" w:hAnsi="Arial" w:cs="Arial"/>
          <w:sz w:val="20"/>
          <w:szCs w:val="20"/>
        </w:rPr>
      </w:pPr>
      <w:r w:rsidRPr="000E1E4E">
        <w:rPr>
          <w:rFonts w:ascii="Arial" w:hAnsi="Arial" w:cs="Arial"/>
          <w:sz w:val="20"/>
          <w:szCs w:val="20"/>
        </w:rPr>
        <w:t xml:space="preserve">an event </w:t>
      </w:r>
      <w:r w:rsidR="00D667DF" w:rsidRPr="000E1E4E">
        <w:rPr>
          <w:rFonts w:ascii="Arial" w:hAnsi="Arial" w:cs="Arial"/>
          <w:sz w:val="20"/>
          <w:szCs w:val="20"/>
        </w:rPr>
        <w:t xml:space="preserve">of default (however </w:t>
      </w:r>
      <w:r w:rsidRPr="000E1E4E">
        <w:rPr>
          <w:rFonts w:ascii="Arial" w:hAnsi="Arial" w:cs="Arial"/>
          <w:sz w:val="20"/>
          <w:szCs w:val="20"/>
        </w:rPr>
        <w:t>described</w:t>
      </w:r>
      <w:r w:rsidR="00D667DF" w:rsidRPr="000E1E4E">
        <w:rPr>
          <w:rFonts w:ascii="Arial" w:hAnsi="Arial" w:cs="Arial"/>
          <w:sz w:val="20"/>
          <w:szCs w:val="20"/>
        </w:rPr>
        <w:t>)</w:t>
      </w:r>
      <w:r w:rsidRPr="000E1E4E">
        <w:rPr>
          <w:rFonts w:ascii="Arial" w:hAnsi="Arial" w:cs="Arial"/>
          <w:sz w:val="20"/>
          <w:szCs w:val="20"/>
        </w:rPr>
        <w:t xml:space="preserve"> </w:t>
      </w:r>
      <w:r w:rsidR="00D667DF" w:rsidRPr="000E1E4E">
        <w:rPr>
          <w:rFonts w:ascii="Arial" w:hAnsi="Arial" w:cs="Arial"/>
          <w:sz w:val="20"/>
          <w:szCs w:val="20"/>
        </w:rPr>
        <w:t xml:space="preserve">under </w:t>
      </w:r>
      <w:r w:rsidRPr="000E1E4E">
        <w:rPr>
          <w:rFonts w:ascii="Arial" w:hAnsi="Arial" w:cs="Arial"/>
          <w:sz w:val="20"/>
          <w:szCs w:val="20"/>
        </w:rPr>
        <w:t xml:space="preserve">the </w:t>
      </w:r>
      <w:r w:rsidR="00B85A06" w:rsidRPr="000E1E4E">
        <w:rPr>
          <w:rFonts w:ascii="Arial" w:hAnsi="Arial" w:cs="Arial"/>
          <w:sz w:val="20"/>
          <w:szCs w:val="20"/>
        </w:rPr>
        <w:t>Finance</w:t>
      </w:r>
      <w:r w:rsidRPr="000E1E4E">
        <w:rPr>
          <w:rFonts w:ascii="Arial" w:hAnsi="Arial" w:cs="Arial"/>
          <w:sz w:val="20"/>
          <w:szCs w:val="20"/>
        </w:rPr>
        <w:t xml:space="preserve"> Documents</w:t>
      </w:r>
      <w:r w:rsidR="00AD4FF4" w:rsidRPr="000E1E4E">
        <w:rPr>
          <w:rFonts w:ascii="Arial" w:hAnsi="Arial" w:cs="Arial"/>
          <w:sz w:val="20"/>
          <w:szCs w:val="20"/>
        </w:rPr>
        <w:t>; or</w:t>
      </w:r>
    </w:p>
    <w:p w14:paraId="571E70BD" w14:textId="363BAD86" w:rsidR="00EF2173" w:rsidRPr="000E1E4E" w:rsidRDefault="00AD4FF4" w:rsidP="00E37D42">
      <w:pPr>
        <w:pStyle w:val="DefinitionL2"/>
        <w:rPr>
          <w:rFonts w:ascii="Arial" w:hAnsi="Arial" w:cs="Arial"/>
          <w:sz w:val="20"/>
          <w:szCs w:val="20"/>
        </w:rPr>
      </w:pPr>
      <w:r w:rsidRPr="000E1E4E">
        <w:rPr>
          <w:rFonts w:ascii="Arial" w:hAnsi="Arial" w:cs="Arial"/>
          <w:sz w:val="20"/>
          <w:szCs w:val="20"/>
        </w:rPr>
        <w:t xml:space="preserve">any event which </w:t>
      </w:r>
      <w:r w:rsidR="006A6A62" w:rsidRPr="000E1E4E">
        <w:rPr>
          <w:rFonts w:ascii="Arial" w:hAnsi="Arial" w:cs="Arial"/>
          <w:sz w:val="20"/>
          <w:szCs w:val="20"/>
        </w:rPr>
        <w:t xml:space="preserve">would restrict or cancel, or </w:t>
      </w:r>
      <w:r w:rsidRPr="000E1E4E">
        <w:rPr>
          <w:rFonts w:ascii="Arial" w:hAnsi="Arial" w:cs="Arial"/>
          <w:sz w:val="20"/>
          <w:szCs w:val="20"/>
        </w:rPr>
        <w:t xml:space="preserve">entitle any Finance Party to </w:t>
      </w:r>
      <w:r w:rsidR="006A6A62" w:rsidRPr="000E1E4E">
        <w:rPr>
          <w:rFonts w:ascii="Arial" w:hAnsi="Arial" w:cs="Arial"/>
          <w:sz w:val="20"/>
          <w:szCs w:val="20"/>
        </w:rPr>
        <w:t xml:space="preserve">restrict or cancel, </w:t>
      </w:r>
      <w:r w:rsidR="00FE2F54" w:rsidRPr="000E1E4E">
        <w:rPr>
          <w:rFonts w:ascii="Arial" w:hAnsi="Arial" w:cs="Arial"/>
          <w:sz w:val="20"/>
          <w:szCs w:val="20"/>
        </w:rPr>
        <w:t>Project Co</w:t>
      </w:r>
      <w:r w:rsidR="00F53FAF" w:rsidRPr="000E1E4E">
        <w:rPr>
          <w:rFonts w:ascii="Arial" w:hAnsi="Arial" w:cs="Arial"/>
          <w:sz w:val="20"/>
          <w:szCs w:val="20"/>
        </w:rPr>
        <w:t xml:space="preserve">'s </w:t>
      </w:r>
      <w:r w:rsidR="006A6A62" w:rsidRPr="000E1E4E">
        <w:rPr>
          <w:rFonts w:ascii="Arial" w:hAnsi="Arial" w:cs="Arial"/>
          <w:sz w:val="20"/>
          <w:szCs w:val="20"/>
        </w:rPr>
        <w:t xml:space="preserve">ability to obtain or have available finance or </w:t>
      </w:r>
      <w:r w:rsidRPr="000E1E4E">
        <w:rPr>
          <w:rFonts w:ascii="Arial" w:hAnsi="Arial" w:cs="Arial"/>
          <w:sz w:val="20"/>
          <w:szCs w:val="20"/>
        </w:rPr>
        <w:t xml:space="preserve">financial accommodation </w:t>
      </w:r>
      <w:r w:rsidR="006A6A62" w:rsidRPr="000E1E4E">
        <w:rPr>
          <w:rFonts w:ascii="Arial" w:hAnsi="Arial" w:cs="Arial"/>
          <w:sz w:val="20"/>
          <w:szCs w:val="20"/>
        </w:rPr>
        <w:t xml:space="preserve">in accordance with the Finance Documents except to the extent that immediately after such restriction or cancellation, the finance or financial accommodation available to </w:t>
      </w:r>
      <w:r w:rsidR="00FE2F54" w:rsidRPr="000E1E4E">
        <w:rPr>
          <w:rFonts w:ascii="Arial" w:hAnsi="Arial" w:cs="Arial"/>
          <w:sz w:val="20"/>
          <w:szCs w:val="20"/>
        </w:rPr>
        <w:t>Project Co</w:t>
      </w:r>
      <w:r w:rsidR="00F53FAF" w:rsidRPr="000E1E4E">
        <w:rPr>
          <w:rFonts w:ascii="Arial" w:hAnsi="Arial" w:cs="Arial"/>
          <w:sz w:val="20"/>
          <w:szCs w:val="20"/>
        </w:rPr>
        <w:t xml:space="preserve"> </w:t>
      </w:r>
      <w:r w:rsidR="006A6A62" w:rsidRPr="000E1E4E">
        <w:rPr>
          <w:rFonts w:ascii="Arial" w:hAnsi="Arial" w:cs="Arial"/>
          <w:sz w:val="20"/>
          <w:szCs w:val="20"/>
        </w:rPr>
        <w:t xml:space="preserve">is </w:t>
      </w:r>
      <w:r w:rsidR="00943735" w:rsidRPr="000E1E4E">
        <w:rPr>
          <w:rFonts w:ascii="Arial" w:hAnsi="Arial" w:cs="Arial"/>
          <w:sz w:val="20"/>
          <w:szCs w:val="20"/>
        </w:rPr>
        <w:t xml:space="preserve">equal to or </w:t>
      </w:r>
      <w:r w:rsidR="006A6A62" w:rsidRPr="000E1E4E">
        <w:rPr>
          <w:rFonts w:ascii="Arial" w:hAnsi="Arial" w:cs="Arial"/>
          <w:sz w:val="20"/>
          <w:szCs w:val="20"/>
        </w:rPr>
        <w:t xml:space="preserve">greater than </w:t>
      </w:r>
      <w:r w:rsidR="008C31E2" w:rsidRPr="000E1E4E">
        <w:rPr>
          <w:rFonts w:ascii="Arial" w:hAnsi="Arial" w:cs="Arial"/>
          <w:sz w:val="20"/>
          <w:szCs w:val="20"/>
        </w:rPr>
        <w:t xml:space="preserve">that </w:t>
      </w:r>
      <w:r w:rsidR="006A6A62" w:rsidRPr="000E1E4E">
        <w:rPr>
          <w:rFonts w:ascii="Arial" w:hAnsi="Arial" w:cs="Arial"/>
          <w:sz w:val="20"/>
          <w:szCs w:val="20"/>
        </w:rPr>
        <w:t>required to fully undertake the Project</w:t>
      </w:r>
      <w:r w:rsidR="00EF2173" w:rsidRPr="000E1E4E">
        <w:rPr>
          <w:rFonts w:ascii="Arial" w:hAnsi="Arial" w:cs="Arial"/>
          <w:sz w:val="20"/>
          <w:szCs w:val="20"/>
        </w:rPr>
        <w:t>.</w:t>
      </w:r>
    </w:p>
    <w:p w14:paraId="45D7DAB3" w14:textId="5366192A" w:rsidR="00EF2173" w:rsidRPr="000E1E4E" w:rsidRDefault="00EF2173" w:rsidP="00E37D42">
      <w:pPr>
        <w:pStyle w:val="DefinitionL1"/>
        <w:rPr>
          <w:rFonts w:ascii="Arial" w:hAnsi="Arial" w:cs="Arial"/>
          <w:sz w:val="20"/>
          <w:szCs w:val="20"/>
        </w:rPr>
      </w:pPr>
      <w:r w:rsidRPr="000E1E4E">
        <w:rPr>
          <w:rFonts w:ascii="Arial" w:hAnsi="Arial" w:cs="Arial"/>
          <w:b/>
          <w:sz w:val="20"/>
          <w:szCs w:val="20"/>
        </w:rPr>
        <w:t xml:space="preserve">Finance Party </w:t>
      </w:r>
      <w:r w:rsidRPr="000E1E4E">
        <w:rPr>
          <w:rFonts w:ascii="Arial" w:hAnsi="Arial" w:cs="Arial"/>
          <w:sz w:val="20"/>
          <w:szCs w:val="20"/>
        </w:rPr>
        <w:t xml:space="preserve">means the Security Trustee, </w:t>
      </w:r>
      <w:r w:rsidR="00D45514" w:rsidRPr="000E1E4E">
        <w:rPr>
          <w:rFonts w:ascii="Arial" w:hAnsi="Arial" w:cs="Arial"/>
          <w:sz w:val="20"/>
          <w:szCs w:val="20"/>
        </w:rPr>
        <w:t xml:space="preserve">the </w:t>
      </w:r>
      <w:r w:rsidR="00CC3269" w:rsidRPr="000E1E4E">
        <w:rPr>
          <w:rFonts w:ascii="Arial" w:hAnsi="Arial" w:cs="Arial"/>
          <w:sz w:val="20"/>
          <w:szCs w:val="20"/>
        </w:rPr>
        <w:t xml:space="preserve">Facility </w:t>
      </w:r>
      <w:r w:rsidR="00D45514" w:rsidRPr="000E1E4E">
        <w:rPr>
          <w:rFonts w:ascii="Arial" w:hAnsi="Arial" w:cs="Arial"/>
          <w:sz w:val="20"/>
          <w:szCs w:val="20"/>
        </w:rPr>
        <w:t>Agent,</w:t>
      </w:r>
      <w:r w:rsidR="00772269" w:rsidRPr="000E1E4E">
        <w:rPr>
          <w:rFonts w:ascii="Arial" w:hAnsi="Arial" w:cs="Arial"/>
          <w:sz w:val="20"/>
          <w:szCs w:val="20"/>
        </w:rPr>
        <w:t xml:space="preserve"> </w:t>
      </w:r>
      <w:r w:rsidRPr="000E1E4E">
        <w:rPr>
          <w:rFonts w:ascii="Arial" w:hAnsi="Arial" w:cs="Arial"/>
          <w:sz w:val="20"/>
          <w:szCs w:val="20"/>
        </w:rPr>
        <w:t xml:space="preserve">each Financier and each other </w:t>
      </w:r>
      <w:r w:rsidR="00CC7C18" w:rsidRPr="000E1E4E">
        <w:rPr>
          <w:rFonts w:ascii="Arial" w:hAnsi="Arial" w:cs="Arial"/>
          <w:sz w:val="20"/>
          <w:szCs w:val="20"/>
        </w:rPr>
        <w:t>B</w:t>
      </w:r>
      <w:r w:rsidRPr="000E1E4E">
        <w:rPr>
          <w:rFonts w:ascii="Arial" w:hAnsi="Arial" w:cs="Arial"/>
          <w:sz w:val="20"/>
          <w:szCs w:val="20"/>
        </w:rPr>
        <w:t>eneficiary.</w:t>
      </w:r>
      <w:r w:rsidR="00294B81" w:rsidRPr="000E1E4E">
        <w:rPr>
          <w:rFonts w:ascii="Arial" w:hAnsi="Arial" w:cs="Arial"/>
          <w:sz w:val="20"/>
          <w:szCs w:val="20"/>
        </w:rPr>
        <w:t xml:space="preserve"> </w:t>
      </w:r>
    </w:p>
    <w:p w14:paraId="04EDEF48" w14:textId="67FEB285" w:rsidR="008D443B" w:rsidRPr="000E1E4E" w:rsidRDefault="008D443B" w:rsidP="00E37D42">
      <w:pPr>
        <w:pStyle w:val="DefinitionL1"/>
        <w:rPr>
          <w:rFonts w:ascii="Arial" w:hAnsi="Arial" w:cs="Arial"/>
          <w:sz w:val="20"/>
          <w:szCs w:val="20"/>
        </w:rPr>
      </w:pPr>
      <w:r w:rsidRPr="000E1E4E">
        <w:rPr>
          <w:rFonts w:ascii="Arial" w:hAnsi="Arial" w:cs="Arial"/>
          <w:b/>
          <w:sz w:val="20"/>
          <w:szCs w:val="20"/>
        </w:rPr>
        <w:t>Financier Enforcing Party</w:t>
      </w:r>
      <w:r w:rsidRPr="000E1E4E">
        <w:rPr>
          <w:rFonts w:ascii="Arial" w:hAnsi="Arial" w:cs="Arial"/>
          <w:sz w:val="20"/>
          <w:szCs w:val="20"/>
        </w:rPr>
        <w:t xml:space="preserve"> means the Security Trustee and any Enforcing Party appointed under the Financiers Securities</w:t>
      </w:r>
      <w:r w:rsidR="00DE34AB" w:rsidRPr="000E1E4E">
        <w:rPr>
          <w:rFonts w:ascii="Arial" w:hAnsi="Arial" w:cs="Arial"/>
          <w:sz w:val="20"/>
          <w:szCs w:val="20"/>
        </w:rPr>
        <w:t xml:space="preserve"> or under Law in connection with the Financiers Securities</w:t>
      </w:r>
      <w:r w:rsidRPr="000E1E4E">
        <w:rPr>
          <w:rFonts w:ascii="Arial" w:hAnsi="Arial" w:cs="Arial"/>
          <w:sz w:val="20"/>
          <w:szCs w:val="20"/>
        </w:rPr>
        <w:t>.</w:t>
      </w:r>
    </w:p>
    <w:p w14:paraId="37014000" w14:textId="3307818B" w:rsidR="00FE1F96" w:rsidRPr="000E1E4E" w:rsidRDefault="00FE1F96" w:rsidP="00E37D42">
      <w:pPr>
        <w:pStyle w:val="DefinitionL1"/>
        <w:rPr>
          <w:rFonts w:ascii="Arial" w:hAnsi="Arial" w:cs="Arial"/>
          <w:sz w:val="20"/>
          <w:szCs w:val="20"/>
        </w:rPr>
      </w:pPr>
      <w:r w:rsidRPr="000E1E4E">
        <w:rPr>
          <w:rFonts w:ascii="Arial" w:hAnsi="Arial" w:cs="Arial"/>
          <w:b/>
          <w:sz w:val="20"/>
          <w:szCs w:val="20"/>
        </w:rPr>
        <w:t>Financiers' Cure Program</w:t>
      </w:r>
      <w:r w:rsidRPr="000E1E4E">
        <w:rPr>
          <w:rFonts w:ascii="Arial" w:hAnsi="Arial" w:cs="Arial"/>
          <w:sz w:val="20"/>
          <w:szCs w:val="20"/>
        </w:rPr>
        <w:t xml:space="preserve"> means, at any time, the steps and actions that together comprise a program and the date or dates then specified in the program</w:t>
      </w:r>
      <w:r w:rsidR="007D28E9" w:rsidRPr="000E1E4E">
        <w:rPr>
          <w:rFonts w:ascii="Arial" w:hAnsi="Arial" w:cs="Arial"/>
          <w:sz w:val="20"/>
          <w:szCs w:val="20"/>
        </w:rPr>
        <w:t xml:space="preserve"> for cure of any PA Default Event</w:t>
      </w:r>
      <w:r w:rsidRPr="000E1E4E">
        <w:rPr>
          <w:rFonts w:ascii="Arial" w:hAnsi="Arial" w:cs="Arial"/>
          <w:sz w:val="20"/>
          <w:szCs w:val="20"/>
        </w:rPr>
        <w:t xml:space="preserve">, as outlined in 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_Ref234558250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5.2(c)</w:t>
      </w:r>
      <w:r w:rsidR="00572B43" w:rsidRPr="000E1E4E">
        <w:rPr>
          <w:rFonts w:ascii="Arial" w:hAnsi="Arial" w:cs="Arial"/>
          <w:sz w:val="20"/>
          <w:szCs w:val="20"/>
        </w:rPr>
        <w:fldChar w:fldCharType="end"/>
      </w:r>
      <w:r w:rsidRPr="000E1E4E">
        <w:rPr>
          <w:rFonts w:ascii="Arial" w:hAnsi="Arial" w:cs="Arial"/>
          <w:sz w:val="20"/>
          <w:szCs w:val="20"/>
        </w:rPr>
        <w:t xml:space="preserve"> and as </w:t>
      </w:r>
      <w:r w:rsidR="007D28E9" w:rsidRPr="000E1E4E">
        <w:rPr>
          <w:rFonts w:ascii="Arial" w:hAnsi="Arial" w:cs="Arial"/>
          <w:sz w:val="20"/>
          <w:szCs w:val="20"/>
        </w:rPr>
        <w:t xml:space="preserve">extended (if at all) </w:t>
      </w:r>
      <w:r w:rsidRPr="000E1E4E">
        <w:rPr>
          <w:rFonts w:ascii="Arial" w:hAnsi="Arial" w:cs="Arial"/>
          <w:sz w:val="20"/>
          <w:szCs w:val="20"/>
        </w:rPr>
        <w:t>in accordance with clause</w:t>
      </w:r>
      <w:r w:rsidR="00FE67E9" w:rsidRPr="000E1E4E">
        <w:rPr>
          <w:rFonts w:ascii="Arial" w:hAnsi="Arial" w:cs="Arial"/>
          <w:sz w:val="20"/>
          <w:szCs w:val="20"/>
        </w:rPr>
        <w:t xml:space="preserv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_Ref367315653 \r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5.4</w:t>
      </w:r>
      <w:r w:rsidR="00572B43" w:rsidRPr="000E1E4E">
        <w:rPr>
          <w:rFonts w:ascii="Arial" w:hAnsi="Arial" w:cs="Arial"/>
          <w:sz w:val="20"/>
          <w:szCs w:val="20"/>
        </w:rPr>
        <w:fldChar w:fldCharType="end"/>
      </w:r>
      <w:r w:rsidRPr="000E1E4E">
        <w:rPr>
          <w:rFonts w:ascii="Arial" w:hAnsi="Arial" w:cs="Arial"/>
          <w:sz w:val="20"/>
          <w:szCs w:val="20"/>
        </w:rPr>
        <w:t>.</w:t>
      </w:r>
      <w:r w:rsidR="005E7034" w:rsidRPr="000E1E4E">
        <w:rPr>
          <w:rFonts w:ascii="Arial" w:hAnsi="Arial" w:cs="Arial"/>
          <w:sz w:val="20"/>
          <w:szCs w:val="20"/>
        </w:rPr>
        <w:t xml:space="preserve"> </w:t>
      </w:r>
    </w:p>
    <w:p w14:paraId="4601053C" w14:textId="77777777" w:rsidR="004D6786" w:rsidRPr="000E1E4E" w:rsidRDefault="004D6786" w:rsidP="00E37D42">
      <w:pPr>
        <w:pStyle w:val="DefinitionL1"/>
        <w:rPr>
          <w:rFonts w:ascii="Arial" w:hAnsi="Arial" w:cs="Arial"/>
          <w:sz w:val="20"/>
          <w:szCs w:val="20"/>
        </w:rPr>
      </w:pPr>
      <w:r w:rsidRPr="000E1E4E">
        <w:rPr>
          <w:rFonts w:ascii="Arial" w:hAnsi="Arial" w:cs="Arial"/>
          <w:b/>
          <w:bCs/>
          <w:sz w:val="20"/>
          <w:szCs w:val="20"/>
        </w:rPr>
        <w:t>Financiers Securities</w:t>
      </w:r>
      <w:r w:rsidRPr="000E1E4E">
        <w:rPr>
          <w:rFonts w:ascii="Arial" w:hAnsi="Arial" w:cs="Arial"/>
          <w:sz w:val="20"/>
          <w:szCs w:val="20"/>
        </w:rPr>
        <w:t xml:space="preserve"> means:</w:t>
      </w:r>
    </w:p>
    <w:p w14:paraId="3032A258" w14:textId="370D672F" w:rsidR="00073501" w:rsidRPr="000E1E4E" w:rsidRDefault="00073501" w:rsidP="00E37D42">
      <w:pPr>
        <w:pStyle w:val="DefinitionL2"/>
        <w:rPr>
          <w:rFonts w:ascii="Arial" w:hAnsi="Arial" w:cs="Arial"/>
          <w:sz w:val="20"/>
          <w:szCs w:val="20"/>
        </w:rPr>
      </w:pPr>
      <w:r w:rsidRPr="000E1E4E">
        <w:rPr>
          <w:rFonts w:ascii="Arial" w:hAnsi="Arial" w:cs="Arial"/>
          <w:sz w:val="20"/>
          <w:szCs w:val="20"/>
        </w:rPr>
        <w:t>the deed entitled</w:t>
      </w:r>
      <w:r w:rsidR="009E406D" w:rsidRPr="000E1E4E">
        <w:rPr>
          <w:rFonts w:ascii="Arial" w:hAnsi="Arial" w:cs="Arial"/>
          <w:sz w:val="20"/>
          <w:szCs w:val="20"/>
        </w:rPr>
        <w:t xml:space="preserve"> ‘</w:t>
      </w:r>
      <w:r w:rsidR="00C359EF" w:rsidRPr="000E1E4E">
        <w:rPr>
          <w:rFonts w:ascii="Arial" w:hAnsi="Arial" w:cs="Arial"/>
          <w:sz w:val="20"/>
          <w:szCs w:val="20"/>
        </w:rPr>
        <w:t>[xx]</w:t>
      </w:r>
      <w:r w:rsidR="009E406D" w:rsidRPr="000E1E4E">
        <w:rPr>
          <w:rFonts w:ascii="Arial" w:hAnsi="Arial" w:cs="Arial"/>
          <w:sz w:val="20"/>
          <w:szCs w:val="20"/>
        </w:rPr>
        <w:t xml:space="preserve">’ dated on or about the date of this </w:t>
      </w:r>
      <w:r w:rsidR="00B15FD0" w:rsidRPr="000E1E4E">
        <w:rPr>
          <w:rFonts w:ascii="Arial" w:hAnsi="Arial" w:cs="Arial"/>
          <w:sz w:val="20"/>
          <w:szCs w:val="20"/>
        </w:rPr>
        <w:t>D</w:t>
      </w:r>
      <w:r w:rsidR="009E406D" w:rsidRPr="000E1E4E">
        <w:rPr>
          <w:rFonts w:ascii="Arial" w:hAnsi="Arial" w:cs="Arial"/>
          <w:sz w:val="20"/>
          <w:szCs w:val="20"/>
        </w:rPr>
        <w:t>eed</w:t>
      </w:r>
      <w:r w:rsidRPr="000E1E4E">
        <w:rPr>
          <w:rFonts w:ascii="Arial" w:hAnsi="Arial" w:cs="Arial"/>
          <w:sz w:val="20"/>
          <w:szCs w:val="20"/>
        </w:rPr>
        <w:t xml:space="preserve"> </w:t>
      </w:r>
      <w:r w:rsidR="00F92564" w:rsidRPr="000E1E4E">
        <w:rPr>
          <w:rFonts w:ascii="Arial" w:hAnsi="Arial" w:cs="Arial"/>
          <w:sz w:val="20"/>
          <w:szCs w:val="20"/>
        </w:rPr>
        <w:t>between</w:t>
      </w:r>
      <w:r w:rsidR="009E406D" w:rsidRPr="000E1E4E">
        <w:rPr>
          <w:rFonts w:ascii="Arial" w:hAnsi="Arial" w:cs="Arial"/>
          <w:sz w:val="20"/>
          <w:szCs w:val="20"/>
        </w:rPr>
        <w:t>, among others, Project Co</w:t>
      </w:r>
      <w:r w:rsidR="00F92564" w:rsidRPr="000E1E4E">
        <w:rPr>
          <w:rFonts w:ascii="Arial" w:hAnsi="Arial" w:cs="Arial"/>
          <w:sz w:val="20"/>
          <w:szCs w:val="20"/>
        </w:rPr>
        <w:t xml:space="preserve"> and the Security Trustee; </w:t>
      </w:r>
    </w:p>
    <w:p w14:paraId="218AD1C1" w14:textId="4E2640FF" w:rsidR="004D6786" w:rsidRPr="000E1E4E" w:rsidRDefault="004D6786" w:rsidP="00E37D42">
      <w:pPr>
        <w:pStyle w:val="DefinitionL2"/>
        <w:rPr>
          <w:rFonts w:ascii="Arial" w:hAnsi="Arial" w:cs="Arial"/>
          <w:sz w:val="20"/>
          <w:szCs w:val="20"/>
        </w:rPr>
      </w:pPr>
      <w:r w:rsidRPr="000E1E4E">
        <w:rPr>
          <w:rFonts w:ascii="Arial" w:hAnsi="Arial" w:cs="Arial"/>
          <w:sz w:val="20"/>
          <w:szCs w:val="20"/>
        </w:rPr>
        <w:t xml:space="preserve">each </w:t>
      </w:r>
      <w:r w:rsidR="00F92564" w:rsidRPr="000E1E4E">
        <w:rPr>
          <w:rFonts w:ascii="Arial" w:hAnsi="Arial" w:cs="Arial"/>
          <w:sz w:val="20"/>
          <w:szCs w:val="20"/>
        </w:rPr>
        <w:t xml:space="preserve">other </w:t>
      </w:r>
      <w:r w:rsidRPr="000E1E4E">
        <w:rPr>
          <w:rFonts w:ascii="Arial" w:hAnsi="Arial" w:cs="Arial"/>
          <w:sz w:val="20"/>
          <w:szCs w:val="20"/>
        </w:rPr>
        <w:t xml:space="preserve">Security </w:t>
      </w:r>
      <w:r w:rsidR="00C37DEF" w:rsidRPr="000E1E4E">
        <w:rPr>
          <w:rFonts w:ascii="Arial" w:hAnsi="Arial" w:cs="Arial"/>
          <w:sz w:val="20"/>
          <w:szCs w:val="20"/>
        </w:rPr>
        <w:t xml:space="preserve">(as defined in the </w:t>
      </w:r>
      <w:r w:rsidR="00104BE9" w:rsidRPr="000E1E4E">
        <w:rPr>
          <w:rFonts w:ascii="Arial" w:hAnsi="Arial" w:cs="Arial"/>
          <w:sz w:val="20"/>
          <w:szCs w:val="20"/>
        </w:rPr>
        <w:t>Security Trust Deed</w:t>
      </w:r>
      <w:r w:rsidR="00C37DEF" w:rsidRPr="000E1E4E">
        <w:rPr>
          <w:rFonts w:ascii="Arial" w:hAnsi="Arial" w:cs="Arial"/>
          <w:sz w:val="20"/>
          <w:szCs w:val="20"/>
        </w:rPr>
        <w:t>)</w:t>
      </w:r>
      <w:r w:rsidRPr="000E1E4E">
        <w:rPr>
          <w:rFonts w:ascii="Arial" w:hAnsi="Arial" w:cs="Arial"/>
          <w:sz w:val="20"/>
          <w:szCs w:val="20"/>
        </w:rPr>
        <w:t>; and</w:t>
      </w:r>
    </w:p>
    <w:p w14:paraId="659D8D09" w14:textId="77777777" w:rsidR="004D6786" w:rsidRPr="000E1E4E" w:rsidRDefault="004D6786" w:rsidP="00E37D42">
      <w:pPr>
        <w:pStyle w:val="DefinitionL2"/>
        <w:rPr>
          <w:rFonts w:ascii="Arial" w:hAnsi="Arial" w:cs="Arial"/>
          <w:sz w:val="20"/>
          <w:szCs w:val="20"/>
        </w:rPr>
      </w:pPr>
      <w:r w:rsidRPr="000E1E4E">
        <w:rPr>
          <w:rFonts w:ascii="Arial" w:hAnsi="Arial" w:cs="Arial"/>
          <w:sz w:val="20"/>
          <w:szCs w:val="20"/>
        </w:rPr>
        <w:t>any other Security Interest which is at any time collateral to any of the foregoing.</w:t>
      </w:r>
    </w:p>
    <w:p w14:paraId="5CA2E5C6" w14:textId="3A1FC95F" w:rsidR="00F92564" w:rsidRPr="000E1E4E" w:rsidRDefault="00FE1F96" w:rsidP="00E37D42">
      <w:pPr>
        <w:pStyle w:val="DefinitionL1"/>
        <w:rPr>
          <w:rFonts w:ascii="Arial" w:hAnsi="Arial" w:cs="Arial"/>
          <w:sz w:val="20"/>
          <w:szCs w:val="20"/>
        </w:rPr>
      </w:pPr>
      <w:r w:rsidRPr="000E1E4E">
        <w:rPr>
          <w:rFonts w:ascii="Arial" w:hAnsi="Arial" w:cs="Arial"/>
          <w:b/>
          <w:sz w:val="20"/>
          <w:szCs w:val="20"/>
        </w:rPr>
        <w:t>Fit and Proper Person</w:t>
      </w:r>
      <w:r w:rsidRPr="000E1E4E">
        <w:rPr>
          <w:rFonts w:ascii="Arial" w:hAnsi="Arial" w:cs="Arial"/>
          <w:sz w:val="20"/>
          <w:szCs w:val="20"/>
        </w:rPr>
        <w:t xml:space="preserve"> means</w:t>
      </w:r>
      <w:r w:rsidR="00B15FD0" w:rsidRPr="000E1E4E">
        <w:rPr>
          <w:rFonts w:ascii="Arial" w:hAnsi="Arial" w:cs="Arial"/>
          <w:sz w:val="20"/>
          <w:szCs w:val="20"/>
        </w:rPr>
        <w:t>,</w:t>
      </w:r>
      <w:r w:rsidR="00F92564" w:rsidRPr="000E1E4E">
        <w:rPr>
          <w:rFonts w:ascii="Arial" w:hAnsi="Arial" w:cs="Arial"/>
          <w:sz w:val="20"/>
          <w:szCs w:val="20"/>
        </w:rPr>
        <w:t xml:space="preserve"> </w:t>
      </w:r>
      <w:r w:rsidRPr="000E1E4E">
        <w:rPr>
          <w:rFonts w:ascii="Arial" w:hAnsi="Arial" w:cs="Arial"/>
          <w:sz w:val="20"/>
          <w:szCs w:val="20"/>
        </w:rPr>
        <w:t xml:space="preserve">in respect of a person, that if that person acquired Control of Project Co by means of a </w:t>
      </w:r>
      <w:r w:rsidR="00B008B4" w:rsidRPr="000E1E4E">
        <w:rPr>
          <w:rFonts w:ascii="Arial" w:hAnsi="Arial" w:cs="Arial"/>
          <w:sz w:val="20"/>
          <w:szCs w:val="20"/>
        </w:rPr>
        <w:t xml:space="preserve">Share Capital </w:t>
      </w:r>
      <w:proofErr w:type="gramStart"/>
      <w:r w:rsidR="00B008B4" w:rsidRPr="000E1E4E">
        <w:rPr>
          <w:rFonts w:ascii="Arial" w:hAnsi="Arial" w:cs="Arial"/>
          <w:sz w:val="20"/>
          <w:szCs w:val="20"/>
        </w:rPr>
        <w:t>Dealing</w:t>
      </w:r>
      <w:proofErr w:type="gramEnd"/>
      <w:r w:rsidRPr="000E1E4E">
        <w:rPr>
          <w:rFonts w:ascii="Arial" w:hAnsi="Arial" w:cs="Arial"/>
          <w:sz w:val="20"/>
          <w:szCs w:val="20"/>
        </w:rPr>
        <w:t xml:space="preserve"> then the State would not be entitled to withhold its consent to the relevant </w:t>
      </w:r>
      <w:r w:rsidR="00B008B4" w:rsidRPr="000E1E4E">
        <w:rPr>
          <w:rFonts w:ascii="Arial" w:hAnsi="Arial" w:cs="Arial"/>
          <w:sz w:val="20"/>
          <w:szCs w:val="20"/>
        </w:rPr>
        <w:t>Share Capital Dealing</w:t>
      </w:r>
      <w:r w:rsidRPr="000E1E4E">
        <w:rPr>
          <w:rFonts w:ascii="Arial" w:hAnsi="Arial" w:cs="Arial"/>
          <w:sz w:val="20"/>
          <w:szCs w:val="20"/>
        </w:rPr>
        <w:t xml:space="preserve"> because</w:t>
      </w:r>
      <w:r w:rsidR="00B15FD0" w:rsidRPr="000E1E4E">
        <w:rPr>
          <w:rFonts w:ascii="Arial" w:hAnsi="Arial" w:cs="Arial"/>
          <w:sz w:val="20"/>
          <w:szCs w:val="20"/>
        </w:rPr>
        <w:t>,</w:t>
      </w:r>
      <w:r w:rsidRPr="000E1E4E">
        <w:rPr>
          <w:rFonts w:ascii="Arial" w:hAnsi="Arial" w:cs="Arial"/>
          <w:sz w:val="20"/>
          <w:szCs w:val="20"/>
        </w:rPr>
        <w:t xml:space="preserve"> in the State's reasonable opinion</w:t>
      </w:r>
      <w:r w:rsidR="00B15FD0" w:rsidRPr="000E1E4E">
        <w:rPr>
          <w:rFonts w:ascii="Arial" w:hAnsi="Arial" w:cs="Arial"/>
          <w:sz w:val="20"/>
          <w:szCs w:val="20"/>
        </w:rPr>
        <w:t>,</w:t>
      </w:r>
      <w:r w:rsidRPr="000E1E4E">
        <w:rPr>
          <w:rFonts w:ascii="Arial" w:hAnsi="Arial" w:cs="Arial"/>
          <w:sz w:val="20"/>
          <w:szCs w:val="20"/>
        </w:rPr>
        <w:t xml:space="preserve"> </w:t>
      </w:r>
      <w:r w:rsidR="00D2132D" w:rsidRPr="000E1E4E">
        <w:rPr>
          <w:rFonts w:ascii="Arial" w:hAnsi="Arial" w:cs="Arial"/>
          <w:sz w:val="20"/>
          <w:szCs w:val="20"/>
        </w:rPr>
        <w:t>none</w:t>
      </w:r>
      <w:r w:rsidRPr="000E1E4E">
        <w:rPr>
          <w:rFonts w:ascii="Arial" w:hAnsi="Arial" w:cs="Arial"/>
          <w:sz w:val="20"/>
          <w:szCs w:val="20"/>
        </w:rPr>
        <w:t xml:space="preserve"> of the </w:t>
      </w:r>
      <w:r w:rsidR="00D2132D" w:rsidRPr="000E1E4E">
        <w:rPr>
          <w:rFonts w:ascii="Arial" w:hAnsi="Arial" w:cs="Arial"/>
          <w:sz w:val="20"/>
          <w:szCs w:val="20"/>
        </w:rPr>
        <w:t xml:space="preserve">circumstances </w:t>
      </w:r>
      <w:r w:rsidRPr="000E1E4E">
        <w:rPr>
          <w:rFonts w:ascii="Arial" w:hAnsi="Arial" w:cs="Arial"/>
          <w:sz w:val="20"/>
          <w:szCs w:val="20"/>
        </w:rPr>
        <w:t xml:space="preserve">in clause </w:t>
      </w:r>
      <w:r w:rsidR="00BB2239" w:rsidRPr="000E1E4E">
        <w:rPr>
          <w:rFonts w:ascii="Arial" w:hAnsi="Arial" w:cs="Arial"/>
          <w:sz w:val="20"/>
          <w:szCs w:val="20"/>
        </w:rPr>
        <w:t>52.5</w:t>
      </w:r>
      <w:r w:rsidRPr="000E1E4E">
        <w:rPr>
          <w:rFonts w:ascii="Arial" w:hAnsi="Arial" w:cs="Arial"/>
          <w:sz w:val="20"/>
          <w:szCs w:val="20"/>
        </w:rPr>
        <w:t xml:space="preserve"> of the </w:t>
      </w:r>
      <w:r w:rsidR="00101879" w:rsidRPr="000E1E4E">
        <w:rPr>
          <w:rFonts w:ascii="Arial" w:hAnsi="Arial" w:cs="Arial"/>
          <w:sz w:val="20"/>
          <w:szCs w:val="20"/>
        </w:rPr>
        <w:t>Project Deed</w:t>
      </w:r>
      <w:r w:rsidR="009C1700" w:rsidRPr="000E1E4E">
        <w:rPr>
          <w:rFonts w:ascii="Arial" w:hAnsi="Arial" w:cs="Arial"/>
          <w:sz w:val="20"/>
          <w:szCs w:val="20"/>
        </w:rPr>
        <w:t xml:space="preserve"> </w:t>
      </w:r>
      <w:r w:rsidR="00D2132D" w:rsidRPr="000E1E4E">
        <w:rPr>
          <w:rFonts w:ascii="Arial" w:hAnsi="Arial" w:cs="Arial"/>
          <w:sz w:val="20"/>
          <w:szCs w:val="20"/>
        </w:rPr>
        <w:t>apply</w:t>
      </w:r>
      <w:r w:rsidR="00F92564" w:rsidRPr="000E1E4E">
        <w:rPr>
          <w:rFonts w:ascii="Arial" w:hAnsi="Arial" w:cs="Arial"/>
          <w:sz w:val="20"/>
          <w:szCs w:val="20"/>
        </w:rPr>
        <w:t>.</w:t>
      </w:r>
      <w:r w:rsidR="00F92564" w:rsidRPr="000E1E4E">
        <w:rPr>
          <w:rFonts w:ascii="Arial" w:hAnsi="Arial" w:cs="Arial"/>
          <w:sz w:val="20"/>
          <w:szCs w:val="20"/>
          <w:shd w:val="clear" w:color="auto" w:fill="FBD4B4" w:themeFill="accent6" w:themeFillTint="66"/>
        </w:rPr>
        <w:t xml:space="preserve"> </w:t>
      </w:r>
    </w:p>
    <w:p w14:paraId="707D2371" w14:textId="36AC01BB" w:rsidR="00555214" w:rsidRPr="000E1E4E" w:rsidRDefault="00555214" w:rsidP="00E37D42">
      <w:pPr>
        <w:pStyle w:val="DefinitionL1"/>
        <w:rPr>
          <w:rFonts w:ascii="Arial" w:hAnsi="Arial" w:cs="Arial"/>
          <w:sz w:val="20"/>
          <w:szCs w:val="20"/>
        </w:rPr>
      </w:pPr>
      <w:r w:rsidRPr="000E1E4E">
        <w:rPr>
          <w:rFonts w:ascii="Arial" w:hAnsi="Arial" w:cs="Arial"/>
          <w:b/>
          <w:bCs/>
          <w:sz w:val="20"/>
          <w:szCs w:val="20"/>
        </w:rPr>
        <w:t>New Debt Contracts</w:t>
      </w:r>
      <w:r w:rsidRPr="000E1E4E">
        <w:rPr>
          <w:rFonts w:ascii="Arial" w:hAnsi="Arial" w:cs="Arial"/>
          <w:sz w:val="20"/>
          <w:szCs w:val="20"/>
        </w:rPr>
        <w:t xml:space="preserve"> has the meaning given in clause </w:t>
      </w:r>
      <w:r w:rsidRPr="000E1E4E">
        <w:rPr>
          <w:rFonts w:ascii="Arial" w:hAnsi="Arial" w:cs="Arial"/>
          <w:sz w:val="20"/>
          <w:szCs w:val="20"/>
        </w:rPr>
        <w:fldChar w:fldCharType="begin"/>
      </w:r>
      <w:r w:rsidRPr="000E1E4E">
        <w:rPr>
          <w:rFonts w:ascii="Arial" w:hAnsi="Arial" w:cs="Arial"/>
          <w:sz w:val="20"/>
          <w:szCs w:val="20"/>
        </w:rPr>
        <w:instrText xml:space="preserve"> REF _Ref118707043 \w \h </w:instrText>
      </w:r>
      <w:r w:rsidR="00451DAA" w:rsidRPr="000E1E4E">
        <w:rPr>
          <w:rFonts w:ascii="Arial" w:hAnsi="Arial" w:cs="Arial"/>
          <w:sz w:val="20"/>
          <w:szCs w:val="20"/>
        </w:rPr>
        <w:instrText xml:space="preserve"> \* MERGEFORMAT </w:instrText>
      </w:r>
      <w:r w:rsidRPr="000E1E4E">
        <w:rPr>
          <w:rFonts w:ascii="Arial" w:hAnsi="Arial" w:cs="Arial"/>
          <w:sz w:val="20"/>
          <w:szCs w:val="20"/>
        </w:rPr>
      </w:r>
      <w:r w:rsidRPr="000E1E4E">
        <w:rPr>
          <w:rFonts w:ascii="Arial" w:hAnsi="Arial" w:cs="Arial"/>
          <w:sz w:val="20"/>
          <w:szCs w:val="20"/>
        </w:rPr>
        <w:fldChar w:fldCharType="separate"/>
      </w:r>
      <w:r w:rsidR="00B25832" w:rsidRPr="000E1E4E">
        <w:rPr>
          <w:rFonts w:ascii="Arial" w:hAnsi="Arial" w:cs="Arial"/>
          <w:sz w:val="20"/>
          <w:szCs w:val="20"/>
        </w:rPr>
        <w:t>9.4(b)(iv)</w:t>
      </w:r>
      <w:r w:rsidRPr="000E1E4E">
        <w:rPr>
          <w:rFonts w:ascii="Arial" w:hAnsi="Arial" w:cs="Arial"/>
          <w:sz w:val="20"/>
          <w:szCs w:val="20"/>
        </w:rPr>
        <w:fldChar w:fldCharType="end"/>
      </w:r>
      <w:r w:rsidRPr="000E1E4E">
        <w:rPr>
          <w:rFonts w:ascii="Arial" w:hAnsi="Arial" w:cs="Arial"/>
          <w:sz w:val="20"/>
          <w:szCs w:val="20"/>
        </w:rPr>
        <w:t>.</w:t>
      </w:r>
    </w:p>
    <w:p w14:paraId="576D2E88" w14:textId="7FCB4670" w:rsidR="005D0236" w:rsidRPr="000E1E4E" w:rsidRDefault="005D0236" w:rsidP="00E37D42">
      <w:pPr>
        <w:pStyle w:val="DefinitionL1"/>
        <w:rPr>
          <w:rFonts w:ascii="Arial" w:hAnsi="Arial" w:cs="Arial"/>
          <w:sz w:val="20"/>
          <w:szCs w:val="20"/>
        </w:rPr>
      </w:pPr>
      <w:r w:rsidRPr="000E1E4E">
        <w:rPr>
          <w:rFonts w:ascii="Arial" w:hAnsi="Arial" w:cs="Arial"/>
          <w:b/>
          <w:sz w:val="20"/>
          <w:szCs w:val="20"/>
        </w:rPr>
        <w:lastRenderedPageBreak/>
        <w:t>Other Party</w:t>
      </w:r>
      <w:r w:rsidRPr="000E1E4E">
        <w:rPr>
          <w:rFonts w:ascii="Arial" w:hAnsi="Arial" w:cs="Arial"/>
          <w:sz w:val="20"/>
          <w:szCs w:val="20"/>
        </w:rPr>
        <w:t xml:space="preserve"> has the meaning given in clause </w:t>
      </w:r>
      <w:r w:rsidRPr="000E1E4E">
        <w:rPr>
          <w:rFonts w:ascii="Arial" w:hAnsi="Arial" w:cs="Arial"/>
          <w:sz w:val="20"/>
          <w:szCs w:val="20"/>
        </w:rPr>
        <w:fldChar w:fldCharType="begin"/>
      </w:r>
      <w:r w:rsidRPr="000E1E4E">
        <w:rPr>
          <w:rFonts w:ascii="Arial" w:hAnsi="Arial" w:cs="Arial"/>
          <w:sz w:val="20"/>
          <w:szCs w:val="20"/>
        </w:rPr>
        <w:instrText xml:space="preserve"> REF _Ref126756710 \w \h </w:instrText>
      </w:r>
      <w:r w:rsidR="00451DAA" w:rsidRPr="000E1E4E">
        <w:rPr>
          <w:rFonts w:ascii="Arial" w:hAnsi="Arial" w:cs="Arial"/>
          <w:sz w:val="20"/>
          <w:szCs w:val="20"/>
        </w:rPr>
        <w:instrText xml:space="preserve"> \* MERGEFORMAT </w:instrText>
      </w:r>
      <w:r w:rsidRPr="000E1E4E">
        <w:rPr>
          <w:rFonts w:ascii="Arial" w:hAnsi="Arial" w:cs="Arial"/>
          <w:sz w:val="20"/>
          <w:szCs w:val="20"/>
        </w:rPr>
      </w:r>
      <w:r w:rsidRPr="000E1E4E">
        <w:rPr>
          <w:rFonts w:ascii="Arial" w:hAnsi="Arial" w:cs="Arial"/>
          <w:sz w:val="20"/>
          <w:szCs w:val="20"/>
        </w:rPr>
        <w:fldChar w:fldCharType="separate"/>
      </w:r>
      <w:r w:rsidR="00B25832" w:rsidRPr="000E1E4E">
        <w:rPr>
          <w:rFonts w:ascii="Arial" w:hAnsi="Arial" w:cs="Arial"/>
          <w:sz w:val="20"/>
          <w:szCs w:val="20"/>
        </w:rPr>
        <w:t>21.10(a)</w:t>
      </w:r>
      <w:r w:rsidRPr="000E1E4E">
        <w:rPr>
          <w:rFonts w:ascii="Arial" w:hAnsi="Arial" w:cs="Arial"/>
          <w:sz w:val="20"/>
          <w:szCs w:val="20"/>
        </w:rPr>
        <w:fldChar w:fldCharType="end"/>
      </w:r>
      <w:r w:rsidRPr="000E1E4E">
        <w:rPr>
          <w:rFonts w:ascii="Arial" w:hAnsi="Arial" w:cs="Arial"/>
          <w:sz w:val="20"/>
          <w:szCs w:val="20"/>
        </w:rPr>
        <w:t>.</w:t>
      </w:r>
    </w:p>
    <w:p w14:paraId="7055D3C3" w14:textId="76092213" w:rsidR="00713BBA" w:rsidRPr="000E1E4E" w:rsidRDefault="00D21788" w:rsidP="00E37D42">
      <w:pPr>
        <w:pStyle w:val="DefinitionL1"/>
        <w:rPr>
          <w:rFonts w:ascii="Arial" w:hAnsi="Arial" w:cs="Arial"/>
          <w:sz w:val="20"/>
          <w:szCs w:val="20"/>
        </w:rPr>
      </w:pPr>
      <w:r w:rsidRPr="000E1E4E">
        <w:rPr>
          <w:rFonts w:ascii="Arial" w:hAnsi="Arial" w:cs="Arial"/>
          <w:b/>
          <w:bCs/>
          <w:sz w:val="20"/>
          <w:szCs w:val="20"/>
        </w:rPr>
        <w:t>PA Default Event</w:t>
      </w:r>
      <w:r w:rsidRPr="000E1E4E">
        <w:rPr>
          <w:rFonts w:ascii="Arial" w:hAnsi="Arial" w:cs="Arial"/>
          <w:sz w:val="20"/>
          <w:szCs w:val="20"/>
        </w:rPr>
        <w:t xml:space="preserve"> means</w:t>
      </w:r>
      <w:r w:rsidR="00713BBA" w:rsidRPr="000E1E4E">
        <w:rPr>
          <w:rFonts w:ascii="Arial" w:hAnsi="Arial" w:cs="Arial"/>
          <w:sz w:val="20"/>
          <w:szCs w:val="20"/>
        </w:rPr>
        <w:t>:</w:t>
      </w:r>
    </w:p>
    <w:p w14:paraId="27A9E331" w14:textId="2A1BB085" w:rsidR="00713BBA" w:rsidRPr="000E1E4E" w:rsidRDefault="00713BBA" w:rsidP="00E37D42">
      <w:pPr>
        <w:pStyle w:val="DefinitionL2"/>
        <w:rPr>
          <w:rFonts w:ascii="Arial" w:hAnsi="Arial" w:cs="Arial"/>
          <w:sz w:val="20"/>
          <w:szCs w:val="20"/>
        </w:rPr>
      </w:pPr>
      <w:r w:rsidRPr="000E1E4E">
        <w:rPr>
          <w:rFonts w:ascii="Arial" w:hAnsi="Arial" w:cs="Arial"/>
          <w:sz w:val="20"/>
          <w:szCs w:val="20"/>
        </w:rPr>
        <w:t xml:space="preserve">subject to paragraph </w:t>
      </w:r>
      <w:r w:rsidR="006B36D7" w:rsidRPr="000E1E4E">
        <w:rPr>
          <w:rFonts w:ascii="Arial" w:hAnsi="Arial" w:cs="Arial"/>
          <w:sz w:val="20"/>
          <w:szCs w:val="20"/>
        </w:rPr>
        <w:fldChar w:fldCharType="begin"/>
      </w:r>
      <w:r w:rsidR="006B36D7" w:rsidRPr="000E1E4E">
        <w:rPr>
          <w:rFonts w:ascii="Arial" w:hAnsi="Arial" w:cs="Arial"/>
          <w:sz w:val="20"/>
          <w:szCs w:val="20"/>
        </w:rPr>
        <w:instrText xml:space="preserve"> REF _Ref339039584 \r \h </w:instrText>
      </w:r>
      <w:r w:rsidR="003C31CB" w:rsidRPr="000E1E4E">
        <w:rPr>
          <w:rFonts w:ascii="Arial" w:hAnsi="Arial" w:cs="Arial"/>
          <w:sz w:val="20"/>
          <w:szCs w:val="20"/>
        </w:rPr>
        <w:instrText xml:space="preserve"> \* MERGEFORMAT </w:instrText>
      </w:r>
      <w:r w:rsidR="006B36D7" w:rsidRPr="000E1E4E">
        <w:rPr>
          <w:rFonts w:ascii="Arial" w:hAnsi="Arial" w:cs="Arial"/>
          <w:sz w:val="20"/>
          <w:szCs w:val="20"/>
        </w:rPr>
      </w:r>
      <w:r w:rsidR="006B36D7" w:rsidRPr="000E1E4E">
        <w:rPr>
          <w:rFonts w:ascii="Arial" w:hAnsi="Arial" w:cs="Arial"/>
          <w:sz w:val="20"/>
          <w:szCs w:val="20"/>
        </w:rPr>
        <w:fldChar w:fldCharType="separate"/>
      </w:r>
      <w:r w:rsidR="00B25832" w:rsidRPr="000E1E4E">
        <w:rPr>
          <w:rFonts w:ascii="Arial" w:hAnsi="Arial" w:cs="Arial"/>
          <w:sz w:val="20"/>
          <w:szCs w:val="20"/>
        </w:rPr>
        <w:t>(b)</w:t>
      </w:r>
      <w:r w:rsidR="006B36D7" w:rsidRPr="000E1E4E">
        <w:rPr>
          <w:rFonts w:ascii="Arial" w:hAnsi="Arial" w:cs="Arial"/>
          <w:sz w:val="20"/>
          <w:szCs w:val="20"/>
        </w:rPr>
        <w:fldChar w:fldCharType="end"/>
      </w:r>
      <w:r w:rsidRPr="000E1E4E">
        <w:rPr>
          <w:rFonts w:ascii="Arial" w:hAnsi="Arial" w:cs="Arial"/>
          <w:sz w:val="20"/>
          <w:szCs w:val="20"/>
        </w:rPr>
        <w:t xml:space="preserve">, </w:t>
      </w:r>
      <w:r w:rsidR="00E53323" w:rsidRPr="000E1E4E">
        <w:rPr>
          <w:rFonts w:ascii="Arial" w:hAnsi="Arial" w:cs="Arial"/>
          <w:sz w:val="20"/>
          <w:szCs w:val="20"/>
        </w:rPr>
        <w:t>a Major Default</w:t>
      </w:r>
      <w:r w:rsidR="00D21788" w:rsidRPr="000E1E4E">
        <w:rPr>
          <w:rFonts w:ascii="Arial" w:hAnsi="Arial" w:cs="Arial"/>
          <w:sz w:val="20"/>
          <w:szCs w:val="20"/>
        </w:rPr>
        <w:t xml:space="preserve"> </w:t>
      </w:r>
      <w:r w:rsidRPr="000E1E4E">
        <w:rPr>
          <w:rFonts w:ascii="Arial" w:hAnsi="Arial" w:cs="Arial"/>
          <w:sz w:val="20"/>
          <w:szCs w:val="20"/>
        </w:rPr>
        <w:t xml:space="preserve">or </w:t>
      </w:r>
      <w:r w:rsidR="00D21788" w:rsidRPr="000E1E4E">
        <w:rPr>
          <w:rFonts w:ascii="Arial" w:hAnsi="Arial" w:cs="Arial"/>
          <w:sz w:val="20"/>
          <w:szCs w:val="20"/>
        </w:rPr>
        <w:t>a Default Termination Event</w:t>
      </w:r>
      <w:r w:rsidRPr="000E1E4E">
        <w:rPr>
          <w:rFonts w:ascii="Arial" w:hAnsi="Arial" w:cs="Arial"/>
          <w:sz w:val="20"/>
          <w:szCs w:val="20"/>
        </w:rPr>
        <w:t>; and</w:t>
      </w:r>
    </w:p>
    <w:p w14:paraId="3B7D9250" w14:textId="70BF3C25" w:rsidR="00713BBA" w:rsidRPr="000E1E4E" w:rsidRDefault="00713BBA" w:rsidP="00E37D42">
      <w:pPr>
        <w:pStyle w:val="DefinitionL2"/>
        <w:rPr>
          <w:rFonts w:ascii="Arial" w:hAnsi="Arial" w:cs="Arial"/>
          <w:sz w:val="20"/>
          <w:szCs w:val="20"/>
        </w:rPr>
      </w:pPr>
      <w:bookmarkStart w:id="20" w:name="_Ref339039584"/>
      <w:r w:rsidRPr="000E1E4E">
        <w:rPr>
          <w:rFonts w:ascii="Arial" w:hAnsi="Arial" w:cs="Arial"/>
          <w:sz w:val="20"/>
          <w:szCs w:val="20"/>
        </w:rPr>
        <w:t>for the purposes of clause</w:t>
      </w:r>
      <w:r w:rsidR="002548B2" w:rsidRPr="000E1E4E">
        <w:rPr>
          <w:rFonts w:ascii="Arial" w:hAnsi="Arial" w:cs="Arial"/>
          <w:sz w:val="20"/>
          <w:szCs w:val="20"/>
        </w:rPr>
        <w:t>s</w:t>
      </w:r>
      <w:r w:rsidRPr="000E1E4E">
        <w:rPr>
          <w:rFonts w:ascii="Arial" w:hAnsi="Arial" w:cs="Arial"/>
          <w:sz w:val="20"/>
          <w:szCs w:val="20"/>
        </w:rPr>
        <w:t xml:space="preserv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_Ref361755067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5.6</w:t>
      </w:r>
      <w:r w:rsidR="00572B43" w:rsidRPr="000E1E4E">
        <w:rPr>
          <w:rFonts w:ascii="Arial" w:hAnsi="Arial" w:cs="Arial"/>
          <w:sz w:val="20"/>
          <w:szCs w:val="20"/>
        </w:rPr>
        <w:fldChar w:fldCharType="end"/>
      </w:r>
      <w:r w:rsidRPr="000E1E4E">
        <w:rPr>
          <w:rFonts w:ascii="Arial" w:hAnsi="Arial" w:cs="Arial"/>
          <w:sz w:val="20"/>
          <w:szCs w:val="20"/>
        </w:rPr>
        <w:t xml:space="preserve"> </w:t>
      </w:r>
      <w:r w:rsidR="002548B2" w:rsidRPr="000E1E4E">
        <w:rPr>
          <w:rFonts w:ascii="Arial" w:hAnsi="Arial" w:cs="Arial"/>
          <w:sz w:val="20"/>
          <w:szCs w:val="20"/>
        </w:rPr>
        <w:t xml:space="preserve">and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_Ref368902816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5.7</w:t>
      </w:r>
      <w:r w:rsidR="00572B43" w:rsidRPr="000E1E4E">
        <w:rPr>
          <w:rFonts w:ascii="Arial" w:hAnsi="Arial" w:cs="Arial"/>
          <w:sz w:val="20"/>
          <w:szCs w:val="20"/>
        </w:rPr>
        <w:fldChar w:fldCharType="end"/>
      </w:r>
      <w:r w:rsidR="002548B2" w:rsidRPr="000E1E4E">
        <w:rPr>
          <w:rFonts w:ascii="Arial" w:hAnsi="Arial" w:cs="Arial"/>
          <w:sz w:val="20"/>
          <w:szCs w:val="20"/>
        </w:rPr>
        <w:t xml:space="preserve"> </w:t>
      </w:r>
      <w:r w:rsidRPr="000E1E4E">
        <w:rPr>
          <w:rFonts w:ascii="Arial" w:hAnsi="Arial" w:cs="Arial"/>
          <w:sz w:val="20"/>
          <w:szCs w:val="20"/>
        </w:rPr>
        <w:t>only:</w:t>
      </w:r>
      <w:bookmarkEnd w:id="20"/>
      <w:r w:rsidR="00AC1F5F" w:rsidRPr="000E1E4E">
        <w:rPr>
          <w:rFonts w:ascii="Arial" w:hAnsi="Arial" w:cs="Arial"/>
          <w:sz w:val="20"/>
          <w:szCs w:val="20"/>
        </w:rPr>
        <w:t xml:space="preserve"> </w:t>
      </w:r>
    </w:p>
    <w:p w14:paraId="5B62D3CA" w14:textId="03271F0D" w:rsidR="00713BBA" w:rsidRPr="000E1E4E" w:rsidRDefault="00E53323" w:rsidP="00E37D42">
      <w:pPr>
        <w:pStyle w:val="DefinitionL3"/>
        <w:rPr>
          <w:rFonts w:ascii="Arial" w:hAnsi="Arial" w:cs="Arial"/>
          <w:sz w:val="20"/>
          <w:szCs w:val="20"/>
        </w:rPr>
      </w:pPr>
      <w:r w:rsidRPr="000E1E4E">
        <w:rPr>
          <w:rFonts w:ascii="Arial" w:hAnsi="Arial" w:cs="Arial"/>
          <w:sz w:val="20"/>
          <w:szCs w:val="20"/>
        </w:rPr>
        <w:t>a Default</w:t>
      </w:r>
      <w:r w:rsidR="00713BBA" w:rsidRPr="000E1E4E">
        <w:rPr>
          <w:rFonts w:ascii="Arial" w:hAnsi="Arial" w:cs="Arial"/>
          <w:sz w:val="20"/>
          <w:szCs w:val="20"/>
        </w:rPr>
        <w:t xml:space="preserve"> </w:t>
      </w:r>
      <w:r w:rsidR="00276BDA" w:rsidRPr="000E1E4E">
        <w:rPr>
          <w:rFonts w:ascii="Arial" w:hAnsi="Arial" w:cs="Arial"/>
          <w:sz w:val="20"/>
          <w:szCs w:val="20"/>
        </w:rPr>
        <w:t xml:space="preserve">Termination Event </w:t>
      </w:r>
      <w:r w:rsidR="00CC6A2F" w:rsidRPr="000E1E4E">
        <w:rPr>
          <w:rFonts w:ascii="Arial" w:hAnsi="Arial" w:cs="Arial"/>
          <w:sz w:val="20"/>
          <w:szCs w:val="20"/>
        </w:rPr>
        <w:t xml:space="preserve">constituted by </w:t>
      </w:r>
      <w:r w:rsidR="00713BBA" w:rsidRPr="000E1E4E">
        <w:rPr>
          <w:rFonts w:ascii="Arial" w:hAnsi="Arial" w:cs="Arial"/>
          <w:sz w:val="20"/>
          <w:szCs w:val="20"/>
        </w:rPr>
        <w:t xml:space="preserve">an Insolvency Event occurring in respect of the </w:t>
      </w:r>
      <w:r w:rsidR="006A45B4" w:rsidRPr="000E1E4E">
        <w:rPr>
          <w:rFonts w:ascii="Arial" w:hAnsi="Arial" w:cs="Arial"/>
          <w:sz w:val="20"/>
          <w:szCs w:val="20"/>
        </w:rPr>
        <w:t>D&amp;C Contractor</w:t>
      </w:r>
      <w:r w:rsidR="002548B2" w:rsidRPr="000E1E4E">
        <w:rPr>
          <w:rFonts w:ascii="Arial" w:hAnsi="Arial" w:cs="Arial"/>
          <w:sz w:val="20"/>
          <w:szCs w:val="20"/>
        </w:rPr>
        <w:t>,</w:t>
      </w:r>
      <w:r w:rsidR="00CC6A2F" w:rsidRPr="000E1E4E">
        <w:rPr>
          <w:rFonts w:ascii="Arial" w:hAnsi="Arial" w:cs="Arial"/>
          <w:sz w:val="20"/>
          <w:szCs w:val="20"/>
        </w:rPr>
        <w:t xml:space="preserve"> </w:t>
      </w:r>
      <w:r w:rsidR="00C359EF" w:rsidRPr="000E1E4E">
        <w:rPr>
          <w:rFonts w:ascii="Arial" w:hAnsi="Arial" w:cs="Arial"/>
          <w:sz w:val="20"/>
          <w:szCs w:val="20"/>
        </w:rPr>
        <w:t>the</w:t>
      </w:r>
      <w:r w:rsidR="002548B2" w:rsidRPr="000E1E4E">
        <w:rPr>
          <w:rFonts w:ascii="Arial" w:hAnsi="Arial" w:cs="Arial"/>
          <w:sz w:val="20"/>
          <w:szCs w:val="20"/>
        </w:rPr>
        <w:t xml:space="preserve"> </w:t>
      </w:r>
      <w:r w:rsidR="00C829FB" w:rsidRPr="000E1E4E">
        <w:rPr>
          <w:rFonts w:ascii="Arial" w:hAnsi="Arial" w:cs="Arial"/>
          <w:sz w:val="20"/>
          <w:szCs w:val="20"/>
        </w:rPr>
        <w:t>Services Contractor</w:t>
      </w:r>
      <w:r w:rsidR="002548B2" w:rsidRPr="000E1E4E">
        <w:rPr>
          <w:rFonts w:ascii="Arial" w:hAnsi="Arial" w:cs="Arial"/>
          <w:sz w:val="20"/>
          <w:szCs w:val="20"/>
        </w:rPr>
        <w:t xml:space="preserve"> or </w:t>
      </w:r>
      <w:r w:rsidR="007031BE" w:rsidRPr="000E1E4E">
        <w:rPr>
          <w:rFonts w:ascii="Arial" w:hAnsi="Arial" w:cs="Arial"/>
          <w:sz w:val="20"/>
          <w:szCs w:val="20"/>
        </w:rPr>
        <w:t xml:space="preserve">any </w:t>
      </w:r>
      <w:r w:rsidR="00FE67E9" w:rsidRPr="000E1E4E">
        <w:rPr>
          <w:rFonts w:ascii="Arial" w:hAnsi="Arial" w:cs="Arial"/>
          <w:sz w:val="20"/>
          <w:szCs w:val="20"/>
        </w:rPr>
        <w:t>Parent Guarantor</w:t>
      </w:r>
      <w:r w:rsidR="00713BBA" w:rsidRPr="000E1E4E">
        <w:rPr>
          <w:rFonts w:ascii="Arial" w:hAnsi="Arial" w:cs="Arial"/>
          <w:sz w:val="20"/>
          <w:szCs w:val="20"/>
        </w:rPr>
        <w:t>; or</w:t>
      </w:r>
    </w:p>
    <w:p w14:paraId="7963C638" w14:textId="26D31AEF" w:rsidR="00D21788" w:rsidRPr="000E1E4E" w:rsidRDefault="00713BBA" w:rsidP="00E37D42">
      <w:pPr>
        <w:pStyle w:val="DefinitionL3"/>
        <w:rPr>
          <w:rFonts w:ascii="Arial" w:hAnsi="Arial" w:cs="Arial"/>
          <w:sz w:val="20"/>
          <w:szCs w:val="20"/>
        </w:rPr>
      </w:pPr>
      <w:r w:rsidRPr="000E1E4E">
        <w:rPr>
          <w:rFonts w:ascii="Arial" w:hAnsi="Arial" w:cs="Arial"/>
          <w:sz w:val="20"/>
          <w:szCs w:val="20"/>
        </w:rPr>
        <w:t xml:space="preserve">a Default Termination Event </w:t>
      </w:r>
      <w:r w:rsidR="00CC6A2F" w:rsidRPr="000E1E4E">
        <w:rPr>
          <w:rFonts w:ascii="Arial" w:hAnsi="Arial" w:cs="Arial"/>
          <w:sz w:val="20"/>
          <w:szCs w:val="20"/>
        </w:rPr>
        <w:t xml:space="preserve">constituted by </w:t>
      </w:r>
      <w:r w:rsidRPr="000E1E4E">
        <w:rPr>
          <w:rFonts w:ascii="Arial" w:hAnsi="Arial" w:cs="Arial"/>
          <w:sz w:val="20"/>
          <w:szCs w:val="20"/>
        </w:rPr>
        <w:t xml:space="preserve">Project Co at any time wholly or substantially </w:t>
      </w:r>
      <w:r w:rsidR="00E83AED" w:rsidRPr="000E1E4E">
        <w:rPr>
          <w:rFonts w:ascii="Arial" w:hAnsi="Arial" w:cs="Arial"/>
          <w:sz w:val="20"/>
          <w:szCs w:val="20"/>
        </w:rPr>
        <w:t>abandon</w:t>
      </w:r>
      <w:r w:rsidR="007B36FD" w:rsidRPr="000E1E4E">
        <w:rPr>
          <w:rFonts w:ascii="Arial" w:hAnsi="Arial" w:cs="Arial"/>
          <w:sz w:val="20"/>
          <w:szCs w:val="20"/>
        </w:rPr>
        <w:t>ing</w:t>
      </w:r>
      <w:r w:rsidRPr="000E1E4E">
        <w:rPr>
          <w:rFonts w:ascii="Arial" w:hAnsi="Arial" w:cs="Arial"/>
          <w:sz w:val="20"/>
          <w:szCs w:val="20"/>
        </w:rPr>
        <w:t xml:space="preserve"> </w:t>
      </w:r>
      <w:r w:rsidR="007031BE" w:rsidRPr="000E1E4E">
        <w:rPr>
          <w:rFonts w:ascii="Arial" w:hAnsi="Arial" w:cs="Arial"/>
          <w:sz w:val="20"/>
          <w:szCs w:val="20"/>
        </w:rPr>
        <w:t xml:space="preserve">all or any </w:t>
      </w:r>
      <w:r w:rsidR="00943735" w:rsidRPr="000E1E4E">
        <w:rPr>
          <w:rFonts w:ascii="Arial" w:hAnsi="Arial" w:cs="Arial"/>
          <w:sz w:val="20"/>
          <w:szCs w:val="20"/>
        </w:rPr>
        <w:t xml:space="preserve">material (in scope or effect) </w:t>
      </w:r>
      <w:r w:rsidR="007031BE" w:rsidRPr="000E1E4E">
        <w:rPr>
          <w:rFonts w:ascii="Arial" w:hAnsi="Arial" w:cs="Arial"/>
          <w:sz w:val="20"/>
          <w:szCs w:val="20"/>
        </w:rPr>
        <w:t>part of the Project Activities</w:t>
      </w:r>
      <w:r w:rsidR="00D21788" w:rsidRPr="000E1E4E">
        <w:rPr>
          <w:rFonts w:ascii="Arial" w:hAnsi="Arial" w:cs="Arial"/>
          <w:sz w:val="20"/>
          <w:szCs w:val="20"/>
        </w:rPr>
        <w:t>.</w:t>
      </w:r>
    </w:p>
    <w:p w14:paraId="03B84A62" w14:textId="2087542D" w:rsidR="007B36FD" w:rsidRPr="000E1E4E" w:rsidRDefault="007B36FD" w:rsidP="00E37D42">
      <w:pPr>
        <w:pStyle w:val="DefinitionL1"/>
        <w:rPr>
          <w:rFonts w:ascii="Arial" w:hAnsi="Arial" w:cs="Arial"/>
          <w:sz w:val="20"/>
          <w:szCs w:val="20"/>
        </w:rPr>
      </w:pPr>
      <w:r w:rsidRPr="000E1E4E">
        <w:rPr>
          <w:rFonts w:ascii="Arial" w:hAnsi="Arial" w:cs="Arial"/>
          <w:b/>
          <w:sz w:val="20"/>
          <w:szCs w:val="20"/>
        </w:rPr>
        <w:t xml:space="preserve">Permitted Amendment </w:t>
      </w:r>
      <w:r w:rsidRPr="000E1E4E">
        <w:rPr>
          <w:rFonts w:ascii="Arial" w:hAnsi="Arial" w:cs="Arial"/>
          <w:sz w:val="20"/>
          <w:szCs w:val="20"/>
        </w:rPr>
        <w:t xml:space="preserve">has the meaning given in 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_Ref368557998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10.2</w:t>
      </w:r>
      <w:r w:rsidR="00572B43" w:rsidRPr="000E1E4E">
        <w:rPr>
          <w:rFonts w:ascii="Arial" w:hAnsi="Arial" w:cs="Arial"/>
          <w:sz w:val="20"/>
          <w:szCs w:val="20"/>
        </w:rPr>
        <w:fldChar w:fldCharType="end"/>
      </w:r>
      <w:r w:rsidRPr="000E1E4E">
        <w:rPr>
          <w:rFonts w:ascii="Arial" w:hAnsi="Arial" w:cs="Arial"/>
          <w:sz w:val="20"/>
          <w:szCs w:val="20"/>
        </w:rPr>
        <w:t>.</w:t>
      </w:r>
    </w:p>
    <w:p w14:paraId="2AF73A77" w14:textId="25653DAE" w:rsidR="00C06CC3" w:rsidRPr="000E1E4E" w:rsidRDefault="00C06CC3" w:rsidP="00E37D42">
      <w:pPr>
        <w:pStyle w:val="DefinitionL1"/>
        <w:rPr>
          <w:rFonts w:ascii="Arial" w:hAnsi="Arial" w:cs="Arial"/>
          <w:sz w:val="20"/>
          <w:szCs w:val="20"/>
        </w:rPr>
      </w:pPr>
      <w:r w:rsidRPr="000E1E4E">
        <w:rPr>
          <w:rFonts w:ascii="Arial" w:hAnsi="Arial" w:cs="Arial"/>
          <w:b/>
          <w:bCs/>
          <w:sz w:val="20"/>
          <w:szCs w:val="20"/>
        </w:rPr>
        <w:t>Permitted Financier List</w:t>
      </w:r>
      <w:r w:rsidRPr="000E1E4E">
        <w:rPr>
          <w:rFonts w:ascii="Arial" w:hAnsi="Arial" w:cs="Arial"/>
          <w:sz w:val="20"/>
          <w:szCs w:val="20"/>
        </w:rPr>
        <w:t xml:space="preserve"> means the list set out in the Schedule to this Deed</w:t>
      </w:r>
      <w:r w:rsidR="001579B0" w:rsidRPr="000E1E4E">
        <w:rPr>
          <w:rFonts w:ascii="Arial" w:hAnsi="Arial" w:cs="Arial"/>
          <w:sz w:val="20"/>
          <w:szCs w:val="20"/>
        </w:rPr>
        <w:t xml:space="preserve"> as updated by Project Co from time to time at the request of </w:t>
      </w:r>
      <w:r w:rsidR="000719B9" w:rsidRPr="000E1E4E">
        <w:rPr>
          <w:rFonts w:ascii="Arial" w:hAnsi="Arial" w:cs="Arial"/>
          <w:sz w:val="20"/>
          <w:szCs w:val="20"/>
        </w:rPr>
        <w:t xml:space="preserve">(or with the consent of) </w:t>
      </w:r>
      <w:r w:rsidR="001579B0" w:rsidRPr="000E1E4E">
        <w:rPr>
          <w:rFonts w:ascii="Arial" w:hAnsi="Arial" w:cs="Arial"/>
          <w:sz w:val="20"/>
          <w:szCs w:val="20"/>
        </w:rPr>
        <w:t>the State</w:t>
      </w:r>
      <w:r w:rsidRPr="000E1E4E">
        <w:rPr>
          <w:rFonts w:ascii="Arial" w:hAnsi="Arial" w:cs="Arial"/>
          <w:sz w:val="20"/>
          <w:szCs w:val="20"/>
        </w:rPr>
        <w:t>.</w:t>
      </w:r>
    </w:p>
    <w:p w14:paraId="500A44C7" w14:textId="5AF9BEC8" w:rsidR="004D6786" w:rsidRPr="000E1E4E" w:rsidRDefault="004D6786" w:rsidP="00E37D42">
      <w:pPr>
        <w:pStyle w:val="DefinitionL1"/>
        <w:rPr>
          <w:rFonts w:ascii="Arial" w:hAnsi="Arial" w:cs="Arial"/>
          <w:sz w:val="20"/>
          <w:szCs w:val="20"/>
        </w:rPr>
      </w:pPr>
      <w:r w:rsidRPr="000E1E4E">
        <w:rPr>
          <w:rFonts w:ascii="Arial" w:hAnsi="Arial" w:cs="Arial"/>
          <w:b/>
          <w:sz w:val="20"/>
          <w:szCs w:val="20"/>
        </w:rPr>
        <w:t>Project Account</w:t>
      </w:r>
      <w:r w:rsidRPr="000E1E4E">
        <w:rPr>
          <w:rFonts w:ascii="Arial" w:hAnsi="Arial" w:cs="Arial"/>
          <w:sz w:val="20"/>
          <w:szCs w:val="20"/>
        </w:rPr>
        <w:t xml:space="preserve"> means </w:t>
      </w:r>
      <w:r w:rsidR="003366AC" w:rsidRPr="000E1E4E">
        <w:rPr>
          <w:rFonts w:ascii="Arial" w:hAnsi="Arial" w:cs="Arial"/>
          <w:sz w:val="20"/>
          <w:szCs w:val="20"/>
        </w:rPr>
        <w:t xml:space="preserve">each </w:t>
      </w:r>
      <w:r w:rsidRPr="000E1E4E">
        <w:rPr>
          <w:rFonts w:ascii="Arial" w:hAnsi="Arial" w:cs="Arial"/>
          <w:sz w:val="20"/>
          <w:szCs w:val="20"/>
        </w:rPr>
        <w:t xml:space="preserve">Project Account as defined in the </w:t>
      </w:r>
      <w:r w:rsidR="00A565E1" w:rsidRPr="000E1E4E">
        <w:rPr>
          <w:rFonts w:ascii="Arial" w:hAnsi="Arial" w:cs="Arial"/>
          <w:sz w:val="20"/>
          <w:szCs w:val="20"/>
        </w:rPr>
        <w:t>[</w:t>
      </w:r>
      <w:r w:rsidR="007A5BBA" w:rsidRPr="000E1E4E">
        <w:rPr>
          <w:rFonts w:ascii="Arial" w:hAnsi="Arial" w:cs="Arial"/>
          <w:sz w:val="20"/>
          <w:szCs w:val="20"/>
        </w:rPr>
        <w:t xml:space="preserve">Security Trust Deed </w:t>
      </w:r>
      <w:r w:rsidR="00A565E1" w:rsidRPr="000E1E4E">
        <w:rPr>
          <w:rFonts w:ascii="Arial" w:hAnsi="Arial" w:cs="Arial"/>
          <w:sz w:val="20"/>
          <w:szCs w:val="20"/>
        </w:rPr>
        <w:t xml:space="preserve">/ Syndicated Facilities Agreement] </w:t>
      </w:r>
      <w:r w:rsidRPr="000E1E4E">
        <w:rPr>
          <w:rFonts w:ascii="Arial" w:hAnsi="Arial" w:cs="Arial"/>
          <w:sz w:val="20"/>
          <w:szCs w:val="20"/>
        </w:rPr>
        <w:t xml:space="preserve">and any other account of </w:t>
      </w:r>
      <w:r w:rsidR="00FE2F54" w:rsidRPr="000E1E4E">
        <w:rPr>
          <w:rFonts w:ascii="Arial" w:hAnsi="Arial" w:cs="Arial"/>
          <w:sz w:val="20"/>
          <w:szCs w:val="20"/>
        </w:rPr>
        <w:t>Project Co</w:t>
      </w:r>
      <w:r w:rsidR="00F53FAF" w:rsidRPr="000E1E4E">
        <w:rPr>
          <w:rFonts w:ascii="Arial" w:hAnsi="Arial" w:cs="Arial"/>
          <w:sz w:val="20"/>
          <w:szCs w:val="20"/>
        </w:rPr>
        <w:t xml:space="preserve"> </w:t>
      </w:r>
      <w:r w:rsidRPr="000E1E4E">
        <w:rPr>
          <w:rFonts w:ascii="Arial" w:hAnsi="Arial" w:cs="Arial"/>
          <w:sz w:val="20"/>
          <w:szCs w:val="20"/>
        </w:rPr>
        <w:t>with a Finance Party.</w:t>
      </w:r>
      <w:r w:rsidR="00C2134E" w:rsidRPr="000E1E4E">
        <w:rPr>
          <w:rFonts w:ascii="Arial" w:hAnsi="Arial" w:cs="Arial"/>
          <w:sz w:val="20"/>
          <w:szCs w:val="20"/>
        </w:rPr>
        <w:t xml:space="preserve"> </w:t>
      </w:r>
    </w:p>
    <w:p w14:paraId="7D1BFE3D" w14:textId="77777777" w:rsidR="00BD373A" w:rsidRPr="000E1E4E" w:rsidRDefault="00BD373A" w:rsidP="00E37D42">
      <w:pPr>
        <w:pStyle w:val="DefinitionL1"/>
        <w:rPr>
          <w:rFonts w:ascii="Arial" w:hAnsi="Arial" w:cs="Arial"/>
          <w:sz w:val="20"/>
          <w:szCs w:val="20"/>
        </w:rPr>
      </w:pPr>
      <w:r w:rsidRPr="000E1E4E">
        <w:rPr>
          <w:rFonts w:ascii="Arial" w:hAnsi="Arial" w:cs="Arial"/>
          <w:b/>
          <w:sz w:val="20"/>
          <w:szCs w:val="20"/>
        </w:rPr>
        <w:t>Project Co's Rights</w:t>
      </w:r>
      <w:r w:rsidRPr="000E1E4E">
        <w:rPr>
          <w:rFonts w:ascii="Arial" w:hAnsi="Arial" w:cs="Arial"/>
          <w:sz w:val="20"/>
          <w:szCs w:val="20"/>
        </w:rPr>
        <w:t xml:space="preserve"> means Project Co's rights under the Project Documents. </w:t>
      </w:r>
    </w:p>
    <w:p w14:paraId="77B6E603" w14:textId="19DC35E6" w:rsidR="007B36FD" w:rsidRPr="000E1E4E" w:rsidRDefault="007B36FD" w:rsidP="00E37D42">
      <w:pPr>
        <w:pStyle w:val="DefinitionL1"/>
        <w:rPr>
          <w:rFonts w:ascii="Arial" w:hAnsi="Arial" w:cs="Arial"/>
          <w:sz w:val="20"/>
          <w:szCs w:val="20"/>
        </w:rPr>
      </w:pPr>
      <w:r w:rsidRPr="000E1E4E">
        <w:rPr>
          <w:rFonts w:ascii="Arial" w:hAnsi="Arial" w:cs="Arial"/>
          <w:b/>
          <w:sz w:val="20"/>
          <w:szCs w:val="20"/>
        </w:rPr>
        <w:t xml:space="preserve">Project Co Termination Payment </w:t>
      </w:r>
      <w:r w:rsidRPr="000E1E4E">
        <w:rPr>
          <w:rFonts w:ascii="Arial" w:hAnsi="Arial" w:cs="Arial"/>
          <w:sz w:val="20"/>
          <w:szCs w:val="20"/>
        </w:rPr>
        <w:t xml:space="preserve">means any Termination Payment payable by Project Co to the State. </w:t>
      </w:r>
    </w:p>
    <w:p w14:paraId="300C885B" w14:textId="6C9A7659" w:rsidR="00BD373A" w:rsidRPr="000E1E4E" w:rsidRDefault="00BD373A" w:rsidP="00E37D42">
      <w:pPr>
        <w:pStyle w:val="DefinitionL1"/>
        <w:rPr>
          <w:rFonts w:ascii="Arial" w:hAnsi="Arial" w:cs="Arial"/>
          <w:sz w:val="20"/>
          <w:szCs w:val="20"/>
        </w:rPr>
      </w:pPr>
      <w:r w:rsidRPr="000E1E4E">
        <w:rPr>
          <w:rFonts w:ascii="Arial" w:hAnsi="Arial" w:cs="Arial"/>
          <w:b/>
          <w:sz w:val="20"/>
          <w:szCs w:val="20"/>
        </w:rPr>
        <w:t>Project Deed</w:t>
      </w:r>
      <w:r w:rsidRPr="000E1E4E">
        <w:rPr>
          <w:rFonts w:ascii="Arial" w:hAnsi="Arial" w:cs="Arial"/>
          <w:sz w:val="20"/>
          <w:szCs w:val="20"/>
        </w:rPr>
        <w:t xml:space="preserve"> means the document entitled "</w:t>
      </w:r>
      <w:r w:rsidR="00C359EF" w:rsidRPr="000E1E4E">
        <w:rPr>
          <w:rFonts w:ascii="Arial" w:hAnsi="Arial" w:cs="Arial"/>
          <w:sz w:val="20"/>
          <w:szCs w:val="20"/>
        </w:rPr>
        <w:t>[xx]</w:t>
      </w:r>
      <w:r w:rsidRPr="000E1E4E">
        <w:rPr>
          <w:rFonts w:ascii="Arial" w:hAnsi="Arial" w:cs="Arial"/>
          <w:sz w:val="20"/>
          <w:szCs w:val="20"/>
        </w:rPr>
        <w:t xml:space="preserve"> - Project Deed" between the State and Project Co dated</w:t>
      </w:r>
      <w:r w:rsidR="000E0A74" w:rsidRPr="000E1E4E">
        <w:rPr>
          <w:rFonts w:ascii="Arial" w:hAnsi="Arial" w:cs="Arial"/>
          <w:sz w:val="20"/>
          <w:szCs w:val="20"/>
        </w:rPr>
        <w:t xml:space="preserve"> on or about the date of this Deed.</w:t>
      </w:r>
    </w:p>
    <w:p w14:paraId="0C7E628E" w14:textId="7638A671" w:rsidR="00E83AED" w:rsidRPr="000E1E4E" w:rsidRDefault="00E83AED" w:rsidP="00E37D42">
      <w:pPr>
        <w:pStyle w:val="DefinitionL1"/>
        <w:rPr>
          <w:rFonts w:ascii="Arial" w:hAnsi="Arial" w:cs="Arial"/>
          <w:sz w:val="20"/>
          <w:szCs w:val="20"/>
        </w:rPr>
      </w:pPr>
      <w:r w:rsidRPr="000E1E4E">
        <w:rPr>
          <w:rFonts w:ascii="Arial" w:hAnsi="Arial" w:cs="Arial"/>
          <w:b/>
          <w:sz w:val="20"/>
          <w:szCs w:val="20"/>
        </w:rPr>
        <w:t>Receipt</w:t>
      </w:r>
      <w:r w:rsidRPr="000E1E4E">
        <w:rPr>
          <w:rFonts w:ascii="Arial" w:hAnsi="Arial" w:cs="Arial"/>
          <w:sz w:val="20"/>
          <w:szCs w:val="20"/>
        </w:rPr>
        <w:t xml:space="preserve"> has the meaning given in 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_Ref199680928 \r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4.6</w:t>
      </w:r>
      <w:r w:rsidR="00572B43" w:rsidRPr="000E1E4E">
        <w:rPr>
          <w:rFonts w:ascii="Arial" w:hAnsi="Arial" w:cs="Arial"/>
          <w:sz w:val="20"/>
          <w:szCs w:val="20"/>
        </w:rPr>
        <w:fldChar w:fldCharType="end"/>
      </w:r>
      <w:r w:rsidRPr="000E1E4E">
        <w:rPr>
          <w:rFonts w:ascii="Arial" w:hAnsi="Arial" w:cs="Arial"/>
          <w:sz w:val="20"/>
          <w:szCs w:val="20"/>
        </w:rPr>
        <w:t>.</w:t>
      </w:r>
    </w:p>
    <w:p w14:paraId="67978CE4" w14:textId="345A2462" w:rsidR="005407B3" w:rsidRPr="000E1E4E" w:rsidRDefault="005407B3" w:rsidP="00E37D42">
      <w:pPr>
        <w:pStyle w:val="DefinitionL1"/>
        <w:rPr>
          <w:rFonts w:ascii="Arial" w:hAnsi="Arial" w:cs="Arial"/>
          <w:sz w:val="20"/>
          <w:szCs w:val="20"/>
        </w:rPr>
      </w:pPr>
      <w:r w:rsidRPr="000E1E4E">
        <w:rPr>
          <w:rFonts w:ascii="Arial" w:hAnsi="Arial" w:cs="Arial"/>
          <w:b/>
          <w:sz w:val="20"/>
          <w:szCs w:val="20"/>
        </w:rPr>
        <w:t>Recipient</w:t>
      </w:r>
      <w:r w:rsidRPr="000E1E4E">
        <w:rPr>
          <w:rFonts w:ascii="Arial" w:hAnsi="Arial" w:cs="Arial"/>
          <w:sz w:val="20"/>
          <w:szCs w:val="20"/>
        </w:rPr>
        <w:t xml:space="preserve"> has the meaning given in clause </w:t>
      </w:r>
      <w:r w:rsidR="00E37D42" w:rsidRPr="000E1E4E">
        <w:rPr>
          <w:rFonts w:ascii="Arial" w:hAnsi="Arial" w:cs="Arial"/>
          <w:sz w:val="20"/>
          <w:szCs w:val="20"/>
        </w:rPr>
        <w:fldChar w:fldCharType="begin"/>
      </w:r>
      <w:r w:rsidR="00E37D42" w:rsidRPr="000E1E4E">
        <w:rPr>
          <w:rFonts w:ascii="Arial" w:hAnsi="Arial" w:cs="Arial"/>
          <w:sz w:val="20"/>
          <w:szCs w:val="20"/>
        </w:rPr>
        <w:instrText xml:space="preserve"> REF _Ref210033987 \w \h </w:instrText>
      </w:r>
      <w:r w:rsidR="00451DAA" w:rsidRPr="000E1E4E">
        <w:rPr>
          <w:rFonts w:ascii="Arial" w:hAnsi="Arial" w:cs="Arial"/>
          <w:sz w:val="20"/>
          <w:szCs w:val="20"/>
        </w:rPr>
        <w:instrText xml:space="preserve"> \* MERGEFORMAT </w:instrText>
      </w:r>
      <w:r w:rsidR="00E37D42" w:rsidRPr="000E1E4E">
        <w:rPr>
          <w:rFonts w:ascii="Arial" w:hAnsi="Arial" w:cs="Arial"/>
          <w:sz w:val="20"/>
          <w:szCs w:val="20"/>
        </w:rPr>
      </w:r>
      <w:r w:rsidR="00E37D42" w:rsidRPr="000E1E4E">
        <w:rPr>
          <w:rFonts w:ascii="Arial" w:hAnsi="Arial" w:cs="Arial"/>
          <w:sz w:val="20"/>
          <w:szCs w:val="20"/>
        </w:rPr>
        <w:fldChar w:fldCharType="separate"/>
      </w:r>
      <w:r w:rsidR="00B25832" w:rsidRPr="000E1E4E">
        <w:rPr>
          <w:rFonts w:ascii="Arial" w:hAnsi="Arial" w:cs="Arial"/>
          <w:sz w:val="20"/>
          <w:szCs w:val="20"/>
        </w:rPr>
        <w:t>19</w:t>
      </w:r>
      <w:r w:rsidR="00E37D42" w:rsidRPr="000E1E4E">
        <w:rPr>
          <w:rFonts w:ascii="Arial" w:hAnsi="Arial" w:cs="Arial"/>
          <w:sz w:val="20"/>
          <w:szCs w:val="20"/>
        </w:rPr>
        <w:fldChar w:fldCharType="end"/>
      </w:r>
      <w:r w:rsidR="004601BA" w:rsidRPr="000E1E4E">
        <w:rPr>
          <w:rFonts w:ascii="Arial" w:hAnsi="Arial" w:cs="Arial"/>
          <w:sz w:val="20"/>
          <w:szCs w:val="20"/>
        </w:rPr>
        <w:fldChar w:fldCharType="begin"/>
      </w:r>
      <w:r w:rsidR="004601BA" w:rsidRPr="000E1E4E">
        <w:rPr>
          <w:rFonts w:ascii="Arial" w:hAnsi="Arial" w:cs="Arial"/>
          <w:sz w:val="20"/>
          <w:szCs w:val="20"/>
        </w:rPr>
        <w:instrText xml:space="preserve"> REF _Ref359101046 \w \h </w:instrText>
      </w:r>
      <w:r w:rsidR="003C31CB" w:rsidRPr="000E1E4E">
        <w:rPr>
          <w:rFonts w:ascii="Arial" w:hAnsi="Arial" w:cs="Arial"/>
          <w:sz w:val="20"/>
          <w:szCs w:val="20"/>
        </w:rPr>
        <w:instrText xml:space="preserve"> \* MERGEFORMAT </w:instrText>
      </w:r>
      <w:r w:rsidR="004601BA" w:rsidRPr="000E1E4E">
        <w:rPr>
          <w:rFonts w:ascii="Arial" w:hAnsi="Arial" w:cs="Arial"/>
          <w:sz w:val="20"/>
          <w:szCs w:val="20"/>
        </w:rPr>
      </w:r>
      <w:r w:rsidR="004601BA" w:rsidRPr="000E1E4E">
        <w:rPr>
          <w:rFonts w:ascii="Arial" w:hAnsi="Arial" w:cs="Arial"/>
          <w:sz w:val="20"/>
          <w:szCs w:val="20"/>
        </w:rPr>
        <w:fldChar w:fldCharType="separate"/>
      </w:r>
      <w:r w:rsidR="00B25832" w:rsidRPr="000E1E4E">
        <w:rPr>
          <w:rFonts w:ascii="Arial" w:hAnsi="Arial" w:cs="Arial"/>
          <w:sz w:val="20"/>
          <w:szCs w:val="20"/>
        </w:rPr>
        <w:t>(c)(ii)</w:t>
      </w:r>
      <w:r w:rsidR="004601BA" w:rsidRPr="000E1E4E">
        <w:rPr>
          <w:rFonts w:ascii="Arial" w:hAnsi="Arial" w:cs="Arial"/>
          <w:sz w:val="20"/>
          <w:szCs w:val="20"/>
        </w:rPr>
        <w:fldChar w:fldCharType="end"/>
      </w:r>
      <w:r w:rsidRPr="000E1E4E">
        <w:rPr>
          <w:rFonts w:ascii="Arial" w:hAnsi="Arial" w:cs="Arial"/>
          <w:sz w:val="20"/>
          <w:szCs w:val="20"/>
        </w:rPr>
        <w:t>.</w:t>
      </w:r>
    </w:p>
    <w:p w14:paraId="3C050695" w14:textId="07E14BD8" w:rsidR="008E4D74" w:rsidRPr="000E1E4E" w:rsidRDefault="008E4D74" w:rsidP="00E37D42">
      <w:pPr>
        <w:pStyle w:val="DefinitionL1"/>
        <w:rPr>
          <w:rFonts w:ascii="Arial" w:hAnsi="Arial" w:cs="Arial"/>
          <w:sz w:val="20"/>
          <w:szCs w:val="20"/>
        </w:rPr>
      </w:pPr>
      <w:r w:rsidRPr="000E1E4E">
        <w:rPr>
          <w:rFonts w:ascii="Arial" w:hAnsi="Arial" w:cs="Arial"/>
          <w:b/>
          <w:sz w:val="20"/>
          <w:szCs w:val="20"/>
        </w:rPr>
        <w:t>Relevant Financier</w:t>
      </w:r>
      <w:r w:rsidRPr="000E1E4E">
        <w:rPr>
          <w:rFonts w:ascii="Arial" w:hAnsi="Arial" w:cs="Arial"/>
          <w:sz w:val="20"/>
          <w:szCs w:val="20"/>
        </w:rPr>
        <w:t xml:space="preserve"> has the meaning given in 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_Ref353902370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5.7(a)(ii)</w:t>
      </w:r>
      <w:r w:rsidR="00572B43" w:rsidRPr="000E1E4E">
        <w:rPr>
          <w:rFonts w:ascii="Arial" w:hAnsi="Arial" w:cs="Arial"/>
          <w:sz w:val="20"/>
          <w:szCs w:val="20"/>
        </w:rPr>
        <w:fldChar w:fldCharType="end"/>
      </w:r>
      <w:r w:rsidRPr="000E1E4E">
        <w:rPr>
          <w:rFonts w:ascii="Arial" w:hAnsi="Arial" w:cs="Arial"/>
          <w:sz w:val="20"/>
          <w:szCs w:val="20"/>
        </w:rPr>
        <w:t>.</w:t>
      </w:r>
      <w:r w:rsidR="005E7034" w:rsidRPr="000E1E4E">
        <w:rPr>
          <w:rFonts w:ascii="Arial" w:hAnsi="Arial" w:cs="Arial"/>
          <w:sz w:val="20"/>
          <w:szCs w:val="20"/>
        </w:rPr>
        <w:t xml:space="preserve"> </w:t>
      </w:r>
    </w:p>
    <w:p w14:paraId="27DA505B" w14:textId="237906AB" w:rsidR="00383F36" w:rsidRPr="000E1E4E" w:rsidRDefault="00383F36" w:rsidP="00E37D42">
      <w:pPr>
        <w:pStyle w:val="DefinitionL1"/>
        <w:rPr>
          <w:rFonts w:ascii="Arial" w:hAnsi="Arial" w:cs="Arial"/>
          <w:sz w:val="20"/>
          <w:szCs w:val="20"/>
        </w:rPr>
      </w:pPr>
      <w:r w:rsidRPr="000E1E4E">
        <w:rPr>
          <w:rFonts w:ascii="Arial" w:hAnsi="Arial" w:cs="Arial"/>
          <w:b/>
          <w:sz w:val="20"/>
          <w:szCs w:val="20"/>
        </w:rPr>
        <w:t>Representative</w:t>
      </w:r>
      <w:r w:rsidR="00525BFD" w:rsidRPr="000E1E4E">
        <w:rPr>
          <w:rFonts w:ascii="Arial" w:hAnsi="Arial" w:cs="Arial"/>
          <w:b/>
          <w:sz w:val="20"/>
          <w:szCs w:val="20"/>
        </w:rPr>
        <w:t>s</w:t>
      </w:r>
      <w:r w:rsidRPr="000E1E4E">
        <w:rPr>
          <w:rFonts w:ascii="Arial" w:hAnsi="Arial" w:cs="Arial"/>
          <w:sz w:val="20"/>
          <w:szCs w:val="20"/>
        </w:rPr>
        <w:t xml:space="preserve"> has the meaning given in 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_Ref361855671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16.2(a)</w:t>
      </w:r>
      <w:r w:rsidR="00572B43" w:rsidRPr="000E1E4E">
        <w:rPr>
          <w:rFonts w:ascii="Arial" w:hAnsi="Arial" w:cs="Arial"/>
          <w:sz w:val="20"/>
          <w:szCs w:val="20"/>
        </w:rPr>
        <w:fldChar w:fldCharType="end"/>
      </w:r>
      <w:r w:rsidRPr="000E1E4E">
        <w:rPr>
          <w:rFonts w:ascii="Arial" w:hAnsi="Arial" w:cs="Arial"/>
          <w:sz w:val="20"/>
          <w:szCs w:val="20"/>
        </w:rPr>
        <w:t>.</w:t>
      </w:r>
    </w:p>
    <w:p w14:paraId="091828ED" w14:textId="77777777" w:rsidR="00EF73EA" w:rsidRPr="000E1E4E" w:rsidRDefault="00EF73EA" w:rsidP="00E37D42">
      <w:pPr>
        <w:pStyle w:val="DefinitionL1"/>
        <w:rPr>
          <w:rFonts w:ascii="Arial" w:hAnsi="Arial" w:cs="Arial"/>
          <w:b/>
          <w:sz w:val="20"/>
          <w:szCs w:val="20"/>
        </w:rPr>
      </w:pPr>
      <w:r w:rsidRPr="000E1E4E">
        <w:rPr>
          <w:rFonts w:ascii="Arial" w:hAnsi="Arial" w:cs="Arial"/>
          <w:b/>
          <w:sz w:val="20"/>
          <w:szCs w:val="20"/>
        </w:rPr>
        <w:t xml:space="preserve">Resolution Institute </w:t>
      </w:r>
      <w:r w:rsidRPr="000E1E4E">
        <w:rPr>
          <w:rFonts w:ascii="Arial" w:hAnsi="Arial" w:cs="Arial"/>
          <w:sz w:val="20"/>
          <w:szCs w:val="20"/>
        </w:rPr>
        <w:t>means Resolution Institute Ltd ACN 008 651 232.</w:t>
      </w:r>
    </w:p>
    <w:p w14:paraId="7D497ECF" w14:textId="01329A73" w:rsidR="00CC7C18" w:rsidRPr="000E1E4E" w:rsidRDefault="00CC7C18" w:rsidP="00E37D42">
      <w:pPr>
        <w:pStyle w:val="DefinitionL1"/>
        <w:rPr>
          <w:rFonts w:ascii="Arial" w:hAnsi="Arial" w:cs="Arial"/>
          <w:sz w:val="20"/>
          <w:szCs w:val="20"/>
        </w:rPr>
      </w:pPr>
      <w:r w:rsidRPr="000E1E4E">
        <w:rPr>
          <w:rFonts w:ascii="Arial" w:hAnsi="Arial" w:cs="Arial"/>
          <w:b/>
          <w:sz w:val="20"/>
          <w:szCs w:val="20"/>
        </w:rPr>
        <w:t>Revenue</w:t>
      </w:r>
      <w:r w:rsidRPr="000E1E4E">
        <w:rPr>
          <w:rFonts w:ascii="Arial" w:hAnsi="Arial" w:cs="Arial"/>
          <w:sz w:val="20"/>
          <w:szCs w:val="20"/>
        </w:rPr>
        <w:t xml:space="preserve"> has the meaning given in clause</w:t>
      </w:r>
      <w:r w:rsidR="00A901FC" w:rsidRPr="000E1E4E">
        <w:rPr>
          <w:rFonts w:ascii="Arial" w:hAnsi="Arial" w:cs="Arial"/>
          <w:sz w:val="20"/>
          <w:szCs w:val="20"/>
        </w:rPr>
        <w:t xml:space="preserve"> </w:t>
      </w:r>
      <w:r w:rsidR="00E37D42" w:rsidRPr="000E1E4E">
        <w:rPr>
          <w:rFonts w:ascii="Arial" w:hAnsi="Arial" w:cs="Arial"/>
          <w:sz w:val="20"/>
          <w:szCs w:val="20"/>
        </w:rPr>
        <w:fldChar w:fldCharType="begin"/>
      </w:r>
      <w:r w:rsidR="00E37D42" w:rsidRPr="000E1E4E">
        <w:rPr>
          <w:rFonts w:ascii="Arial" w:hAnsi="Arial" w:cs="Arial"/>
          <w:sz w:val="20"/>
          <w:szCs w:val="20"/>
        </w:rPr>
        <w:instrText xml:space="preserve"> REF _Ref210033987 \w \h </w:instrText>
      </w:r>
      <w:r w:rsidR="00451DAA" w:rsidRPr="000E1E4E">
        <w:rPr>
          <w:rFonts w:ascii="Arial" w:hAnsi="Arial" w:cs="Arial"/>
          <w:sz w:val="20"/>
          <w:szCs w:val="20"/>
        </w:rPr>
        <w:instrText xml:space="preserve"> \* MERGEFORMAT </w:instrText>
      </w:r>
      <w:r w:rsidR="00E37D42" w:rsidRPr="000E1E4E">
        <w:rPr>
          <w:rFonts w:ascii="Arial" w:hAnsi="Arial" w:cs="Arial"/>
          <w:sz w:val="20"/>
          <w:szCs w:val="20"/>
        </w:rPr>
      </w:r>
      <w:r w:rsidR="00E37D42" w:rsidRPr="000E1E4E">
        <w:rPr>
          <w:rFonts w:ascii="Arial" w:hAnsi="Arial" w:cs="Arial"/>
          <w:sz w:val="20"/>
          <w:szCs w:val="20"/>
        </w:rPr>
        <w:fldChar w:fldCharType="separate"/>
      </w:r>
      <w:r w:rsidR="00B25832" w:rsidRPr="000E1E4E">
        <w:rPr>
          <w:rFonts w:ascii="Arial" w:hAnsi="Arial" w:cs="Arial"/>
          <w:sz w:val="20"/>
          <w:szCs w:val="20"/>
        </w:rPr>
        <w:t>19</w:t>
      </w:r>
      <w:r w:rsidR="00E37D42" w:rsidRPr="000E1E4E">
        <w:rPr>
          <w:rFonts w:ascii="Arial" w:hAnsi="Arial" w:cs="Arial"/>
          <w:sz w:val="20"/>
          <w:szCs w:val="20"/>
        </w:rPr>
        <w:fldChar w:fldCharType="end"/>
      </w:r>
      <w:r w:rsidR="009C5C54" w:rsidRPr="000E1E4E">
        <w:rPr>
          <w:rFonts w:ascii="Arial" w:hAnsi="Arial" w:cs="Arial"/>
          <w:sz w:val="20"/>
          <w:szCs w:val="20"/>
        </w:rPr>
        <w:fldChar w:fldCharType="begin"/>
      </w:r>
      <w:r w:rsidR="009C5C54" w:rsidRPr="000E1E4E">
        <w:rPr>
          <w:rFonts w:ascii="Arial" w:hAnsi="Arial" w:cs="Arial"/>
          <w:sz w:val="20"/>
          <w:szCs w:val="20"/>
        </w:rPr>
        <w:instrText xml:space="preserve"> REF _Ref359101231 \w \h </w:instrText>
      </w:r>
      <w:r w:rsidR="003C31CB" w:rsidRPr="000E1E4E">
        <w:rPr>
          <w:rFonts w:ascii="Arial" w:hAnsi="Arial" w:cs="Arial"/>
          <w:sz w:val="20"/>
          <w:szCs w:val="20"/>
        </w:rPr>
        <w:instrText xml:space="preserve"> \* MERGEFORMAT </w:instrText>
      </w:r>
      <w:r w:rsidR="009C5C54" w:rsidRPr="000E1E4E">
        <w:rPr>
          <w:rFonts w:ascii="Arial" w:hAnsi="Arial" w:cs="Arial"/>
          <w:sz w:val="20"/>
          <w:szCs w:val="20"/>
        </w:rPr>
      </w:r>
      <w:r w:rsidR="009C5C54" w:rsidRPr="000E1E4E">
        <w:rPr>
          <w:rFonts w:ascii="Arial" w:hAnsi="Arial" w:cs="Arial"/>
          <w:sz w:val="20"/>
          <w:szCs w:val="20"/>
        </w:rPr>
        <w:fldChar w:fldCharType="separate"/>
      </w:r>
      <w:r w:rsidR="00B25832" w:rsidRPr="000E1E4E">
        <w:rPr>
          <w:rFonts w:ascii="Arial" w:hAnsi="Arial" w:cs="Arial"/>
          <w:sz w:val="20"/>
          <w:szCs w:val="20"/>
        </w:rPr>
        <w:t>(g)</w:t>
      </w:r>
      <w:r w:rsidR="009C5C54" w:rsidRPr="000E1E4E">
        <w:rPr>
          <w:rFonts w:ascii="Arial" w:hAnsi="Arial" w:cs="Arial"/>
          <w:sz w:val="20"/>
          <w:szCs w:val="20"/>
        </w:rPr>
        <w:fldChar w:fldCharType="end"/>
      </w:r>
      <w:r w:rsidRPr="000E1E4E">
        <w:rPr>
          <w:rFonts w:ascii="Arial" w:hAnsi="Arial" w:cs="Arial"/>
          <w:sz w:val="20"/>
          <w:szCs w:val="20"/>
        </w:rPr>
        <w:t>.</w:t>
      </w:r>
    </w:p>
    <w:p w14:paraId="0792BD8B" w14:textId="77777777" w:rsidR="00EF2173" w:rsidRPr="000E1E4E" w:rsidRDefault="00EF2173" w:rsidP="00E37D42">
      <w:pPr>
        <w:pStyle w:val="DefinitionL1"/>
        <w:rPr>
          <w:rFonts w:ascii="Arial" w:hAnsi="Arial" w:cs="Arial"/>
          <w:sz w:val="20"/>
          <w:szCs w:val="20"/>
        </w:rPr>
      </w:pPr>
      <w:r w:rsidRPr="000E1E4E">
        <w:rPr>
          <w:rFonts w:ascii="Arial" w:hAnsi="Arial" w:cs="Arial"/>
          <w:b/>
          <w:bCs/>
          <w:sz w:val="20"/>
          <w:szCs w:val="20"/>
        </w:rPr>
        <w:t>Securities</w:t>
      </w:r>
      <w:r w:rsidRPr="000E1E4E">
        <w:rPr>
          <w:rFonts w:ascii="Arial" w:hAnsi="Arial" w:cs="Arial"/>
          <w:sz w:val="20"/>
          <w:szCs w:val="20"/>
        </w:rPr>
        <w:t xml:space="preserve"> means:</w:t>
      </w:r>
    </w:p>
    <w:p w14:paraId="237E382B" w14:textId="77777777" w:rsidR="00EF2173" w:rsidRPr="000E1E4E" w:rsidRDefault="00EF2173" w:rsidP="00E37D42">
      <w:pPr>
        <w:pStyle w:val="DefinitionL2"/>
        <w:rPr>
          <w:rFonts w:ascii="Arial" w:hAnsi="Arial" w:cs="Arial"/>
          <w:sz w:val="20"/>
          <w:szCs w:val="20"/>
        </w:rPr>
      </w:pPr>
      <w:r w:rsidRPr="000E1E4E">
        <w:rPr>
          <w:rFonts w:ascii="Arial" w:hAnsi="Arial" w:cs="Arial"/>
          <w:sz w:val="20"/>
          <w:szCs w:val="20"/>
        </w:rPr>
        <w:t xml:space="preserve">the </w:t>
      </w:r>
      <w:r w:rsidR="00135847" w:rsidRPr="000E1E4E">
        <w:rPr>
          <w:rFonts w:ascii="Arial" w:hAnsi="Arial" w:cs="Arial"/>
          <w:sz w:val="20"/>
          <w:szCs w:val="20"/>
        </w:rPr>
        <w:t xml:space="preserve">State </w:t>
      </w:r>
      <w:r w:rsidRPr="000E1E4E">
        <w:rPr>
          <w:rFonts w:ascii="Arial" w:hAnsi="Arial" w:cs="Arial"/>
          <w:sz w:val="20"/>
          <w:szCs w:val="20"/>
        </w:rPr>
        <w:t>Securities; and</w:t>
      </w:r>
    </w:p>
    <w:p w14:paraId="3C3D85B7" w14:textId="77777777" w:rsidR="00EF2173" w:rsidRPr="000E1E4E" w:rsidRDefault="00EF2173" w:rsidP="00E37D42">
      <w:pPr>
        <w:pStyle w:val="DefinitionL2"/>
        <w:rPr>
          <w:rFonts w:ascii="Arial" w:hAnsi="Arial" w:cs="Arial"/>
          <w:sz w:val="20"/>
          <w:szCs w:val="20"/>
        </w:rPr>
      </w:pPr>
      <w:r w:rsidRPr="000E1E4E">
        <w:rPr>
          <w:rFonts w:ascii="Arial" w:hAnsi="Arial" w:cs="Arial"/>
          <w:sz w:val="20"/>
          <w:szCs w:val="20"/>
        </w:rPr>
        <w:t>the Financiers Securities</w:t>
      </w:r>
      <w:r w:rsidR="00121CC2" w:rsidRPr="000E1E4E">
        <w:rPr>
          <w:rFonts w:ascii="Arial" w:hAnsi="Arial" w:cs="Arial"/>
          <w:sz w:val="20"/>
          <w:szCs w:val="20"/>
        </w:rPr>
        <w:t>,</w:t>
      </w:r>
    </w:p>
    <w:p w14:paraId="1F3F8AE2" w14:textId="77777777" w:rsidR="00EF2173" w:rsidRPr="000E1E4E" w:rsidRDefault="00EF2173" w:rsidP="00E37D42">
      <w:pPr>
        <w:pStyle w:val="DefinitionL1"/>
        <w:rPr>
          <w:rFonts w:ascii="Arial" w:hAnsi="Arial" w:cs="Arial"/>
          <w:sz w:val="20"/>
          <w:szCs w:val="20"/>
        </w:rPr>
      </w:pPr>
      <w:r w:rsidRPr="000E1E4E">
        <w:rPr>
          <w:rFonts w:ascii="Arial" w:hAnsi="Arial" w:cs="Arial"/>
          <w:sz w:val="20"/>
          <w:szCs w:val="20"/>
        </w:rPr>
        <w:t xml:space="preserve">and </w:t>
      </w:r>
      <w:r w:rsidRPr="000E1E4E">
        <w:rPr>
          <w:rFonts w:ascii="Arial" w:hAnsi="Arial" w:cs="Arial"/>
          <w:b/>
          <w:sz w:val="20"/>
          <w:szCs w:val="20"/>
        </w:rPr>
        <w:t>Security</w:t>
      </w:r>
      <w:r w:rsidRPr="000E1E4E">
        <w:rPr>
          <w:rFonts w:ascii="Arial" w:hAnsi="Arial" w:cs="Arial"/>
          <w:sz w:val="20"/>
          <w:szCs w:val="20"/>
        </w:rPr>
        <w:t xml:space="preserve"> means each or any one of them as the context requires.</w:t>
      </w:r>
    </w:p>
    <w:p w14:paraId="63BFCBED" w14:textId="77777777" w:rsidR="00EF2173" w:rsidRPr="000E1E4E" w:rsidRDefault="00EF2173" w:rsidP="00E37D42">
      <w:pPr>
        <w:pStyle w:val="DefinitionL1"/>
        <w:rPr>
          <w:rFonts w:ascii="Arial" w:hAnsi="Arial" w:cs="Arial"/>
          <w:sz w:val="20"/>
          <w:szCs w:val="20"/>
        </w:rPr>
      </w:pPr>
      <w:r w:rsidRPr="000E1E4E">
        <w:rPr>
          <w:rFonts w:ascii="Arial" w:hAnsi="Arial" w:cs="Arial"/>
          <w:b/>
          <w:bCs/>
          <w:sz w:val="20"/>
          <w:szCs w:val="20"/>
        </w:rPr>
        <w:t>Security Interest</w:t>
      </w:r>
      <w:r w:rsidRPr="000E1E4E">
        <w:rPr>
          <w:rFonts w:ascii="Arial" w:hAnsi="Arial" w:cs="Arial"/>
          <w:sz w:val="20"/>
          <w:szCs w:val="20"/>
        </w:rPr>
        <w:t xml:space="preserve"> means any mortgage, charge, pledge, lien, encumbrance, assignment, hypothecation, security interest, title retention, preferential right, trust arrangement, contractual right of set-off or any other security agreement or arrangement in favour of any person</w:t>
      </w:r>
      <w:r w:rsidR="002D0592" w:rsidRPr="000E1E4E">
        <w:rPr>
          <w:rFonts w:ascii="Arial" w:hAnsi="Arial" w:cs="Arial"/>
          <w:sz w:val="20"/>
          <w:szCs w:val="20"/>
        </w:rPr>
        <w:t xml:space="preserve"> including a security interest under section 12 of the </w:t>
      </w:r>
      <w:r w:rsidR="002D0592" w:rsidRPr="000E1E4E">
        <w:rPr>
          <w:rFonts w:ascii="Arial" w:hAnsi="Arial" w:cs="Arial"/>
          <w:i/>
          <w:sz w:val="20"/>
          <w:szCs w:val="20"/>
        </w:rPr>
        <w:t xml:space="preserve">Personal Property Securities Act 2009 </w:t>
      </w:r>
      <w:r w:rsidR="002D0592" w:rsidRPr="000E1E4E">
        <w:rPr>
          <w:rFonts w:ascii="Arial" w:hAnsi="Arial" w:cs="Arial"/>
          <w:sz w:val="20"/>
          <w:szCs w:val="20"/>
        </w:rPr>
        <w:t>(Cth)</w:t>
      </w:r>
      <w:r w:rsidRPr="000E1E4E">
        <w:rPr>
          <w:rFonts w:ascii="Arial" w:hAnsi="Arial" w:cs="Arial"/>
          <w:sz w:val="20"/>
          <w:szCs w:val="20"/>
        </w:rPr>
        <w:t>.</w:t>
      </w:r>
    </w:p>
    <w:p w14:paraId="4FFF3C68" w14:textId="77777777" w:rsidR="004D6786" w:rsidRPr="000E1E4E" w:rsidRDefault="004D6786" w:rsidP="00E37D42">
      <w:pPr>
        <w:pStyle w:val="DefinitionL1"/>
        <w:rPr>
          <w:rFonts w:ascii="Arial" w:hAnsi="Arial" w:cs="Arial"/>
          <w:sz w:val="20"/>
          <w:szCs w:val="20"/>
        </w:rPr>
      </w:pPr>
      <w:r w:rsidRPr="000E1E4E">
        <w:rPr>
          <w:rFonts w:ascii="Arial" w:hAnsi="Arial" w:cs="Arial"/>
          <w:b/>
          <w:sz w:val="20"/>
          <w:szCs w:val="20"/>
        </w:rPr>
        <w:t>Security Trust</w:t>
      </w:r>
      <w:r w:rsidRPr="000E1E4E">
        <w:rPr>
          <w:rFonts w:ascii="Arial" w:hAnsi="Arial" w:cs="Arial"/>
          <w:sz w:val="20"/>
          <w:szCs w:val="20"/>
        </w:rPr>
        <w:t xml:space="preserve"> has the meaning given in the Security Trust Deed.</w:t>
      </w:r>
    </w:p>
    <w:p w14:paraId="0DBD3E8C" w14:textId="4B039DC4" w:rsidR="00065406" w:rsidRPr="000E1E4E" w:rsidRDefault="00065406" w:rsidP="00E37D42">
      <w:pPr>
        <w:pStyle w:val="DefinitionL1"/>
        <w:rPr>
          <w:rFonts w:ascii="Arial" w:hAnsi="Arial" w:cs="Arial"/>
          <w:sz w:val="20"/>
          <w:szCs w:val="20"/>
        </w:rPr>
      </w:pPr>
      <w:r w:rsidRPr="000E1E4E">
        <w:rPr>
          <w:rFonts w:ascii="Arial" w:hAnsi="Arial" w:cs="Arial"/>
          <w:b/>
          <w:sz w:val="20"/>
          <w:szCs w:val="20"/>
        </w:rPr>
        <w:lastRenderedPageBreak/>
        <w:t>Security Trustee Tripartite Rights</w:t>
      </w:r>
      <w:r w:rsidRPr="000E1E4E">
        <w:rPr>
          <w:rFonts w:ascii="Arial" w:hAnsi="Arial" w:cs="Arial"/>
          <w:sz w:val="20"/>
          <w:szCs w:val="20"/>
        </w:rPr>
        <w:t xml:space="preserve"> has the meaning given in 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_Ref361743843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9.3(a)</w:t>
      </w:r>
      <w:r w:rsidR="00572B43" w:rsidRPr="000E1E4E">
        <w:rPr>
          <w:rFonts w:ascii="Arial" w:hAnsi="Arial" w:cs="Arial"/>
          <w:sz w:val="20"/>
          <w:szCs w:val="20"/>
        </w:rPr>
        <w:fldChar w:fldCharType="end"/>
      </w:r>
      <w:r w:rsidRPr="000E1E4E">
        <w:rPr>
          <w:rFonts w:ascii="Arial" w:hAnsi="Arial" w:cs="Arial"/>
          <w:sz w:val="20"/>
          <w:szCs w:val="20"/>
        </w:rPr>
        <w:t>.</w:t>
      </w:r>
    </w:p>
    <w:p w14:paraId="64EA9805" w14:textId="0D5BCEE6" w:rsidR="00135A45" w:rsidRPr="000E1E4E" w:rsidRDefault="00135A45" w:rsidP="00E37D42">
      <w:pPr>
        <w:pStyle w:val="DefinitionL1"/>
        <w:rPr>
          <w:rFonts w:ascii="Arial" w:hAnsi="Arial" w:cs="Arial"/>
          <w:sz w:val="20"/>
          <w:szCs w:val="20"/>
        </w:rPr>
      </w:pPr>
      <w:r w:rsidRPr="000E1E4E">
        <w:rPr>
          <w:rFonts w:ascii="Arial" w:hAnsi="Arial" w:cs="Arial"/>
          <w:b/>
          <w:bCs/>
          <w:sz w:val="20"/>
          <w:szCs w:val="20"/>
        </w:rPr>
        <w:t xml:space="preserve">State </w:t>
      </w:r>
      <w:r w:rsidR="00555214" w:rsidRPr="000E1E4E">
        <w:rPr>
          <w:rFonts w:ascii="Arial" w:hAnsi="Arial" w:cs="Arial"/>
          <w:b/>
          <w:bCs/>
          <w:sz w:val="20"/>
          <w:szCs w:val="20"/>
        </w:rPr>
        <w:t xml:space="preserve">Assumption </w:t>
      </w:r>
      <w:r w:rsidRPr="000E1E4E">
        <w:rPr>
          <w:rFonts w:ascii="Arial" w:hAnsi="Arial" w:cs="Arial"/>
          <w:b/>
          <w:bCs/>
          <w:sz w:val="20"/>
          <w:szCs w:val="20"/>
        </w:rPr>
        <w:t xml:space="preserve">Date </w:t>
      </w:r>
      <w:r w:rsidRPr="000E1E4E">
        <w:rPr>
          <w:rFonts w:ascii="Arial" w:hAnsi="Arial" w:cs="Arial"/>
          <w:sz w:val="20"/>
          <w:szCs w:val="20"/>
        </w:rPr>
        <w:t xml:space="preserve">has the meaning given in clause </w:t>
      </w:r>
      <w:r w:rsidRPr="000E1E4E">
        <w:rPr>
          <w:rFonts w:ascii="Arial" w:hAnsi="Arial" w:cs="Arial"/>
          <w:sz w:val="20"/>
          <w:szCs w:val="20"/>
        </w:rPr>
        <w:fldChar w:fldCharType="begin"/>
      </w:r>
      <w:r w:rsidRPr="000E1E4E">
        <w:rPr>
          <w:rFonts w:ascii="Arial" w:hAnsi="Arial" w:cs="Arial"/>
          <w:sz w:val="20"/>
          <w:szCs w:val="20"/>
        </w:rPr>
        <w:instrText xml:space="preserve"> REF _Ref117715631 \r \h </w:instrText>
      </w:r>
      <w:r w:rsidR="00451DAA" w:rsidRPr="000E1E4E">
        <w:rPr>
          <w:rFonts w:ascii="Arial" w:hAnsi="Arial" w:cs="Arial"/>
          <w:sz w:val="20"/>
          <w:szCs w:val="20"/>
        </w:rPr>
        <w:instrText xml:space="preserve"> \* MERGEFORMAT </w:instrText>
      </w:r>
      <w:r w:rsidRPr="000E1E4E">
        <w:rPr>
          <w:rFonts w:ascii="Arial" w:hAnsi="Arial" w:cs="Arial"/>
          <w:sz w:val="20"/>
          <w:szCs w:val="20"/>
        </w:rPr>
      </w:r>
      <w:r w:rsidRPr="000E1E4E">
        <w:rPr>
          <w:rFonts w:ascii="Arial" w:hAnsi="Arial" w:cs="Arial"/>
          <w:sz w:val="20"/>
          <w:szCs w:val="20"/>
        </w:rPr>
        <w:fldChar w:fldCharType="separate"/>
      </w:r>
      <w:r w:rsidR="00B25832" w:rsidRPr="000E1E4E">
        <w:rPr>
          <w:rFonts w:ascii="Arial" w:hAnsi="Arial" w:cs="Arial"/>
          <w:sz w:val="20"/>
          <w:szCs w:val="20"/>
        </w:rPr>
        <w:t>9.4(b)</w:t>
      </w:r>
      <w:r w:rsidRPr="000E1E4E">
        <w:rPr>
          <w:rFonts w:ascii="Arial" w:hAnsi="Arial" w:cs="Arial"/>
          <w:sz w:val="20"/>
          <w:szCs w:val="20"/>
        </w:rPr>
        <w:fldChar w:fldCharType="end"/>
      </w:r>
      <w:r w:rsidRPr="000E1E4E">
        <w:rPr>
          <w:rFonts w:ascii="Arial" w:hAnsi="Arial" w:cs="Arial"/>
          <w:sz w:val="20"/>
          <w:szCs w:val="20"/>
        </w:rPr>
        <w:t>.</w:t>
      </w:r>
    </w:p>
    <w:p w14:paraId="30152F64" w14:textId="5C28A7A9" w:rsidR="00B002C3" w:rsidRPr="000E1E4E" w:rsidRDefault="00B002C3" w:rsidP="00E37D42">
      <w:pPr>
        <w:pStyle w:val="DefinitionL1"/>
        <w:rPr>
          <w:rFonts w:ascii="Arial" w:hAnsi="Arial" w:cs="Arial"/>
          <w:sz w:val="20"/>
          <w:szCs w:val="20"/>
        </w:rPr>
      </w:pPr>
      <w:r w:rsidRPr="000E1E4E">
        <w:rPr>
          <w:rFonts w:ascii="Arial" w:hAnsi="Arial" w:cs="Arial"/>
          <w:b/>
          <w:bCs/>
          <w:sz w:val="20"/>
          <w:szCs w:val="20"/>
        </w:rPr>
        <w:t xml:space="preserve">State Priority Moneys </w:t>
      </w:r>
      <w:r w:rsidRPr="000E1E4E">
        <w:rPr>
          <w:rFonts w:ascii="Arial" w:hAnsi="Arial" w:cs="Arial"/>
          <w:sz w:val="20"/>
          <w:szCs w:val="20"/>
        </w:rPr>
        <w:t xml:space="preserve">means any amounts </w:t>
      </w:r>
      <w:r w:rsidR="002B31B5" w:rsidRPr="000E1E4E">
        <w:rPr>
          <w:rFonts w:ascii="Arial" w:hAnsi="Arial" w:cs="Arial"/>
          <w:sz w:val="20"/>
          <w:szCs w:val="20"/>
        </w:rPr>
        <w:t xml:space="preserve">owing </w:t>
      </w:r>
      <w:r w:rsidRPr="000E1E4E">
        <w:rPr>
          <w:rFonts w:ascii="Arial" w:hAnsi="Arial" w:cs="Arial"/>
          <w:sz w:val="20"/>
          <w:szCs w:val="20"/>
        </w:rPr>
        <w:t>to the State under clause</w:t>
      </w:r>
      <w:r w:rsidR="00C132C1" w:rsidRPr="000E1E4E">
        <w:rPr>
          <w:rFonts w:ascii="Arial" w:hAnsi="Arial" w:cs="Arial"/>
          <w:sz w:val="20"/>
          <w:szCs w:val="20"/>
        </w:rPr>
        <w:t>s</w:t>
      </w:r>
      <w:r w:rsidR="00FE67E9" w:rsidRPr="000E1E4E">
        <w:rPr>
          <w:rFonts w:ascii="Arial" w:hAnsi="Arial" w:cs="Arial"/>
          <w:sz w:val="20"/>
          <w:szCs w:val="20"/>
        </w:rPr>
        <w:t xml:space="preserve"> </w:t>
      </w:r>
      <w:r w:rsidR="00A01624" w:rsidRPr="000E1E4E">
        <w:rPr>
          <w:rFonts w:ascii="Arial" w:hAnsi="Arial" w:cs="Arial"/>
          <w:sz w:val="20"/>
          <w:szCs w:val="20"/>
        </w:rPr>
        <w:t>38.5 and 44.9</w:t>
      </w:r>
      <w:r w:rsidR="00F47ED4" w:rsidRPr="000E1E4E">
        <w:rPr>
          <w:rFonts w:ascii="Arial" w:hAnsi="Arial" w:cs="Arial"/>
          <w:sz w:val="20"/>
          <w:szCs w:val="20"/>
        </w:rPr>
        <w:t xml:space="preserve"> </w:t>
      </w:r>
      <w:r w:rsidRPr="000E1E4E">
        <w:rPr>
          <w:rFonts w:ascii="Arial" w:hAnsi="Arial" w:cs="Arial"/>
          <w:sz w:val="20"/>
          <w:szCs w:val="20"/>
        </w:rPr>
        <w:t xml:space="preserve">of the </w:t>
      </w:r>
      <w:r w:rsidR="00101879" w:rsidRPr="000E1E4E">
        <w:rPr>
          <w:rFonts w:ascii="Arial" w:hAnsi="Arial" w:cs="Arial"/>
          <w:sz w:val="20"/>
          <w:szCs w:val="20"/>
        </w:rPr>
        <w:t>Project Deed</w:t>
      </w:r>
      <w:r w:rsidR="004E2442" w:rsidRPr="000E1E4E">
        <w:rPr>
          <w:rFonts w:ascii="Arial" w:hAnsi="Arial" w:cs="Arial"/>
          <w:sz w:val="20"/>
          <w:szCs w:val="20"/>
        </w:rPr>
        <w:t xml:space="preserve"> or</w:t>
      </w:r>
      <w:r w:rsidR="002E5538" w:rsidRPr="000E1E4E">
        <w:rPr>
          <w:rFonts w:ascii="Arial" w:hAnsi="Arial" w:cs="Arial"/>
          <w:sz w:val="20"/>
          <w:szCs w:val="20"/>
        </w:rPr>
        <w:t xml:space="preserve"> as a result of action taken under</w:t>
      </w:r>
      <w:r w:rsidR="004E2442" w:rsidRPr="000E1E4E">
        <w:rPr>
          <w:rFonts w:ascii="Arial" w:hAnsi="Arial" w:cs="Arial"/>
          <w:sz w:val="20"/>
          <w:szCs w:val="20"/>
        </w:rPr>
        <w:t xml:space="preserve"> clause </w:t>
      </w:r>
      <w:r w:rsidR="006B36D7" w:rsidRPr="000E1E4E">
        <w:rPr>
          <w:rFonts w:ascii="Arial" w:hAnsi="Arial" w:cs="Arial"/>
          <w:sz w:val="20"/>
          <w:szCs w:val="20"/>
        </w:rPr>
        <w:fldChar w:fldCharType="begin"/>
      </w:r>
      <w:r w:rsidR="006B36D7" w:rsidRPr="000E1E4E">
        <w:rPr>
          <w:rFonts w:ascii="Arial" w:hAnsi="Arial" w:cs="Arial"/>
          <w:sz w:val="20"/>
          <w:szCs w:val="20"/>
        </w:rPr>
        <w:instrText xml:space="preserve"> REF _Ref104090457 \r \h </w:instrText>
      </w:r>
      <w:r w:rsidR="003C31CB" w:rsidRPr="000E1E4E">
        <w:rPr>
          <w:rFonts w:ascii="Arial" w:hAnsi="Arial" w:cs="Arial"/>
          <w:sz w:val="20"/>
          <w:szCs w:val="20"/>
        </w:rPr>
        <w:instrText xml:space="preserve"> \* MERGEFORMAT </w:instrText>
      </w:r>
      <w:r w:rsidR="006B36D7" w:rsidRPr="000E1E4E">
        <w:rPr>
          <w:rFonts w:ascii="Arial" w:hAnsi="Arial" w:cs="Arial"/>
          <w:sz w:val="20"/>
          <w:szCs w:val="20"/>
        </w:rPr>
      </w:r>
      <w:r w:rsidR="006B36D7" w:rsidRPr="000E1E4E">
        <w:rPr>
          <w:rFonts w:ascii="Arial" w:hAnsi="Arial" w:cs="Arial"/>
          <w:sz w:val="20"/>
          <w:szCs w:val="20"/>
        </w:rPr>
        <w:fldChar w:fldCharType="separate"/>
      </w:r>
      <w:r w:rsidR="00B25832" w:rsidRPr="000E1E4E">
        <w:rPr>
          <w:rFonts w:ascii="Arial" w:hAnsi="Arial" w:cs="Arial"/>
          <w:sz w:val="20"/>
          <w:szCs w:val="20"/>
        </w:rPr>
        <w:t>7</w:t>
      </w:r>
      <w:r w:rsidR="006B36D7" w:rsidRPr="000E1E4E">
        <w:rPr>
          <w:rFonts w:ascii="Arial" w:hAnsi="Arial" w:cs="Arial"/>
          <w:sz w:val="20"/>
          <w:szCs w:val="20"/>
        </w:rPr>
        <w:fldChar w:fldCharType="end"/>
      </w:r>
      <w:r w:rsidR="004E2442" w:rsidRPr="000E1E4E">
        <w:rPr>
          <w:rFonts w:ascii="Arial" w:hAnsi="Arial" w:cs="Arial"/>
          <w:sz w:val="20"/>
          <w:szCs w:val="20"/>
        </w:rPr>
        <w:t xml:space="preserve"> of </w:t>
      </w:r>
      <w:r w:rsidR="006E6D6A" w:rsidRPr="000E1E4E">
        <w:rPr>
          <w:rFonts w:ascii="Arial" w:hAnsi="Arial" w:cs="Arial"/>
          <w:sz w:val="20"/>
          <w:szCs w:val="20"/>
        </w:rPr>
        <w:t xml:space="preserve">a </w:t>
      </w:r>
      <w:r w:rsidR="008C4C01" w:rsidRPr="000E1E4E">
        <w:rPr>
          <w:rFonts w:ascii="Arial" w:hAnsi="Arial" w:cs="Arial"/>
          <w:sz w:val="20"/>
          <w:szCs w:val="20"/>
        </w:rPr>
        <w:t>Direct Deed</w:t>
      </w:r>
      <w:r w:rsidR="00BB0A3D" w:rsidRPr="000E1E4E">
        <w:rPr>
          <w:rFonts w:ascii="Arial" w:hAnsi="Arial" w:cs="Arial"/>
          <w:sz w:val="20"/>
          <w:szCs w:val="20"/>
        </w:rPr>
        <w:t>.</w:t>
      </w:r>
      <w:r w:rsidR="00BD2782" w:rsidRPr="000E1E4E">
        <w:rPr>
          <w:rFonts w:ascii="Arial" w:hAnsi="Arial" w:cs="Arial"/>
          <w:sz w:val="20"/>
          <w:szCs w:val="20"/>
        </w:rPr>
        <w:t xml:space="preserve"> </w:t>
      </w:r>
    </w:p>
    <w:p w14:paraId="37C7E173" w14:textId="77777777" w:rsidR="00261546" w:rsidRPr="000E1E4E" w:rsidRDefault="00261546" w:rsidP="00E37D42">
      <w:pPr>
        <w:pStyle w:val="DefinitionL1"/>
        <w:rPr>
          <w:rFonts w:ascii="Arial" w:hAnsi="Arial" w:cs="Arial"/>
          <w:sz w:val="20"/>
          <w:szCs w:val="20"/>
        </w:rPr>
      </w:pPr>
      <w:r w:rsidRPr="000E1E4E">
        <w:rPr>
          <w:rFonts w:ascii="Arial" w:hAnsi="Arial" w:cs="Arial"/>
          <w:b/>
          <w:bCs/>
          <w:sz w:val="20"/>
          <w:szCs w:val="20"/>
        </w:rPr>
        <w:t>State Securities</w:t>
      </w:r>
      <w:r w:rsidRPr="000E1E4E">
        <w:rPr>
          <w:rFonts w:ascii="Arial" w:hAnsi="Arial" w:cs="Arial"/>
          <w:sz w:val="20"/>
          <w:szCs w:val="20"/>
        </w:rPr>
        <w:t xml:space="preserve"> means:</w:t>
      </w:r>
    </w:p>
    <w:p w14:paraId="0A20D59E" w14:textId="77777777" w:rsidR="00261546" w:rsidRPr="000E1E4E" w:rsidRDefault="00261546" w:rsidP="00E37D42">
      <w:pPr>
        <w:pStyle w:val="DefinitionL2"/>
        <w:rPr>
          <w:rFonts w:ascii="Arial" w:hAnsi="Arial" w:cs="Arial"/>
          <w:sz w:val="20"/>
          <w:szCs w:val="20"/>
        </w:rPr>
      </w:pPr>
      <w:r w:rsidRPr="000E1E4E">
        <w:rPr>
          <w:rFonts w:ascii="Arial" w:hAnsi="Arial" w:cs="Arial"/>
          <w:sz w:val="20"/>
          <w:szCs w:val="20"/>
        </w:rPr>
        <w:t>the</w:t>
      </w:r>
      <w:r w:rsidR="001D6897" w:rsidRPr="000E1E4E">
        <w:rPr>
          <w:rFonts w:ascii="Arial" w:hAnsi="Arial" w:cs="Arial"/>
          <w:sz w:val="20"/>
          <w:szCs w:val="20"/>
        </w:rPr>
        <w:t xml:space="preserve"> State Security</w:t>
      </w:r>
      <w:r w:rsidRPr="000E1E4E">
        <w:rPr>
          <w:rFonts w:ascii="Arial" w:hAnsi="Arial" w:cs="Arial"/>
          <w:sz w:val="20"/>
          <w:szCs w:val="20"/>
        </w:rPr>
        <w:t>; and</w:t>
      </w:r>
    </w:p>
    <w:p w14:paraId="28AFC3E6" w14:textId="77777777" w:rsidR="00261546" w:rsidRPr="000E1E4E" w:rsidRDefault="00261546" w:rsidP="00E37D42">
      <w:pPr>
        <w:pStyle w:val="DefinitionL2"/>
        <w:rPr>
          <w:rFonts w:ascii="Arial" w:hAnsi="Arial" w:cs="Arial"/>
          <w:sz w:val="20"/>
          <w:szCs w:val="20"/>
        </w:rPr>
      </w:pPr>
      <w:r w:rsidRPr="000E1E4E">
        <w:rPr>
          <w:rFonts w:ascii="Arial" w:hAnsi="Arial" w:cs="Arial"/>
          <w:sz w:val="20"/>
          <w:szCs w:val="20"/>
        </w:rPr>
        <w:t>any other instrument or Security Interest which is at any time collateral to any of the foregoing.</w:t>
      </w:r>
    </w:p>
    <w:p w14:paraId="79FB1C8D" w14:textId="67140207" w:rsidR="0090327F" w:rsidRPr="000E1E4E" w:rsidRDefault="008E4D74" w:rsidP="00E37D42">
      <w:pPr>
        <w:pStyle w:val="DefinitionL1"/>
        <w:numPr>
          <w:ilvl w:val="0"/>
          <w:numId w:val="78"/>
        </w:numPr>
        <w:rPr>
          <w:rFonts w:ascii="Arial" w:hAnsi="Arial" w:cs="Arial"/>
          <w:sz w:val="20"/>
          <w:szCs w:val="20"/>
        </w:rPr>
      </w:pPr>
      <w:bookmarkStart w:id="21" w:name="_Toc527954251"/>
      <w:bookmarkStart w:id="22" w:name="_Toc524183571"/>
      <w:r w:rsidRPr="000E1E4E">
        <w:rPr>
          <w:rFonts w:ascii="Arial" w:hAnsi="Arial" w:cs="Arial"/>
          <w:b/>
          <w:sz w:val="20"/>
          <w:szCs w:val="20"/>
        </w:rPr>
        <w:t>Super Majority Financiers</w:t>
      </w:r>
      <w:r w:rsidRPr="000E1E4E">
        <w:rPr>
          <w:rFonts w:ascii="Arial" w:hAnsi="Arial" w:cs="Arial"/>
          <w:sz w:val="20"/>
          <w:szCs w:val="20"/>
        </w:rPr>
        <w:t xml:space="preserve"> means</w:t>
      </w:r>
      <w:r w:rsidR="00F92564" w:rsidRPr="000E1E4E">
        <w:rPr>
          <w:rFonts w:ascii="Arial" w:hAnsi="Arial" w:cs="Arial"/>
          <w:sz w:val="20"/>
          <w:szCs w:val="20"/>
        </w:rPr>
        <w:t xml:space="preserve"> </w:t>
      </w:r>
      <w:r w:rsidR="008C31E2" w:rsidRPr="000E1E4E">
        <w:rPr>
          <w:rFonts w:ascii="Arial" w:hAnsi="Arial" w:cs="Arial"/>
          <w:sz w:val="20"/>
          <w:szCs w:val="20"/>
        </w:rPr>
        <w:t xml:space="preserve">those </w:t>
      </w:r>
      <w:r w:rsidR="00F92564" w:rsidRPr="000E1E4E">
        <w:rPr>
          <w:rFonts w:ascii="Arial" w:hAnsi="Arial" w:cs="Arial"/>
          <w:sz w:val="20"/>
          <w:szCs w:val="20"/>
        </w:rPr>
        <w:t xml:space="preserve">Financiers holding </w:t>
      </w:r>
      <w:r w:rsidR="00D50AD6" w:rsidRPr="000E1E4E">
        <w:rPr>
          <w:rFonts w:ascii="Arial" w:hAnsi="Arial" w:cs="Arial"/>
          <w:sz w:val="20"/>
          <w:szCs w:val="20"/>
        </w:rPr>
        <w:t xml:space="preserve">equal to or greater than 75% of the total </w:t>
      </w:r>
      <w:r w:rsidR="00F92564" w:rsidRPr="000E1E4E">
        <w:rPr>
          <w:rFonts w:ascii="Arial" w:hAnsi="Arial" w:cs="Arial"/>
          <w:sz w:val="20"/>
          <w:szCs w:val="20"/>
        </w:rPr>
        <w:t xml:space="preserve">senior debt commitments </w:t>
      </w:r>
      <w:r w:rsidR="00AC1F5F" w:rsidRPr="000E1E4E">
        <w:rPr>
          <w:rFonts w:ascii="Arial" w:hAnsi="Arial" w:cs="Arial"/>
          <w:sz w:val="20"/>
          <w:szCs w:val="20"/>
        </w:rPr>
        <w:t xml:space="preserve">(or, after the applicable availability period, </w:t>
      </w:r>
      <w:r w:rsidR="00B058C2" w:rsidRPr="000E1E4E">
        <w:rPr>
          <w:rFonts w:ascii="Arial" w:hAnsi="Arial" w:cs="Arial"/>
          <w:sz w:val="20"/>
          <w:szCs w:val="20"/>
        </w:rPr>
        <w:t xml:space="preserve">equal to or greater than </w:t>
      </w:r>
      <w:r w:rsidR="00D50AD6" w:rsidRPr="000E1E4E">
        <w:rPr>
          <w:rFonts w:ascii="Arial" w:hAnsi="Arial" w:cs="Arial"/>
          <w:sz w:val="20"/>
          <w:szCs w:val="20"/>
        </w:rPr>
        <w:t xml:space="preserve">75% of the total </w:t>
      </w:r>
      <w:r w:rsidR="00AC1F5F" w:rsidRPr="000E1E4E">
        <w:rPr>
          <w:rFonts w:ascii="Arial" w:hAnsi="Arial" w:cs="Arial"/>
          <w:sz w:val="20"/>
          <w:szCs w:val="20"/>
        </w:rPr>
        <w:t>outstanding principal amounts</w:t>
      </w:r>
      <w:r w:rsidR="00D50AD6" w:rsidRPr="000E1E4E">
        <w:rPr>
          <w:rFonts w:ascii="Arial" w:hAnsi="Arial" w:cs="Arial"/>
          <w:sz w:val="20"/>
          <w:szCs w:val="20"/>
        </w:rPr>
        <w:t>)</w:t>
      </w:r>
      <w:r w:rsidR="00AC1F5F" w:rsidRPr="000E1E4E">
        <w:rPr>
          <w:rFonts w:ascii="Arial" w:hAnsi="Arial" w:cs="Arial"/>
          <w:sz w:val="20"/>
          <w:szCs w:val="20"/>
        </w:rPr>
        <w:t xml:space="preserve"> </w:t>
      </w:r>
      <w:r w:rsidR="00D50AD6" w:rsidRPr="000E1E4E">
        <w:rPr>
          <w:rFonts w:ascii="Arial" w:hAnsi="Arial" w:cs="Arial"/>
          <w:sz w:val="20"/>
          <w:szCs w:val="20"/>
        </w:rPr>
        <w:t xml:space="preserve">in each case </w:t>
      </w:r>
      <w:r w:rsidR="00AC1F5F" w:rsidRPr="000E1E4E">
        <w:rPr>
          <w:rFonts w:ascii="Arial" w:hAnsi="Arial" w:cs="Arial"/>
          <w:sz w:val="20"/>
          <w:szCs w:val="20"/>
        </w:rPr>
        <w:t>under the relevant Finance Documents</w:t>
      </w:r>
      <w:r w:rsidR="00D50AD6" w:rsidRPr="000E1E4E">
        <w:rPr>
          <w:rFonts w:ascii="Arial" w:hAnsi="Arial" w:cs="Arial"/>
          <w:sz w:val="20"/>
          <w:szCs w:val="20"/>
        </w:rPr>
        <w:t>.</w:t>
      </w:r>
    </w:p>
    <w:p w14:paraId="318350CC" w14:textId="161D0BF9" w:rsidR="005407B3" w:rsidRPr="000E1E4E" w:rsidRDefault="005407B3" w:rsidP="00E37D42">
      <w:pPr>
        <w:pStyle w:val="DefinitionL1"/>
        <w:rPr>
          <w:rFonts w:ascii="Arial" w:hAnsi="Arial" w:cs="Arial"/>
          <w:sz w:val="20"/>
          <w:szCs w:val="20"/>
        </w:rPr>
      </w:pPr>
      <w:r w:rsidRPr="000E1E4E">
        <w:rPr>
          <w:rFonts w:ascii="Arial" w:hAnsi="Arial" w:cs="Arial"/>
          <w:b/>
          <w:sz w:val="20"/>
          <w:szCs w:val="20"/>
        </w:rPr>
        <w:t>Supplier</w:t>
      </w:r>
      <w:r w:rsidRPr="000E1E4E">
        <w:rPr>
          <w:rFonts w:ascii="Arial" w:hAnsi="Arial" w:cs="Arial"/>
          <w:sz w:val="20"/>
          <w:szCs w:val="20"/>
        </w:rPr>
        <w:t xml:space="preserve"> has the meaning given in clause</w:t>
      </w:r>
      <w:r w:rsidR="00A901FC" w:rsidRPr="000E1E4E">
        <w:rPr>
          <w:rFonts w:ascii="Arial" w:hAnsi="Arial" w:cs="Arial"/>
          <w:sz w:val="20"/>
          <w:szCs w:val="20"/>
        </w:rPr>
        <w:t xml:space="preserve"> </w:t>
      </w:r>
      <w:r w:rsidR="00E37D42" w:rsidRPr="000E1E4E">
        <w:rPr>
          <w:rFonts w:ascii="Arial" w:hAnsi="Arial" w:cs="Arial"/>
          <w:sz w:val="20"/>
          <w:szCs w:val="20"/>
        </w:rPr>
        <w:fldChar w:fldCharType="begin"/>
      </w:r>
      <w:r w:rsidR="00E37D42" w:rsidRPr="000E1E4E">
        <w:rPr>
          <w:rFonts w:ascii="Arial" w:hAnsi="Arial" w:cs="Arial"/>
          <w:sz w:val="20"/>
          <w:szCs w:val="20"/>
        </w:rPr>
        <w:instrText xml:space="preserve"> REF _Ref210033987 \w \h </w:instrText>
      </w:r>
      <w:r w:rsidR="00451DAA" w:rsidRPr="000E1E4E">
        <w:rPr>
          <w:rFonts w:ascii="Arial" w:hAnsi="Arial" w:cs="Arial"/>
          <w:sz w:val="20"/>
          <w:szCs w:val="20"/>
        </w:rPr>
        <w:instrText xml:space="preserve"> \* MERGEFORMAT </w:instrText>
      </w:r>
      <w:r w:rsidR="00E37D42" w:rsidRPr="000E1E4E">
        <w:rPr>
          <w:rFonts w:ascii="Arial" w:hAnsi="Arial" w:cs="Arial"/>
          <w:sz w:val="20"/>
          <w:szCs w:val="20"/>
        </w:rPr>
      </w:r>
      <w:r w:rsidR="00E37D42" w:rsidRPr="000E1E4E">
        <w:rPr>
          <w:rFonts w:ascii="Arial" w:hAnsi="Arial" w:cs="Arial"/>
          <w:sz w:val="20"/>
          <w:szCs w:val="20"/>
        </w:rPr>
        <w:fldChar w:fldCharType="separate"/>
      </w:r>
      <w:r w:rsidR="00B25832" w:rsidRPr="000E1E4E">
        <w:rPr>
          <w:rFonts w:ascii="Arial" w:hAnsi="Arial" w:cs="Arial"/>
          <w:sz w:val="20"/>
          <w:szCs w:val="20"/>
        </w:rPr>
        <w:t>19</w:t>
      </w:r>
      <w:r w:rsidR="00E37D42" w:rsidRPr="000E1E4E">
        <w:rPr>
          <w:rFonts w:ascii="Arial" w:hAnsi="Arial" w:cs="Arial"/>
          <w:sz w:val="20"/>
          <w:szCs w:val="20"/>
        </w:rPr>
        <w:fldChar w:fldCharType="end"/>
      </w:r>
      <w:r w:rsidR="009C5C54" w:rsidRPr="000E1E4E">
        <w:rPr>
          <w:rFonts w:ascii="Arial" w:hAnsi="Arial" w:cs="Arial"/>
          <w:sz w:val="20"/>
          <w:szCs w:val="20"/>
        </w:rPr>
        <w:fldChar w:fldCharType="begin"/>
      </w:r>
      <w:r w:rsidR="009C5C54" w:rsidRPr="000E1E4E">
        <w:rPr>
          <w:rFonts w:ascii="Arial" w:hAnsi="Arial" w:cs="Arial"/>
          <w:sz w:val="20"/>
          <w:szCs w:val="20"/>
        </w:rPr>
        <w:instrText xml:space="preserve"> REF _Ref476471900 \w \h </w:instrText>
      </w:r>
      <w:r w:rsidR="003C31CB" w:rsidRPr="000E1E4E">
        <w:rPr>
          <w:rFonts w:ascii="Arial" w:hAnsi="Arial" w:cs="Arial"/>
          <w:sz w:val="20"/>
          <w:szCs w:val="20"/>
        </w:rPr>
        <w:instrText xml:space="preserve"> \* MERGEFORMAT </w:instrText>
      </w:r>
      <w:r w:rsidR="009C5C54" w:rsidRPr="000E1E4E">
        <w:rPr>
          <w:rFonts w:ascii="Arial" w:hAnsi="Arial" w:cs="Arial"/>
          <w:sz w:val="20"/>
          <w:szCs w:val="20"/>
        </w:rPr>
      </w:r>
      <w:r w:rsidR="009C5C54" w:rsidRPr="000E1E4E">
        <w:rPr>
          <w:rFonts w:ascii="Arial" w:hAnsi="Arial" w:cs="Arial"/>
          <w:sz w:val="20"/>
          <w:szCs w:val="20"/>
        </w:rPr>
        <w:fldChar w:fldCharType="separate"/>
      </w:r>
      <w:r w:rsidR="00B25832" w:rsidRPr="000E1E4E">
        <w:rPr>
          <w:rFonts w:ascii="Arial" w:hAnsi="Arial" w:cs="Arial"/>
          <w:sz w:val="20"/>
          <w:szCs w:val="20"/>
        </w:rPr>
        <w:t>(c)</w:t>
      </w:r>
      <w:r w:rsidR="009C5C54" w:rsidRPr="000E1E4E">
        <w:rPr>
          <w:rFonts w:ascii="Arial" w:hAnsi="Arial" w:cs="Arial"/>
          <w:sz w:val="20"/>
          <w:szCs w:val="20"/>
        </w:rPr>
        <w:fldChar w:fldCharType="end"/>
      </w:r>
      <w:r w:rsidRPr="000E1E4E">
        <w:rPr>
          <w:rFonts w:ascii="Arial" w:hAnsi="Arial" w:cs="Arial"/>
          <w:sz w:val="20"/>
          <w:szCs w:val="20"/>
        </w:rPr>
        <w:t>.</w:t>
      </w:r>
    </w:p>
    <w:p w14:paraId="15BF7A74" w14:textId="1003533E" w:rsidR="001F3FA9" w:rsidRPr="000E1E4E" w:rsidRDefault="001F3FA9" w:rsidP="00E37D42">
      <w:pPr>
        <w:pStyle w:val="DefinitionL1"/>
        <w:rPr>
          <w:rFonts w:ascii="Arial" w:hAnsi="Arial" w:cs="Arial"/>
          <w:sz w:val="20"/>
          <w:szCs w:val="20"/>
        </w:rPr>
      </w:pPr>
      <w:r w:rsidRPr="000E1E4E">
        <w:rPr>
          <w:rFonts w:ascii="Arial" w:hAnsi="Arial" w:cs="Arial"/>
          <w:b/>
          <w:sz w:val="20"/>
          <w:szCs w:val="20"/>
        </w:rPr>
        <w:t>Valid Claim</w:t>
      </w:r>
      <w:r w:rsidRPr="000E1E4E">
        <w:rPr>
          <w:rFonts w:ascii="Arial" w:hAnsi="Arial" w:cs="Arial"/>
          <w:sz w:val="20"/>
          <w:szCs w:val="20"/>
        </w:rPr>
        <w:t xml:space="preserve"> means a claim by a Subcontractor (other than the </w:t>
      </w:r>
      <w:r w:rsidR="006A45B4" w:rsidRPr="000E1E4E">
        <w:rPr>
          <w:rFonts w:ascii="Arial" w:hAnsi="Arial" w:cs="Arial"/>
          <w:sz w:val="20"/>
          <w:szCs w:val="20"/>
        </w:rPr>
        <w:t>D&amp;C Contractor</w:t>
      </w:r>
      <w:r w:rsidR="00CC7C18" w:rsidRPr="000E1E4E">
        <w:rPr>
          <w:rFonts w:ascii="Arial" w:hAnsi="Arial" w:cs="Arial"/>
          <w:sz w:val="20"/>
          <w:szCs w:val="20"/>
        </w:rPr>
        <w:t xml:space="preserve"> or </w:t>
      </w:r>
      <w:r w:rsidR="007C18B9" w:rsidRPr="000E1E4E">
        <w:rPr>
          <w:rFonts w:ascii="Arial" w:hAnsi="Arial" w:cs="Arial"/>
          <w:sz w:val="20"/>
          <w:szCs w:val="20"/>
        </w:rPr>
        <w:t xml:space="preserve">a </w:t>
      </w:r>
      <w:r w:rsidR="00C829FB" w:rsidRPr="000E1E4E">
        <w:rPr>
          <w:rFonts w:ascii="Arial" w:hAnsi="Arial" w:cs="Arial"/>
          <w:sz w:val="20"/>
          <w:szCs w:val="20"/>
        </w:rPr>
        <w:t>Services Contractor</w:t>
      </w:r>
      <w:r w:rsidRPr="000E1E4E">
        <w:rPr>
          <w:rFonts w:ascii="Arial" w:hAnsi="Arial" w:cs="Arial"/>
          <w:sz w:val="20"/>
          <w:szCs w:val="20"/>
        </w:rPr>
        <w:t xml:space="preserve">) for payment for works performed by that Subcontractor under its Subcontract and in respect of which the Subcontractor has become entitled to suspend work pursuant to the Security of Payment Act because of a failure by the </w:t>
      </w:r>
      <w:r w:rsidR="006A45B4" w:rsidRPr="000E1E4E">
        <w:rPr>
          <w:rFonts w:ascii="Arial" w:hAnsi="Arial" w:cs="Arial"/>
          <w:sz w:val="20"/>
          <w:szCs w:val="20"/>
        </w:rPr>
        <w:t>D&amp;C Contractor</w:t>
      </w:r>
      <w:r w:rsidR="00CC7C18" w:rsidRPr="000E1E4E">
        <w:rPr>
          <w:rFonts w:ascii="Arial" w:hAnsi="Arial" w:cs="Arial"/>
          <w:sz w:val="20"/>
          <w:szCs w:val="20"/>
        </w:rPr>
        <w:t xml:space="preserve"> or </w:t>
      </w:r>
      <w:r w:rsidR="007C18B9" w:rsidRPr="000E1E4E">
        <w:rPr>
          <w:rFonts w:ascii="Arial" w:hAnsi="Arial" w:cs="Arial"/>
          <w:sz w:val="20"/>
          <w:szCs w:val="20"/>
        </w:rPr>
        <w:t xml:space="preserve">a </w:t>
      </w:r>
      <w:r w:rsidR="00C829FB" w:rsidRPr="000E1E4E">
        <w:rPr>
          <w:rFonts w:ascii="Arial" w:hAnsi="Arial" w:cs="Arial"/>
          <w:sz w:val="20"/>
          <w:szCs w:val="20"/>
        </w:rPr>
        <w:t>Services Contractor</w:t>
      </w:r>
      <w:r w:rsidRPr="000E1E4E">
        <w:rPr>
          <w:rFonts w:ascii="Arial" w:hAnsi="Arial" w:cs="Arial"/>
          <w:sz w:val="20"/>
          <w:szCs w:val="20"/>
        </w:rPr>
        <w:t xml:space="preserve"> or any </w:t>
      </w:r>
      <w:r w:rsidR="00CC7C18" w:rsidRPr="000E1E4E">
        <w:rPr>
          <w:rFonts w:ascii="Arial" w:hAnsi="Arial" w:cs="Arial"/>
          <w:sz w:val="20"/>
          <w:szCs w:val="20"/>
        </w:rPr>
        <w:t xml:space="preserve">of their respective </w:t>
      </w:r>
      <w:r w:rsidR="00377B87" w:rsidRPr="000E1E4E">
        <w:rPr>
          <w:rFonts w:ascii="Arial" w:hAnsi="Arial" w:cs="Arial"/>
          <w:sz w:val="20"/>
          <w:szCs w:val="20"/>
        </w:rPr>
        <w:t>Associate</w:t>
      </w:r>
      <w:r w:rsidR="00CC7C18" w:rsidRPr="000E1E4E">
        <w:rPr>
          <w:rFonts w:ascii="Arial" w:hAnsi="Arial" w:cs="Arial"/>
          <w:sz w:val="20"/>
          <w:szCs w:val="20"/>
        </w:rPr>
        <w:t>s</w:t>
      </w:r>
      <w:r w:rsidR="00377B87" w:rsidRPr="000E1E4E">
        <w:rPr>
          <w:rFonts w:ascii="Arial" w:hAnsi="Arial" w:cs="Arial"/>
          <w:sz w:val="20"/>
          <w:szCs w:val="20"/>
        </w:rPr>
        <w:t xml:space="preserve"> </w:t>
      </w:r>
      <w:r w:rsidRPr="000E1E4E">
        <w:rPr>
          <w:rFonts w:ascii="Arial" w:hAnsi="Arial" w:cs="Arial"/>
          <w:sz w:val="20"/>
          <w:szCs w:val="20"/>
        </w:rPr>
        <w:t>to pay the amount claimed.</w:t>
      </w:r>
    </w:p>
    <w:p w14:paraId="6DC96D89" w14:textId="26E5CB31" w:rsidR="00B83BBE" w:rsidRPr="000E1E4E" w:rsidRDefault="00EF2173" w:rsidP="00FF3D0D">
      <w:pPr>
        <w:pStyle w:val="Heading2"/>
        <w:rPr>
          <w:rFonts w:cs="Arial"/>
          <w:sz w:val="22"/>
          <w:szCs w:val="24"/>
        </w:rPr>
      </w:pPr>
      <w:bookmarkStart w:id="23" w:name="_Toc518460497"/>
      <w:bookmarkStart w:id="24" w:name="_Toc528254187"/>
      <w:bookmarkStart w:id="25" w:name="_Toc518460498"/>
      <w:bookmarkStart w:id="26" w:name="_Toc528254188"/>
      <w:bookmarkStart w:id="27" w:name="_Toc518460499"/>
      <w:bookmarkStart w:id="28" w:name="_Toc528254189"/>
      <w:bookmarkStart w:id="29" w:name="_Toc518460500"/>
      <w:bookmarkStart w:id="30" w:name="_Toc528254190"/>
      <w:bookmarkStart w:id="31" w:name="_Toc518460501"/>
      <w:bookmarkStart w:id="32" w:name="_Toc528254191"/>
      <w:bookmarkStart w:id="33" w:name="_Toc518460502"/>
      <w:bookmarkStart w:id="34" w:name="_Toc528254192"/>
      <w:bookmarkStart w:id="35" w:name="_Ref370673724"/>
      <w:bookmarkStart w:id="36" w:name="_Toc500491189"/>
      <w:bookmarkStart w:id="37" w:name="_Toc145587192"/>
      <w:bookmarkEnd w:id="23"/>
      <w:bookmarkEnd w:id="24"/>
      <w:bookmarkEnd w:id="25"/>
      <w:bookmarkEnd w:id="26"/>
      <w:bookmarkEnd w:id="27"/>
      <w:bookmarkEnd w:id="28"/>
      <w:bookmarkEnd w:id="29"/>
      <w:bookmarkEnd w:id="30"/>
      <w:bookmarkEnd w:id="31"/>
      <w:bookmarkEnd w:id="32"/>
      <w:bookmarkEnd w:id="33"/>
      <w:bookmarkEnd w:id="34"/>
      <w:r w:rsidRPr="000E1E4E">
        <w:rPr>
          <w:rFonts w:cs="Arial"/>
          <w:sz w:val="22"/>
          <w:szCs w:val="24"/>
        </w:rPr>
        <w:t>Interpretation</w:t>
      </w:r>
      <w:bookmarkEnd w:id="21"/>
      <w:bookmarkEnd w:id="22"/>
      <w:bookmarkEnd w:id="35"/>
      <w:bookmarkEnd w:id="36"/>
      <w:bookmarkEnd w:id="37"/>
      <w:r w:rsidR="00A750F1" w:rsidRPr="000E1E4E">
        <w:rPr>
          <w:rFonts w:cs="Arial"/>
          <w:sz w:val="22"/>
          <w:szCs w:val="24"/>
        </w:rPr>
        <w:t xml:space="preserve"> </w:t>
      </w:r>
    </w:p>
    <w:p w14:paraId="637BFFDA" w14:textId="1A73A69B" w:rsidR="00A81C81" w:rsidRPr="000E1E4E" w:rsidRDefault="00A81C81" w:rsidP="00E37D42">
      <w:pPr>
        <w:pStyle w:val="IndentParaLevel1"/>
        <w:rPr>
          <w:rFonts w:ascii="Arial" w:hAnsi="Arial" w:cs="Arial"/>
          <w:sz w:val="20"/>
          <w:szCs w:val="20"/>
        </w:rPr>
      </w:pPr>
      <w:bookmarkStart w:id="38" w:name="_DV_M174"/>
      <w:bookmarkEnd w:id="38"/>
      <w:r w:rsidRPr="000E1E4E">
        <w:rPr>
          <w:rFonts w:ascii="Arial" w:hAnsi="Arial" w:cs="Arial"/>
          <w:sz w:val="20"/>
          <w:szCs w:val="20"/>
        </w:rPr>
        <w:t xml:space="preserve">In </w:t>
      </w:r>
      <w:r w:rsidR="00EF47CC" w:rsidRPr="000E1E4E">
        <w:rPr>
          <w:rFonts w:ascii="Arial" w:hAnsi="Arial" w:cs="Arial"/>
          <w:sz w:val="20"/>
          <w:szCs w:val="20"/>
        </w:rPr>
        <w:t>this Deed</w:t>
      </w:r>
      <w:r w:rsidRPr="000E1E4E">
        <w:rPr>
          <w:rFonts w:ascii="Arial" w:hAnsi="Arial" w:cs="Arial"/>
          <w:sz w:val="20"/>
          <w:szCs w:val="20"/>
        </w:rPr>
        <w:t>:</w:t>
      </w:r>
      <w:r w:rsidR="00D13F9A" w:rsidRPr="000E1E4E">
        <w:rPr>
          <w:rFonts w:ascii="Arial" w:hAnsi="Arial" w:cs="Arial"/>
          <w:sz w:val="20"/>
          <w:szCs w:val="20"/>
        </w:rPr>
        <w:t xml:space="preserve"> </w:t>
      </w:r>
    </w:p>
    <w:p w14:paraId="27133B5E" w14:textId="5A289127" w:rsidR="00A81C81" w:rsidRPr="000E1E4E" w:rsidRDefault="00A81C81" w:rsidP="00FF3D0D">
      <w:pPr>
        <w:pStyle w:val="Heading3"/>
        <w:rPr>
          <w:rFonts w:ascii="Arial" w:hAnsi="Arial"/>
          <w:sz w:val="20"/>
          <w:szCs w:val="24"/>
        </w:rPr>
      </w:pPr>
      <w:bookmarkStart w:id="39" w:name="_Ref529945238"/>
      <w:r w:rsidRPr="000E1E4E">
        <w:rPr>
          <w:rFonts w:ascii="Arial" w:hAnsi="Arial"/>
          <w:sz w:val="20"/>
          <w:szCs w:val="24"/>
        </w:rPr>
        <w:t>(</w:t>
      </w:r>
      <w:r w:rsidRPr="000E1E4E">
        <w:rPr>
          <w:rFonts w:ascii="Arial" w:hAnsi="Arial"/>
          <w:b/>
          <w:sz w:val="20"/>
          <w:szCs w:val="24"/>
        </w:rPr>
        <w:t>headings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headings </w:t>
      </w:r>
      <w:r w:rsidR="00AC1F5F" w:rsidRPr="000E1E4E">
        <w:rPr>
          <w:rFonts w:ascii="Arial" w:hAnsi="Arial"/>
          <w:sz w:val="20"/>
          <w:szCs w:val="24"/>
        </w:rPr>
        <w:t xml:space="preserve">and subheadings </w:t>
      </w:r>
      <w:r w:rsidRPr="000E1E4E">
        <w:rPr>
          <w:rFonts w:ascii="Arial" w:hAnsi="Arial"/>
          <w:sz w:val="20"/>
          <w:szCs w:val="24"/>
        </w:rPr>
        <w:t>are for convenience only and do not affect interpretation;</w:t>
      </w:r>
      <w:bookmarkEnd w:id="39"/>
    </w:p>
    <w:p w14:paraId="27D95194" w14:textId="2313A26F" w:rsidR="00A81C81" w:rsidRPr="000E1E4E" w:rsidRDefault="00A81C81" w:rsidP="00FF3D0D">
      <w:pPr>
        <w:pStyle w:val="Heading3"/>
        <w:rPr>
          <w:rFonts w:ascii="Arial" w:hAnsi="Arial"/>
          <w:sz w:val="20"/>
          <w:szCs w:val="24"/>
        </w:rPr>
      </w:pPr>
      <w:bookmarkStart w:id="40" w:name="_Toc1974819"/>
      <w:r w:rsidRPr="000E1E4E">
        <w:rPr>
          <w:rFonts w:ascii="Arial" w:hAnsi="Arial"/>
          <w:sz w:val="20"/>
          <w:szCs w:val="24"/>
        </w:rPr>
        <w:t>(</w:t>
      </w:r>
      <w:proofErr w:type="gramStart"/>
      <w:r w:rsidR="00AC1F5F" w:rsidRPr="000E1E4E">
        <w:rPr>
          <w:rFonts w:ascii="Arial" w:hAnsi="Arial"/>
          <w:b/>
          <w:sz w:val="20"/>
          <w:szCs w:val="24"/>
        </w:rPr>
        <w:t>number</w:t>
      </w:r>
      <w:proofErr w:type="gramEnd"/>
      <w:r w:rsidR="00AC1F5F" w:rsidRPr="000E1E4E">
        <w:rPr>
          <w:rFonts w:ascii="Arial" w:hAnsi="Arial"/>
          <w:b/>
          <w:sz w:val="20"/>
          <w:szCs w:val="24"/>
        </w:rPr>
        <w:t xml:space="preserve"> </w:t>
      </w:r>
      <w:r w:rsidRPr="000E1E4E">
        <w:rPr>
          <w:rFonts w:ascii="Arial" w:hAnsi="Arial"/>
          <w:b/>
          <w:sz w:val="20"/>
          <w:szCs w:val="24"/>
        </w:rPr>
        <w:t>and gender</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a word importing the singular includes the plural and vice versa, </w:t>
      </w:r>
      <w:r w:rsidR="000D23AB" w:rsidRPr="000E1E4E">
        <w:rPr>
          <w:rFonts w:ascii="Arial" w:hAnsi="Arial"/>
          <w:sz w:val="20"/>
          <w:szCs w:val="24"/>
        </w:rPr>
        <w:t xml:space="preserve">and </w:t>
      </w:r>
      <w:r w:rsidRPr="000E1E4E">
        <w:rPr>
          <w:rFonts w:ascii="Arial" w:hAnsi="Arial"/>
          <w:sz w:val="20"/>
          <w:szCs w:val="24"/>
        </w:rPr>
        <w:t>a word indicating a gender includes every other gender;</w:t>
      </w:r>
    </w:p>
    <w:p w14:paraId="571B58BB" w14:textId="3B552505" w:rsidR="00A81C81" w:rsidRPr="000E1E4E" w:rsidRDefault="00A81C81" w:rsidP="00FF3D0D">
      <w:pPr>
        <w:pStyle w:val="Heading3"/>
        <w:rPr>
          <w:rFonts w:ascii="Arial" w:hAnsi="Arial"/>
          <w:sz w:val="20"/>
          <w:szCs w:val="24"/>
        </w:rPr>
      </w:pPr>
      <w:r w:rsidRPr="000E1E4E">
        <w:rPr>
          <w:rFonts w:ascii="Arial" w:hAnsi="Arial"/>
          <w:sz w:val="20"/>
          <w:szCs w:val="24"/>
        </w:rPr>
        <w:t>(</w:t>
      </w:r>
      <w:r w:rsidR="00D13F9A" w:rsidRPr="000E1E4E">
        <w:rPr>
          <w:rFonts w:ascii="Arial" w:hAnsi="Arial"/>
          <w:b/>
          <w:bCs w:val="0"/>
          <w:sz w:val="20"/>
          <w:szCs w:val="24"/>
        </w:rPr>
        <w:t>Deed</w:t>
      </w:r>
      <w:r w:rsidRPr="000E1E4E">
        <w:rPr>
          <w:rFonts w:ascii="Arial" w:hAnsi="Arial"/>
          <w:b/>
          <w:bCs w:val="0"/>
          <w:sz w:val="20"/>
          <w:szCs w:val="24"/>
        </w:rPr>
        <w:t xml:space="preserve"> and </w:t>
      </w:r>
      <w:r w:rsidR="00D13F9A" w:rsidRPr="000E1E4E">
        <w:rPr>
          <w:rFonts w:ascii="Arial" w:hAnsi="Arial"/>
          <w:b/>
          <w:bCs w:val="0"/>
          <w:sz w:val="20"/>
          <w:szCs w:val="24"/>
        </w:rPr>
        <w:t>S</w:t>
      </w:r>
      <w:r w:rsidRPr="000E1E4E">
        <w:rPr>
          <w:rFonts w:ascii="Arial" w:hAnsi="Arial"/>
          <w:b/>
          <w:bCs w:val="0"/>
          <w:sz w:val="20"/>
          <w:szCs w:val="24"/>
        </w:rPr>
        <w:t>chedule references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a reference to:</w:t>
      </w:r>
    </w:p>
    <w:p w14:paraId="4F27E017" w14:textId="77777777" w:rsidR="00A81C81" w:rsidRPr="000E1E4E" w:rsidRDefault="00A81C81" w:rsidP="00E37D42">
      <w:pPr>
        <w:pStyle w:val="Heading4"/>
        <w:rPr>
          <w:rFonts w:ascii="Arial" w:hAnsi="Arial" w:cs="Arial"/>
          <w:sz w:val="20"/>
          <w:szCs w:val="24"/>
        </w:rPr>
      </w:pPr>
      <w:r w:rsidRPr="000E1E4E">
        <w:rPr>
          <w:rFonts w:ascii="Arial" w:hAnsi="Arial" w:cs="Arial"/>
          <w:sz w:val="20"/>
          <w:szCs w:val="24"/>
        </w:rPr>
        <w:t>a party, clause, Schedule, Annexure</w:t>
      </w:r>
      <w:r w:rsidR="00D13F9A" w:rsidRPr="000E1E4E">
        <w:rPr>
          <w:rFonts w:ascii="Arial" w:hAnsi="Arial" w:cs="Arial"/>
          <w:sz w:val="20"/>
          <w:szCs w:val="24"/>
        </w:rPr>
        <w:t xml:space="preserve"> or Attachment</w:t>
      </w:r>
      <w:r w:rsidRPr="000E1E4E">
        <w:rPr>
          <w:rFonts w:ascii="Arial" w:hAnsi="Arial" w:cs="Arial"/>
          <w:sz w:val="20"/>
          <w:szCs w:val="24"/>
        </w:rPr>
        <w:t xml:space="preserve"> is a reference to a party, clause, </w:t>
      </w:r>
      <w:r w:rsidR="00D13F9A" w:rsidRPr="000E1E4E">
        <w:rPr>
          <w:rFonts w:ascii="Arial" w:hAnsi="Arial" w:cs="Arial"/>
          <w:sz w:val="20"/>
          <w:szCs w:val="24"/>
        </w:rPr>
        <w:t>S</w:t>
      </w:r>
      <w:r w:rsidRPr="000E1E4E">
        <w:rPr>
          <w:rFonts w:ascii="Arial" w:hAnsi="Arial" w:cs="Arial"/>
          <w:sz w:val="20"/>
          <w:szCs w:val="24"/>
        </w:rPr>
        <w:t xml:space="preserve">chedule, </w:t>
      </w:r>
      <w:r w:rsidR="00D13F9A" w:rsidRPr="000E1E4E">
        <w:rPr>
          <w:rFonts w:ascii="Arial" w:hAnsi="Arial" w:cs="Arial"/>
          <w:sz w:val="20"/>
          <w:szCs w:val="24"/>
        </w:rPr>
        <w:t>A</w:t>
      </w:r>
      <w:r w:rsidRPr="000E1E4E">
        <w:rPr>
          <w:rFonts w:ascii="Arial" w:hAnsi="Arial" w:cs="Arial"/>
          <w:sz w:val="20"/>
          <w:szCs w:val="24"/>
        </w:rPr>
        <w:t>nnexure</w:t>
      </w:r>
      <w:r w:rsidR="00D13F9A" w:rsidRPr="000E1E4E">
        <w:rPr>
          <w:rFonts w:ascii="Arial" w:hAnsi="Arial" w:cs="Arial"/>
          <w:sz w:val="20"/>
          <w:szCs w:val="24"/>
        </w:rPr>
        <w:t xml:space="preserve"> or Attachment</w:t>
      </w:r>
      <w:r w:rsidRPr="000E1E4E">
        <w:rPr>
          <w:rFonts w:ascii="Arial" w:hAnsi="Arial" w:cs="Arial"/>
          <w:sz w:val="20"/>
          <w:szCs w:val="24"/>
        </w:rPr>
        <w:t xml:space="preserve"> of or to </w:t>
      </w:r>
      <w:r w:rsidR="00EF47CC" w:rsidRPr="000E1E4E">
        <w:rPr>
          <w:rFonts w:ascii="Arial" w:hAnsi="Arial" w:cs="Arial"/>
          <w:sz w:val="20"/>
          <w:szCs w:val="24"/>
        </w:rPr>
        <w:t>this Deed</w:t>
      </w:r>
      <w:r w:rsidRPr="000E1E4E">
        <w:rPr>
          <w:rFonts w:ascii="Arial" w:hAnsi="Arial" w:cs="Arial"/>
          <w:sz w:val="20"/>
          <w:szCs w:val="24"/>
        </w:rPr>
        <w:t>; and</w:t>
      </w:r>
    </w:p>
    <w:p w14:paraId="47CCAA3F" w14:textId="77777777" w:rsidR="00FF6029" w:rsidRPr="000E1E4E" w:rsidRDefault="00A81C81" w:rsidP="00E37D42">
      <w:pPr>
        <w:pStyle w:val="Heading4"/>
        <w:rPr>
          <w:rFonts w:ascii="Arial" w:hAnsi="Arial" w:cs="Arial"/>
          <w:sz w:val="20"/>
          <w:szCs w:val="24"/>
        </w:rPr>
      </w:pPr>
      <w:r w:rsidRPr="000E1E4E">
        <w:rPr>
          <w:rFonts w:ascii="Arial" w:hAnsi="Arial" w:cs="Arial"/>
          <w:sz w:val="20"/>
          <w:szCs w:val="24"/>
        </w:rPr>
        <w:t xml:space="preserve">a section </w:t>
      </w:r>
      <w:r w:rsidR="006600FD" w:rsidRPr="000E1E4E">
        <w:rPr>
          <w:rFonts w:ascii="Arial" w:hAnsi="Arial" w:cs="Arial"/>
          <w:sz w:val="20"/>
          <w:szCs w:val="24"/>
        </w:rPr>
        <w:t xml:space="preserve">or part </w:t>
      </w:r>
      <w:r w:rsidRPr="000E1E4E">
        <w:rPr>
          <w:rFonts w:ascii="Arial" w:hAnsi="Arial" w:cs="Arial"/>
          <w:sz w:val="20"/>
          <w:szCs w:val="24"/>
        </w:rPr>
        <w:t xml:space="preserve">is a reference to a section </w:t>
      </w:r>
      <w:r w:rsidR="006600FD" w:rsidRPr="000E1E4E">
        <w:rPr>
          <w:rFonts w:ascii="Arial" w:hAnsi="Arial" w:cs="Arial"/>
          <w:sz w:val="20"/>
          <w:szCs w:val="24"/>
        </w:rPr>
        <w:t>or part of the</w:t>
      </w:r>
      <w:r w:rsidRPr="000E1E4E">
        <w:rPr>
          <w:rFonts w:ascii="Arial" w:hAnsi="Arial" w:cs="Arial"/>
          <w:sz w:val="20"/>
          <w:szCs w:val="24"/>
        </w:rPr>
        <w:t xml:space="preserve"> Schedule</w:t>
      </w:r>
      <w:r w:rsidR="00FF6029" w:rsidRPr="000E1E4E">
        <w:rPr>
          <w:rFonts w:ascii="Arial" w:hAnsi="Arial" w:cs="Arial"/>
          <w:sz w:val="20"/>
          <w:szCs w:val="24"/>
        </w:rPr>
        <w:t xml:space="preserve"> </w:t>
      </w:r>
      <w:r w:rsidR="006600FD" w:rsidRPr="000E1E4E">
        <w:rPr>
          <w:rFonts w:ascii="Arial" w:hAnsi="Arial" w:cs="Arial"/>
          <w:sz w:val="20"/>
          <w:szCs w:val="24"/>
        </w:rPr>
        <w:t>or</w:t>
      </w:r>
      <w:r w:rsidR="00EE004F" w:rsidRPr="000E1E4E">
        <w:rPr>
          <w:rFonts w:ascii="Arial" w:hAnsi="Arial" w:cs="Arial"/>
          <w:sz w:val="20"/>
          <w:szCs w:val="24"/>
        </w:rPr>
        <w:t xml:space="preserve"> </w:t>
      </w:r>
      <w:r w:rsidR="00256C16" w:rsidRPr="000E1E4E">
        <w:rPr>
          <w:rFonts w:ascii="Arial" w:hAnsi="Arial" w:cs="Arial"/>
          <w:sz w:val="20"/>
          <w:szCs w:val="24"/>
        </w:rPr>
        <w:t xml:space="preserve">the </w:t>
      </w:r>
      <w:r w:rsidR="00EE004F" w:rsidRPr="000E1E4E">
        <w:rPr>
          <w:rFonts w:ascii="Arial" w:hAnsi="Arial" w:cs="Arial"/>
          <w:sz w:val="20"/>
          <w:szCs w:val="24"/>
        </w:rPr>
        <w:t xml:space="preserve">PSDR (as applicable) </w:t>
      </w:r>
      <w:r w:rsidR="00FF6029" w:rsidRPr="000E1E4E">
        <w:rPr>
          <w:rFonts w:ascii="Arial" w:hAnsi="Arial" w:cs="Arial"/>
          <w:sz w:val="20"/>
          <w:szCs w:val="24"/>
        </w:rPr>
        <w:t xml:space="preserve">in which </w:t>
      </w:r>
      <w:r w:rsidR="005B1F43" w:rsidRPr="000E1E4E">
        <w:rPr>
          <w:rFonts w:ascii="Arial" w:hAnsi="Arial" w:cs="Arial"/>
          <w:sz w:val="20"/>
          <w:szCs w:val="24"/>
        </w:rPr>
        <w:t>they are</w:t>
      </w:r>
      <w:r w:rsidR="00FF6029" w:rsidRPr="000E1E4E">
        <w:rPr>
          <w:rFonts w:ascii="Arial" w:hAnsi="Arial" w:cs="Arial"/>
          <w:sz w:val="20"/>
          <w:szCs w:val="24"/>
        </w:rPr>
        <w:t xml:space="preserve"> located,</w:t>
      </w:r>
    </w:p>
    <w:p w14:paraId="11AC0F34" w14:textId="0ABC9ABC" w:rsidR="00A81C81" w:rsidRPr="000E1E4E" w:rsidRDefault="00FF6029" w:rsidP="00E37D42">
      <w:pPr>
        <w:pStyle w:val="IndentParaLevel2"/>
        <w:rPr>
          <w:rFonts w:ascii="Arial" w:hAnsi="Arial" w:cs="Arial"/>
          <w:sz w:val="20"/>
          <w:szCs w:val="20"/>
        </w:rPr>
      </w:pPr>
      <w:r w:rsidRPr="000E1E4E">
        <w:rPr>
          <w:rFonts w:ascii="Arial" w:hAnsi="Arial" w:cs="Arial"/>
          <w:sz w:val="20"/>
          <w:szCs w:val="20"/>
        </w:rPr>
        <w:t>unless expressly provided otherwise</w:t>
      </w:r>
      <w:r w:rsidR="00A81C81" w:rsidRPr="000E1E4E">
        <w:rPr>
          <w:rFonts w:ascii="Arial" w:hAnsi="Arial" w:cs="Arial"/>
          <w:sz w:val="20"/>
          <w:szCs w:val="20"/>
        </w:rPr>
        <w:t xml:space="preserve">; </w:t>
      </w:r>
    </w:p>
    <w:p w14:paraId="10CFE8FA" w14:textId="77777777" w:rsidR="00D13F9A" w:rsidRPr="000E1E4E" w:rsidRDefault="00D13F9A" w:rsidP="00FF3D0D">
      <w:pPr>
        <w:pStyle w:val="Heading3"/>
        <w:rPr>
          <w:rFonts w:ascii="Arial" w:hAnsi="Arial"/>
          <w:sz w:val="20"/>
          <w:szCs w:val="24"/>
        </w:rPr>
      </w:pPr>
      <w:r w:rsidRPr="000E1E4E">
        <w:rPr>
          <w:rFonts w:ascii="Arial" w:hAnsi="Arial"/>
          <w:sz w:val="20"/>
          <w:szCs w:val="24"/>
        </w:rPr>
        <w:t>(</w:t>
      </w:r>
      <w:r w:rsidR="00EE004F" w:rsidRPr="000E1E4E">
        <w:rPr>
          <w:rFonts w:ascii="Arial" w:hAnsi="Arial"/>
          <w:b/>
          <w:sz w:val="20"/>
          <w:szCs w:val="24"/>
        </w:rPr>
        <w:t>Appendix</w:t>
      </w:r>
      <w:r w:rsidRPr="000E1E4E">
        <w:rPr>
          <w:rFonts w:ascii="Arial" w:hAnsi="Arial"/>
          <w:sz w:val="20"/>
          <w:szCs w:val="24"/>
        </w:rPr>
        <w:t xml:space="preserve">): a reference to </w:t>
      </w:r>
      <w:r w:rsidR="00EE004F" w:rsidRPr="000E1E4E">
        <w:rPr>
          <w:rFonts w:ascii="Arial" w:hAnsi="Arial"/>
          <w:sz w:val="20"/>
          <w:szCs w:val="24"/>
        </w:rPr>
        <w:t xml:space="preserve">an Appendix </w:t>
      </w:r>
      <w:r w:rsidRPr="000E1E4E">
        <w:rPr>
          <w:rFonts w:ascii="Arial" w:hAnsi="Arial"/>
          <w:sz w:val="20"/>
          <w:szCs w:val="24"/>
        </w:rPr>
        <w:t xml:space="preserve">is a reference to </w:t>
      </w:r>
      <w:r w:rsidR="00EE004F" w:rsidRPr="000E1E4E">
        <w:rPr>
          <w:rFonts w:ascii="Arial" w:hAnsi="Arial"/>
          <w:sz w:val="20"/>
          <w:szCs w:val="24"/>
        </w:rPr>
        <w:t xml:space="preserve">an Appendix </w:t>
      </w:r>
      <w:r w:rsidRPr="000E1E4E">
        <w:rPr>
          <w:rFonts w:ascii="Arial" w:hAnsi="Arial"/>
          <w:sz w:val="20"/>
          <w:szCs w:val="24"/>
        </w:rPr>
        <w:t>of the PSDR;</w:t>
      </w:r>
    </w:p>
    <w:p w14:paraId="1329834F" w14:textId="0983350B" w:rsidR="00A81C81" w:rsidRPr="000E1E4E" w:rsidRDefault="00A81C81" w:rsidP="00FF3D0D">
      <w:pPr>
        <w:pStyle w:val="Heading3"/>
        <w:rPr>
          <w:rFonts w:ascii="Arial" w:hAnsi="Arial"/>
          <w:sz w:val="20"/>
          <w:szCs w:val="24"/>
        </w:rPr>
      </w:pPr>
      <w:r w:rsidRPr="000E1E4E">
        <w:rPr>
          <w:rFonts w:ascii="Arial" w:hAnsi="Arial"/>
          <w:sz w:val="20"/>
          <w:szCs w:val="24"/>
        </w:rPr>
        <w:t>(</w:t>
      </w:r>
      <w:r w:rsidR="00AC1F5F" w:rsidRPr="000E1E4E">
        <w:rPr>
          <w:rFonts w:ascii="Arial" w:hAnsi="Arial"/>
          <w:b/>
          <w:sz w:val="20"/>
          <w:szCs w:val="24"/>
        </w:rPr>
        <w:t>d</w:t>
      </w:r>
      <w:r w:rsidR="00D13F9A" w:rsidRPr="000E1E4E">
        <w:rPr>
          <w:rFonts w:ascii="Arial" w:hAnsi="Arial"/>
          <w:b/>
          <w:sz w:val="20"/>
          <w:szCs w:val="24"/>
        </w:rPr>
        <w:t>ocument</w:t>
      </w:r>
      <w:r w:rsidRPr="000E1E4E">
        <w:rPr>
          <w:rFonts w:ascii="Arial" w:hAnsi="Arial"/>
          <w:b/>
          <w:sz w:val="20"/>
          <w:szCs w:val="24"/>
        </w:rPr>
        <w:t xml:space="preserve"> as amended</w:t>
      </w:r>
      <w:r w:rsidRPr="000E1E4E">
        <w:rPr>
          <w:rFonts w:ascii="Arial" w:hAnsi="Arial"/>
          <w:sz w:val="20"/>
          <w:szCs w:val="24"/>
        </w:rPr>
        <w:t>):</w:t>
      </w:r>
      <w:r w:rsidR="005E7034" w:rsidRPr="000E1E4E">
        <w:rPr>
          <w:rFonts w:ascii="Arial" w:hAnsi="Arial"/>
          <w:sz w:val="20"/>
          <w:szCs w:val="24"/>
        </w:rPr>
        <w:t xml:space="preserve"> </w:t>
      </w:r>
      <w:r w:rsidR="00D45514" w:rsidRPr="000E1E4E">
        <w:rPr>
          <w:rFonts w:ascii="Arial" w:hAnsi="Arial"/>
          <w:sz w:val="20"/>
          <w:szCs w:val="24"/>
        </w:rPr>
        <w:t>subject to clause</w:t>
      </w:r>
      <w:r w:rsidR="0096449C" w:rsidRPr="000E1E4E">
        <w:rPr>
          <w:rFonts w:ascii="Arial" w:hAnsi="Arial"/>
          <w:sz w:val="20"/>
          <w:szCs w:val="24"/>
        </w:rPr>
        <w:t xml:space="preserve"> </w:t>
      </w:r>
      <w:r w:rsidR="009C5C54" w:rsidRPr="000E1E4E">
        <w:rPr>
          <w:rFonts w:ascii="Arial" w:hAnsi="Arial"/>
          <w:sz w:val="20"/>
          <w:szCs w:val="24"/>
        </w:rPr>
        <w:fldChar w:fldCharType="begin"/>
      </w:r>
      <w:r w:rsidR="009C5C54" w:rsidRPr="000E1E4E">
        <w:rPr>
          <w:rFonts w:ascii="Arial" w:hAnsi="Arial"/>
          <w:sz w:val="20"/>
          <w:szCs w:val="24"/>
        </w:rPr>
        <w:instrText xml:space="preserve"> REF _Ref370673724 \w \h </w:instrText>
      </w:r>
      <w:r w:rsidR="00942168" w:rsidRPr="000E1E4E">
        <w:rPr>
          <w:rFonts w:ascii="Arial" w:hAnsi="Arial"/>
          <w:sz w:val="20"/>
          <w:szCs w:val="24"/>
        </w:rPr>
        <w:instrText xml:space="preserve"> \* MERGEFORMAT </w:instrText>
      </w:r>
      <w:r w:rsidR="009C5C54" w:rsidRPr="000E1E4E">
        <w:rPr>
          <w:rFonts w:ascii="Arial" w:hAnsi="Arial"/>
          <w:sz w:val="20"/>
          <w:szCs w:val="24"/>
        </w:rPr>
      </w:r>
      <w:r w:rsidR="009C5C54" w:rsidRPr="000E1E4E">
        <w:rPr>
          <w:rFonts w:ascii="Arial" w:hAnsi="Arial"/>
          <w:sz w:val="20"/>
          <w:szCs w:val="24"/>
        </w:rPr>
        <w:fldChar w:fldCharType="separate"/>
      </w:r>
      <w:r w:rsidR="00B25832" w:rsidRPr="000E1E4E">
        <w:rPr>
          <w:rFonts w:ascii="Arial" w:hAnsi="Arial"/>
          <w:sz w:val="20"/>
          <w:szCs w:val="24"/>
        </w:rPr>
        <w:t>1.3</w:t>
      </w:r>
      <w:r w:rsidR="009C5C54" w:rsidRPr="000E1E4E">
        <w:rPr>
          <w:rFonts w:ascii="Arial" w:hAnsi="Arial"/>
          <w:sz w:val="20"/>
          <w:szCs w:val="24"/>
        </w:rPr>
        <w:fldChar w:fldCharType="end"/>
      </w:r>
      <w:r w:rsidR="009C5C54" w:rsidRPr="000E1E4E">
        <w:rPr>
          <w:rFonts w:ascii="Arial" w:hAnsi="Arial"/>
          <w:sz w:val="20"/>
          <w:szCs w:val="24"/>
        </w:rPr>
        <w:fldChar w:fldCharType="begin"/>
      </w:r>
      <w:r w:rsidR="009C5C54" w:rsidRPr="000E1E4E">
        <w:rPr>
          <w:rFonts w:ascii="Arial" w:hAnsi="Arial"/>
          <w:sz w:val="20"/>
          <w:szCs w:val="24"/>
        </w:rPr>
        <w:instrText xml:space="preserve"> REF _Ref528266116 \n \h </w:instrText>
      </w:r>
      <w:r w:rsidR="00942168" w:rsidRPr="000E1E4E">
        <w:rPr>
          <w:rFonts w:ascii="Arial" w:hAnsi="Arial"/>
          <w:sz w:val="20"/>
          <w:szCs w:val="24"/>
        </w:rPr>
        <w:instrText xml:space="preserve"> \* MERGEFORMAT </w:instrText>
      </w:r>
      <w:r w:rsidR="009C5C54" w:rsidRPr="000E1E4E">
        <w:rPr>
          <w:rFonts w:ascii="Arial" w:hAnsi="Arial"/>
          <w:sz w:val="20"/>
          <w:szCs w:val="24"/>
        </w:rPr>
      </w:r>
      <w:r w:rsidR="009C5C54" w:rsidRPr="000E1E4E">
        <w:rPr>
          <w:rFonts w:ascii="Arial" w:hAnsi="Arial"/>
          <w:sz w:val="20"/>
          <w:szCs w:val="24"/>
        </w:rPr>
        <w:fldChar w:fldCharType="separate"/>
      </w:r>
      <w:r w:rsidR="00B25832" w:rsidRPr="000E1E4E">
        <w:rPr>
          <w:rFonts w:ascii="Arial" w:hAnsi="Arial"/>
          <w:sz w:val="20"/>
          <w:szCs w:val="24"/>
        </w:rPr>
        <w:t>(x)</w:t>
      </w:r>
      <w:r w:rsidR="009C5C54" w:rsidRPr="000E1E4E">
        <w:rPr>
          <w:rFonts w:ascii="Arial" w:hAnsi="Arial"/>
          <w:sz w:val="20"/>
          <w:szCs w:val="24"/>
        </w:rPr>
        <w:fldChar w:fldCharType="end"/>
      </w:r>
      <w:r w:rsidR="00876755" w:rsidRPr="000E1E4E">
        <w:rPr>
          <w:rFonts w:ascii="Arial" w:hAnsi="Arial"/>
          <w:sz w:val="20"/>
          <w:szCs w:val="24"/>
        </w:rPr>
        <w:t xml:space="preserve">, </w:t>
      </w:r>
      <w:r w:rsidRPr="000E1E4E">
        <w:rPr>
          <w:rFonts w:ascii="Arial" w:hAnsi="Arial"/>
          <w:sz w:val="20"/>
          <w:szCs w:val="24"/>
        </w:rPr>
        <w:t xml:space="preserve">a reference to </w:t>
      </w:r>
      <w:r w:rsidR="00D13F9A" w:rsidRPr="000E1E4E">
        <w:rPr>
          <w:rFonts w:ascii="Arial" w:hAnsi="Arial"/>
          <w:sz w:val="20"/>
          <w:szCs w:val="24"/>
        </w:rPr>
        <w:t xml:space="preserve">a Project Document </w:t>
      </w:r>
      <w:r w:rsidRPr="000E1E4E">
        <w:rPr>
          <w:rFonts w:ascii="Arial" w:hAnsi="Arial"/>
          <w:sz w:val="20"/>
          <w:szCs w:val="24"/>
        </w:rPr>
        <w:t xml:space="preserve">or to any other deed, agreement, document or instrument </w:t>
      </w:r>
      <w:r w:rsidR="00692EA6" w:rsidRPr="000E1E4E">
        <w:rPr>
          <w:rFonts w:ascii="Arial" w:hAnsi="Arial"/>
          <w:sz w:val="20"/>
          <w:szCs w:val="24"/>
        </w:rPr>
        <w:t xml:space="preserve">means </w:t>
      </w:r>
      <w:r w:rsidRPr="000E1E4E">
        <w:rPr>
          <w:rFonts w:ascii="Arial" w:hAnsi="Arial"/>
          <w:sz w:val="20"/>
          <w:szCs w:val="24"/>
        </w:rPr>
        <w:t xml:space="preserve">a reference to </w:t>
      </w:r>
      <w:r w:rsidR="00D13F9A" w:rsidRPr="000E1E4E">
        <w:rPr>
          <w:rFonts w:ascii="Arial" w:hAnsi="Arial"/>
          <w:sz w:val="20"/>
          <w:szCs w:val="24"/>
        </w:rPr>
        <w:t xml:space="preserve">such Project Document </w:t>
      </w:r>
      <w:r w:rsidRPr="000E1E4E">
        <w:rPr>
          <w:rFonts w:ascii="Arial" w:hAnsi="Arial"/>
          <w:sz w:val="20"/>
          <w:szCs w:val="24"/>
        </w:rPr>
        <w:t>or other deed, agreement, document or instrument as amended, novated, supplemented, varied or replaced from time to time;</w:t>
      </w:r>
    </w:p>
    <w:p w14:paraId="3A9F21ED" w14:textId="28C52F43" w:rsidR="00A81C81" w:rsidRPr="000E1E4E" w:rsidRDefault="00A81C81"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party</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a reference to a party includes that party's legal representatives, trustees, executors, administrators, successors and permitted substitutes and assigns, </w:t>
      </w:r>
      <w:r w:rsidRPr="000E1E4E">
        <w:rPr>
          <w:rFonts w:ascii="Arial" w:hAnsi="Arial"/>
          <w:sz w:val="20"/>
          <w:szCs w:val="24"/>
        </w:rPr>
        <w:lastRenderedPageBreak/>
        <w:t>including any persons taking part by way of novation</w:t>
      </w:r>
      <w:r w:rsidR="00AC1F5F" w:rsidRPr="000E1E4E">
        <w:rPr>
          <w:rFonts w:ascii="Arial" w:hAnsi="Arial"/>
          <w:sz w:val="20"/>
          <w:szCs w:val="24"/>
        </w:rPr>
        <w:t xml:space="preserve"> and, in the case of a trustee, includes a substituted or additional trustee</w:t>
      </w:r>
      <w:r w:rsidRPr="000E1E4E">
        <w:rPr>
          <w:rFonts w:ascii="Arial" w:hAnsi="Arial"/>
          <w:sz w:val="20"/>
          <w:szCs w:val="24"/>
        </w:rPr>
        <w:t>;</w:t>
      </w:r>
    </w:p>
    <w:p w14:paraId="05E54BBB" w14:textId="7D34EEBD" w:rsidR="00A81C81" w:rsidRPr="000E1E4E" w:rsidRDefault="00A81C81"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person</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a reference to a person includes an individual, the estate of an individual, a corporation, </w:t>
      </w:r>
      <w:r w:rsidR="00D13F9A" w:rsidRPr="000E1E4E">
        <w:rPr>
          <w:rFonts w:ascii="Arial" w:hAnsi="Arial"/>
          <w:sz w:val="20"/>
          <w:szCs w:val="24"/>
        </w:rPr>
        <w:t xml:space="preserve">a body corporate, </w:t>
      </w:r>
      <w:r w:rsidRPr="000E1E4E">
        <w:rPr>
          <w:rFonts w:ascii="Arial" w:hAnsi="Arial"/>
          <w:sz w:val="20"/>
          <w:szCs w:val="24"/>
        </w:rPr>
        <w:t xml:space="preserve">an </w:t>
      </w:r>
      <w:r w:rsidR="00D13F9A" w:rsidRPr="000E1E4E">
        <w:rPr>
          <w:rFonts w:ascii="Arial" w:hAnsi="Arial"/>
          <w:sz w:val="20"/>
          <w:szCs w:val="24"/>
        </w:rPr>
        <w:t>A</w:t>
      </w:r>
      <w:r w:rsidRPr="000E1E4E">
        <w:rPr>
          <w:rFonts w:ascii="Arial" w:hAnsi="Arial"/>
          <w:sz w:val="20"/>
          <w:szCs w:val="24"/>
        </w:rPr>
        <w:t>uthority, an association or a joint venture (whether incorporated or unincorporated), a partnership</w:t>
      </w:r>
      <w:r w:rsidR="00AC1F5F" w:rsidRPr="000E1E4E">
        <w:rPr>
          <w:rFonts w:ascii="Arial" w:hAnsi="Arial"/>
          <w:sz w:val="20"/>
          <w:szCs w:val="24"/>
        </w:rPr>
        <w:t>, an Entity</w:t>
      </w:r>
      <w:r w:rsidRPr="000E1E4E">
        <w:rPr>
          <w:rFonts w:ascii="Arial" w:hAnsi="Arial"/>
          <w:sz w:val="20"/>
          <w:szCs w:val="24"/>
        </w:rPr>
        <w:t xml:space="preserve"> and a trust</w:t>
      </w:r>
      <w:r w:rsidR="00D13F9A" w:rsidRPr="000E1E4E">
        <w:rPr>
          <w:rFonts w:ascii="Arial" w:hAnsi="Arial"/>
          <w:sz w:val="20"/>
          <w:szCs w:val="24"/>
        </w:rPr>
        <w:t xml:space="preserve"> (including a trustee)</w:t>
      </w:r>
      <w:r w:rsidRPr="000E1E4E">
        <w:rPr>
          <w:rFonts w:ascii="Arial" w:hAnsi="Arial"/>
          <w:sz w:val="20"/>
          <w:szCs w:val="24"/>
        </w:rPr>
        <w:t>;</w:t>
      </w:r>
    </w:p>
    <w:p w14:paraId="4896F51D" w14:textId="77777777" w:rsidR="00D13F9A" w:rsidRPr="000E1E4E" w:rsidRDefault="00D13F9A"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sz w:val="20"/>
          <w:szCs w:val="24"/>
        </w:rPr>
        <w:t>replacement</w:t>
      </w:r>
      <w:proofErr w:type="gramEnd"/>
      <w:r w:rsidRPr="000E1E4E">
        <w:rPr>
          <w:rFonts w:ascii="Arial" w:hAnsi="Arial"/>
          <w:b/>
          <w:sz w:val="20"/>
          <w:szCs w:val="24"/>
        </w:rPr>
        <w:t xml:space="preserve"> person</w:t>
      </w:r>
      <w:r w:rsidRPr="000E1E4E">
        <w:rPr>
          <w:rFonts w:ascii="Arial" w:hAnsi="Arial"/>
          <w:sz w:val="20"/>
          <w:szCs w:val="24"/>
        </w:rPr>
        <w:t>): a reference to a person appointed under this Deed or any other Project Document includes that person's replacement or delegate appointed in accordance with this Deed</w:t>
      </w:r>
      <w:r w:rsidR="00DA2A09" w:rsidRPr="000E1E4E">
        <w:rPr>
          <w:rFonts w:ascii="Arial" w:hAnsi="Arial"/>
          <w:sz w:val="20"/>
          <w:szCs w:val="24"/>
        </w:rPr>
        <w:t xml:space="preserve"> </w:t>
      </w:r>
      <w:r w:rsidR="00DA2A09" w:rsidRPr="000E1E4E">
        <w:rPr>
          <w:rFonts w:ascii="Arial" w:hAnsi="Arial"/>
          <w:sz w:val="20"/>
          <w:szCs w:val="18"/>
        </w:rPr>
        <w:t>or other Project Document (as applicable)</w:t>
      </w:r>
      <w:r w:rsidRPr="000E1E4E">
        <w:rPr>
          <w:rFonts w:ascii="Arial" w:hAnsi="Arial"/>
          <w:sz w:val="20"/>
          <w:szCs w:val="24"/>
        </w:rPr>
        <w:t>;</w:t>
      </w:r>
    </w:p>
    <w:p w14:paraId="62462B81" w14:textId="77777777" w:rsidR="00AC1F5F" w:rsidRPr="000E1E4E" w:rsidRDefault="00AC1F5F"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Standards</w:t>
      </w:r>
      <w:r w:rsidRPr="000E1E4E">
        <w:rPr>
          <w:rFonts w:ascii="Arial" w:hAnsi="Arial"/>
          <w:sz w:val="20"/>
          <w:szCs w:val="24"/>
        </w:rPr>
        <w:t xml:space="preserve">): unless otherwise expressly stated, a reference to a Standard includes that Standard as amended or updated from time to time; </w:t>
      </w:r>
    </w:p>
    <w:p w14:paraId="38FFE920" w14:textId="0C06E1A0" w:rsidR="00D13F9A" w:rsidRPr="000E1E4E" w:rsidRDefault="00A81C81"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legislation</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a reference to legislation includes its delegated legislation and a reference to such legislation or delegated legislation or a provision of either includes</w:t>
      </w:r>
      <w:r w:rsidR="00D13F9A" w:rsidRPr="000E1E4E">
        <w:rPr>
          <w:rFonts w:ascii="Arial" w:hAnsi="Arial"/>
          <w:sz w:val="20"/>
          <w:szCs w:val="24"/>
        </w:rPr>
        <w:t>:</w:t>
      </w:r>
      <w:r w:rsidRPr="000E1E4E">
        <w:rPr>
          <w:rFonts w:ascii="Arial" w:hAnsi="Arial"/>
          <w:sz w:val="20"/>
          <w:szCs w:val="24"/>
        </w:rPr>
        <w:t xml:space="preserve"> </w:t>
      </w:r>
    </w:p>
    <w:p w14:paraId="4C9F54BB" w14:textId="0289112F" w:rsidR="00D13F9A" w:rsidRPr="000E1E4E" w:rsidRDefault="00D13F9A" w:rsidP="00E37D42">
      <w:pPr>
        <w:pStyle w:val="Heading4"/>
        <w:rPr>
          <w:rFonts w:ascii="Arial" w:hAnsi="Arial" w:cs="Arial"/>
          <w:sz w:val="20"/>
          <w:szCs w:val="24"/>
        </w:rPr>
      </w:pPr>
      <w:r w:rsidRPr="000E1E4E">
        <w:rPr>
          <w:rFonts w:ascii="Arial" w:hAnsi="Arial" w:cs="Arial"/>
          <w:sz w:val="20"/>
          <w:szCs w:val="24"/>
        </w:rPr>
        <w:t>all ordinances, by-laws, regulations of and other statutory instruments (however described) issued under the legislation or delegated legislation; and</w:t>
      </w:r>
    </w:p>
    <w:p w14:paraId="17825730" w14:textId="3DCCF07A" w:rsidR="00A81C81" w:rsidRPr="000E1E4E" w:rsidRDefault="00A81C81" w:rsidP="00E37D42">
      <w:pPr>
        <w:pStyle w:val="Heading4"/>
        <w:rPr>
          <w:rFonts w:ascii="Arial" w:hAnsi="Arial" w:cs="Arial"/>
          <w:sz w:val="20"/>
          <w:szCs w:val="24"/>
        </w:rPr>
      </w:pPr>
      <w:r w:rsidRPr="000E1E4E">
        <w:rPr>
          <w:rFonts w:ascii="Arial" w:hAnsi="Arial" w:cs="Arial"/>
          <w:sz w:val="20"/>
          <w:szCs w:val="24"/>
        </w:rPr>
        <w:t>consolidations, amendments, re</w:t>
      </w:r>
      <w:r w:rsidRPr="000E1E4E">
        <w:rPr>
          <w:rFonts w:ascii="Arial" w:hAnsi="Arial" w:cs="Arial"/>
          <w:sz w:val="20"/>
          <w:szCs w:val="24"/>
        </w:rPr>
        <w:noBreakHyphen/>
        <w:t>enactments and replacements;</w:t>
      </w:r>
    </w:p>
    <w:p w14:paraId="7E578A53" w14:textId="4CB6F27B" w:rsidR="00A81C81" w:rsidRPr="000E1E4E" w:rsidRDefault="00A81C81"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definitions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if a word or phrase is given a defined meaning, any other part of speech or grammatical form of that word or phrase has a corresponding meaning;</w:t>
      </w:r>
    </w:p>
    <w:p w14:paraId="7F6293B3" w14:textId="74930F50" w:rsidR="00A81C81" w:rsidRPr="000E1E4E" w:rsidRDefault="00A81C81" w:rsidP="00FF3D0D">
      <w:pPr>
        <w:pStyle w:val="Heading3"/>
        <w:rPr>
          <w:rFonts w:ascii="Arial" w:hAnsi="Arial"/>
          <w:sz w:val="20"/>
          <w:szCs w:val="24"/>
        </w:rPr>
      </w:pPr>
      <w:bookmarkStart w:id="41" w:name="_Ref95801423"/>
      <w:r w:rsidRPr="000E1E4E">
        <w:rPr>
          <w:rFonts w:ascii="Arial" w:hAnsi="Arial"/>
          <w:sz w:val="20"/>
          <w:szCs w:val="24"/>
        </w:rPr>
        <w:t>(</w:t>
      </w:r>
      <w:r w:rsidRPr="000E1E4E">
        <w:rPr>
          <w:rFonts w:ascii="Arial" w:hAnsi="Arial"/>
          <w:b/>
          <w:sz w:val="20"/>
          <w:szCs w:val="24"/>
        </w:rPr>
        <w:t>"includes"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"include"</w:t>
      </w:r>
      <w:r w:rsidR="00D13F9A" w:rsidRPr="000E1E4E">
        <w:rPr>
          <w:rFonts w:ascii="Arial" w:hAnsi="Arial"/>
          <w:sz w:val="20"/>
          <w:szCs w:val="24"/>
        </w:rPr>
        <w:t xml:space="preserve">, "includes" and "including" </w:t>
      </w:r>
      <w:r w:rsidRPr="000E1E4E">
        <w:rPr>
          <w:rFonts w:ascii="Arial" w:hAnsi="Arial"/>
          <w:sz w:val="20"/>
          <w:szCs w:val="24"/>
        </w:rPr>
        <w:t>will be read as if followed by the phrase "(without limitation)";</w:t>
      </w:r>
      <w:bookmarkEnd w:id="41"/>
    </w:p>
    <w:p w14:paraId="03C93C7B" w14:textId="740069E9" w:rsidR="00A81C81" w:rsidRPr="000E1E4E" w:rsidRDefault="00A81C81"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"or"</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the meaning of "or" will be that of the inclusive, being one, some or all of a number of possibilities;</w:t>
      </w:r>
    </w:p>
    <w:p w14:paraId="5A21F74D" w14:textId="519EA433" w:rsidR="00A81C81" w:rsidRPr="000E1E4E" w:rsidRDefault="00A81C81"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information</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a reference to information includes information, representations, statements, data, samples, calculations, assumptions, deductions, determinations, drawings, design specifications, models, plans and other documents in all forms including the electronic form in which it was generated;</w:t>
      </w:r>
    </w:p>
    <w:p w14:paraId="64191CC9" w14:textId="103EEB28" w:rsidR="00A81C81" w:rsidRPr="000E1E4E" w:rsidRDefault="00A81C81"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a reference to "$", AU</w:t>
      </w:r>
      <w:r w:rsidR="00C152B8" w:rsidRPr="000E1E4E">
        <w:rPr>
          <w:rFonts w:ascii="Arial" w:hAnsi="Arial"/>
          <w:sz w:val="20"/>
          <w:szCs w:val="24"/>
        </w:rPr>
        <w:t>D</w:t>
      </w:r>
      <w:r w:rsidRPr="000E1E4E">
        <w:rPr>
          <w:rFonts w:ascii="Arial" w:hAnsi="Arial"/>
          <w:sz w:val="20"/>
          <w:szCs w:val="24"/>
        </w:rPr>
        <w:t xml:space="preserve"> or dollar is to Australian currency</w:t>
      </w:r>
      <w:bookmarkEnd w:id="40"/>
      <w:r w:rsidRPr="000E1E4E">
        <w:rPr>
          <w:rFonts w:ascii="Arial" w:hAnsi="Arial"/>
          <w:sz w:val="20"/>
          <w:szCs w:val="24"/>
        </w:rPr>
        <w:t>;</w:t>
      </w:r>
    </w:p>
    <w:p w14:paraId="327246BA" w14:textId="77777777" w:rsidR="00D13F9A" w:rsidRPr="000E1E4E" w:rsidRDefault="00D13F9A"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Business Day</w:t>
      </w:r>
      <w:r w:rsidRPr="000E1E4E">
        <w:rPr>
          <w:rFonts w:ascii="Arial" w:hAnsi="Arial"/>
          <w:sz w:val="20"/>
          <w:szCs w:val="24"/>
        </w:rPr>
        <w:t>): if the day on or by which anything is to be done under this Deed is not a Business Day, that thing must be done no later than the next Business Day;</w:t>
      </w:r>
    </w:p>
    <w:p w14:paraId="65102323" w14:textId="4068B410" w:rsidR="00A81C81" w:rsidRPr="000E1E4E" w:rsidRDefault="00A81C81"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time</w:t>
      </w:r>
      <w:r w:rsidRPr="000E1E4E">
        <w:rPr>
          <w:rFonts w:ascii="Arial" w:hAnsi="Arial"/>
          <w:sz w:val="20"/>
          <w:szCs w:val="24"/>
        </w:rPr>
        <w:t>):</w:t>
      </w:r>
      <w:r w:rsidR="005E7034" w:rsidRPr="000E1E4E">
        <w:rPr>
          <w:rFonts w:ascii="Arial" w:hAnsi="Arial"/>
          <w:b/>
          <w:sz w:val="20"/>
          <w:szCs w:val="24"/>
        </w:rPr>
        <w:t xml:space="preserve"> </w:t>
      </w:r>
      <w:r w:rsidRPr="000E1E4E">
        <w:rPr>
          <w:rFonts w:ascii="Arial" w:hAnsi="Arial"/>
          <w:sz w:val="20"/>
          <w:szCs w:val="24"/>
        </w:rPr>
        <w:t xml:space="preserve">a reference to time is a reference to time in Melbourne, </w:t>
      </w:r>
      <w:r w:rsidR="00DA2A09" w:rsidRPr="000E1E4E">
        <w:rPr>
          <w:rFonts w:ascii="Arial" w:hAnsi="Arial"/>
          <w:sz w:val="20"/>
          <w:szCs w:val="24"/>
        </w:rPr>
        <w:t xml:space="preserve">Victoria, </w:t>
      </w:r>
      <w:r w:rsidRPr="000E1E4E">
        <w:rPr>
          <w:rFonts w:ascii="Arial" w:hAnsi="Arial"/>
          <w:sz w:val="20"/>
          <w:szCs w:val="24"/>
        </w:rPr>
        <w:t>Australia;</w:t>
      </w:r>
    </w:p>
    <w:p w14:paraId="3720E030" w14:textId="5F34230D" w:rsidR="00A81C81" w:rsidRPr="000E1E4E" w:rsidRDefault="00A81C81"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rights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a reference to a right includes any benefit, remedy, </w:t>
      </w:r>
      <w:r w:rsidR="0065403D" w:rsidRPr="000E1E4E">
        <w:rPr>
          <w:rFonts w:ascii="Arial" w:hAnsi="Arial"/>
          <w:sz w:val="20"/>
          <w:szCs w:val="24"/>
        </w:rPr>
        <w:t xml:space="preserve">function, </w:t>
      </w:r>
      <w:r w:rsidRPr="000E1E4E">
        <w:rPr>
          <w:rFonts w:ascii="Arial" w:hAnsi="Arial"/>
          <w:sz w:val="20"/>
          <w:szCs w:val="24"/>
        </w:rPr>
        <w:t>discretion, authority or power;</w:t>
      </w:r>
    </w:p>
    <w:p w14:paraId="03456F8D" w14:textId="0111A921" w:rsidR="00A81C81" w:rsidRPr="000E1E4E" w:rsidRDefault="00A81C81"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sz w:val="20"/>
          <w:szCs w:val="24"/>
        </w:rPr>
        <w:t>obligations</w:t>
      </w:r>
      <w:proofErr w:type="gramEnd"/>
      <w:r w:rsidRPr="000E1E4E">
        <w:rPr>
          <w:rFonts w:ascii="Arial" w:hAnsi="Arial"/>
          <w:b/>
          <w:sz w:val="20"/>
          <w:szCs w:val="24"/>
        </w:rPr>
        <w:t xml:space="preserve"> and liabilities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a reference to an obligation or a liability assumed by, or a right conferred on, two or more persons binds or benefits them jointly and severally;</w:t>
      </w:r>
    </w:p>
    <w:p w14:paraId="19D52D19" w14:textId="77777777" w:rsidR="00DA2A09" w:rsidRPr="000E1E4E" w:rsidRDefault="00DA2A09" w:rsidP="00FF3D0D">
      <w:pPr>
        <w:pStyle w:val="Heading3"/>
        <w:rPr>
          <w:rFonts w:ascii="Arial" w:hAnsi="Arial"/>
          <w:sz w:val="20"/>
          <w:szCs w:val="24"/>
        </w:rPr>
      </w:pPr>
      <w:bookmarkStart w:id="42" w:name="_Ref476392930"/>
      <w:r w:rsidRPr="000E1E4E">
        <w:rPr>
          <w:rFonts w:ascii="Arial" w:hAnsi="Arial"/>
          <w:sz w:val="20"/>
          <w:szCs w:val="24"/>
        </w:rPr>
        <w:t>(</w:t>
      </w:r>
      <w:proofErr w:type="gramStart"/>
      <w:r w:rsidRPr="000E1E4E">
        <w:rPr>
          <w:rFonts w:ascii="Arial" w:hAnsi="Arial"/>
          <w:b/>
          <w:sz w:val="20"/>
          <w:szCs w:val="24"/>
        </w:rPr>
        <w:t>absolute</w:t>
      </w:r>
      <w:proofErr w:type="gramEnd"/>
      <w:r w:rsidRPr="000E1E4E">
        <w:rPr>
          <w:rFonts w:ascii="Arial" w:hAnsi="Arial"/>
          <w:b/>
          <w:sz w:val="20"/>
          <w:szCs w:val="24"/>
        </w:rPr>
        <w:t xml:space="preserve"> discretion</w:t>
      </w:r>
      <w:r w:rsidRPr="000E1E4E">
        <w:rPr>
          <w:rFonts w:ascii="Arial" w:hAnsi="Arial"/>
          <w:sz w:val="20"/>
          <w:szCs w:val="24"/>
        </w:rPr>
        <w:t>): unless the State</w:t>
      </w:r>
      <w:r w:rsidR="00AC1F5F" w:rsidRPr="000E1E4E">
        <w:rPr>
          <w:rFonts w:ascii="Arial" w:hAnsi="Arial"/>
          <w:sz w:val="20"/>
          <w:szCs w:val="24"/>
        </w:rPr>
        <w:t xml:space="preserve"> or the State Representative</w:t>
      </w:r>
      <w:r w:rsidRPr="000E1E4E">
        <w:rPr>
          <w:rFonts w:ascii="Arial" w:hAnsi="Arial"/>
          <w:sz w:val="20"/>
          <w:szCs w:val="24"/>
        </w:rPr>
        <w:t xml:space="preserve"> is expressly required under a State Project Document to act reasonably in exercising a power, right or remedy, the State can exercise </w:t>
      </w:r>
      <w:r w:rsidR="00692EA6" w:rsidRPr="000E1E4E">
        <w:rPr>
          <w:rFonts w:ascii="Arial" w:hAnsi="Arial"/>
          <w:sz w:val="20"/>
          <w:szCs w:val="24"/>
        </w:rPr>
        <w:t xml:space="preserve">any </w:t>
      </w:r>
      <w:r w:rsidRPr="000E1E4E">
        <w:rPr>
          <w:rFonts w:ascii="Arial" w:hAnsi="Arial"/>
          <w:sz w:val="20"/>
          <w:szCs w:val="24"/>
        </w:rPr>
        <w:t>power, right or remedy in its absolute and unfettered discretion and the State has no obligation to do so;</w:t>
      </w:r>
      <w:bookmarkEnd w:id="42"/>
    </w:p>
    <w:p w14:paraId="222FC664" w14:textId="74E420C5" w:rsidR="00DA2A09" w:rsidRPr="000E1E4E" w:rsidRDefault="00DA2A09" w:rsidP="00FF3D0D">
      <w:pPr>
        <w:pStyle w:val="Heading3"/>
        <w:rPr>
          <w:rFonts w:ascii="Arial" w:hAnsi="Arial"/>
          <w:sz w:val="20"/>
          <w:szCs w:val="24"/>
        </w:rPr>
      </w:pPr>
      <w:r w:rsidRPr="000E1E4E">
        <w:rPr>
          <w:rFonts w:ascii="Arial" w:hAnsi="Arial"/>
          <w:sz w:val="20"/>
          <w:szCs w:val="24"/>
        </w:rPr>
        <w:lastRenderedPageBreak/>
        <w:t>("</w:t>
      </w:r>
      <w:r w:rsidRPr="000E1E4E">
        <w:rPr>
          <w:rFonts w:ascii="Arial" w:hAnsi="Arial"/>
          <w:b/>
          <w:sz w:val="20"/>
          <w:szCs w:val="24"/>
        </w:rPr>
        <w:t>may</w:t>
      </w:r>
      <w:r w:rsidRPr="000E1E4E">
        <w:rPr>
          <w:rFonts w:ascii="Arial" w:hAnsi="Arial"/>
          <w:sz w:val="20"/>
          <w:szCs w:val="24"/>
        </w:rPr>
        <w:t xml:space="preserve">"): without limiting clause </w:t>
      </w:r>
      <w:r w:rsidR="00932AF5" w:rsidRPr="000E1E4E">
        <w:rPr>
          <w:rFonts w:ascii="Arial" w:hAnsi="Arial"/>
          <w:sz w:val="20"/>
          <w:szCs w:val="24"/>
        </w:rPr>
        <w:fldChar w:fldCharType="begin"/>
      </w:r>
      <w:r w:rsidR="00932AF5" w:rsidRPr="000E1E4E">
        <w:rPr>
          <w:rFonts w:ascii="Arial" w:hAnsi="Arial"/>
          <w:sz w:val="20"/>
          <w:szCs w:val="24"/>
        </w:rPr>
        <w:instrText xml:space="preserve"> REF _Ref476392930 \w \h </w:instrText>
      </w:r>
      <w:r w:rsidR="00942168" w:rsidRPr="000E1E4E">
        <w:rPr>
          <w:rFonts w:ascii="Arial" w:hAnsi="Arial"/>
          <w:sz w:val="20"/>
          <w:szCs w:val="24"/>
        </w:rPr>
        <w:instrText xml:space="preserve"> \* MERGEFORMAT </w:instrText>
      </w:r>
      <w:r w:rsidR="00932AF5" w:rsidRPr="000E1E4E">
        <w:rPr>
          <w:rFonts w:ascii="Arial" w:hAnsi="Arial"/>
          <w:sz w:val="20"/>
          <w:szCs w:val="24"/>
        </w:rPr>
      </w:r>
      <w:r w:rsidR="00932AF5" w:rsidRPr="000E1E4E">
        <w:rPr>
          <w:rFonts w:ascii="Arial" w:hAnsi="Arial"/>
          <w:sz w:val="20"/>
          <w:szCs w:val="24"/>
        </w:rPr>
        <w:fldChar w:fldCharType="separate"/>
      </w:r>
      <w:r w:rsidR="00B25832" w:rsidRPr="000E1E4E">
        <w:rPr>
          <w:rFonts w:ascii="Arial" w:hAnsi="Arial"/>
          <w:sz w:val="20"/>
          <w:szCs w:val="24"/>
        </w:rPr>
        <w:t>1.3(t)</w:t>
      </w:r>
      <w:r w:rsidR="00932AF5" w:rsidRPr="000E1E4E">
        <w:rPr>
          <w:rFonts w:ascii="Arial" w:hAnsi="Arial"/>
          <w:sz w:val="20"/>
          <w:szCs w:val="24"/>
        </w:rPr>
        <w:fldChar w:fldCharType="end"/>
      </w:r>
      <w:r w:rsidRPr="000E1E4E">
        <w:rPr>
          <w:rFonts w:ascii="Arial" w:hAnsi="Arial"/>
          <w:sz w:val="20"/>
          <w:szCs w:val="24"/>
        </w:rPr>
        <w:t>, unless the State</w:t>
      </w:r>
      <w:r w:rsidR="006558A6" w:rsidRPr="000E1E4E">
        <w:rPr>
          <w:rFonts w:ascii="Arial" w:hAnsi="Arial"/>
          <w:sz w:val="20"/>
          <w:szCs w:val="24"/>
        </w:rPr>
        <w:t xml:space="preserve"> or </w:t>
      </w:r>
      <w:r w:rsidR="00AC1F5F" w:rsidRPr="000E1E4E">
        <w:rPr>
          <w:rFonts w:ascii="Arial" w:hAnsi="Arial"/>
          <w:sz w:val="20"/>
          <w:szCs w:val="24"/>
        </w:rPr>
        <w:t>the State Representative</w:t>
      </w:r>
      <w:r w:rsidR="00D2132D" w:rsidRPr="000E1E4E">
        <w:rPr>
          <w:rFonts w:ascii="Arial" w:hAnsi="Arial"/>
          <w:sz w:val="20"/>
          <w:szCs w:val="24"/>
        </w:rPr>
        <w:t xml:space="preserve"> </w:t>
      </w:r>
      <w:r w:rsidRPr="000E1E4E">
        <w:rPr>
          <w:rFonts w:ascii="Arial" w:hAnsi="Arial"/>
          <w:sz w:val="20"/>
          <w:szCs w:val="24"/>
        </w:rPr>
        <w:t>is expressly required under a State Project Document to act reasonably in exercising a power, right or remedy, the term "may", when used in the context of a power, right or remedy exercisable by the State, means that the State</w:t>
      </w:r>
      <w:r w:rsidR="00D2132D" w:rsidRPr="000E1E4E">
        <w:rPr>
          <w:rFonts w:ascii="Arial" w:hAnsi="Arial"/>
          <w:sz w:val="20"/>
          <w:szCs w:val="24"/>
        </w:rPr>
        <w:t xml:space="preserve"> </w:t>
      </w:r>
      <w:r w:rsidRPr="000E1E4E">
        <w:rPr>
          <w:rFonts w:ascii="Arial" w:hAnsi="Arial"/>
          <w:sz w:val="20"/>
          <w:szCs w:val="24"/>
        </w:rPr>
        <w:t>can exercise that power, right or remedy in its absolute and unfettered discretion and the State has no obligation to do so;</w:t>
      </w:r>
      <w:r w:rsidR="00D2132D" w:rsidRPr="000E1E4E">
        <w:rPr>
          <w:rFonts w:ascii="Arial" w:hAnsi="Arial"/>
          <w:sz w:val="20"/>
          <w:szCs w:val="24"/>
        </w:rPr>
        <w:t xml:space="preserve"> </w:t>
      </w:r>
    </w:p>
    <w:p w14:paraId="1DDABE8D" w14:textId="0629CE99" w:rsidR="00A81C81" w:rsidRPr="000E1E4E" w:rsidRDefault="00A81C81" w:rsidP="00FF3D0D">
      <w:pPr>
        <w:pStyle w:val="Heading3"/>
        <w:rPr>
          <w:rFonts w:ascii="Arial" w:hAnsi="Arial"/>
          <w:sz w:val="20"/>
          <w:szCs w:val="24"/>
        </w:rPr>
      </w:pPr>
      <w:r w:rsidRPr="000E1E4E">
        <w:rPr>
          <w:rFonts w:ascii="Arial" w:hAnsi="Arial"/>
          <w:sz w:val="20"/>
          <w:szCs w:val="24"/>
        </w:rPr>
        <w:t>(</w:t>
      </w:r>
      <w:proofErr w:type="gramStart"/>
      <w:r w:rsidR="00AC1F5F" w:rsidRPr="000E1E4E">
        <w:rPr>
          <w:rFonts w:ascii="Arial" w:hAnsi="Arial"/>
          <w:b/>
          <w:sz w:val="20"/>
          <w:szCs w:val="24"/>
        </w:rPr>
        <w:t>replacement</w:t>
      </w:r>
      <w:proofErr w:type="gramEnd"/>
      <w:r w:rsidR="00AC1F5F" w:rsidRPr="000E1E4E">
        <w:rPr>
          <w:rFonts w:ascii="Arial" w:hAnsi="Arial"/>
          <w:b/>
          <w:sz w:val="20"/>
          <w:szCs w:val="24"/>
        </w:rPr>
        <w:t xml:space="preserve"> </w:t>
      </w:r>
      <w:r w:rsidR="00D13F9A" w:rsidRPr="000E1E4E">
        <w:rPr>
          <w:rFonts w:ascii="Arial" w:hAnsi="Arial"/>
          <w:b/>
          <w:sz w:val="20"/>
          <w:szCs w:val="24"/>
        </w:rPr>
        <w:t>Authorities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where there is a reference to an Authority, institute</w:t>
      </w:r>
      <w:r w:rsidR="00EB591F" w:rsidRPr="000E1E4E">
        <w:rPr>
          <w:rFonts w:ascii="Arial" w:hAnsi="Arial"/>
          <w:sz w:val="20"/>
          <w:szCs w:val="24"/>
        </w:rPr>
        <w:t>,</w:t>
      </w:r>
      <w:r w:rsidRPr="000E1E4E">
        <w:rPr>
          <w:rFonts w:ascii="Arial" w:hAnsi="Arial"/>
          <w:sz w:val="20"/>
          <w:szCs w:val="24"/>
        </w:rPr>
        <w:t xml:space="preserve"> association or other body referred to in </w:t>
      </w:r>
      <w:r w:rsidR="00DA2A09" w:rsidRPr="000E1E4E">
        <w:rPr>
          <w:rFonts w:ascii="Arial" w:hAnsi="Arial"/>
          <w:sz w:val="20"/>
          <w:szCs w:val="24"/>
        </w:rPr>
        <w:t>a State Project Document</w:t>
      </w:r>
      <w:r w:rsidRPr="000E1E4E">
        <w:rPr>
          <w:rFonts w:ascii="Arial" w:hAnsi="Arial"/>
          <w:sz w:val="20"/>
          <w:szCs w:val="24"/>
        </w:rPr>
        <w:t xml:space="preserve"> which:</w:t>
      </w:r>
    </w:p>
    <w:p w14:paraId="6BCCE0FD" w14:textId="5D2D3CB9" w:rsidR="00A81C81" w:rsidRPr="000E1E4E" w:rsidRDefault="00A81C81" w:rsidP="00E37D42">
      <w:pPr>
        <w:pStyle w:val="Heading4"/>
        <w:rPr>
          <w:rFonts w:ascii="Arial" w:hAnsi="Arial" w:cs="Arial"/>
          <w:sz w:val="20"/>
          <w:szCs w:val="24"/>
        </w:rPr>
      </w:pPr>
      <w:r w:rsidRPr="000E1E4E">
        <w:rPr>
          <w:rFonts w:ascii="Arial" w:hAnsi="Arial" w:cs="Arial"/>
          <w:sz w:val="20"/>
          <w:szCs w:val="24"/>
        </w:rPr>
        <w:t xml:space="preserve">is reconstituted, renamed or replaced or if its powers or functions are transferred to, or assumed by, another entity, </w:t>
      </w:r>
      <w:r w:rsidR="00DA2A09" w:rsidRPr="000E1E4E">
        <w:rPr>
          <w:rFonts w:ascii="Arial" w:hAnsi="Arial" w:cs="Arial"/>
          <w:sz w:val="20"/>
          <w:szCs w:val="24"/>
        </w:rPr>
        <w:t>that State Project Document</w:t>
      </w:r>
      <w:r w:rsidRPr="000E1E4E">
        <w:rPr>
          <w:rFonts w:ascii="Arial" w:hAnsi="Arial" w:cs="Arial"/>
          <w:sz w:val="20"/>
          <w:szCs w:val="24"/>
        </w:rPr>
        <w:t xml:space="preserve"> is deemed to refer to that other entity; or</w:t>
      </w:r>
    </w:p>
    <w:p w14:paraId="2DE04BD6" w14:textId="6DC42B88" w:rsidR="00A81C81" w:rsidRPr="000E1E4E" w:rsidRDefault="00A81C81" w:rsidP="00E37D42">
      <w:pPr>
        <w:pStyle w:val="Heading4"/>
        <w:rPr>
          <w:rFonts w:ascii="Arial" w:hAnsi="Arial" w:cs="Arial"/>
          <w:sz w:val="20"/>
          <w:szCs w:val="24"/>
        </w:rPr>
      </w:pPr>
      <w:r w:rsidRPr="000E1E4E">
        <w:rPr>
          <w:rFonts w:ascii="Arial" w:hAnsi="Arial" w:cs="Arial"/>
          <w:sz w:val="20"/>
          <w:szCs w:val="24"/>
        </w:rPr>
        <w:t xml:space="preserve">ceases to exist, </w:t>
      </w:r>
      <w:r w:rsidR="00DA2A09" w:rsidRPr="000E1E4E">
        <w:rPr>
          <w:rFonts w:ascii="Arial" w:hAnsi="Arial" w:cs="Arial"/>
          <w:sz w:val="20"/>
          <w:szCs w:val="24"/>
        </w:rPr>
        <w:t>that State Project Document</w:t>
      </w:r>
      <w:r w:rsidRPr="000E1E4E">
        <w:rPr>
          <w:rFonts w:ascii="Arial" w:hAnsi="Arial" w:cs="Arial"/>
          <w:sz w:val="20"/>
          <w:szCs w:val="24"/>
        </w:rPr>
        <w:t xml:space="preserve"> is deemed to refer to </w:t>
      </w:r>
      <w:r w:rsidR="00EB591F" w:rsidRPr="000E1E4E">
        <w:rPr>
          <w:rFonts w:ascii="Arial" w:hAnsi="Arial" w:cs="Arial"/>
          <w:sz w:val="20"/>
          <w:szCs w:val="24"/>
        </w:rPr>
        <w:t>the</w:t>
      </w:r>
      <w:r w:rsidRPr="000E1E4E">
        <w:rPr>
          <w:rFonts w:ascii="Arial" w:hAnsi="Arial" w:cs="Arial"/>
          <w:sz w:val="20"/>
          <w:szCs w:val="24"/>
        </w:rPr>
        <w:t xml:space="preserve"> new entity </w:t>
      </w:r>
      <w:r w:rsidR="00D13F9A" w:rsidRPr="000E1E4E">
        <w:rPr>
          <w:rFonts w:ascii="Arial" w:hAnsi="Arial" w:cs="Arial"/>
          <w:sz w:val="20"/>
          <w:szCs w:val="24"/>
        </w:rPr>
        <w:t xml:space="preserve">(if any) </w:t>
      </w:r>
      <w:r w:rsidRPr="000E1E4E">
        <w:rPr>
          <w:rFonts w:ascii="Arial" w:hAnsi="Arial" w:cs="Arial"/>
          <w:sz w:val="20"/>
          <w:szCs w:val="24"/>
        </w:rPr>
        <w:t xml:space="preserve">which serves substantially the same purpose or object as the former entity; </w:t>
      </w:r>
    </w:p>
    <w:p w14:paraId="10CA2963" w14:textId="77777777" w:rsidR="00955A65" w:rsidRPr="000E1E4E" w:rsidRDefault="00955A65" w:rsidP="00FF3D0D">
      <w:pPr>
        <w:pStyle w:val="Heading3"/>
        <w:rPr>
          <w:rFonts w:ascii="Arial" w:hAnsi="Arial"/>
          <w:sz w:val="20"/>
          <w:szCs w:val="24"/>
        </w:rPr>
      </w:pPr>
      <w:r w:rsidRPr="000E1E4E">
        <w:rPr>
          <w:rFonts w:ascii="Arial" w:hAnsi="Arial"/>
          <w:sz w:val="20"/>
          <w:szCs w:val="24"/>
        </w:rPr>
        <w:t>(</w:t>
      </w:r>
      <w:proofErr w:type="gramStart"/>
      <w:r w:rsidR="00AC1F5F" w:rsidRPr="000E1E4E">
        <w:rPr>
          <w:rFonts w:ascii="Arial" w:hAnsi="Arial"/>
          <w:b/>
          <w:sz w:val="20"/>
          <w:szCs w:val="24"/>
        </w:rPr>
        <w:t>no</w:t>
      </w:r>
      <w:proofErr w:type="gramEnd"/>
      <w:r w:rsidR="00AC1F5F" w:rsidRPr="000E1E4E">
        <w:rPr>
          <w:rFonts w:ascii="Arial" w:hAnsi="Arial"/>
          <w:b/>
          <w:sz w:val="20"/>
          <w:szCs w:val="24"/>
        </w:rPr>
        <w:t xml:space="preserve"> bias against drafter</w:t>
      </w:r>
      <w:r w:rsidRPr="000E1E4E">
        <w:rPr>
          <w:rFonts w:ascii="Arial" w:hAnsi="Arial"/>
          <w:sz w:val="20"/>
          <w:szCs w:val="24"/>
        </w:rPr>
        <w:t xml:space="preserve">): each provision will be interpreted without disadvantage to the party who (or whose representative) drafted or </w:t>
      </w:r>
      <w:r w:rsidR="00EB591F" w:rsidRPr="000E1E4E">
        <w:rPr>
          <w:rFonts w:ascii="Arial" w:hAnsi="Arial"/>
          <w:sz w:val="20"/>
          <w:szCs w:val="24"/>
        </w:rPr>
        <w:t xml:space="preserve">proposed </w:t>
      </w:r>
      <w:r w:rsidRPr="000E1E4E">
        <w:rPr>
          <w:rFonts w:ascii="Arial" w:hAnsi="Arial"/>
          <w:sz w:val="20"/>
          <w:szCs w:val="24"/>
        </w:rPr>
        <w:t>that provision</w:t>
      </w:r>
      <w:r w:rsidR="00AC1F5F" w:rsidRPr="000E1E4E">
        <w:rPr>
          <w:rFonts w:ascii="Arial" w:hAnsi="Arial"/>
          <w:sz w:val="20"/>
          <w:szCs w:val="24"/>
        </w:rPr>
        <w:t>; and</w:t>
      </w:r>
    </w:p>
    <w:p w14:paraId="36A269DF" w14:textId="2DB10D61" w:rsidR="00AC1F5F" w:rsidRPr="000E1E4E" w:rsidRDefault="00AC1F5F" w:rsidP="00FF3D0D">
      <w:pPr>
        <w:pStyle w:val="Heading3"/>
        <w:rPr>
          <w:rFonts w:ascii="Arial" w:hAnsi="Arial"/>
          <w:sz w:val="20"/>
          <w:szCs w:val="24"/>
        </w:rPr>
      </w:pPr>
      <w:bookmarkStart w:id="43" w:name="_Ref528266116"/>
      <w:r w:rsidRPr="000E1E4E">
        <w:rPr>
          <w:rFonts w:ascii="Arial" w:hAnsi="Arial"/>
          <w:sz w:val="20"/>
          <w:szCs w:val="24"/>
        </w:rPr>
        <w:t>(</w:t>
      </w:r>
      <w:r w:rsidRPr="000E1E4E">
        <w:rPr>
          <w:rFonts w:ascii="Arial" w:hAnsi="Arial"/>
          <w:b/>
          <w:sz w:val="20"/>
          <w:szCs w:val="24"/>
        </w:rPr>
        <w:t>consent to amendments</w:t>
      </w:r>
      <w:r w:rsidRPr="000E1E4E">
        <w:rPr>
          <w:rFonts w:ascii="Arial" w:hAnsi="Arial"/>
          <w:sz w:val="20"/>
          <w:szCs w:val="24"/>
        </w:rPr>
        <w:t xml:space="preserve">): references to the D&amp;C Contract, </w:t>
      </w:r>
      <w:r w:rsidR="007C18B9" w:rsidRPr="000E1E4E">
        <w:rPr>
          <w:rFonts w:ascii="Arial" w:hAnsi="Arial"/>
          <w:sz w:val="20"/>
          <w:szCs w:val="24"/>
        </w:rPr>
        <w:t>a</w:t>
      </w:r>
      <w:r w:rsidRPr="000E1E4E">
        <w:rPr>
          <w:rFonts w:ascii="Arial" w:hAnsi="Arial"/>
          <w:sz w:val="20"/>
          <w:szCs w:val="24"/>
        </w:rPr>
        <w:t xml:space="preserve"> Services Contract, the Consent Deeds, the Finance Documents and the Equity Documents or any of them are references to those documents or the relevant document in the form either </w:t>
      </w:r>
      <w:r w:rsidR="00F63B8A" w:rsidRPr="000E1E4E">
        <w:rPr>
          <w:rFonts w:ascii="Arial" w:hAnsi="Arial"/>
          <w:sz w:val="20"/>
          <w:szCs w:val="24"/>
        </w:rPr>
        <w:t xml:space="preserve">approved by the State </w:t>
      </w:r>
      <w:r w:rsidRPr="000E1E4E">
        <w:rPr>
          <w:rFonts w:ascii="Arial" w:hAnsi="Arial"/>
          <w:sz w:val="20"/>
          <w:szCs w:val="24"/>
        </w:rPr>
        <w:t>before the date of this Deed, or in satisfaction of the conditions outlined in clause 3 of the Project Deed but as modified, varied, amended or replaced by the parties to those documents, with the consent of the State (as required) under clause 52.1 of the Project Deed.</w:t>
      </w:r>
      <w:bookmarkEnd w:id="43"/>
      <w:r w:rsidR="0085440E" w:rsidRPr="000E1E4E">
        <w:rPr>
          <w:rFonts w:ascii="Arial" w:hAnsi="Arial"/>
          <w:sz w:val="20"/>
          <w:szCs w:val="24"/>
        </w:rPr>
        <w:t xml:space="preserve"> </w:t>
      </w:r>
    </w:p>
    <w:p w14:paraId="0FC45E9D" w14:textId="77777777" w:rsidR="00920B3F" w:rsidRPr="000E1E4E" w:rsidRDefault="00920B3F" w:rsidP="00FF3D0D">
      <w:pPr>
        <w:pStyle w:val="Heading2"/>
        <w:rPr>
          <w:rFonts w:cs="Arial"/>
          <w:sz w:val="22"/>
          <w:szCs w:val="24"/>
        </w:rPr>
      </w:pPr>
      <w:bookmarkStart w:id="44" w:name="_Toc468349539"/>
      <w:bookmarkStart w:id="45" w:name="_Toc476473559"/>
      <w:bookmarkStart w:id="46" w:name="_Toc476475480"/>
      <w:bookmarkStart w:id="47" w:name="_Toc468349540"/>
      <w:bookmarkStart w:id="48" w:name="_Toc476473560"/>
      <w:bookmarkStart w:id="49" w:name="_Toc476475481"/>
      <w:bookmarkStart w:id="50" w:name="_Toc468349541"/>
      <w:bookmarkStart w:id="51" w:name="_Toc476473561"/>
      <w:bookmarkStart w:id="52" w:name="_Toc476475482"/>
      <w:bookmarkStart w:id="53" w:name="_Toc476473562"/>
      <w:bookmarkStart w:id="54" w:name="_Toc476475483"/>
      <w:bookmarkStart w:id="55" w:name="_Toc500491190"/>
      <w:bookmarkStart w:id="56" w:name="_Ref529831258"/>
      <w:bookmarkStart w:id="57" w:name="_Toc467520239"/>
      <w:bookmarkStart w:id="58" w:name="_Toc476410473"/>
      <w:bookmarkStart w:id="59" w:name="_Toc211253050"/>
      <w:bookmarkStart w:id="60" w:name="_Toc527954254"/>
      <w:bookmarkStart w:id="61" w:name="_Toc524183574"/>
      <w:bookmarkStart w:id="62" w:name="_Toc504981722"/>
      <w:bookmarkStart w:id="63" w:name="_Toc497213658"/>
      <w:bookmarkStart w:id="64" w:name="_Toc145587193"/>
      <w:bookmarkEnd w:id="44"/>
      <w:bookmarkEnd w:id="45"/>
      <w:bookmarkEnd w:id="46"/>
      <w:bookmarkEnd w:id="47"/>
      <w:bookmarkEnd w:id="48"/>
      <w:bookmarkEnd w:id="49"/>
      <w:bookmarkEnd w:id="50"/>
      <w:bookmarkEnd w:id="51"/>
      <w:bookmarkEnd w:id="52"/>
      <w:bookmarkEnd w:id="53"/>
      <w:bookmarkEnd w:id="54"/>
      <w:r w:rsidRPr="000E1E4E">
        <w:rPr>
          <w:rFonts w:cs="Arial"/>
          <w:sz w:val="22"/>
          <w:szCs w:val="24"/>
        </w:rPr>
        <w:t>Priority of Documents</w:t>
      </w:r>
      <w:bookmarkEnd w:id="55"/>
      <w:bookmarkEnd w:id="56"/>
      <w:bookmarkEnd w:id="64"/>
    </w:p>
    <w:p w14:paraId="7B6E7543" w14:textId="5E544DE4" w:rsidR="00920B3F" w:rsidRPr="000E1E4E" w:rsidRDefault="00EB591F" w:rsidP="00FF3D0D">
      <w:pPr>
        <w:pStyle w:val="Heading3"/>
        <w:rPr>
          <w:rFonts w:ascii="Arial" w:hAnsi="Arial"/>
          <w:sz w:val="20"/>
          <w:szCs w:val="24"/>
        </w:rPr>
      </w:pPr>
      <w:r w:rsidRPr="000E1E4E">
        <w:rPr>
          <w:rFonts w:ascii="Arial" w:hAnsi="Arial"/>
          <w:sz w:val="20"/>
          <w:szCs w:val="24"/>
        </w:rPr>
        <w:t xml:space="preserve">If </w:t>
      </w:r>
      <w:r w:rsidR="00920B3F" w:rsidRPr="000E1E4E">
        <w:rPr>
          <w:rFonts w:ascii="Arial" w:hAnsi="Arial"/>
          <w:sz w:val="20"/>
          <w:szCs w:val="24"/>
        </w:rPr>
        <w:t>there is an inconsistency, ambiguity or discrepancy between this Deed and any other State Project Document, or between any of the State Project Documents, then the following order of precedence applies:</w:t>
      </w:r>
    </w:p>
    <w:p w14:paraId="57958F70" w14:textId="77777777" w:rsidR="00920B3F" w:rsidRPr="000E1E4E" w:rsidRDefault="00920B3F" w:rsidP="00E37D42">
      <w:pPr>
        <w:pStyle w:val="Heading4"/>
        <w:rPr>
          <w:rFonts w:ascii="Arial" w:hAnsi="Arial" w:cs="Arial"/>
          <w:sz w:val="20"/>
          <w:szCs w:val="24"/>
        </w:rPr>
      </w:pPr>
      <w:bookmarkStart w:id="65" w:name="_Ref529945347"/>
      <w:r w:rsidRPr="000E1E4E">
        <w:rPr>
          <w:rFonts w:ascii="Arial" w:hAnsi="Arial" w:cs="Arial"/>
          <w:sz w:val="20"/>
          <w:szCs w:val="24"/>
        </w:rPr>
        <w:t>this Deed;</w:t>
      </w:r>
      <w:bookmarkEnd w:id="65"/>
    </w:p>
    <w:p w14:paraId="1FAC9E85" w14:textId="77777777" w:rsidR="00920B3F" w:rsidRPr="000E1E4E" w:rsidRDefault="00920B3F" w:rsidP="00E37D42">
      <w:pPr>
        <w:pStyle w:val="Heading4"/>
        <w:rPr>
          <w:rFonts w:ascii="Arial" w:hAnsi="Arial" w:cs="Arial"/>
          <w:sz w:val="20"/>
          <w:szCs w:val="24"/>
        </w:rPr>
      </w:pPr>
      <w:r w:rsidRPr="000E1E4E">
        <w:rPr>
          <w:rFonts w:ascii="Arial" w:hAnsi="Arial" w:cs="Arial"/>
          <w:sz w:val="20"/>
          <w:szCs w:val="24"/>
        </w:rPr>
        <w:t>the Project Deed; and</w:t>
      </w:r>
    </w:p>
    <w:p w14:paraId="662A8DAF" w14:textId="77777777" w:rsidR="004E526B" w:rsidRPr="000E1E4E" w:rsidRDefault="00920B3F" w:rsidP="00E37D42">
      <w:pPr>
        <w:pStyle w:val="Heading4"/>
        <w:rPr>
          <w:rFonts w:ascii="Arial" w:hAnsi="Arial" w:cs="Arial"/>
          <w:sz w:val="20"/>
          <w:szCs w:val="24"/>
        </w:rPr>
      </w:pPr>
      <w:r w:rsidRPr="000E1E4E">
        <w:rPr>
          <w:rFonts w:ascii="Arial" w:hAnsi="Arial" w:cs="Arial"/>
          <w:sz w:val="20"/>
          <w:szCs w:val="24"/>
        </w:rPr>
        <w:t>the remaining State Project Documents.</w:t>
      </w:r>
    </w:p>
    <w:p w14:paraId="63007550" w14:textId="26E4DB27" w:rsidR="004E526B" w:rsidRPr="000E1E4E" w:rsidRDefault="004E526B" w:rsidP="00FF3D0D">
      <w:pPr>
        <w:pStyle w:val="Heading3"/>
        <w:rPr>
          <w:rFonts w:ascii="Arial" w:hAnsi="Arial"/>
          <w:sz w:val="20"/>
          <w:szCs w:val="24"/>
        </w:rPr>
      </w:pPr>
      <w:r w:rsidRPr="000E1E4E">
        <w:rPr>
          <w:rFonts w:ascii="Arial" w:hAnsi="Arial"/>
          <w:sz w:val="20"/>
          <w:szCs w:val="24"/>
        </w:rPr>
        <w:t>If there is an inconsistency, ambiguity or discrepancy between this Deed and any other Finance Document, then the following order of precedence applies:</w:t>
      </w:r>
      <w:r w:rsidR="005E7034" w:rsidRPr="000E1E4E">
        <w:rPr>
          <w:rFonts w:ascii="Arial" w:hAnsi="Arial"/>
          <w:sz w:val="20"/>
          <w:szCs w:val="24"/>
        </w:rPr>
        <w:t xml:space="preserve"> </w:t>
      </w:r>
    </w:p>
    <w:p w14:paraId="23A1634B" w14:textId="13E32027" w:rsidR="004E526B" w:rsidRPr="000E1E4E" w:rsidRDefault="004E526B" w:rsidP="00E37D42">
      <w:pPr>
        <w:pStyle w:val="Heading4"/>
        <w:rPr>
          <w:rFonts w:ascii="Arial" w:hAnsi="Arial" w:cs="Arial"/>
          <w:sz w:val="20"/>
          <w:szCs w:val="24"/>
        </w:rPr>
      </w:pPr>
      <w:r w:rsidRPr="000E1E4E">
        <w:rPr>
          <w:rFonts w:ascii="Arial" w:hAnsi="Arial" w:cs="Arial"/>
          <w:sz w:val="20"/>
          <w:szCs w:val="24"/>
        </w:rPr>
        <w:t>this Deed; and</w:t>
      </w:r>
    </w:p>
    <w:p w14:paraId="3C4A1E32" w14:textId="553A4E01" w:rsidR="00920B3F" w:rsidRPr="000E1E4E" w:rsidRDefault="004E526B" w:rsidP="00E37D42">
      <w:pPr>
        <w:pStyle w:val="Heading4"/>
        <w:rPr>
          <w:rFonts w:ascii="Arial" w:hAnsi="Arial" w:cs="Arial"/>
          <w:sz w:val="20"/>
          <w:szCs w:val="24"/>
        </w:rPr>
      </w:pPr>
      <w:r w:rsidRPr="000E1E4E">
        <w:rPr>
          <w:rFonts w:ascii="Arial" w:hAnsi="Arial" w:cs="Arial"/>
          <w:sz w:val="20"/>
          <w:szCs w:val="24"/>
        </w:rPr>
        <w:t>the remaining Finance Documents.</w:t>
      </w:r>
      <w:r w:rsidR="0085440E" w:rsidRPr="000E1E4E">
        <w:rPr>
          <w:rFonts w:ascii="Arial" w:hAnsi="Arial" w:cs="Arial"/>
          <w:sz w:val="20"/>
          <w:szCs w:val="24"/>
        </w:rPr>
        <w:t xml:space="preserve"> </w:t>
      </w:r>
    </w:p>
    <w:p w14:paraId="027541C1" w14:textId="77777777" w:rsidR="00920B3F" w:rsidRPr="000E1E4E" w:rsidRDefault="00920B3F" w:rsidP="00FF3D0D">
      <w:pPr>
        <w:pStyle w:val="Heading2"/>
        <w:rPr>
          <w:rFonts w:cs="Arial"/>
          <w:sz w:val="22"/>
          <w:szCs w:val="24"/>
        </w:rPr>
      </w:pPr>
      <w:bookmarkStart w:id="66" w:name="_Ref484008388"/>
      <w:bookmarkStart w:id="67" w:name="_Toc500491191"/>
      <w:bookmarkStart w:id="68" w:name="_Toc145587194"/>
      <w:r w:rsidRPr="000E1E4E">
        <w:rPr>
          <w:rFonts w:cs="Arial"/>
          <w:sz w:val="22"/>
          <w:szCs w:val="24"/>
        </w:rPr>
        <w:t>Project Documents</w:t>
      </w:r>
      <w:bookmarkEnd w:id="66"/>
      <w:bookmarkEnd w:id="67"/>
      <w:bookmarkEnd w:id="68"/>
    </w:p>
    <w:p w14:paraId="67683791" w14:textId="7EE420D2" w:rsidR="00920B3F" w:rsidRPr="000E1E4E" w:rsidRDefault="00920B3F" w:rsidP="00E37D42">
      <w:pPr>
        <w:pStyle w:val="IndentParaLevel1"/>
        <w:rPr>
          <w:rFonts w:ascii="Arial" w:hAnsi="Arial" w:cs="Arial"/>
          <w:sz w:val="20"/>
          <w:szCs w:val="20"/>
        </w:rPr>
      </w:pPr>
      <w:r w:rsidRPr="000E1E4E">
        <w:rPr>
          <w:rFonts w:ascii="Arial" w:hAnsi="Arial" w:cs="Arial"/>
          <w:sz w:val="20"/>
          <w:szCs w:val="20"/>
        </w:rPr>
        <w:t>The Security Trustee acknowledge</w:t>
      </w:r>
      <w:r w:rsidR="00977125" w:rsidRPr="000E1E4E">
        <w:rPr>
          <w:rFonts w:ascii="Arial" w:hAnsi="Arial" w:cs="Arial"/>
          <w:sz w:val="20"/>
          <w:szCs w:val="20"/>
        </w:rPr>
        <w:t>s</w:t>
      </w:r>
      <w:r w:rsidRPr="000E1E4E">
        <w:rPr>
          <w:rFonts w:ascii="Arial" w:hAnsi="Arial" w:cs="Arial"/>
          <w:sz w:val="20"/>
          <w:szCs w:val="20"/>
        </w:rPr>
        <w:t xml:space="preserve"> that </w:t>
      </w:r>
      <w:r w:rsidR="00A06E62" w:rsidRPr="000E1E4E">
        <w:rPr>
          <w:rFonts w:ascii="Arial" w:hAnsi="Arial" w:cs="Arial"/>
          <w:sz w:val="20"/>
          <w:szCs w:val="20"/>
        </w:rPr>
        <w:t xml:space="preserve">it has </w:t>
      </w:r>
      <w:r w:rsidR="004B57E5" w:rsidRPr="000E1E4E">
        <w:rPr>
          <w:rFonts w:ascii="Arial" w:hAnsi="Arial" w:cs="Arial"/>
          <w:sz w:val="20"/>
          <w:szCs w:val="20"/>
        </w:rPr>
        <w:t>received</w:t>
      </w:r>
      <w:r w:rsidRPr="000E1E4E">
        <w:rPr>
          <w:rFonts w:ascii="Arial" w:hAnsi="Arial" w:cs="Arial"/>
          <w:sz w:val="20"/>
          <w:szCs w:val="20"/>
        </w:rPr>
        <w:t xml:space="preserve"> a copy of the Project Documents.</w:t>
      </w:r>
      <w:r w:rsidR="00AD14EE" w:rsidRPr="000E1E4E">
        <w:rPr>
          <w:rFonts w:ascii="Arial" w:hAnsi="Arial" w:cs="Arial"/>
          <w:sz w:val="20"/>
          <w:szCs w:val="20"/>
        </w:rPr>
        <w:t xml:space="preserve"> </w:t>
      </w:r>
    </w:p>
    <w:p w14:paraId="2428A732" w14:textId="77777777" w:rsidR="00AE31AC" w:rsidRPr="000E1E4E" w:rsidRDefault="00AE31AC" w:rsidP="00FF3D0D">
      <w:pPr>
        <w:pStyle w:val="Heading2"/>
        <w:rPr>
          <w:rFonts w:cs="Arial"/>
          <w:sz w:val="22"/>
          <w:szCs w:val="24"/>
        </w:rPr>
      </w:pPr>
      <w:bookmarkStart w:id="69" w:name="_Toc500491192"/>
      <w:bookmarkStart w:id="70" w:name="_Toc145587195"/>
      <w:r w:rsidRPr="000E1E4E">
        <w:rPr>
          <w:rFonts w:cs="Arial"/>
          <w:sz w:val="22"/>
          <w:szCs w:val="24"/>
        </w:rPr>
        <w:t>Prior approval or consent</w:t>
      </w:r>
      <w:bookmarkEnd w:id="57"/>
      <w:bookmarkEnd w:id="58"/>
      <w:bookmarkEnd w:id="69"/>
      <w:bookmarkEnd w:id="70"/>
    </w:p>
    <w:p w14:paraId="46A2FAC3" w14:textId="2D727977" w:rsidR="00AE31AC" w:rsidRPr="000E1E4E" w:rsidRDefault="00AE31AC" w:rsidP="00E37D42">
      <w:pPr>
        <w:pStyle w:val="IndentParaLevel1"/>
        <w:rPr>
          <w:rFonts w:ascii="Arial" w:hAnsi="Arial" w:cs="Arial"/>
          <w:sz w:val="20"/>
          <w:szCs w:val="20"/>
        </w:rPr>
      </w:pPr>
      <w:r w:rsidRPr="000E1E4E">
        <w:rPr>
          <w:rFonts w:ascii="Arial" w:hAnsi="Arial" w:cs="Arial"/>
          <w:sz w:val="20"/>
          <w:szCs w:val="20"/>
        </w:rPr>
        <w:t>If</w:t>
      </w:r>
      <w:r w:rsidR="00F53FAF" w:rsidRPr="000E1E4E">
        <w:rPr>
          <w:rFonts w:ascii="Arial" w:hAnsi="Arial" w:cs="Arial"/>
          <w:sz w:val="20"/>
          <w:szCs w:val="20"/>
        </w:rPr>
        <w:t xml:space="preserve"> </w:t>
      </w:r>
      <w:r w:rsidR="00FE2F54" w:rsidRPr="000E1E4E">
        <w:rPr>
          <w:rFonts w:ascii="Arial" w:hAnsi="Arial" w:cs="Arial"/>
          <w:sz w:val="20"/>
          <w:szCs w:val="20"/>
        </w:rPr>
        <w:t>Project Co</w:t>
      </w:r>
      <w:r w:rsidR="00F53FAF" w:rsidRPr="000E1E4E">
        <w:rPr>
          <w:rFonts w:ascii="Arial" w:hAnsi="Arial" w:cs="Arial"/>
          <w:sz w:val="20"/>
          <w:szCs w:val="20"/>
        </w:rPr>
        <w:t xml:space="preserve"> </w:t>
      </w:r>
      <w:r w:rsidR="00977125" w:rsidRPr="000E1E4E">
        <w:rPr>
          <w:rFonts w:ascii="Arial" w:hAnsi="Arial" w:cs="Arial"/>
          <w:sz w:val="20"/>
          <w:szCs w:val="20"/>
        </w:rPr>
        <w:t>or</w:t>
      </w:r>
      <w:r w:rsidRPr="000E1E4E">
        <w:rPr>
          <w:rFonts w:ascii="Arial" w:hAnsi="Arial" w:cs="Arial"/>
          <w:sz w:val="20"/>
          <w:szCs w:val="20"/>
        </w:rPr>
        <w:t xml:space="preserve"> the Security Trustee (as applicable) is required by </w:t>
      </w:r>
      <w:r w:rsidR="00D6440D" w:rsidRPr="000E1E4E">
        <w:rPr>
          <w:rFonts w:ascii="Arial" w:hAnsi="Arial" w:cs="Arial"/>
          <w:sz w:val="20"/>
          <w:szCs w:val="20"/>
        </w:rPr>
        <w:t xml:space="preserve">this Deed </w:t>
      </w:r>
      <w:r w:rsidRPr="000E1E4E">
        <w:rPr>
          <w:rFonts w:ascii="Arial" w:hAnsi="Arial" w:cs="Arial"/>
          <w:sz w:val="20"/>
          <w:szCs w:val="20"/>
        </w:rPr>
        <w:t xml:space="preserve">to obtain the State's or the State Representative's consent or approval to an action, document or thing, </w:t>
      </w:r>
      <w:r w:rsidRPr="000E1E4E">
        <w:rPr>
          <w:rFonts w:ascii="Arial" w:hAnsi="Arial" w:cs="Arial"/>
          <w:sz w:val="20"/>
          <w:szCs w:val="20"/>
        </w:rPr>
        <w:lastRenderedPageBreak/>
        <w:t>unless otherwise expressly stated, that consent or approval must be obtained as a condition precedent to the action, document or thing occurring or coming into effect.</w:t>
      </w:r>
      <w:r w:rsidR="00B8051A" w:rsidRPr="000E1E4E">
        <w:rPr>
          <w:rFonts w:ascii="Arial" w:hAnsi="Arial" w:cs="Arial"/>
          <w:sz w:val="20"/>
          <w:szCs w:val="20"/>
        </w:rPr>
        <w:t xml:space="preserve"> </w:t>
      </w:r>
    </w:p>
    <w:p w14:paraId="757ADD42" w14:textId="77777777" w:rsidR="00AE31AC" w:rsidRPr="000E1E4E" w:rsidRDefault="00AE31AC" w:rsidP="00FF3D0D">
      <w:pPr>
        <w:pStyle w:val="Heading2"/>
        <w:rPr>
          <w:rFonts w:cs="Arial"/>
          <w:sz w:val="22"/>
          <w:szCs w:val="24"/>
        </w:rPr>
      </w:pPr>
      <w:bookmarkStart w:id="71" w:name="_Toc460936243"/>
      <w:bookmarkStart w:id="72" w:name="_Toc475611357"/>
      <w:bookmarkStart w:id="73" w:name="_Toc467520240"/>
      <w:bookmarkStart w:id="74" w:name="_Toc476410474"/>
      <w:bookmarkStart w:id="75" w:name="_Toc500491193"/>
      <w:bookmarkStart w:id="76" w:name="_Toc145587196"/>
      <w:r w:rsidRPr="000E1E4E">
        <w:rPr>
          <w:rFonts w:cs="Arial"/>
          <w:sz w:val="22"/>
          <w:szCs w:val="24"/>
        </w:rPr>
        <w:t>Action without delay</w:t>
      </w:r>
      <w:bookmarkEnd w:id="71"/>
      <w:bookmarkEnd w:id="72"/>
      <w:bookmarkEnd w:id="73"/>
      <w:bookmarkEnd w:id="74"/>
      <w:bookmarkEnd w:id="75"/>
      <w:bookmarkEnd w:id="76"/>
    </w:p>
    <w:p w14:paraId="058725B1" w14:textId="19CFA06B" w:rsidR="00AE31AC" w:rsidRPr="000E1E4E" w:rsidRDefault="00AE31AC" w:rsidP="00E37D42">
      <w:pPr>
        <w:pStyle w:val="IndentParaLevel1"/>
        <w:rPr>
          <w:rFonts w:ascii="Arial" w:hAnsi="Arial" w:cs="Arial"/>
          <w:sz w:val="20"/>
          <w:szCs w:val="20"/>
        </w:rPr>
      </w:pPr>
      <w:r w:rsidRPr="000E1E4E">
        <w:rPr>
          <w:rFonts w:ascii="Arial" w:hAnsi="Arial" w:cs="Arial"/>
          <w:sz w:val="20"/>
          <w:szCs w:val="20"/>
        </w:rPr>
        <w:t>Unless there is a provision in this Deed which specifies a period of time in which something must be done by</w:t>
      </w:r>
      <w:r w:rsidR="00F53FAF" w:rsidRPr="000E1E4E">
        <w:rPr>
          <w:rFonts w:ascii="Arial" w:hAnsi="Arial" w:cs="Arial"/>
          <w:sz w:val="20"/>
          <w:szCs w:val="20"/>
        </w:rPr>
        <w:t xml:space="preserve"> </w:t>
      </w:r>
      <w:r w:rsidR="00FE2F54" w:rsidRPr="000E1E4E">
        <w:rPr>
          <w:rFonts w:ascii="Arial" w:hAnsi="Arial" w:cs="Arial"/>
          <w:sz w:val="20"/>
          <w:szCs w:val="20"/>
        </w:rPr>
        <w:t>Project Co</w:t>
      </w:r>
      <w:r w:rsidR="00F53FAF" w:rsidRPr="000E1E4E">
        <w:rPr>
          <w:rFonts w:ascii="Arial" w:hAnsi="Arial" w:cs="Arial"/>
          <w:sz w:val="20"/>
          <w:szCs w:val="20"/>
        </w:rPr>
        <w:t xml:space="preserve"> </w:t>
      </w:r>
      <w:r w:rsidR="00977125" w:rsidRPr="000E1E4E">
        <w:rPr>
          <w:rFonts w:ascii="Arial" w:hAnsi="Arial" w:cs="Arial"/>
          <w:sz w:val="20"/>
          <w:szCs w:val="20"/>
        </w:rPr>
        <w:t>or</w:t>
      </w:r>
      <w:r w:rsidR="00F124B5" w:rsidRPr="000E1E4E">
        <w:rPr>
          <w:rFonts w:ascii="Arial" w:hAnsi="Arial" w:cs="Arial"/>
          <w:sz w:val="20"/>
          <w:szCs w:val="20"/>
        </w:rPr>
        <w:t xml:space="preserve"> </w:t>
      </w:r>
      <w:r w:rsidRPr="000E1E4E">
        <w:rPr>
          <w:rFonts w:ascii="Arial" w:hAnsi="Arial" w:cs="Arial"/>
          <w:sz w:val="20"/>
          <w:szCs w:val="20"/>
        </w:rPr>
        <w:t>the Security Trustee, all things must be done by</w:t>
      </w:r>
      <w:r w:rsidR="00F53FAF" w:rsidRPr="000E1E4E">
        <w:rPr>
          <w:rFonts w:ascii="Arial" w:hAnsi="Arial" w:cs="Arial"/>
          <w:sz w:val="20"/>
          <w:szCs w:val="20"/>
        </w:rPr>
        <w:t xml:space="preserve"> </w:t>
      </w:r>
      <w:r w:rsidR="00FE2F54" w:rsidRPr="000E1E4E">
        <w:rPr>
          <w:rFonts w:ascii="Arial" w:hAnsi="Arial" w:cs="Arial"/>
          <w:sz w:val="20"/>
          <w:szCs w:val="20"/>
        </w:rPr>
        <w:t>Project Co</w:t>
      </w:r>
      <w:r w:rsidR="00F53FAF" w:rsidRPr="000E1E4E">
        <w:rPr>
          <w:rFonts w:ascii="Arial" w:hAnsi="Arial" w:cs="Arial"/>
          <w:sz w:val="20"/>
          <w:szCs w:val="20"/>
        </w:rPr>
        <w:t xml:space="preserve"> </w:t>
      </w:r>
      <w:r w:rsidR="00977125" w:rsidRPr="000E1E4E">
        <w:rPr>
          <w:rFonts w:ascii="Arial" w:hAnsi="Arial" w:cs="Arial"/>
          <w:sz w:val="20"/>
          <w:szCs w:val="20"/>
        </w:rPr>
        <w:t>or</w:t>
      </w:r>
      <w:r w:rsidRPr="000E1E4E">
        <w:rPr>
          <w:rFonts w:ascii="Arial" w:hAnsi="Arial" w:cs="Arial"/>
          <w:sz w:val="20"/>
          <w:szCs w:val="20"/>
        </w:rPr>
        <w:t xml:space="preserve"> the Security Trustee (as applicable) without undue delay.</w:t>
      </w:r>
      <w:r w:rsidR="005E7034" w:rsidRPr="000E1E4E">
        <w:rPr>
          <w:rFonts w:ascii="Arial" w:hAnsi="Arial" w:cs="Arial"/>
          <w:sz w:val="20"/>
          <w:szCs w:val="20"/>
        </w:rPr>
        <w:t xml:space="preserve"> </w:t>
      </w:r>
    </w:p>
    <w:p w14:paraId="2CBD9C64" w14:textId="77777777" w:rsidR="00AE31AC" w:rsidRPr="000E1E4E" w:rsidRDefault="00AE31AC" w:rsidP="00FF3D0D">
      <w:pPr>
        <w:pStyle w:val="Heading2"/>
        <w:rPr>
          <w:rFonts w:cs="Arial"/>
          <w:sz w:val="22"/>
          <w:szCs w:val="24"/>
        </w:rPr>
      </w:pPr>
      <w:bookmarkStart w:id="77" w:name="_Toc460936244"/>
      <w:bookmarkStart w:id="78" w:name="_Toc475611358"/>
      <w:bookmarkStart w:id="79" w:name="_Toc467520241"/>
      <w:bookmarkStart w:id="80" w:name="_Toc476410475"/>
      <w:bookmarkStart w:id="81" w:name="_Ref484008408"/>
      <w:bookmarkStart w:id="82" w:name="_Toc500491194"/>
      <w:bookmarkStart w:id="83" w:name="_Ref529831302"/>
      <w:bookmarkStart w:id="84" w:name="_Toc145587197"/>
      <w:r w:rsidRPr="000E1E4E">
        <w:rPr>
          <w:rFonts w:cs="Arial"/>
          <w:sz w:val="22"/>
          <w:szCs w:val="24"/>
        </w:rPr>
        <w:t>Provisions limiting or excluding Liability, rights or obligations</w:t>
      </w:r>
      <w:bookmarkEnd w:id="77"/>
      <w:bookmarkEnd w:id="78"/>
      <w:bookmarkEnd w:id="79"/>
      <w:bookmarkEnd w:id="80"/>
      <w:bookmarkEnd w:id="81"/>
      <w:bookmarkEnd w:id="82"/>
      <w:bookmarkEnd w:id="83"/>
      <w:bookmarkEnd w:id="84"/>
    </w:p>
    <w:p w14:paraId="01257ECD" w14:textId="1F81B2C8" w:rsidR="00AE31AC" w:rsidRPr="000E1E4E" w:rsidRDefault="00AE31AC"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No limitation</w:t>
      </w:r>
      <w:r w:rsidRPr="000E1E4E">
        <w:rPr>
          <w:rFonts w:ascii="Arial" w:hAnsi="Arial"/>
          <w:sz w:val="20"/>
          <w:szCs w:val="24"/>
        </w:rPr>
        <w:t>): A right or obligation of a party under this Deed will not limit or exclude any other right or obligation of a party under this Deed unless otherwise expressly stated.</w:t>
      </w:r>
      <w:r w:rsidR="00275F66" w:rsidRPr="000E1E4E">
        <w:rPr>
          <w:rFonts w:ascii="Arial" w:hAnsi="Arial"/>
          <w:sz w:val="20"/>
          <w:szCs w:val="24"/>
        </w:rPr>
        <w:t xml:space="preserve"> </w:t>
      </w:r>
    </w:p>
    <w:p w14:paraId="167E231E" w14:textId="77777777" w:rsidR="00AE31AC" w:rsidRPr="000E1E4E" w:rsidRDefault="00AE31AC"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Limitation permitted by Law</w:t>
      </w:r>
      <w:r w:rsidRPr="000E1E4E">
        <w:rPr>
          <w:rFonts w:ascii="Arial" w:hAnsi="Arial"/>
          <w:sz w:val="20"/>
          <w:szCs w:val="24"/>
        </w:rPr>
        <w:t>): Any provision of this Deed which seeks, either expressly or by implication, to limit or exclude any Liability of a party is to be construed as doing so only to the extent permitted by Law.</w:t>
      </w:r>
    </w:p>
    <w:p w14:paraId="0015E290" w14:textId="77777777" w:rsidR="008B0710" w:rsidRPr="000E1E4E" w:rsidRDefault="008B0710" w:rsidP="00FF3D0D">
      <w:pPr>
        <w:pStyle w:val="Heading2"/>
        <w:rPr>
          <w:rFonts w:cs="Arial"/>
          <w:sz w:val="22"/>
          <w:szCs w:val="24"/>
        </w:rPr>
      </w:pPr>
      <w:bookmarkStart w:id="85" w:name="_Toc476473566"/>
      <w:bookmarkStart w:id="86" w:name="_Toc476475487"/>
      <w:bookmarkStart w:id="87" w:name="_Toc476473567"/>
      <w:bookmarkStart w:id="88" w:name="_Toc476475488"/>
      <w:bookmarkStart w:id="89" w:name="_Toc476473568"/>
      <w:bookmarkStart w:id="90" w:name="_Toc476475489"/>
      <w:bookmarkStart w:id="91" w:name="_Toc476473569"/>
      <w:bookmarkStart w:id="92" w:name="_Toc476475490"/>
      <w:bookmarkStart w:id="93" w:name="_Toc476473570"/>
      <w:bookmarkStart w:id="94" w:name="_Toc476475491"/>
      <w:bookmarkStart w:id="95" w:name="_Toc476473571"/>
      <w:bookmarkStart w:id="96" w:name="_Toc476475492"/>
      <w:bookmarkStart w:id="97" w:name="_Toc476410476"/>
      <w:bookmarkStart w:id="98" w:name="_Ref484008410"/>
      <w:bookmarkStart w:id="99" w:name="_Toc500491195"/>
      <w:bookmarkStart w:id="100" w:name="_Ref529831304"/>
      <w:bookmarkStart w:id="101" w:name="_Toc365922465"/>
      <w:bookmarkStart w:id="102" w:name="_Ref370656057"/>
      <w:bookmarkStart w:id="103" w:name="_Ref251610685"/>
      <w:bookmarkStart w:id="104" w:name="_Toc145587198"/>
      <w:bookmarkEnd w:id="59"/>
      <w:bookmarkEnd w:id="60"/>
      <w:bookmarkEnd w:id="61"/>
      <w:bookmarkEnd w:id="62"/>
      <w:bookmarkEnd w:id="63"/>
      <w:bookmarkEnd w:id="85"/>
      <w:bookmarkEnd w:id="86"/>
      <w:bookmarkEnd w:id="87"/>
      <w:bookmarkEnd w:id="88"/>
      <w:bookmarkEnd w:id="89"/>
      <w:bookmarkEnd w:id="90"/>
      <w:bookmarkEnd w:id="91"/>
      <w:bookmarkEnd w:id="92"/>
      <w:bookmarkEnd w:id="93"/>
      <w:bookmarkEnd w:id="94"/>
      <w:bookmarkEnd w:id="95"/>
      <w:bookmarkEnd w:id="96"/>
      <w:r w:rsidRPr="000E1E4E">
        <w:rPr>
          <w:rFonts w:cs="Arial"/>
          <w:sz w:val="22"/>
          <w:szCs w:val="24"/>
        </w:rPr>
        <w:t>Relationship of the parties</w:t>
      </w:r>
      <w:bookmarkEnd w:id="97"/>
      <w:bookmarkEnd w:id="98"/>
      <w:bookmarkEnd w:id="99"/>
      <w:bookmarkEnd w:id="100"/>
      <w:bookmarkEnd w:id="104"/>
    </w:p>
    <w:p w14:paraId="62A150D1" w14:textId="02D1F15F" w:rsidR="008B0710" w:rsidRPr="000E1E4E" w:rsidRDefault="008B0710" w:rsidP="00E37D42">
      <w:pPr>
        <w:pStyle w:val="IndentParaLevel1"/>
        <w:rPr>
          <w:rFonts w:ascii="Arial" w:hAnsi="Arial" w:cs="Arial"/>
          <w:sz w:val="20"/>
          <w:szCs w:val="20"/>
        </w:rPr>
      </w:pPr>
      <w:r w:rsidRPr="000E1E4E">
        <w:rPr>
          <w:rFonts w:ascii="Arial" w:hAnsi="Arial" w:cs="Arial"/>
          <w:sz w:val="20"/>
          <w:szCs w:val="20"/>
        </w:rPr>
        <w:t>Nothing in any Project Document:</w:t>
      </w:r>
      <w:r w:rsidR="00275F66" w:rsidRPr="000E1E4E">
        <w:rPr>
          <w:rFonts w:ascii="Arial" w:hAnsi="Arial" w:cs="Arial"/>
          <w:sz w:val="20"/>
          <w:szCs w:val="20"/>
        </w:rPr>
        <w:t xml:space="preserve"> </w:t>
      </w:r>
    </w:p>
    <w:p w14:paraId="61A64159" w14:textId="254527B1" w:rsidR="008B0710" w:rsidRPr="000E1E4E" w:rsidRDefault="008B0710"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sz w:val="20"/>
          <w:szCs w:val="24"/>
        </w:rPr>
        <w:t>no</w:t>
      </w:r>
      <w:proofErr w:type="gramEnd"/>
      <w:r w:rsidRPr="000E1E4E">
        <w:rPr>
          <w:rFonts w:ascii="Arial" w:hAnsi="Arial"/>
          <w:b/>
          <w:sz w:val="20"/>
          <w:szCs w:val="24"/>
        </w:rPr>
        <w:t xml:space="preserve"> additional relationship</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creates a partnership, joint venture, fiduciary, employment or agency relationship between the parties; or</w:t>
      </w:r>
      <w:r w:rsidR="004646F3" w:rsidRPr="000E1E4E">
        <w:rPr>
          <w:rFonts w:ascii="Arial" w:hAnsi="Arial"/>
          <w:sz w:val="20"/>
          <w:szCs w:val="24"/>
        </w:rPr>
        <w:t xml:space="preserve"> </w:t>
      </w:r>
    </w:p>
    <w:p w14:paraId="4225D3EA" w14:textId="381EB3A0" w:rsidR="008B0710" w:rsidRPr="000E1E4E" w:rsidRDefault="008B0710"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sz w:val="20"/>
          <w:szCs w:val="24"/>
        </w:rPr>
        <w:t>no</w:t>
      </w:r>
      <w:proofErr w:type="gramEnd"/>
      <w:r w:rsidRPr="000E1E4E">
        <w:rPr>
          <w:rFonts w:ascii="Arial" w:hAnsi="Arial"/>
          <w:b/>
          <w:sz w:val="20"/>
          <w:szCs w:val="24"/>
        </w:rPr>
        <w:t xml:space="preserve"> good faith</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imposes any duty of good faith on the State,</w:t>
      </w:r>
    </w:p>
    <w:p w14:paraId="403F9704" w14:textId="77777777" w:rsidR="008B0710" w:rsidRPr="000E1E4E" w:rsidRDefault="008B0710" w:rsidP="00E37D42">
      <w:pPr>
        <w:pStyle w:val="IndentParaLevel1"/>
        <w:rPr>
          <w:rFonts w:ascii="Arial" w:hAnsi="Arial" w:cs="Arial"/>
          <w:sz w:val="20"/>
          <w:szCs w:val="20"/>
        </w:rPr>
      </w:pPr>
      <w:r w:rsidRPr="000E1E4E">
        <w:rPr>
          <w:rFonts w:ascii="Arial" w:hAnsi="Arial" w:cs="Arial"/>
          <w:sz w:val="20"/>
          <w:szCs w:val="20"/>
        </w:rPr>
        <w:t>unless otherwise expressly stated.</w:t>
      </w:r>
      <w:r w:rsidR="00395E84" w:rsidRPr="000E1E4E">
        <w:rPr>
          <w:rFonts w:ascii="Arial" w:hAnsi="Arial" w:cs="Arial"/>
          <w:sz w:val="20"/>
          <w:szCs w:val="20"/>
        </w:rPr>
        <w:t xml:space="preserve"> </w:t>
      </w:r>
    </w:p>
    <w:p w14:paraId="62915A94" w14:textId="77777777" w:rsidR="001B2015" w:rsidRPr="000E1E4E" w:rsidRDefault="001B2015" w:rsidP="00FF3D0D">
      <w:pPr>
        <w:pStyle w:val="Heading2"/>
        <w:rPr>
          <w:rFonts w:cs="Arial"/>
          <w:sz w:val="22"/>
          <w:szCs w:val="24"/>
        </w:rPr>
      </w:pPr>
      <w:bookmarkStart w:id="105" w:name="_Toc476410477"/>
      <w:bookmarkStart w:id="106" w:name="_Ref476516352"/>
      <w:bookmarkStart w:id="107" w:name="_Toc500491196"/>
      <w:bookmarkStart w:id="108" w:name="_Ref529716182"/>
      <w:bookmarkStart w:id="109" w:name="_Ref529716204"/>
      <w:bookmarkStart w:id="110" w:name="_Ref529716212"/>
      <w:bookmarkStart w:id="111" w:name="_Ref529831314"/>
      <w:bookmarkStart w:id="112" w:name="_Toc145587199"/>
      <w:r w:rsidRPr="000E1E4E">
        <w:rPr>
          <w:rFonts w:cs="Arial"/>
          <w:sz w:val="22"/>
          <w:szCs w:val="24"/>
        </w:rPr>
        <w:t>State's rights, duties and functions</w:t>
      </w:r>
      <w:bookmarkEnd w:id="105"/>
      <w:bookmarkEnd w:id="106"/>
      <w:bookmarkEnd w:id="107"/>
      <w:bookmarkEnd w:id="108"/>
      <w:bookmarkEnd w:id="109"/>
      <w:bookmarkEnd w:id="110"/>
      <w:bookmarkEnd w:id="111"/>
      <w:bookmarkEnd w:id="112"/>
    </w:p>
    <w:p w14:paraId="7D4CCFB4" w14:textId="77777777" w:rsidR="001B2015" w:rsidRPr="000E1E4E" w:rsidRDefault="001B2015" w:rsidP="00FF3D0D">
      <w:pPr>
        <w:pStyle w:val="Heading3"/>
        <w:rPr>
          <w:rFonts w:ascii="Arial" w:hAnsi="Arial"/>
          <w:sz w:val="20"/>
          <w:szCs w:val="24"/>
        </w:rPr>
      </w:pPr>
      <w:bookmarkStart w:id="113" w:name="_Ref476469026"/>
      <w:r w:rsidRPr="000E1E4E">
        <w:rPr>
          <w:rFonts w:ascii="Arial" w:hAnsi="Arial"/>
          <w:sz w:val="20"/>
          <w:szCs w:val="24"/>
        </w:rPr>
        <w:t>(</w:t>
      </w:r>
      <w:r w:rsidRPr="000E1E4E">
        <w:rPr>
          <w:rFonts w:ascii="Arial" w:hAnsi="Arial"/>
          <w:b/>
          <w:sz w:val="20"/>
          <w:szCs w:val="24"/>
        </w:rPr>
        <w:t>State's own interests</w:t>
      </w:r>
      <w:r w:rsidRPr="000E1E4E">
        <w:rPr>
          <w:rFonts w:ascii="Arial" w:hAnsi="Arial"/>
          <w:sz w:val="20"/>
          <w:szCs w:val="24"/>
        </w:rPr>
        <w:t>): Unless otherwise expressly stated in the State Project Documents, nothing in the State Project Documents gives rise to any duty on the part of the State to consider interests other than its own interests when exercising any of its rights or carrying out any of its obligations under the State Project Documents.</w:t>
      </w:r>
      <w:bookmarkEnd w:id="113"/>
    </w:p>
    <w:p w14:paraId="06C93AD5" w14:textId="77777777" w:rsidR="001B2015" w:rsidRPr="000E1E4E" w:rsidRDefault="001B2015" w:rsidP="00FF3D0D">
      <w:pPr>
        <w:pStyle w:val="Heading3"/>
        <w:rPr>
          <w:rFonts w:ascii="Arial" w:hAnsi="Arial"/>
          <w:sz w:val="20"/>
          <w:szCs w:val="24"/>
        </w:rPr>
      </w:pPr>
      <w:bookmarkStart w:id="114" w:name="_Ref476469028"/>
      <w:r w:rsidRPr="000E1E4E">
        <w:rPr>
          <w:rFonts w:ascii="Arial" w:hAnsi="Arial"/>
          <w:sz w:val="20"/>
          <w:szCs w:val="24"/>
        </w:rPr>
        <w:t>(</w:t>
      </w:r>
      <w:r w:rsidRPr="000E1E4E">
        <w:rPr>
          <w:rFonts w:ascii="Arial" w:hAnsi="Arial"/>
          <w:b/>
          <w:sz w:val="20"/>
          <w:szCs w:val="24"/>
        </w:rPr>
        <w:t>State's rights</w:t>
      </w:r>
      <w:r w:rsidRPr="000E1E4E">
        <w:rPr>
          <w:rFonts w:ascii="Arial" w:hAnsi="Arial"/>
          <w:sz w:val="20"/>
          <w:szCs w:val="24"/>
        </w:rPr>
        <w:t>): Notwithstanding anything expressly stated or implied in the State Project Documents to the contrary:</w:t>
      </w:r>
      <w:bookmarkEnd w:id="114"/>
      <w:r w:rsidR="00395E84" w:rsidRPr="000E1E4E">
        <w:rPr>
          <w:rFonts w:ascii="Arial" w:hAnsi="Arial"/>
          <w:sz w:val="20"/>
          <w:szCs w:val="24"/>
        </w:rPr>
        <w:t xml:space="preserve"> </w:t>
      </w:r>
    </w:p>
    <w:p w14:paraId="70E2BC64" w14:textId="77777777" w:rsidR="001B2015" w:rsidRPr="000E1E4E" w:rsidRDefault="001B2015" w:rsidP="00E37D42">
      <w:pPr>
        <w:pStyle w:val="Heading4"/>
        <w:rPr>
          <w:rFonts w:ascii="Arial" w:hAnsi="Arial" w:cs="Arial"/>
          <w:sz w:val="20"/>
          <w:szCs w:val="24"/>
        </w:rPr>
      </w:pPr>
      <w:r w:rsidRPr="000E1E4E">
        <w:rPr>
          <w:rFonts w:ascii="Arial" w:hAnsi="Arial" w:cs="Arial"/>
          <w:sz w:val="20"/>
          <w:szCs w:val="24"/>
        </w:rPr>
        <w:t>the State is not obliged to exercise any executive or statutory right</w:t>
      </w:r>
      <w:r w:rsidR="00EB591F" w:rsidRPr="000E1E4E">
        <w:rPr>
          <w:rFonts w:ascii="Arial" w:hAnsi="Arial" w:cs="Arial"/>
          <w:sz w:val="20"/>
          <w:szCs w:val="24"/>
        </w:rPr>
        <w:t>,</w:t>
      </w:r>
      <w:r w:rsidRPr="000E1E4E">
        <w:rPr>
          <w:rFonts w:ascii="Arial" w:hAnsi="Arial" w:cs="Arial"/>
          <w:sz w:val="20"/>
          <w:szCs w:val="24"/>
        </w:rPr>
        <w:t xml:space="preserve"> duty</w:t>
      </w:r>
      <w:r w:rsidR="00EB591F" w:rsidRPr="000E1E4E">
        <w:rPr>
          <w:rFonts w:ascii="Arial" w:hAnsi="Arial" w:cs="Arial"/>
          <w:sz w:val="20"/>
          <w:szCs w:val="24"/>
        </w:rPr>
        <w:t xml:space="preserve"> or function</w:t>
      </w:r>
      <w:r w:rsidRPr="000E1E4E">
        <w:rPr>
          <w:rFonts w:ascii="Arial" w:hAnsi="Arial" w:cs="Arial"/>
          <w:sz w:val="20"/>
          <w:szCs w:val="24"/>
        </w:rPr>
        <w:t>, or to influence, over-ride, interfere with or direct any other Government Party in the proper exercise and performance of any of its executive or statutory rights</w:t>
      </w:r>
      <w:r w:rsidR="00EB591F" w:rsidRPr="000E1E4E">
        <w:rPr>
          <w:rFonts w:ascii="Arial" w:hAnsi="Arial" w:cs="Arial"/>
          <w:sz w:val="20"/>
          <w:szCs w:val="24"/>
        </w:rPr>
        <w:t>,</w:t>
      </w:r>
      <w:r w:rsidRPr="000E1E4E">
        <w:rPr>
          <w:rFonts w:ascii="Arial" w:hAnsi="Arial" w:cs="Arial"/>
          <w:sz w:val="20"/>
          <w:szCs w:val="24"/>
        </w:rPr>
        <w:t xml:space="preserve"> duties</w:t>
      </w:r>
      <w:r w:rsidR="00EB591F" w:rsidRPr="000E1E4E">
        <w:rPr>
          <w:rFonts w:ascii="Arial" w:hAnsi="Arial" w:cs="Arial"/>
          <w:sz w:val="20"/>
          <w:szCs w:val="24"/>
        </w:rPr>
        <w:t xml:space="preserve"> or functions</w:t>
      </w:r>
      <w:r w:rsidRPr="000E1E4E">
        <w:rPr>
          <w:rFonts w:ascii="Arial" w:hAnsi="Arial" w:cs="Arial"/>
          <w:sz w:val="20"/>
          <w:szCs w:val="24"/>
        </w:rPr>
        <w:t>; and</w:t>
      </w:r>
    </w:p>
    <w:p w14:paraId="45623F50" w14:textId="77777777" w:rsidR="001B2015" w:rsidRPr="000E1E4E" w:rsidRDefault="001B2015" w:rsidP="00E37D42">
      <w:pPr>
        <w:pStyle w:val="Heading4"/>
        <w:rPr>
          <w:rFonts w:ascii="Arial" w:hAnsi="Arial" w:cs="Arial"/>
          <w:sz w:val="20"/>
          <w:szCs w:val="24"/>
        </w:rPr>
      </w:pPr>
      <w:r w:rsidRPr="000E1E4E">
        <w:rPr>
          <w:rFonts w:ascii="Arial" w:hAnsi="Arial" w:cs="Arial"/>
          <w:sz w:val="20"/>
          <w:szCs w:val="24"/>
        </w:rPr>
        <w:t>nothing expressly stated or implied in the State Project Documents has the effect of constraining the State or placing any fetter on the State's discretion to exercise or not to exercise any of its executive or statutory rights</w:t>
      </w:r>
      <w:r w:rsidR="00384F9C" w:rsidRPr="000E1E4E">
        <w:rPr>
          <w:rFonts w:ascii="Arial" w:hAnsi="Arial" w:cs="Arial"/>
          <w:sz w:val="20"/>
          <w:szCs w:val="24"/>
        </w:rPr>
        <w:t>,</w:t>
      </w:r>
      <w:r w:rsidRPr="000E1E4E">
        <w:rPr>
          <w:rFonts w:ascii="Arial" w:hAnsi="Arial" w:cs="Arial"/>
          <w:sz w:val="20"/>
          <w:szCs w:val="24"/>
        </w:rPr>
        <w:t xml:space="preserve"> duties</w:t>
      </w:r>
      <w:r w:rsidR="00384F9C" w:rsidRPr="000E1E4E">
        <w:rPr>
          <w:rFonts w:ascii="Arial" w:hAnsi="Arial" w:cs="Arial"/>
          <w:sz w:val="20"/>
          <w:szCs w:val="24"/>
        </w:rPr>
        <w:t xml:space="preserve"> or functions</w:t>
      </w:r>
      <w:r w:rsidRPr="000E1E4E">
        <w:rPr>
          <w:rFonts w:ascii="Arial" w:hAnsi="Arial" w:cs="Arial"/>
          <w:sz w:val="20"/>
          <w:szCs w:val="24"/>
        </w:rPr>
        <w:t>.</w:t>
      </w:r>
    </w:p>
    <w:p w14:paraId="6523CAFC" w14:textId="04E00304" w:rsidR="001B2015" w:rsidRPr="000E1E4E" w:rsidRDefault="001B2015" w:rsidP="00FF3D0D">
      <w:pPr>
        <w:pStyle w:val="Heading3"/>
        <w:rPr>
          <w:rFonts w:ascii="Arial" w:hAnsi="Arial"/>
          <w:sz w:val="20"/>
          <w:szCs w:val="24"/>
        </w:rPr>
      </w:pPr>
      <w:bookmarkStart w:id="115" w:name="_Ref484035598"/>
      <w:r w:rsidRPr="000E1E4E">
        <w:rPr>
          <w:rFonts w:ascii="Arial" w:hAnsi="Arial"/>
          <w:sz w:val="20"/>
          <w:szCs w:val="24"/>
        </w:rPr>
        <w:t>(</w:t>
      </w:r>
      <w:r w:rsidRPr="000E1E4E">
        <w:rPr>
          <w:rFonts w:ascii="Arial" w:hAnsi="Arial"/>
          <w:b/>
          <w:sz w:val="20"/>
          <w:szCs w:val="24"/>
        </w:rPr>
        <w:t>No Claim</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Subject to clause </w:t>
      </w:r>
      <w:r w:rsidR="0073581F" w:rsidRPr="000E1E4E">
        <w:rPr>
          <w:rFonts w:ascii="Arial" w:hAnsi="Arial"/>
          <w:sz w:val="20"/>
          <w:szCs w:val="24"/>
        </w:rPr>
        <w:fldChar w:fldCharType="begin"/>
      </w:r>
      <w:r w:rsidR="0073581F" w:rsidRPr="000E1E4E">
        <w:rPr>
          <w:rFonts w:ascii="Arial" w:hAnsi="Arial"/>
          <w:sz w:val="20"/>
          <w:szCs w:val="24"/>
        </w:rPr>
        <w:instrText xml:space="preserve"> REF _Ref476469019 \w \h </w:instrText>
      </w:r>
      <w:r w:rsidR="00942168" w:rsidRPr="000E1E4E">
        <w:rPr>
          <w:rFonts w:ascii="Arial" w:hAnsi="Arial"/>
          <w:sz w:val="20"/>
          <w:szCs w:val="24"/>
        </w:rPr>
        <w:instrText xml:space="preserve"> \* MERGEFORMAT </w:instrText>
      </w:r>
      <w:r w:rsidR="0073581F" w:rsidRPr="000E1E4E">
        <w:rPr>
          <w:rFonts w:ascii="Arial" w:hAnsi="Arial"/>
          <w:sz w:val="20"/>
          <w:szCs w:val="24"/>
        </w:rPr>
      </w:r>
      <w:r w:rsidR="0073581F" w:rsidRPr="000E1E4E">
        <w:rPr>
          <w:rFonts w:ascii="Arial" w:hAnsi="Arial"/>
          <w:sz w:val="20"/>
          <w:szCs w:val="24"/>
        </w:rPr>
        <w:fldChar w:fldCharType="separate"/>
      </w:r>
      <w:r w:rsidR="00B25832" w:rsidRPr="000E1E4E">
        <w:rPr>
          <w:rFonts w:ascii="Arial" w:hAnsi="Arial"/>
          <w:sz w:val="20"/>
          <w:szCs w:val="24"/>
        </w:rPr>
        <w:t>1.10(d)</w:t>
      </w:r>
      <w:r w:rsidR="0073581F" w:rsidRPr="000E1E4E">
        <w:rPr>
          <w:rFonts w:ascii="Arial" w:hAnsi="Arial"/>
          <w:sz w:val="20"/>
          <w:szCs w:val="24"/>
        </w:rPr>
        <w:fldChar w:fldCharType="end"/>
      </w:r>
      <w:r w:rsidRPr="000E1E4E">
        <w:rPr>
          <w:rFonts w:ascii="Arial" w:hAnsi="Arial"/>
          <w:sz w:val="20"/>
          <w:szCs w:val="24"/>
        </w:rPr>
        <w:t xml:space="preserve">, </w:t>
      </w:r>
      <w:r w:rsidR="00FE2F54" w:rsidRPr="000E1E4E">
        <w:rPr>
          <w:rFonts w:ascii="Arial" w:hAnsi="Arial"/>
          <w:sz w:val="20"/>
          <w:szCs w:val="24"/>
        </w:rPr>
        <w:t>neither Project Co</w:t>
      </w:r>
      <w:r w:rsidR="00F53FAF" w:rsidRPr="000E1E4E">
        <w:rPr>
          <w:rFonts w:ascii="Arial" w:hAnsi="Arial"/>
          <w:sz w:val="20"/>
          <w:szCs w:val="24"/>
        </w:rPr>
        <w:t xml:space="preserve"> </w:t>
      </w:r>
      <w:r w:rsidR="00FE2F54" w:rsidRPr="000E1E4E">
        <w:rPr>
          <w:rFonts w:ascii="Arial" w:hAnsi="Arial"/>
          <w:sz w:val="20"/>
          <w:szCs w:val="24"/>
        </w:rPr>
        <w:t>n</w:t>
      </w:r>
      <w:r w:rsidR="00F53FAF" w:rsidRPr="000E1E4E">
        <w:rPr>
          <w:rFonts w:ascii="Arial" w:hAnsi="Arial"/>
          <w:sz w:val="20"/>
          <w:szCs w:val="24"/>
        </w:rPr>
        <w:t xml:space="preserve">or </w:t>
      </w:r>
      <w:r w:rsidR="00CE49D8" w:rsidRPr="000E1E4E">
        <w:rPr>
          <w:rFonts w:ascii="Arial" w:hAnsi="Arial"/>
          <w:sz w:val="20"/>
          <w:szCs w:val="24"/>
        </w:rPr>
        <w:t xml:space="preserve">the Security Trustee </w:t>
      </w:r>
      <w:r w:rsidRPr="000E1E4E">
        <w:rPr>
          <w:rFonts w:ascii="Arial" w:hAnsi="Arial"/>
          <w:sz w:val="20"/>
          <w:szCs w:val="24"/>
        </w:rPr>
        <w:t>will</w:t>
      </w:r>
      <w:r w:rsidR="00932D8A" w:rsidRPr="000E1E4E">
        <w:rPr>
          <w:rFonts w:ascii="Arial" w:hAnsi="Arial"/>
          <w:sz w:val="20"/>
          <w:szCs w:val="24"/>
        </w:rPr>
        <w:t xml:space="preserve"> </w:t>
      </w:r>
      <w:r w:rsidRPr="000E1E4E">
        <w:rPr>
          <w:rFonts w:ascii="Arial" w:hAnsi="Arial"/>
          <w:sz w:val="20"/>
          <w:szCs w:val="24"/>
        </w:rPr>
        <w:t xml:space="preserve">be entitled to make any Claim against the State </w:t>
      </w:r>
      <w:r w:rsidR="00384F9C" w:rsidRPr="000E1E4E">
        <w:rPr>
          <w:rFonts w:ascii="Arial" w:hAnsi="Arial"/>
          <w:sz w:val="20"/>
          <w:szCs w:val="24"/>
        </w:rPr>
        <w:t>in connection with</w:t>
      </w:r>
      <w:r w:rsidRPr="000E1E4E">
        <w:rPr>
          <w:rFonts w:ascii="Arial" w:hAnsi="Arial"/>
          <w:sz w:val="20"/>
          <w:szCs w:val="24"/>
        </w:rPr>
        <w:t xml:space="preserve"> any exercise or failure of the State to exercise</w:t>
      </w:r>
      <w:r w:rsidR="00384F9C" w:rsidRPr="000E1E4E">
        <w:rPr>
          <w:rFonts w:ascii="Arial" w:hAnsi="Arial"/>
          <w:sz w:val="20"/>
          <w:szCs w:val="24"/>
        </w:rPr>
        <w:t xml:space="preserve"> any of</w:t>
      </w:r>
      <w:r w:rsidRPr="000E1E4E">
        <w:rPr>
          <w:rFonts w:ascii="Arial" w:hAnsi="Arial"/>
          <w:sz w:val="20"/>
          <w:szCs w:val="24"/>
        </w:rPr>
        <w:t xml:space="preserve"> its </w:t>
      </w:r>
      <w:r w:rsidR="00384F9C" w:rsidRPr="000E1E4E">
        <w:rPr>
          <w:rFonts w:ascii="Arial" w:hAnsi="Arial"/>
          <w:sz w:val="20"/>
          <w:szCs w:val="24"/>
        </w:rPr>
        <w:t xml:space="preserve">legal, </w:t>
      </w:r>
      <w:r w:rsidRPr="000E1E4E">
        <w:rPr>
          <w:rFonts w:ascii="Arial" w:hAnsi="Arial"/>
          <w:sz w:val="20"/>
          <w:szCs w:val="24"/>
        </w:rPr>
        <w:t>executive or statutory rights</w:t>
      </w:r>
      <w:r w:rsidR="00384F9C" w:rsidRPr="000E1E4E">
        <w:rPr>
          <w:rFonts w:ascii="Arial" w:hAnsi="Arial"/>
          <w:sz w:val="20"/>
          <w:szCs w:val="24"/>
        </w:rPr>
        <w:t>,</w:t>
      </w:r>
      <w:r w:rsidRPr="000E1E4E">
        <w:rPr>
          <w:rFonts w:ascii="Arial" w:hAnsi="Arial"/>
          <w:sz w:val="20"/>
          <w:szCs w:val="24"/>
        </w:rPr>
        <w:t xml:space="preserve"> duties</w:t>
      </w:r>
      <w:r w:rsidR="00384F9C" w:rsidRPr="000E1E4E">
        <w:rPr>
          <w:rFonts w:ascii="Arial" w:hAnsi="Arial"/>
          <w:sz w:val="20"/>
          <w:szCs w:val="24"/>
        </w:rPr>
        <w:t xml:space="preserve"> or functions</w:t>
      </w:r>
      <w:r w:rsidRPr="000E1E4E">
        <w:rPr>
          <w:rFonts w:ascii="Arial" w:hAnsi="Arial"/>
          <w:sz w:val="20"/>
          <w:szCs w:val="24"/>
        </w:rPr>
        <w:t>.</w:t>
      </w:r>
      <w:bookmarkEnd w:id="115"/>
    </w:p>
    <w:p w14:paraId="292F071B" w14:textId="73611A32" w:rsidR="001B2015" w:rsidRPr="000E1E4E" w:rsidRDefault="001B2015" w:rsidP="00FF3D0D">
      <w:pPr>
        <w:pStyle w:val="Heading3"/>
        <w:rPr>
          <w:rFonts w:ascii="Arial" w:hAnsi="Arial"/>
          <w:sz w:val="20"/>
          <w:szCs w:val="24"/>
        </w:rPr>
      </w:pPr>
      <w:bookmarkStart w:id="116" w:name="_Ref476469019"/>
      <w:r w:rsidRPr="000E1E4E">
        <w:rPr>
          <w:rFonts w:ascii="Arial" w:hAnsi="Arial"/>
          <w:sz w:val="20"/>
          <w:szCs w:val="24"/>
        </w:rPr>
        <w:lastRenderedPageBreak/>
        <w:t>(</w:t>
      </w:r>
      <w:r w:rsidRPr="000E1E4E">
        <w:rPr>
          <w:rFonts w:ascii="Arial" w:hAnsi="Arial"/>
          <w:b/>
          <w:sz w:val="20"/>
          <w:szCs w:val="24"/>
        </w:rPr>
        <w:t>Liability for breach</w:t>
      </w:r>
      <w:r w:rsidRPr="000E1E4E">
        <w:rPr>
          <w:rFonts w:ascii="Arial" w:hAnsi="Arial"/>
          <w:sz w:val="20"/>
          <w:szCs w:val="24"/>
        </w:rPr>
        <w:t xml:space="preserve">): Clauses </w:t>
      </w:r>
      <w:r w:rsidR="0073581F" w:rsidRPr="000E1E4E">
        <w:rPr>
          <w:rFonts w:ascii="Arial" w:hAnsi="Arial"/>
          <w:sz w:val="20"/>
          <w:szCs w:val="24"/>
        </w:rPr>
        <w:fldChar w:fldCharType="begin"/>
      </w:r>
      <w:r w:rsidR="0073581F" w:rsidRPr="000E1E4E">
        <w:rPr>
          <w:rFonts w:ascii="Arial" w:hAnsi="Arial"/>
          <w:sz w:val="20"/>
          <w:szCs w:val="24"/>
        </w:rPr>
        <w:instrText xml:space="preserve"> REF _Ref476469026 \w \h </w:instrText>
      </w:r>
      <w:r w:rsidR="00942168" w:rsidRPr="000E1E4E">
        <w:rPr>
          <w:rFonts w:ascii="Arial" w:hAnsi="Arial"/>
          <w:sz w:val="20"/>
          <w:szCs w:val="24"/>
        </w:rPr>
        <w:instrText xml:space="preserve"> \* MERGEFORMAT </w:instrText>
      </w:r>
      <w:r w:rsidR="0073581F" w:rsidRPr="000E1E4E">
        <w:rPr>
          <w:rFonts w:ascii="Arial" w:hAnsi="Arial"/>
          <w:sz w:val="20"/>
          <w:szCs w:val="24"/>
        </w:rPr>
      </w:r>
      <w:r w:rsidR="0073581F" w:rsidRPr="000E1E4E">
        <w:rPr>
          <w:rFonts w:ascii="Arial" w:hAnsi="Arial"/>
          <w:sz w:val="20"/>
          <w:szCs w:val="24"/>
        </w:rPr>
        <w:fldChar w:fldCharType="separate"/>
      </w:r>
      <w:r w:rsidR="00B25832" w:rsidRPr="000E1E4E">
        <w:rPr>
          <w:rFonts w:ascii="Arial" w:hAnsi="Arial"/>
          <w:sz w:val="20"/>
          <w:szCs w:val="24"/>
        </w:rPr>
        <w:t>1.10(a)</w:t>
      </w:r>
      <w:r w:rsidR="0073581F" w:rsidRPr="000E1E4E">
        <w:rPr>
          <w:rFonts w:ascii="Arial" w:hAnsi="Arial"/>
          <w:sz w:val="20"/>
          <w:szCs w:val="24"/>
        </w:rPr>
        <w:fldChar w:fldCharType="end"/>
      </w:r>
      <w:r w:rsidR="00EA546D" w:rsidRPr="000E1E4E">
        <w:rPr>
          <w:rFonts w:ascii="Arial" w:hAnsi="Arial"/>
          <w:sz w:val="20"/>
          <w:szCs w:val="24"/>
        </w:rPr>
        <w:t xml:space="preserve"> to </w:t>
      </w:r>
      <w:r w:rsidR="002E7643" w:rsidRPr="000E1E4E">
        <w:rPr>
          <w:rFonts w:ascii="Arial" w:hAnsi="Arial"/>
          <w:sz w:val="20"/>
          <w:szCs w:val="24"/>
        </w:rPr>
        <w:fldChar w:fldCharType="begin"/>
      </w:r>
      <w:r w:rsidR="002E7643" w:rsidRPr="000E1E4E">
        <w:rPr>
          <w:rFonts w:ascii="Arial" w:hAnsi="Arial"/>
          <w:sz w:val="20"/>
          <w:szCs w:val="24"/>
        </w:rPr>
        <w:instrText xml:space="preserve"> REF _Ref484035598 \w \h </w:instrText>
      </w:r>
      <w:r w:rsidR="00451DAA" w:rsidRPr="000E1E4E">
        <w:rPr>
          <w:rFonts w:ascii="Arial" w:hAnsi="Arial"/>
          <w:sz w:val="20"/>
          <w:szCs w:val="24"/>
        </w:rPr>
        <w:instrText xml:space="preserve"> \* MERGEFORMAT </w:instrText>
      </w:r>
      <w:r w:rsidR="002E7643" w:rsidRPr="000E1E4E">
        <w:rPr>
          <w:rFonts w:ascii="Arial" w:hAnsi="Arial"/>
          <w:sz w:val="20"/>
          <w:szCs w:val="24"/>
        </w:rPr>
      </w:r>
      <w:r w:rsidR="002E7643" w:rsidRPr="000E1E4E">
        <w:rPr>
          <w:rFonts w:ascii="Arial" w:hAnsi="Arial"/>
          <w:sz w:val="20"/>
          <w:szCs w:val="24"/>
        </w:rPr>
        <w:fldChar w:fldCharType="separate"/>
      </w:r>
      <w:r w:rsidR="00B25832" w:rsidRPr="000E1E4E">
        <w:rPr>
          <w:rFonts w:ascii="Arial" w:hAnsi="Arial"/>
          <w:sz w:val="20"/>
          <w:szCs w:val="24"/>
        </w:rPr>
        <w:t>1.10(c)</w:t>
      </w:r>
      <w:r w:rsidR="002E7643" w:rsidRPr="000E1E4E">
        <w:rPr>
          <w:rFonts w:ascii="Arial" w:hAnsi="Arial"/>
          <w:sz w:val="20"/>
          <w:szCs w:val="24"/>
        </w:rPr>
        <w:fldChar w:fldCharType="end"/>
      </w:r>
      <w:r w:rsidR="00EA546D" w:rsidRPr="000E1E4E">
        <w:rPr>
          <w:rFonts w:ascii="Arial" w:hAnsi="Arial"/>
          <w:sz w:val="20"/>
          <w:szCs w:val="24"/>
        </w:rPr>
        <w:t xml:space="preserve"> </w:t>
      </w:r>
      <w:r w:rsidRPr="000E1E4E">
        <w:rPr>
          <w:rFonts w:ascii="Arial" w:hAnsi="Arial"/>
          <w:sz w:val="20"/>
          <w:szCs w:val="24"/>
        </w:rPr>
        <w:t xml:space="preserve">do not </w:t>
      </w:r>
      <w:r w:rsidR="00932D8A" w:rsidRPr="000E1E4E">
        <w:rPr>
          <w:rFonts w:ascii="Arial" w:hAnsi="Arial"/>
          <w:sz w:val="20"/>
          <w:szCs w:val="24"/>
        </w:rPr>
        <w:t xml:space="preserve">exclude or </w:t>
      </w:r>
      <w:r w:rsidRPr="000E1E4E">
        <w:rPr>
          <w:rFonts w:ascii="Arial" w:hAnsi="Arial"/>
          <w:sz w:val="20"/>
          <w:szCs w:val="24"/>
        </w:rPr>
        <w:t xml:space="preserve">limit any </w:t>
      </w:r>
      <w:r w:rsidR="00932D8A" w:rsidRPr="000E1E4E">
        <w:rPr>
          <w:rFonts w:ascii="Arial" w:hAnsi="Arial"/>
          <w:sz w:val="20"/>
          <w:szCs w:val="24"/>
        </w:rPr>
        <w:t xml:space="preserve">Claim that Project Co or the Security Trustee may have against the State or a State Associate, or any </w:t>
      </w:r>
      <w:r w:rsidRPr="000E1E4E">
        <w:rPr>
          <w:rFonts w:ascii="Arial" w:hAnsi="Arial"/>
          <w:sz w:val="20"/>
          <w:szCs w:val="24"/>
        </w:rPr>
        <w:t xml:space="preserve">Liability which the State </w:t>
      </w:r>
      <w:r w:rsidR="00932D8A" w:rsidRPr="000E1E4E">
        <w:rPr>
          <w:rFonts w:ascii="Arial" w:hAnsi="Arial"/>
          <w:sz w:val="20"/>
          <w:szCs w:val="24"/>
        </w:rPr>
        <w:t xml:space="preserve">or any State Associate may </w:t>
      </w:r>
      <w:r w:rsidRPr="000E1E4E">
        <w:rPr>
          <w:rFonts w:ascii="Arial" w:hAnsi="Arial"/>
          <w:sz w:val="20"/>
          <w:szCs w:val="24"/>
        </w:rPr>
        <w:t xml:space="preserve">have had to Project </w:t>
      </w:r>
      <w:r w:rsidR="003E3DA6" w:rsidRPr="000E1E4E">
        <w:rPr>
          <w:rFonts w:ascii="Arial" w:hAnsi="Arial"/>
          <w:sz w:val="20"/>
          <w:szCs w:val="24"/>
        </w:rPr>
        <w:t>Co</w:t>
      </w:r>
      <w:r w:rsidR="00323888" w:rsidRPr="000E1E4E">
        <w:rPr>
          <w:rFonts w:ascii="Arial" w:hAnsi="Arial"/>
          <w:sz w:val="20"/>
          <w:szCs w:val="24"/>
        </w:rPr>
        <w:t>, any Project Co Associate</w:t>
      </w:r>
      <w:r w:rsidR="003E3DA6" w:rsidRPr="000E1E4E">
        <w:rPr>
          <w:rFonts w:ascii="Arial" w:hAnsi="Arial"/>
          <w:sz w:val="20"/>
          <w:szCs w:val="24"/>
        </w:rPr>
        <w:t xml:space="preserve"> </w:t>
      </w:r>
      <w:r w:rsidR="00977125" w:rsidRPr="000E1E4E">
        <w:rPr>
          <w:rFonts w:ascii="Arial" w:hAnsi="Arial"/>
          <w:sz w:val="20"/>
          <w:szCs w:val="24"/>
        </w:rPr>
        <w:t>or</w:t>
      </w:r>
      <w:r w:rsidRPr="000E1E4E">
        <w:rPr>
          <w:rFonts w:ascii="Arial" w:hAnsi="Arial"/>
          <w:sz w:val="20"/>
          <w:szCs w:val="24"/>
        </w:rPr>
        <w:t xml:space="preserve"> the Security Trustee under any State Project Document </w:t>
      </w:r>
      <w:r w:rsidR="003E3DA6" w:rsidRPr="000E1E4E">
        <w:rPr>
          <w:rFonts w:ascii="Arial" w:hAnsi="Arial"/>
          <w:sz w:val="20"/>
          <w:szCs w:val="24"/>
        </w:rPr>
        <w:t>or at Law</w:t>
      </w:r>
      <w:r w:rsidRPr="000E1E4E">
        <w:rPr>
          <w:rFonts w:ascii="Arial" w:hAnsi="Arial"/>
          <w:sz w:val="20"/>
          <w:szCs w:val="24"/>
        </w:rPr>
        <w:t>:</w:t>
      </w:r>
      <w:bookmarkEnd w:id="116"/>
      <w:r w:rsidR="00275F66" w:rsidRPr="000E1E4E">
        <w:rPr>
          <w:rFonts w:ascii="Arial" w:hAnsi="Arial"/>
          <w:sz w:val="20"/>
          <w:szCs w:val="24"/>
        </w:rPr>
        <w:t xml:space="preserve"> </w:t>
      </w:r>
    </w:p>
    <w:p w14:paraId="0C305D52" w14:textId="77777777" w:rsidR="001B2015" w:rsidRPr="000E1E4E" w:rsidRDefault="00932D8A" w:rsidP="00E37D42">
      <w:pPr>
        <w:pStyle w:val="Heading4"/>
        <w:rPr>
          <w:rFonts w:ascii="Arial" w:hAnsi="Arial" w:cs="Arial"/>
          <w:sz w:val="20"/>
          <w:szCs w:val="24"/>
        </w:rPr>
      </w:pPr>
      <w:r w:rsidRPr="000E1E4E">
        <w:rPr>
          <w:rFonts w:ascii="Arial" w:hAnsi="Arial" w:cs="Arial"/>
          <w:sz w:val="20"/>
          <w:szCs w:val="24"/>
        </w:rPr>
        <w:t>for damages for breach of a State Project Document by the State or any State Associate</w:t>
      </w:r>
      <w:r w:rsidR="001B2015" w:rsidRPr="000E1E4E">
        <w:rPr>
          <w:rFonts w:ascii="Arial" w:hAnsi="Arial" w:cs="Arial"/>
          <w:sz w:val="20"/>
          <w:szCs w:val="24"/>
        </w:rPr>
        <w:t>; or</w:t>
      </w:r>
    </w:p>
    <w:p w14:paraId="3678C358" w14:textId="0C236450" w:rsidR="001B2015" w:rsidRPr="000E1E4E" w:rsidRDefault="00932D8A" w:rsidP="00E37D42">
      <w:pPr>
        <w:pStyle w:val="Heading4"/>
        <w:rPr>
          <w:rFonts w:ascii="Arial" w:hAnsi="Arial" w:cs="Arial"/>
          <w:sz w:val="20"/>
          <w:szCs w:val="24"/>
        </w:rPr>
      </w:pPr>
      <w:r w:rsidRPr="000E1E4E">
        <w:rPr>
          <w:rFonts w:ascii="Arial" w:hAnsi="Arial" w:cs="Arial"/>
          <w:sz w:val="20"/>
          <w:szCs w:val="24"/>
        </w:rPr>
        <w:t xml:space="preserve">in respect of </w:t>
      </w:r>
      <w:r w:rsidR="00FE2F54" w:rsidRPr="000E1E4E">
        <w:rPr>
          <w:rFonts w:ascii="Arial" w:hAnsi="Arial" w:cs="Arial"/>
          <w:sz w:val="20"/>
          <w:szCs w:val="24"/>
        </w:rPr>
        <w:t>Project Co</w:t>
      </w:r>
      <w:r w:rsidR="00991BA9" w:rsidRPr="000E1E4E">
        <w:rPr>
          <w:rFonts w:ascii="Arial" w:hAnsi="Arial" w:cs="Arial"/>
          <w:sz w:val="20"/>
          <w:szCs w:val="24"/>
        </w:rPr>
        <w:t>'s</w:t>
      </w:r>
      <w:r w:rsidRPr="000E1E4E">
        <w:rPr>
          <w:rFonts w:ascii="Arial" w:hAnsi="Arial" w:cs="Arial"/>
          <w:sz w:val="20"/>
          <w:szCs w:val="24"/>
        </w:rPr>
        <w:t xml:space="preserve">, </w:t>
      </w:r>
      <w:r w:rsidR="003E3DA6" w:rsidRPr="000E1E4E">
        <w:rPr>
          <w:rFonts w:ascii="Arial" w:hAnsi="Arial" w:cs="Arial"/>
          <w:sz w:val="20"/>
          <w:szCs w:val="24"/>
        </w:rPr>
        <w:t>any Project Co Associate's or the Security Trustee's</w:t>
      </w:r>
      <w:r w:rsidRPr="000E1E4E">
        <w:rPr>
          <w:rFonts w:ascii="Arial" w:hAnsi="Arial" w:cs="Arial"/>
          <w:sz w:val="20"/>
          <w:szCs w:val="24"/>
        </w:rPr>
        <w:t xml:space="preserve"> Liability to a third party in respect of death, personal injury or damage to property, to the extent that the Liability of </w:t>
      </w:r>
      <w:r w:rsidR="00FE2F54" w:rsidRPr="000E1E4E">
        <w:rPr>
          <w:rFonts w:ascii="Arial" w:hAnsi="Arial" w:cs="Arial"/>
          <w:sz w:val="20"/>
          <w:szCs w:val="24"/>
        </w:rPr>
        <w:t>Project Co</w:t>
      </w:r>
      <w:r w:rsidRPr="000E1E4E">
        <w:rPr>
          <w:rFonts w:ascii="Arial" w:hAnsi="Arial" w:cs="Arial"/>
          <w:sz w:val="20"/>
          <w:szCs w:val="24"/>
        </w:rPr>
        <w:t>, any Project Co Associate</w:t>
      </w:r>
      <w:r w:rsidR="003E3DA6" w:rsidRPr="000E1E4E">
        <w:rPr>
          <w:rFonts w:ascii="Arial" w:hAnsi="Arial" w:cs="Arial"/>
          <w:sz w:val="20"/>
          <w:szCs w:val="24"/>
        </w:rPr>
        <w:t xml:space="preserve"> or the Security Trustee </w:t>
      </w:r>
      <w:r w:rsidRPr="000E1E4E">
        <w:rPr>
          <w:rFonts w:ascii="Arial" w:hAnsi="Arial" w:cs="Arial"/>
          <w:sz w:val="20"/>
          <w:szCs w:val="24"/>
        </w:rPr>
        <w:t>is a consequence of a fraudulent, reckless, unlawful or malicious act or omission of the State or any State Associate</w:t>
      </w:r>
      <w:r w:rsidR="008E5239" w:rsidRPr="000E1E4E">
        <w:rPr>
          <w:rFonts w:ascii="Arial" w:hAnsi="Arial" w:cs="Arial"/>
          <w:sz w:val="20"/>
          <w:szCs w:val="24"/>
        </w:rPr>
        <w:t>.</w:t>
      </w:r>
      <w:r w:rsidR="00672EC2" w:rsidRPr="000E1E4E">
        <w:rPr>
          <w:rFonts w:ascii="Arial" w:hAnsi="Arial" w:cs="Arial"/>
          <w:sz w:val="20"/>
          <w:szCs w:val="24"/>
        </w:rPr>
        <w:t xml:space="preserve"> </w:t>
      </w:r>
    </w:p>
    <w:p w14:paraId="51EAD56B" w14:textId="77777777" w:rsidR="00182675" w:rsidRPr="000E1E4E" w:rsidRDefault="00182675" w:rsidP="00FF3D0D">
      <w:pPr>
        <w:pStyle w:val="Heading2"/>
        <w:rPr>
          <w:rFonts w:cs="Arial"/>
          <w:sz w:val="22"/>
          <w:szCs w:val="24"/>
        </w:rPr>
      </w:pPr>
      <w:bookmarkStart w:id="117" w:name="_Toc528254202"/>
      <w:bookmarkStart w:id="118" w:name="_Ref476516354"/>
      <w:bookmarkStart w:id="119" w:name="_Toc500491197"/>
      <w:bookmarkStart w:id="120" w:name="_Toc145587200"/>
      <w:bookmarkEnd w:id="117"/>
      <w:r w:rsidRPr="000E1E4E">
        <w:rPr>
          <w:rFonts w:cs="Arial"/>
          <w:sz w:val="22"/>
          <w:szCs w:val="24"/>
        </w:rPr>
        <w:t>Reasonable endeavours of State</w:t>
      </w:r>
      <w:bookmarkEnd w:id="101"/>
      <w:bookmarkEnd w:id="102"/>
      <w:bookmarkEnd w:id="118"/>
      <w:bookmarkEnd w:id="119"/>
      <w:bookmarkEnd w:id="120"/>
    </w:p>
    <w:p w14:paraId="390A4A88" w14:textId="2F34790F" w:rsidR="00182675" w:rsidRPr="000E1E4E" w:rsidRDefault="001B2015" w:rsidP="00E37D42">
      <w:pPr>
        <w:pStyle w:val="IndentParaLevel1"/>
        <w:rPr>
          <w:rFonts w:ascii="Arial" w:hAnsi="Arial" w:cs="Arial"/>
          <w:sz w:val="20"/>
          <w:szCs w:val="20"/>
        </w:rPr>
      </w:pPr>
      <w:r w:rsidRPr="000E1E4E">
        <w:rPr>
          <w:rFonts w:ascii="Arial" w:hAnsi="Arial" w:cs="Arial"/>
          <w:sz w:val="20"/>
          <w:szCs w:val="20"/>
        </w:rPr>
        <w:t xml:space="preserve">A statement in a State Project Document providing that the State or any </w:t>
      </w:r>
      <w:r w:rsidR="003E3DA6" w:rsidRPr="000E1E4E">
        <w:rPr>
          <w:rFonts w:ascii="Arial" w:hAnsi="Arial" w:cs="Arial"/>
          <w:sz w:val="20"/>
          <w:szCs w:val="20"/>
        </w:rPr>
        <w:t>of</w:t>
      </w:r>
      <w:r w:rsidR="00D2132D" w:rsidRPr="000E1E4E">
        <w:rPr>
          <w:rFonts w:ascii="Arial" w:hAnsi="Arial" w:cs="Arial"/>
          <w:sz w:val="20"/>
          <w:szCs w:val="20"/>
        </w:rPr>
        <w:t xml:space="preserve"> </w:t>
      </w:r>
      <w:r w:rsidR="006558A6" w:rsidRPr="000E1E4E">
        <w:rPr>
          <w:rFonts w:ascii="Arial" w:hAnsi="Arial" w:cs="Arial"/>
          <w:sz w:val="20"/>
          <w:szCs w:val="20"/>
        </w:rPr>
        <w:t xml:space="preserve">its </w:t>
      </w:r>
      <w:r w:rsidRPr="000E1E4E">
        <w:rPr>
          <w:rFonts w:ascii="Arial" w:hAnsi="Arial" w:cs="Arial"/>
          <w:sz w:val="20"/>
          <w:szCs w:val="20"/>
        </w:rPr>
        <w:t>officer</w:t>
      </w:r>
      <w:r w:rsidR="003E3DA6" w:rsidRPr="000E1E4E">
        <w:rPr>
          <w:rFonts w:ascii="Arial" w:hAnsi="Arial" w:cs="Arial"/>
          <w:sz w:val="20"/>
          <w:szCs w:val="20"/>
        </w:rPr>
        <w:t>s</w:t>
      </w:r>
      <w:r w:rsidRPr="000E1E4E">
        <w:rPr>
          <w:rFonts w:ascii="Arial" w:hAnsi="Arial" w:cs="Arial"/>
          <w:sz w:val="20"/>
          <w:szCs w:val="20"/>
        </w:rPr>
        <w:t>, employee</w:t>
      </w:r>
      <w:r w:rsidR="003E3DA6" w:rsidRPr="000E1E4E">
        <w:rPr>
          <w:rFonts w:ascii="Arial" w:hAnsi="Arial" w:cs="Arial"/>
          <w:sz w:val="20"/>
          <w:szCs w:val="20"/>
        </w:rPr>
        <w:t>s</w:t>
      </w:r>
      <w:r w:rsidRPr="000E1E4E">
        <w:rPr>
          <w:rFonts w:ascii="Arial" w:hAnsi="Arial" w:cs="Arial"/>
          <w:sz w:val="20"/>
          <w:szCs w:val="20"/>
        </w:rPr>
        <w:t xml:space="preserve"> or agent</w:t>
      </w:r>
      <w:r w:rsidR="003E3DA6" w:rsidRPr="000E1E4E">
        <w:rPr>
          <w:rFonts w:ascii="Arial" w:hAnsi="Arial" w:cs="Arial"/>
          <w:sz w:val="20"/>
          <w:szCs w:val="20"/>
        </w:rPr>
        <w:t>s</w:t>
      </w:r>
      <w:r w:rsidRPr="000E1E4E">
        <w:rPr>
          <w:rFonts w:ascii="Arial" w:hAnsi="Arial" w:cs="Arial"/>
          <w:sz w:val="20"/>
          <w:szCs w:val="20"/>
        </w:rPr>
        <w:t xml:space="preserve"> will or must use or exercise </w:t>
      </w:r>
      <w:r w:rsidR="003E3DA6" w:rsidRPr="000E1E4E">
        <w:rPr>
          <w:rFonts w:ascii="Arial" w:hAnsi="Arial" w:cs="Arial"/>
          <w:sz w:val="20"/>
          <w:szCs w:val="20"/>
        </w:rPr>
        <w:t xml:space="preserve">"best endeavours", </w:t>
      </w:r>
      <w:r w:rsidRPr="000E1E4E">
        <w:rPr>
          <w:rFonts w:ascii="Arial" w:hAnsi="Arial" w:cs="Arial"/>
          <w:sz w:val="20"/>
          <w:szCs w:val="20"/>
        </w:rPr>
        <w:t>"reasonable endeavours", "act reasonably" or "act in good faith" in relation to an outcome, means that the State</w:t>
      </w:r>
      <w:r w:rsidR="00D2132D" w:rsidRPr="000E1E4E">
        <w:rPr>
          <w:rFonts w:ascii="Arial" w:hAnsi="Arial" w:cs="Arial"/>
          <w:sz w:val="20"/>
          <w:szCs w:val="20"/>
        </w:rPr>
        <w:t xml:space="preserve"> </w:t>
      </w:r>
      <w:r w:rsidRPr="000E1E4E">
        <w:rPr>
          <w:rFonts w:ascii="Arial" w:hAnsi="Arial" w:cs="Arial"/>
          <w:sz w:val="20"/>
          <w:szCs w:val="20"/>
        </w:rPr>
        <w:t xml:space="preserve">must take steps to bring about the relevant outcome so far as it is reasonably able to do so, having regard to its resources and other responsibilities but does not mean that the State or any </w:t>
      </w:r>
      <w:r w:rsidR="003E3DA6" w:rsidRPr="000E1E4E">
        <w:rPr>
          <w:rFonts w:ascii="Arial" w:hAnsi="Arial" w:cs="Arial"/>
          <w:sz w:val="20"/>
          <w:szCs w:val="20"/>
        </w:rPr>
        <w:t xml:space="preserve">of </w:t>
      </w:r>
      <w:r w:rsidR="006558A6" w:rsidRPr="000E1E4E">
        <w:rPr>
          <w:rFonts w:ascii="Arial" w:hAnsi="Arial" w:cs="Arial"/>
          <w:sz w:val="20"/>
          <w:szCs w:val="20"/>
        </w:rPr>
        <w:t xml:space="preserve">its </w:t>
      </w:r>
      <w:r w:rsidRPr="000E1E4E">
        <w:rPr>
          <w:rFonts w:ascii="Arial" w:hAnsi="Arial" w:cs="Arial"/>
          <w:sz w:val="20"/>
          <w:szCs w:val="20"/>
        </w:rPr>
        <w:t>officer</w:t>
      </w:r>
      <w:r w:rsidR="003E3DA6" w:rsidRPr="000E1E4E">
        <w:rPr>
          <w:rFonts w:ascii="Arial" w:hAnsi="Arial" w:cs="Arial"/>
          <w:sz w:val="20"/>
          <w:szCs w:val="20"/>
        </w:rPr>
        <w:t>s</w:t>
      </w:r>
      <w:r w:rsidRPr="000E1E4E">
        <w:rPr>
          <w:rFonts w:ascii="Arial" w:hAnsi="Arial" w:cs="Arial"/>
          <w:sz w:val="20"/>
          <w:szCs w:val="20"/>
        </w:rPr>
        <w:t>, employee</w:t>
      </w:r>
      <w:r w:rsidR="003E3DA6" w:rsidRPr="000E1E4E">
        <w:rPr>
          <w:rFonts w:ascii="Arial" w:hAnsi="Arial" w:cs="Arial"/>
          <w:sz w:val="20"/>
          <w:szCs w:val="20"/>
        </w:rPr>
        <w:t>s</w:t>
      </w:r>
      <w:r w:rsidRPr="000E1E4E">
        <w:rPr>
          <w:rFonts w:ascii="Arial" w:hAnsi="Arial" w:cs="Arial"/>
          <w:sz w:val="20"/>
          <w:szCs w:val="20"/>
        </w:rPr>
        <w:t xml:space="preserve"> or agent</w:t>
      </w:r>
      <w:r w:rsidR="003E3DA6" w:rsidRPr="000E1E4E">
        <w:rPr>
          <w:rFonts w:ascii="Arial" w:hAnsi="Arial" w:cs="Arial"/>
          <w:sz w:val="20"/>
          <w:szCs w:val="20"/>
        </w:rPr>
        <w:t>s</w:t>
      </w:r>
      <w:r w:rsidRPr="000E1E4E">
        <w:rPr>
          <w:rFonts w:ascii="Arial" w:hAnsi="Arial" w:cs="Arial"/>
          <w:sz w:val="20"/>
          <w:szCs w:val="20"/>
        </w:rPr>
        <w:t>:</w:t>
      </w:r>
      <w:r w:rsidR="00D13F9A" w:rsidRPr="000E1E4E">
        <w:rPr>
          <w:rFonts w:ascii="Arial" w:hAnsi="Arial" w:cs="Arial"/>
          <w:sz w:val="20"/>
          <w:szCs w:val="20"/>
        </w:rPr>
        <w:t xml:space="preserve"> </w:t>
      </w:r>
    </w:p>
    <w:p w14:paraId="5ADA0305" w14:textId="77777777" w:rsidR="00182675" w:rsidRPr="000E1E4E" w:rsidRDefault="004D6A83" w:rsidP="00FF3D0D">
      <w:pPr>
        <w:pStyle w:val="Heading3"/>
        <w:rPr>
          <w:rFonts w:ascii="Arial" w:hAnsi="Arial"/>
          <w:sz w:val="20"/>
          <w:szCs w:val="24"/>
        </w:rPr>
      </w:pPr>
      <w:r w:rsidRPr="000E1E4E">
        <w:rPr>
          <w:rFonts w:ascii="Arial" w:hAnsi="Arial"/>
          <w:sz w:val="20"/>
          <w:szCs w:val="24"/>
        </w:rPr>
        <w:t>(</w:t>
      </w:r>
      <w:proofErr w:type="gramStart"/>
      <w:r w:rsidR="00C152B8" w:rsidRPr="000E1E4E">
        <w:rPr>
          <w:rFonts w:ascii="Arial" w:hAnsi="Arial"/>
          <w:b/>
          <w:sz w:val="20"/>
          <w:szCs w:val="24"/>
        </w:rPr>
        <w:t>n</w:t>
      </w:r>
      <w:r w:rsidRPr="000E1E4E">
        <w:rPr>
          <w:rFonts w:ascii="Arial" w:hAnsi="Arial"/>
          <w:b/>
          <w:sz w:val="20"/>
          <w:szCs w:val="24"/>
        </w:rPr>
        <w:t>o</w:t>
      </w:r>
      <w:proofErr w:type="gramEnd"/>
      <w:r w:rsidRPr="000E1E4E">
        <w:rPr>
          <w:rFonts w:ascii="Arial" w:hAnsi="Arial"/>
          <w:b/>
          <w:sz w:val="20"/>
          <w:szCs w:val="24"/>
        </w:rPr>
        <w:t xml:space="preserve"> guarantee</w:t>
      </w:r>
      <w:r w:rsidRPr="000E1E4E">
        <w:rPr>
          <w:rFonts w:ascii="Arial" w:hAnsi="Arial"/>
          <w:sz w:val="20"/>
          <w:szCs w:val="24"/>
        </w:rPr>
        <w:t xml:space="preserve">): </w:t>
      </w:r>
      <w:r w:rsidR="00182675" w:rsidRPr="000E1E4E">
        <w:rPr>
          <w:rFonts w:ascii="Arial" w:hAnsi="Arial"/>
          <w:sz w:val="20"/>
          <w:szCs w:val="24"/>
        </w:rPr>
        <w:t>guarantee</w:t>
      </w:r>
      <w:r w:rsidR="001B2015" w:rsidRPr="000E1E4E">
        <w:rPr>
          <w:rFonts w:ascii="Arial" w:hAnsi="Arial"/>
          <w:sz w:val="20"/>
          <w:szCs w:val="24"/>
        </w:rPr>
        <w:t>s</w:t>
      </w:r>
      <w:r w:rsidR="00182675" w:rsidRPr="000E1E4E">
        <w:rPr>
          <w:rFonts w:ascii="Arial" w:hAnsi="Arial"/>
          <w:sz w:val="20"/>
          <w:szCs w:val="24"/>
        </w:rPr>
        <w:t xml:space="preserve"> the relevant outcome</w:t>
      </w:r>
      <w:r w:rsidR="001B2015" w:rsidRPr="000E1E4E">
        <w:rPr>
          <w:rFonts w:ascii="Arial" w:hAnsi="Arial"/>
          <w:sz w:val="20"/>
          <w:szCs w:val="24"/>
        </w:rPr>
        <w:t xml:space="preserve"> will be brought about</w:t>
      </w:r>
      <w:r w:rsidR="00182675" w:rsidRPr="000E1E4E">
        <w:rPr>
          <w:rFonts w:ascii="Arial" w:hAnsi="Arial"/>
          <w:sz w:val="20"/>
          <w:szCs w:val="24"/>
        </w:rPr>
        <w:t xml:space="preserve">; </w:t>
      </w:r>
      <w:r w:rsidR="00482751" w:rsidRPr="000E1E4E">
        <w:rPr>
          <w:rFonts w:ascii="Arial" w:hAnsi="Arial"/>
          <w:sz w:val="20"/>
          <w:szCs w:val="24"/>
        </w:rPr>
        <w:t xml:space="preserve">or </w:t>
      </w:r>
    </w:p>
    <w:p w14:paraId="78B2B8D2" w14:textId="77777777" w:rsidR="00182675" w:rsidRPr="000E1E4E" w:rsidRDefault="004D6A83" w:rsidP="00FF3D0D">
      <w:pPr>
        <w:pStyle w:val="Heading3"/>
        <w:rPr>
          <w:rFonts w:ascii="Arial" w:hAnsi="Arial"/>
          <w:sz w:val="20"/>
          <w:szCs w:val="24"/>
        </w:rPr>
      </w:pPr>
      <w:r w:rsidRPr="000E1E4E">
        <w:rPr>
          <w:rFonts w:ascii="Arial" w:hAnsi="Arial"/>
          <w:sz w:val="20"/>
          <w:szCs w:val="24"/>
        </w:rPr>
        <w:t>(</w:t>
      </w:r>
      <w:proofErr w:type="gramStart"/>
      <w:r w:rsidR="00C152B8" w:rsidRPr="000E1E4E">
        <w:rPr>
          <w:rFonts w:ascii="Arial" w:hAnsi="Arial"/>
          <w:b/>
          <w:sz w:val="20"/>
          <w:szCs w:val="24"/>
        </w:rPr>
        <w:t>no</w:t>
      </w:r>
      <w:proofErr w:type="gramEnd"/>
      <w:r w:rsidR="00C152B8" w:rsidRPr="000E1E4E">
        <w:rPr>
          <w:rFonts w:ascii="Arial" w:hAnsi="Arial"/>
          <w:b/>
          <w:sz w:val="20"/>
          <w:szCs w:val="24"/>
        </w:rPr>
        <w:t xml:space="preserve"> obligation</w:t>
      </w:r>
      <w:r w:rsidRPr="000E1E4E">
        <w:rPr>
          <w:rFonts w:ascii="Arial" w:hAnsi="Arial"/>
          <w:sz w:val="20"/>
          <w:szCs w:val="24"/>
        </w:rPr>
        <w:t xml:space="preserve">): </w:t>
      </w:r>
      <w:r w:rsidR="00182675" w:rsidRPr="000E1E4E">
        <w:rPr>
          <w:rFonts w:ascii="Arial" w:hAnsi="Arial"/>
          <w:sz w:val="20"/>
          <w:szCs w:val="24"/>
        </w:rPr>
        <w:t>is required to:</w:t>
      </w:r>
    </w:p>
    <w:p w14:paraId="7B69409A" w14:textId="77777777" w:rsidR="00182675" w:rsidRPr="000E1E4E" w:rsidRDefault="001B2015" w:rsidP="00E37D42">
      <w:pPr>
        <w:pStyle w:val="Heading4"/>
        <w:rPr>
          <w:rFonts w:ascii="Arial" w:hAnsi="Arial" w:cs="Arial"/>
          <w:sz w:val="20"/>
          <w:szCs w:val="24"/>
        </w:rPr>
      </w:pPr>
      <w:r w:rsidRPr="000E1E4E">
        <w:rPr>
          <w:rFonts w:ascii="Arial" w:hAnsi="Arial" w:cs="Arial"/>
          <w:sz w:val="20"/>
          <w:szCs w:val="24"/>
        </w:rPr>
        <w:t>exercise a right of any Government Party, or to influence, over-ride, interfere with or direct any other Government Party in the proper exercise and performance of its legal, statutory or executive duties and functions</w:t>
      </w:r>
      <w:r w:rsidR="00182675" w:rsidRPr="000E1E4E">
        <w:rPr>
          <w:rFonts w:ascii="Arial" w:hAnsi="Arial" w:cs="Arial"/>
          <w:sz w:val="20"/>
          <w:szCs w:val="24"/>
        </w:rPr>
        <w:t xml:space="preserve">; </w:t>
      </w:r>
    </w:p>
    <w:p w14:paraId="0FE05EF1" w14:textId="77777777" w:rsidR="00182675" w:rsidRPr="000E1E4E" w:rsidRDefault="00182675" w:rsidP="00E37D42">
      <w:pPr>
        <w:pStyle w:val="Heading4"/>
        <w:rPr>
          <w:rFonts w:ascii="Arial" w:hAnsi="Arial" w:cs="Arial"/>
          <w:sz w:val="20"/>
          <w:szCs w:val="24"/>
        </w:rPr>
      </w:pPr>
      <w:r w:rsidRPr="000E1E4E">
        <w:rPr>
          <w:rFonts w:ascii="Arial" w:hAnsi="Arial" w:cs="Arial"/>
          <w:sz w:val="20"/>
          <w:szCs w:val="24"/>
        </w:rPr>
        <w:t xml:space="preserve">exercise a power or discretion </w:t>
      </w:r>
      <w:r w:rsidR="00167F0C" w:rsidRPr="000E1E4E">
        <w:rPr>
          <w:rFonts w:ascii="Arial" w:hAnsi="Arial" w:cs="Arial"/>
          <w:sz w:val="20"/>
          <w:szCs w:val="24"/>
        </w:rPr>
        <w:t xml:space="preserve">or otherwise act </w:t>
      </w:r>
      <w:r w:rsidRPr="000E1E4E">
        <w:rPr>
          <w:rFonts w:ascii="Arial" w:hAnsi="Arial" w:cs="Arial"/>
          <w:sz w:val="20"/>
          <w:szCs w:val="24"/>
        </w:rPr>
        <w:t>in a manner that the State regards as not in the public interest;</w:t>
      </w:r>
    </w:p>
    <w:p w14:paraId="2DA6F4EE" w14:textId="77777777" w:rsidR="00182675" w:rsidRPr="000E1E4E" w:rsidRDefault="00182675" w:rsidP="00E37D42">
      <w:pPr>
        <w:pStyle w:val="Heading4"/>
        <w:rPr>
          <w:rFonts w:ascii="Arial" w:hAnsi="Arial" w:cs="Arial"/>
          <w:sz w:val="20"/>
          <w:szCs w:val="24"/>
        </w:rPr>
      </w:pPr>
      <w:r w:rsidRPr="000E1E4E">
        <w:rPr>
          <w:rFonts w:ascii="Arial" w:hAnsi="Arial" w:cs="Arial"/>
          <w:sz w:val="20"/>
          <w:szCs w:val="24"/>
        </w:rPr>
        <w:t>develop or implement new policy</w:t>
      </w:r>
      <w:r w:rsidR="00D13F9A" w:rsidRPr="000E1E4E">
        <w:rPr>
          <w:rFonts w:ascii="Arial" w:hAnsi="Arial" w:cs="Arial"/>
          <w:sz w:val="20"/>
          <w:szCs w:val="24"/>
        </w:rPr>
        <w:t xml:space="preserve"> or a change in policy</w:t>
      </w:r>
      <w:r w:rsidRPr="000E1E4E">
        <w:rPr>
          <w:rFonts w:ascii="Arial" w:hAnsi="Arial" w:cs="Arial"/>
          <w:sz w:val="20"/>
          <w:szCs w:val="24"/>
        </w:rPr>
        <w:t>;</w:t>
      </w:r>
      <w:r w:rsidR="003E3DA6" w:rsidRPr="000E1E4E">
        <w:rPr>
          <w:rFonts w:ascii="Arial" w:hAnsi="Arial" w:cs="Arial"/>
          <w:sz w:val="20"/>
          <w:szCs w:val="24"/>
        </w:rPr>
        <w:t xml:space="preserve"> or</w:t>
      </w:r>
      <w:r w:rsidR="00FE67E9" w:rsidRPr="000E1E4E">
        <w:rPr>
          <w:rFonts w:ascii="Arial" w:hAnsi="Arial" w:cs="Arial"/>
          <w:sz w:val="20"/>
          <w:szCs w:val="24"/>
        </w:rPr>
        <w:t xml:space="preserve"> </w:t>
      </w:r>
    </w:p>
    <w:p w14:paraId="790F1CD5" w14:textId="77777777" w:rsidR="00D13F9A" w:rsidRPr="000E1E4E" w:rsidRDefault="00182675" w:rsidP="00E37D42">
      <w:pPr>
        <w:pStyle w:val="Heading4"/>
        <w:rPr>
          <w:rFonts w:ascii="Arial" w:hAnsi="Arial" w:cs="Arial"/>
          <w:sz w:val="20"/>
          <w:szCs w:val="24"/>
        </w:rPr>
      </w:pPr>
      <w:r w:rsidRPr="000E1E4E">
        <w:rPr>
          <w:rFonts w:ascii="Arial" w:hAnsi="Arial" w:cs="Arial"/>
          <w:sz w:val="20"/>
          <w:szCs w:val="24"/>
        </w:rPr>
        <w:t xml:space="preserve">procure </w:t>
      </w:r>
      <w:r w:rsidR="00D13F9A" w:rsidRPr="000E1E4E">
        <w:rPr>
          <w:rFonts w:ascii="Arial" w:hAnsi="Arial" w:cs="Arial"/>
          <w:sz w:val="20"/>
          <w:szCs w:val="24"/>
        </w:rPr>
        <w:t xml:space="preserve">any new </w:t>
      </w:r>
      <w:r w:rsidR="00167F0C" w:rsidRPr="000E1E4E">
        <w:rPr>
          <w:rFonts w:ascii="Arial" w:hAnsi="Arial" w:cs="Arial"/>
          <w:sz w:val="20"/>
          <w:szCs w:val="24"/>
        </w:rPr>
        <w:t>L</w:t>
      </w:r>
      <w:r w:rsidR="00D13F9A" w:rsidRPr="000E1E4E">
        <w:rPr>
          <w:rFonts w:ascii="Arial" w:hAnsi="Arial" w:cs="Arial"/>
          <w:sz w:val="20"/>
          <w:szCs w:val="24"/>
        </w:rPr>
        <w:t xml:space="preserve">egislation or a change in </w:t>
      </w:r>
      <w:r w:rsidR="00167F0C" w:rsidRPr="000E1E4E">
        <w:rPr>
          <w:rFonts w:ascii="Arial" w:hAnsi="Arial" w:cs="Arial"/>
          <w:sz w:val="20"/>
          <w:szCs w:val="24"/>
        </w:rPr>
        <w:t>L</w:t>
      </w:r>
      <w:r w:rsidRPr="000E1E4E">
        <w:rPr>
          <w:rFonts w:ascii="Arial" w:hAnsi="Arial" w:cs="Arial"/>
          <w:sz w:val="20"/>
          <w:szCs w:val="24"/>
        </w:rPr>
        <w:t>egislation</w:t>
      </w:r>
      <w:r w:rsidR="003E3DA6" w:rsidRPr="000E1E4E">
        <w:rPr>
          <w:rFonts w:ascii="Arial" w:hAnsi="Arial" w:cs="Arial"/>
          <w:sz w:val="20"/>
          <w:szCs w:val="24"/>
        </w:rPr>
        <w:t>.</w:t>
      </w:r>
    </w:p>
    <w:p w14:paraId="53D2176E" w14:textId="0B1506F3" w:rsidR="00517590" w:rsidRPr="000E1E4E" w:rsidRDefault="00517590" w:rsidP="00FF3D0D">
      <w:pPr>
        <w:pStyle w:val="Heading2"/>
        <w:rPr>
          <w:rFonts w:cs="Arial"/>
          <w:sz w:val="22"/>
          <w:szCs w:val="24"/>
        </w:rPr>
      </w:pPr>
      <w:bookmarkStart w:id="121" w:name="_Toc528254204"/>
      <w:bookmarkStart w:id="122" w:name="_Ref449540508"/>
      <w:bookmarkStart w:id="123" w:name="_Toc460936252"/>
      <w:bookmarkStart w:id="124" w:name="_Ref463685329"/>
      <w:bookmarkStart w:id="125" w:name="_Toc475611364"/>
      <w:bookmarkStart w:id="126" w:name="_Toc467520247"/>
      <w:bookmarkStart w:id="127" w:name="_Toc476410480"/>
      <w:bookmarkStart w:id="128" w:name="_Toc500491198"/>
      <w:bookmarkStart w:id="129" w:name="_Ref367292756"/>
      <w:bookmarkStart w:id="130" w:name="_Toc145587201"/>
      <w:bookmarkEnd w:id="121"/>
      <w:r w:rsidRPr="000E1E4E">
        <w:rPr>
          <w:rFonts w:cs="Arial"/>
          <w:sz w:val="22"/>
          <w:szCs w:val="24"/>
        </w:rPr>
        <w:t xml:space="preserve">Final and </w:t>
      </w:r>
      <w:r w:rsidR="009379BE" w:rsidRPr="000E1E4E">
        <w:rPr>
          <w:rFonts w:cs="Arial"/>
          <w:sz w:val="22"/>
          <w:szCs w:val="24"/>
        </w:rPr>
        <w:t>b</w:t>
      </w:r>
      <w:r w:rsidRPr="000E1E4E">
        <w:rPr>
          <w:rFonts w:cs="Arial"/>
          <w:sz w:val="22"/>
          <w:szCs w:val="24"/>
        </w:rPr>
        <w:t>inding</w:t>
      </w:r>
      <w:bookmarkEnd w:id="122"/>
      <w:bookmarkEnd w:id="123"/>
      <w:bookmarkEnd w:id="124"/>
      <w:bookmarkEnd w:id="125"/>
      <w:bookmarkEnd w:id="126"/>
      <w:bookmarkEnd w:id="127"/>
      <w:bookmarkEnd w:id="128"/>
      <w:bookmarkEnd w:id="130"/>
    </w:p>
    <w:p w14:paraId="3DD9C123" w14:textId="27E2BCB1" w:rsidR="00517590" w:rsidRPr="000E1E4E" w:rsidRDefault="00C8097B" w:rsidP="00E37D42">
      <w:pPr>
        <w:pStyle w:val="IndentParaLevel1"/>
        <w:rPr>
          <w:rFonts w:ascii="Arial" w:hAnsi="Arial" w:cs="Arial"/>
          <w:sz w:val="20"/>
          <w:szCs w:val="20"/>
        </w:rPr>
      </w:pPr>
      <w:r w:rsidRPr="000E1E4E">
        <w:rPr>
          <w:rFonts w:ascii="Arial" w:eastAsia="Times New Roman" w:hAnsi="Arial" w:cs="Arial"/>
          <w:sz w:val="20"/>
        </w:rPr>
        <w:t>Subject</w:t>
      </w:r>
      <w:r w:rsidRPr="000E1E4E">
        <w:rPr>
          <w:rFonts w:ascii="Arial" w:hAnsi="Arial" w:cs="Arial"/>
          <w:sz w:val="20"/>
          <w:szCs w:val="20"/>
        </w:rPr>
        <w:t xml:space="preserve"> to clauses </w:t>
      </w:r>
      <w:r w:rsidR="00852101" w:rsidRPr="000E1E4E">
        <w:rPr>
          <w:rFonts w:ascii="Arial" w:hAnsi="Arial" w:cs="Arial"/>
          <w:sz w:val="20"/>
          <w:szCs w:val="20"/>
        </w:rPr>
        <w:fldChar w:fldCharType="begin"/>
      </w:r>
      <w:r w:rsidR="00852101" w:rsidRPr="000E1E4E">
        <w:rPr>
          <w:rFonts w:ascii="Arial" w:hAnsi="Arial" w:cs="Arial"/>
          <w:sz w:val="20"/>
          <w:szCs w:val="20"/>
        </w:rPr>
        <w:instrText xml:space="preserve"> REF _Ref369019739 \w \h </w:instrText>
      </w:r>
      <w:r w:rsidR="00451DAA" w:rsidRPr="000E1E4E">
        <w:rPr>
          <w:rFonts w:ascii="Arial" w:hAnsi="Arial" w:cs="Arial"/>
          <w:sz w:val="20"/>
          <w:szCs w:val="20"/>
        </w:rPr>
        <w:instrText xml:space="preserve"> \* MERGEFORMAT </w:instrText>
      </w:r>
      <w:r w:rsidR="00852101" w:rsidRPr="000E1E4E">
        <w:rPr>
          <w:rFonts w:ascii="Arial" w:hAnsi="Arial" w:cs="Arial"/>
          <w:sz w:val="20"/>
          <w:szCs w:val="20"/>
        </w:rPr>
      </w:r>
      <w:r w:rsidR="00852101" w:rsidRPr="000E1E4E">
        <w:rPr>
          <w:rFonts w:ascii="Arial" w:hAnsi="Arial" w:cs="Arial"/>
          <w:sz w:val="20"/>
          <w:szCs w:val="20"/>
        </w:rPr>
        <w:fldChar w:fldCharType="separate"/>
      </w:r>
      <w:r w:rsidR="00B25832" w:rsidRPr="000E1E4E">
        <w:rPr>
          <w:rFonts w:ascii="Arial" w:hAnsi="Arial" w:cs="Arial"/>
          <w:sz w:val="20"/>
          <w:szCs w:val="20"/>
        </w:rPr>
        <w:t>17.3</w:t>
      </w:r>
      <w:r w:rsidR="00852101" w:rsidRPr="000E1E4E">
        <w:rPr>
          <w:rFonts w:ascii="Arial" w:hAnsi="Arial" w:cs="Arial"/>
          <w:sz w:val="20"/>
          <w:szCs w:val="20"/>
        </w:rPr>
        <w:fldChar w:fldCharType="end"/>
      </w:r>
      <w:r w:rsidRPr="000E1E4E">
        <w:rPr>
          <w:rFonts w:ascii="Arial" w:hAnsi="Arial" w:cs="Arial"/>
          <w:sz w:val="20"/>
          <w:szCs w:val="20"/>
        </w:rPr>
        <w:t xml:space="preserve"> and </w:t>
      </w:r>
      <w:r w:rsidR="00852101" w:rsidRPr="000E1E4E">
        <w:rPr>
          <w:rFonts w:ascii="Arial" w:hAnsi="Arial" w:cs="Arial"/>
          <w:sz w:val="20"/>
          <w:szCs w:val="20"/>
        </w:rPr>
        <w:fldChar w:fldCharType="begin"/>
      </w:r>
      <w:r w:rsidR="00852101" w:rsidRPr="000E1E4E">
        <w:rPr>
          <w:rFonts w:ascii="Arial" w:hAnsi="Arial" w:cs="Arial"/>
          <w:sz w:val="20"/>
          <w:szCs w:val="20"/>
        </w:rPr>
        <w:instrText xml:space="preserve"> REF _Ref359109119 \w \h </w:instrText>
      </w:r>
      <w:r w:rsidR="00451DAA" w:rsidRPr="000E1E4E">
        <w:rPr>
          <w:rFonts w:ascii="Arial" w:hAnsi="Arial" w:cs="Arial"/>
          <w:sz w:val="20"/>
          <w:szCs w:val="20"/>
        </w:rPr>
        <w:instrText xml:space="preserve"> \* MERGEFORMAT </w:instrText>
      </w:r>
      <w:r w:rsidR="00852101" w:rsidRPr="000E1E4E">
        <w:rPr>
          <w:rFonts w:ascii="Arial" w:hAnsi="Arial" w:cs="Arial"/>
          <w:sz w:val="20"/>
          <w:szCs w:val="20"/>
        </w:rPr>
      </w:r>
      <w:r w:rsidR="00852101" w:rsidRPr="000E1E4E">
        <w:rPr>
          <w:rFonts w:ascii="Arial" w:hAnsi="Arial" w:cs="Arial"/>
          <w:sz w:val="20"/>
          <w:szCs w:val="20"/>
        </w:rPr>
        <w:fldChar w:fldCharType="separate"/>
      </w:r>
      <w:r w:rsidR="00B25832" w:rsidRPr="000E1E4E">
        <w:rPr>
          <w:rFonts w:ascii="Arial" w:hAnsi="Arial" w:cs="Arial"/>
          <w:sz w:val="20"/>
          <w:szCs w:val="20"/>
        </w:rPr>
        <w:t>18.7(b)</w:t>
      </w:r>
      <w:r w:rsidR="00852101" w:rsidRPr="000E1E4E">
        <w:rPr>
          <w:rFonts w:ascii="Arial" w:hAnsi="Arial" w:cs="Arial"/>
          <w:sz w:val="20"/>
          <w:szCs w:val="20"/>
        </w:rPr>
        <w:fldChar w:fldCharType="end"/>
      </w:r>
      <w:r w:rsidRPr="000E1E4E">
        <w:rPr>
          <w:rFonts w:ascii="Arial" w:hAnsi="Arial" w:cs="Arial"/>
          <w:sz w:val="20"/>
          <w:szCs w:val="20"/>
        </w:rPr>
        <w:t xml:space="preserve"> if </w:t>
      </w:r>
      <w:r w:rsidR="00517590" w:rsidRPr="000E1E4E">
        <w:rPr>
          <w:rFonts w:ascii="Arial" w:hAnsi="Arial" w:cs="Arial"/>
          <w:sz w:val="20"/>
          <w:szCs w:val="20"/>
        </w:rPr>
        <w:t xml:space="preserve">a determination, decision, opinion or direction is </w:t>
      </w:r>
      <w:r w:rsidR="003E3DA6" w:rsidRPr="000E1E4E">
        <w:rPr>
          <w:rFonts w:ascii="Arial" w:hAnsi="Arial" w:cs="Arial"/>
          <w:sz w:val="20"/>
          <w:szCs w:val="20"/>
        </w:rPr>
        <w:t xml:space="preserve">stated </w:t>
      </w:r>
      <w:r w:rsidR="00517590" w:rsidRPr="000E1E4E">
        <w:rPr>
          <w:rFonts w:ascii="Arial" w:hAnsi="Arial" w:cs="Arial"/>
          <w:sz w:val="20"/>
          <w:szCs w:val="20"/>
        </w:rPr>
        <w:t xml:space="preserve">in this Deed to be "final and binding", </w:t>
      </w:r>
      <w:r w:rsidR="00BA3C67" w:rsidRPr="000E1E4E">
        <w:rPr>
          <w:rFonts w:ascii="Arial" w:hAnsi="Arial" w:cs="Arial"/>
          <w:sz w:val="20"/>
          <w:szCs w:val="20"/>
        </w:rPr>
        <w:t xml:space="preserve">no </w:t>
      </w:r>
      <w:r w:rsidR="00517590" w:rsidRPr="000E1E4E">
        <w:rPr>
          <w:rFonts w:ascii="Arial" w:hAnsi="Arial" w:cs="Arial"/>
          <w:sz w:val="20"/>
          <w:szCs w:val="20"/>
        </w:rPr>
        <w:t xml:space="preserve">party is entitled to challenge that determination, decision, opinion or direction on any basis other than that it is an indisputable error in complete disregard of the facts of the case, the applicable </w:t>
      </w:r>
      <w:r w:rsidR="003E3DA6" w:rsidRPr="000E1E4E">
        <w:rPr>
          <w:rFonts w:ascii="Arial" w:hAnsi="Arial" w:cs="Arial"/>
          <w:sz w:val="20"/>
          <w:szCs w:val="20"/>
        </w:rPr>
        <w:t>L</w:t>
      </w:r>
      <w:r w:rsidR="00517590" w:rsidRPr="000E1E4E">
        <w:rPr>
          <w:rFonts w:ascii="Arial" w:hAnsi="Arial" w:cs="Arial"/>
          <w:sz w:val="20"/>
          <w:szCs w:val="20"/>
        </w:rPr>
        <w:t xml:space="preserve">aw or credible evidence. </w:t>
      </w:r>
    </w:p>
    <w:p w14:paraId="65D31DF3" w14:textId="77777777" w:rsidR="00517590" w:rsidRPr="000E1E4E" w:rsidRDefault="00517590" w:rsidP="00FF3D0D">
      <w:pPr>
        <w:pStyle w:val="Heading2"/>
        <w:rPr>
          <w:rFonts w:cs="Arial"/>
          <w:sz w:val="22"/>
          <w:szCs w:val="24"/>
          <w:lang w:eastAsia="en-AU"/>
        </w:rPr>
      </w:pPr>
      <w:bookmarkStart w:id="131" w:name="_Ref462173908"/>
      <w:bookmarkStart w:id="132" w:name="_Toc475611366"/>
      <w:bookmarkStart w:id="133" w:name="_Toc467520260"/>
      <w:bookmarkStart w:id="134" w:name="_Toc476410481"/>
      <w:bookmarkStart w:id="135" w:name="_Toc500491199"/>
      <w:bookmarkStart w:id="136" w:name="_Toc145587202"/>
      <w:r w:rsidRPr="000E1E4E">
        <w:rPr>
          <w:rFonts w:cs="Arial"/>
          <w:sz w:val="22"/>
          <w:szCs w:val="24"/>
        </w:rPr>
        <w:t>Proportionate</w:t>
      </w:r>
      <w:r w:rsidRPr="000E1E4E">
        <w:rPr>
          <w:rFonts w:cs="Arial"/>
          <w:sz w:val="22"/>
          <w:szCs w:val="24"/>
          <w:lang w:eastAsia="en-AU"/>
        </w:rPr>
        <w:t xml:space="preserve"> liability</w:t>
      </w:r>
      <w:bookmarkEnd w:id="131"/>
      <w:bookmarkEnd w:id="132"/>
      <w:bookmarkEnd w:id="133"/>
      <w:bookmarkEnd w:id="134"/>
      <w:bookmarkEnd w:id="135"/>
      <w:bookmarkEnd w:id="136"/>
    </w:p>
    <w:p w14:paraId="6F30E2FE" w14:textId="7F8DB20F" w:rsidR="00517590" w:rsidRPr="000E1E4E" w:rsidRDefault="00517590" w:rsidP="00E37D42">
      <w:pPr>
        <w:pStyle w:val="IndentParaLevel1"/>
        <w:rPr>
          <w:rFonts w:ascii="Arial" w:hAnsi="Arial" w:cs="Arial"/>
          <w:sz w:val="20"/>
          <w:szCs w:val="20"/>
        </w:rPr>
      </w:pPr>
      <w:bookmarkStart w:id="137" w:name="_Ref462155863"/>
      <w:r w:rsidRPr="000E1E4E">
        <w:rPr>
          <w:rFonts w:ascii="Arial" w:hAnsi="Arial" w:cs="Arial"/>
          <w:sz w:val="20"/>
          <w:szCs w:val="20"/>
        </w:rPr>
        <w:t>The operation of Part IVAA</w:t>
      </w:r>
      <w:r w:rsidRPr="000E1E4E" w:rsidDel="00B64D44">
        <w:rPr>
          <w:rFonts w:ascii="Arial" w:hAnsi="Arial" w:cs="Arial"/>
          <w:sz w:val="20"/>
          <w:szCs w:val="20"/>
        </w:rPr>
        <w:t xml:space="preserve"> </w:t>
      </w:r>
      <w:r w:rsidRPr="000E1E4E">
        <w:rPr>
          <w:rFonts w:ascii="Arial" w:hAnsi="Arial" w:cs="Arial"/>
          <w:sz w:val="20"/>
          <w:szCs w:val="20"/>
        </w:rPr>
        <w:t xml:space="preserve">of the </w:t>
      </w:r>
      <w:r w:rsidRPr="000E1E4E">
        <w:rPr>
          <w:rFonts w:ascii="Arial" w:hAnsi="Arial" w:cs="Arial"/>
          <w:i/>
          <w:iCs/>
          <w:sz w:val="20"/>
          <w:szCs w:val="20"/>
        </w:rPr>
        <w:t>Wrongs Act 1958</w:t>
      </w:r>
      <w:r w:rsidRPr="000E1E4E">
        <w:rPr>
          <w:rFonts w:ascii="Arial" w:hAnsi="Arial" w:cs="Arial"/>
          <w:sz w:val="20"/>
          <w:szCs w:val="20"/>
        </w:rPr>
        <w:t xml:space="preserve"> (Vic)</w:t>
      </w:r>
      <w:r w:rsidR="00F63B8A" w:rsidRPr="000E1E4E">
        <w:rPr>
          <w:rFonts w:ascii="Arial" w:hAnsi="Arial" w:cs="Arial"/>
          <w:sz w:val="20"/>
          <w:szCs w:val="20"/>
        </w:rPr>
        <w:t xml:space="preserve"> </w:t>
      </w:r>
      <w:r w:rsidRPr="000E1E4E">
        <w:rPr>
          <w:rFonts w:ascii="Arial" w:hAnsi="Arial" w:cs="Arial"/>
          <w:sz w:val="20"/>
          <w:szCs w:val="20"/>
        </w:rPr>
        <w:t xml:space="preserve">is excluded in relation to all and any rights of </w:t>
      </w:r>
      <w:r w:rsidR="000B17A4" w:rsidRPr="000E1E4E">
        <w:rPr>
          <w:rFonts w:ascii="Arial" w:hAnsi="Arial" w:cs="Arial"/>
          <w:sz w:val="20"/>
          <w:szCs w:val="20"/>
        </w:rPr>
        <w:t xml:space="preserve">each </w:t>
      </w:r>
      <w:r w:rsidRPr="000E1E4E">
        <w:rPr>
          <w:rFonts w:ascii="Arial" w:hAnsi="Arial" w:cs="Arial"/>
          <w:sz w:val="20"/>
          <w:szCs w:val="20"/>
        </w:rPr>
        <w:t>party under this Deed, whether such rights are sought to be enforced in contract, tort or otherwise.</w:t>
      </w:r>
      <w:bookmarkEnd w:id="137"/>
      <w:r w:rsidR="00D00F09" w:rsidRPr="000E1E4E">
        <w:rPr>
          <w:rFonts w:ascii="Arial" w:hAnsi="Arial" w:cs="Arial"/>
          <w:sz w:val="20"/>
          <w:szCs w:val="20"/>
        </w:rPr>
        <w:t xml:space="preserve"> </w:t>
      </w:r>
    </w:p>
    <w:p w14:paraId="6D920A89" w14:textId="7413C1C5" w:rsidR="00AD14EE" w:rsidRPr="000E1E4E" w:rsidRDefault="004D6786" w:rsidP="00FF3D0D">
      <w:pPr>
        <w:pStyle w:val="Heading2"/>
        <w:rPr>
          <w:rFonts w:cs="Arial"/>
          <w:sz w:val="22"/>
          <w:szCs w:val="24"/>
        </w:rPr>
      </w:pPr>
      <w:bookmarkStart w:id="138" w:name="_Ref476817805"/>
      <w:bookmarkStart w:id="139" w:name="_Ref484008433"/>
      <w:bookmarkStart w:id="140" w:name="_Toc500491200"/>
      <w:bookmarkStart w:id="141" w:name="_Toc145587203"/>
      <w:r w:rsidRPr="000E1E4E">
        <w:rPr>
          <w:rFonts w:cs="Arial"/>
          <w:sz w:val="22"/>
          <w:szCs w:val="24"/>
        </w:rPr>
        <w:lastRenderedPageBreak/>
        <w:t xml:space="preserve">Capacity </w:t>
      </w:r>
      <w:r w:rsidR="00346F76" w:rsidRPr="000E1E4E">
        <w:rPr>
          <w:rFonts w:cs="Arial"/>
          <w:sz w:val="22"/>
          <w:szCs w:val="24"/>
        </w:rPr>
        <w:t xml:space="preserve">and limitation of liability </w:t>
      </w:r>
      <w:r w:rsidRPr="000E1E4E">
        <w:rPr>
          <w:rFonts w:cs="Arial"/>
          <w:sz w:val="22"/>
          <w:szCs w:val="24"/>
        </w:rPr>
        <w:t>of Security Trustee</w:t>
      </w:r>
      <w:bookmarkEnd w:id="103"/>
      <w:bookmarkEnd w:id="129"/>
      <w:bookmarkEnd w:id="138"/>
      <w:bookmarkEnd w:id="139"/>
      <w:bookmarkEnd w:id="140"/>
      <w:bookmarkEnd w:id="141"/>
      <w:r w:rsidR="00AD14EE" w:rsidRPr="000E1E4E">
        <w:rPr>
          <w:rFonts w:cs="Arial"/>
          <w:sz w:val="22"/>
          <w:szCs w:val="24"/>
        </w:rPr>
        <w:t xml:space="preserve"> </w:t>
      </w:r>
    </w:p>
    <w:p w14:paraId="69B2CD07" w14:textId="2A0CD5F2" w:rsidR="000B5242" w:rsidRPr="000E1E4E" w:rsidRDefault="000B5242" w:rsidP="00FF3D0D">
      <w:pPr>
        <w:pStyle w:val="Heading3"/>
        <w:rPr>
          <w:rFonts w:ascii="Arial" w:hAnsi="Arial"/>
          <w:sz w:val="20"/>
          <w:szCs w:val="24"/>
        </w:rPr>
      </w:pPr>
      <w:bookmarkStart w:id="142" w:name="_Ref499773726"/>
      <w:bookmarkStart w:id="143" w:name="_Toc500491201"/>
      <w:r w:rsidRPr="000E1E4E">
        <w:rPr>
          <w:rFonts w:ascii="Arial" w:hAnsi="Arial"/>
          <w:sz w:val="20"/>
          <w:szCs w:val="24"/>
        </w:rPr>
        <w:t>(</w:t>
      </w:r>
      <w:r w:rsidRPr="000E1E4E">
        <w:rPr>
          <w:rFonts w:ascii="Arial" w:hAnsi="Arial"/>
          <w:b/>
          <w:sz w:val="20"/>
          <w:szCs w:val="24"/>
        </w:rPr>
        <w:t>Capacity of Security Trustee</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The Security Trustee enters </w:t>
      </w:r>
      <w:r w:rsidR="00B11631" w:rsidRPr="000E1E4E">
        <w:rPr>
          <w:rFonts w:ascii="Arial" w:hAnsi="Arial"/>
          <w:sz w:val="20"/>
          <w:szCs w:val="24"/>
        </w:rPr>
        <w:t xml:space="preserve">into </w:t>
      </w:r>
      <w:r w:rsidRPr="000E1E4E">
        <w:rPr>
          <w:rFonts w:ascii="Arial" w:hAnsi="Arial"/>
          <w:sz w:val="20"/>
          <w:szCs w:val="24"/>
        </w:rPr>
        <w:t xml:space="preserve">this Deed only in its capacity as trustee for the Beneficiaries under the Security Trust Deed and in no other capacity and with recourse limited to the Security Trustee's right of indemnity: </w:t>
      </w:r>
    </w:p>
    <w:p w14:paraId="0B70830D" w14:textId="77777777" w:rsidR="000B5242" w:rsidRPr="000E1E4E" w:rsidRDefault="000B5242" w:rsidP="00E37D42">
      <w:pPr>
        <w:pStyle w:val="Heading4"/>
        <w:rPr>
          <w:rFonts w:ascii="Arial" w:hAnsi="Arial" w:cs="Arial"/>
          <w:sz w:val="20"/>
          <w:szCs w:val="24"/>
        </w:rPr>
      </w:pPr>
      <w:r w:rsidRPr="000E1E4E">
        <w:rPr>
          <w:rFonts w:ascii="Arial" w:hAnsi="Arial" w:cs="Arial"/>
          <w:sz w:val="20"/>
          <w:szCs w:val="24"/>
        </w:rPr>
        <w:t>out of the assets of the Security Trust; and/or</w:t>
      </w:r>
    </w:p>
    <w:p w14:paraId="766046B6" w14:textId="77777777" w:rsidR="000B5242" w:rsidRPr="000E1E4E" w:rsidRDefault="000B5242" w:rsidP="00E37D42">
      <w:pPr>
        <w:pStyle w:val="Heading4"/>
        <w:rPr>
          <w:rFonts w:ascii="Arial" w:hAnsi="Arial" w:cs="Arial"/>
          <w:sz w:val="20"/>
          <w:szCs w:val="24"/>
        </w:rPr>
      </w:pPr>
      <w:r w:rsidRPr="000E1E4E">
        <w:rPr>
          <w:rFonts w:ascii="Arial" w:hAnsi="Arial" w:cs="Arial"/>
          <w:sz w:val="20"/>
          <w:szCs w:val="24"/>
        </w:rPr>
        <w:t>from the Beneficiaries.</w:t>
      </w:r>
    </w:p>
    <w:p w14:paraId="6685AEC6" w14:textId="406D991C" w:rsidR="000B5242" w:rsidRPr="000E1E4E" w:rsidRDefault="000B5242"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No application</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The provisions of this clause </w:t>
      </w:r>
      <w:r w:rsidR="009379BE" w:rsidRPr="000E1E4E">
        <w:rPr>
          <w:rFonts w:ascii="Arial" w:hAnsi="Arial"/>
          <w:sz w:val="20"/>
          <w:szCs w:val="24"/>
        </w:rPr>
        <w:fldChar w:fldCharType="begin"/>
      </w:r>
      <w:r w:rsidR="009379BE" w:rsidRPr="000E1E4E">
        <w:rPr>
          <w:rFonts w:ascii="Arial" w:hAnsi="Arial"/>
          <w:sz w:val="20"/>
          <w:szCs w:val="24"/>
        </w:rPr>
        <w:instrText xml:space="preserve"> REF _Ref476817805 \r \h </w:instrText>
      </w:r>
      <w:r w:rsidR="00451DAA" w:rsidRPr="000E1E4E">
        <w:rPr>
          <w:rFonts w:ascii="Arial" w:hAnsi="Arial"/>
          <w:sz w:val="20"/>
          <w:szCs w:val="24"/>
        </w:rPr>
        <w:instrText xml:space="preserve"> \* MERGEFORMAT </w:instrText>
      </w:r>
      <w:r w:rsidR="009379BE" w:rsidRPr="000E1E4E">
        <w:rPr>
          <w:rFonts w:ascii="Arial" w:hAnsi="Arial"/>
          <w:sz w:val="20"/>
          <w:szCs w:val="24"/>
        </w:rPr>
      </w:r>
      <w:r w:rsidR="009379BE" w:rsidRPr="000E1E4E">
        <w:rPr>
          <w:rFonts w:ascii="Arial" w:hAnsi="Arial"/>
          <w:sz w:val="20"/>
          <w:szCs w:val="24"/>
        </w:rPr>
        <w:fldChar w:fldCharType="separate"/>
      </w:r>
      <w:r w:rsidR="00B25832" w:rsidRPr="000E1E4E">
        <w:rPr>
          <w:rFonts w:ascii="Arial" w:hAnsi="Arial"/>
          <w:sz w:val="20"/>
          <w:szCs w:val="24"/>
        </w:rPr>
        <w:t>1.14</w:t>
      </w:r>
      <w:r w:rsidR="009379BE" w:rsidRPr="000E1E4E">
        <w:rPr>
          <w:rFonts w:ascii="Arial" w:hAnsi="Arial"/>
          <w:sz w:val="20"/>
          <w:szCs w:val="24"/>
        </w:rPr>
        <w:fldChar w:fldCharType="end"/>
      </w:r>
      <w:r w:rsidR="009379BE" w:rsidRPr="000E1E4E">
        <w:rPr>
          <w:rFonts w:ascii="Arial" w:hAnsi="Arial"/>
          <w:sz w:val="20"/>
          <w:szCs w:val="24"/>
        </w:rPr>
        <w:t xml:space="preserve"> </w:t>
      </w:r>
      <w:r w:rsidRPr="000E1E4E">
        <w:rPr>
          <w:rFonts w:ascii="Arial" w:hAnsi="Arial"/>
          <w:sz w:val="20"/>
          <w:szCs w:val="24"/>
        </w:rPr>
        <w:t>will not apply to any obligation or liability of the Security Trustee to the extent that it is not satisfied because there is a reduction in the extent, or an extinguishment, of the Security Trustee’s indemnification out of the trust assets under the Security Trust Deed, because the Security Trustee has been guilty of fraud, gross negligence or wilful misconduct.</w:t>
      </w:r>
      <w:r w:rsidR="005E7034" w:rsidRPr="000E1E4E">
        <w:rPr>
          <w:rFonts w:ascii="Arial" w:hAnsi="Arial"/>
          <w:sz w:val="20"/>
          <w:szCs w:val="24"/>
        </w:rPr>
        <w:t xml:space="preserve"> </w:t>
      </w:r>
    </w:p>
    <w:p w14:paraId="318EC91B" w14:textId="77777777" w:rsidR="000B5242" w:rsidRPr="000E1E4E" w:rsidRDefault="000B5242"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Role of Security Trustee</w:t>
      </w:r>
      <w:r w:rsidRPr="000E1E4E">
        <w:rPr>
          <w:rFonts w:ascii="Arial" w:hAnsi="Arial"/>
          <w:sz w:val="20"/>
          <w:szCs w:val="24"/>
        </w:rPr>
        <w:t>): Each party acknowledges that the Security Trustee holds the benefit of this Deed for the benefit of the Beneficiaries and, as between the Security Trustee and the Beneficiaries:</w:t>
      </w:r>
    </w:p>
    <w:p w14:paraId="4DC5EF38" w14:textId="77777777" w:rsidR="000B5242" w:rsidRPr="000E1E4E" w:rsidRDefault="000B5242" w:rsidP="00E37D42">
      <w:pPr>
        <w:pStyle w:val="Heading4"/>
        <w:rPr>
          <w:rFonts w:ascii="Arial" w:hAnsi="Arial" w:cs="Arial"/>
          <w:sz w:val="20"/>
          <w:szCs w:val="24"/>
        </w:rPr>
      </w:pPr>
      <w:r w:rsidRPr="000E1E4E">
        <w:rPr>
          <w:rFonts w:ascii="Arial" w:hAnsi="Arial" w:cs="Arial"/>
          <w:sz w:val="20"/>
          <w:szCs w:val="24"/>
        </w:rPr>
        <w:t>is bound to act on the instructions of the Beneficiaries in accordance with the terms of the Security Trust Deed; and</w:t>
      </w:r>
    </w:p>
    <w:p w14:paraId="3D770C17" w14:textId="77777777" w:rsidR="000B5242" w:rsidRPr="000E1E4E" w:rsidRDefault="000B5242" w:rsidP="00E37D42">
      <w:pPr>
        <w:pStyle w:val="Heading4"/>
        <w:rPr>
          <w:rFonts w:ascii="Arial" w:hAnsi="Arial" w:cs="Arial"/>
          <w:sz w:val="20"/>
          <w:szCs w:val="24"/>
        </w:rPr>
      </w:pPr>
      <w:r w:rsidRPr="000E1E4E">
        <w:rPr>
          <w:rFonts w:ascii="Arial" w:hAnsi="Arial" w:cs="Arial"/>
          <w:sz w:val="20"/>
          <w:szCs w:val="24"/>
        </w:rPr>
        <w:t xml:space="preserve">in the absence of such instructions from the Beneficiaries, the Security Trustee is not bound to act, </w:t>
      </w:r>
    </w:p>
    <w:p w14:paraId="1B17928B" w14:textId="77777777" w:rsidR="000B5242" w:rsidRPr="000E1E4E" w:rsidRDefault="000B5242" w:rsidP="00E37D42">
      <w:pPr>
        <w:pStyle w:val="IndentParaLevel2"/>
        <w:rPr>
          <w:rFonts w:ascii="Arial" w:hAnsi="Arial" w:cs="Arial"/>
          <w:sz w:val="20"/>
          <w:szCs w:val="20"/>
        </w:rPr>
      </w:pPr>
      <w:r w:rsidRPr="000E1E4E">
        <w:rPr>
          <w:rFonts w:ascii="Arial" w:hAnsi="Arial" w:cs="Arial"/>
          <w:sz w:val="20"/>
          <w:szCs w:val="20"/>
        </w:rPr>
        <w:t>in each case without derogating from the rights of the State under this Deed arising from any act or failure to act.</w:t>
      </w:r>
    </w:p>
    <w:p w14:paraId="725D9D35" w14:textId="2B9A3B44" w:rsidR="000B5242" w:rsidRPr="000E1E4E" w:rsidRDefault="000B5242"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Obligations limited</w:t>
      </w:r>
      <w:r w:rsidRPr="000E1E4E">
        <w:rPr>
          <w:rFonts w:ascii="Arial" w:hAnsi="Arial"/>
          <w:sz w:val="20"/>
          <w:szCs w:val="24"/>
        </w:rPr>
        <w:t>): The Security Trustee’s obligations, duties and responsibilities are limited to those expressly set out in the Security Trust Deed and this Deed.</w:t>
      </w:r>
      <w:r w:rsidR="005E7034" w:rsidRPr="000E1E4E">
        <w:rPr>
          <w:rFonts w:ascii="Arial" w:hAnsi="Arial"/>
          <w:sz w:val="20"/>
          <w:szCs w:val="24"/>
        </w:rPr>
        <w:t xml:space="preserve"> </w:t>
      </w:r>
    </w:p>
    <w:p w14:paraId="0C64FBBC" w14:textId="7B700901" w:rsidR="000B5242" w:rsidRPr="000E1E4E" w:rsidRDefault="000B5242"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Appointment</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Each other party to this Deed may assume that the Security Trustee has been duly appointed, that its appointment has not been terminated or suspended (or the terms of its appointment materially amended) and that it is authorised to give any instruction, notice, consent or direction which it purports to give under this Deed.</w:t>
      </w:r>
    </w:p>
    <w:p w14:paraId="208D8C95" w14:textId="257C6F41" w:rsidR="004E526B" w:rsidRPr="000E1E4E" w:rsidRDefault="004E526B" w:rsidP="00FF3D0D">
      <w:pPr>
        <w:pStyle w:val="Heading3"/>
        <w:rPr>
          <w:rFonts w:ascii="Arial" w:hAnsi="Arial"/>
          <w:sz w:val="20"/>
          <w:szCs w:val="24"/>
        </w:rPr>
      </w:pPr>
      <w:r w:rsidRPr="000E1E4E">
        <w:rPr>
          <w:rFonts w:ascii="Arial" w:hAnsi="Arial"/>
          <w:sz w:val="20"/>
          <w:szCs w:val="24"/>
        </w:rPr>
        <w:t>(</w:t>
      </w:r>
      <w:r w:rsidRPr="000E1E4E">
        <w:rPr>
          <w:rFonts w:ascii="Arial" w:hAnsi="Arial"/>
          <w:b/>
          <w:bCs w:val="0"/>
          <w:sz w:val="20"/>
          <w:szCs w:val="24"/>
        </w:rPr>
        <w:t>Agreement by Beneficiaries</w:t>
      </w:r>
      <w:r w:rsidRPr="000E1E4E">
        <w:rPr>
          <w:rFonts w:ascii="Arial" w:hAnsi="Arial"/>
          <w:sz w:val="20"/>
          <w:szCs w:val="24"/>
        </w:rPr>
        <w:t>): The Security Trustee acknowledges and agrees that the Beneficiaries have undertaken</w:t>
      </w:r>
      <w:r w:rsidR="003330C2" w:rsidRPr="000E1E4E">
        <w:rPr>
          <w:rFonts w:ascii="Arial" w:hAnsi="Arial"/>
          <w:sz w:val="20"/>
          <w:szCs w:val="24"/>
        </w:rPr>
        <w:t xml:space="preserve"> to the Security Trustee</w:t>
      </w:r>
      <w:r w:rsidRPr="000E1E4E">
        <w:rPr>
          <w:rFonts w:ascii="Arial" w:hAnsi="Arial"/>
          <w:sz w:val="20"/>
          <w:szCs w:val="24"/>
        </w:rPr>
        <w:t>:</w:t>
      </w:r>
      <w:r w:rsidR="00B45E23" w:rsidRPr="000E1E4E">
        <w:rPr>
          <w:rFonts w:ascii="Arial" w:hAnsi="Arial"/>
          <w:sz w:val="20"/>
          <w:szCs w:val="24"/>
        </w:rPr>
        <w:t xml:space="preserve"> </w:t>
      </w:r>
      <w:r w:rsidR="00B45E23" w:rsidRPr="000E1E4E">
        <w:rPr>
          <w:rFonts w:ascii="Arial" w:hAnsi="Arial"/>
          <w:b/>
          <w:bCs w:val="0"/>
          <w:sz w:val="20"/>
          <w:szCs w:val="24"/>
        </w:rPr>
        <w:t>[</w:t>
      </w:r>
      <w:r w:rsidR="00B45E23" w:rsidRPr="000E1E4E">
        <w:rPr>
          <w:rFonts w:ascii="Arial" w:hAnsi="Arial"/>
          <w:b/>
          <w:bCs w:val="0"/>
          <w:i/>
          <w:iCs/>
          <w:sz w:val="20"/>
          <w:szCs w:val="24"/>
        </w:rPr>
        <w:t xml:space="preserve">Note: </w:t>
      </w:r>
      <w:proofErr w:type="gramStart"/>
      <w:r w:rsidR="00B45E23" w:rsidRPr="000E1E4E">
        <w:rPr>
          <w:rFonts w:ascii="Arial" w:hAnsi="Arial"/>
          <w:b/>
          <w:bCs w:val="0"/>
          <w:i/>
          <w:iCs/>
          <w:sz w:val="20"/>
          <w:szCs w:val="24"/>
        </w:rPr>
        <w:t>the</w:t>
      </w:r>
      <w:proofErr w:type="gramEnd"/>
      <w:r w:rsidR="00B45E23" w:rsidRPr="000E1E4E">
        <w:rPr>
          <w:rFonts w:ascii="Arial" w:hAnsi="Arial"/>
          <w:b/>
          <w:bCs w:val="0"/>
          <w:i/>
          <w:iCs/>
          <w:sz w:val="20"/>
          <w:szCs w:val="24"/>
        </w:rPr>
        <w:t xml:space="preserve"> State will review the Security Trust Deed to confirm that this undertaking has been provided.</w:t>
      </w:r>
      <w:r w:rsidR="00B45E23" w:rsidRPr="000E1E4E">
        <w:rPr>
          <w:rFonts w:ascii="Arial" w:hAnsi="Arial"/>
          <w:b/>
          <w:bCs w:val="0"/>
          <w:sz w:val="20"/>
          <w:szCs w:val="24"/>
        </w:rPr>
        <w:t>]</w:t>
      </w:r>
      <w:r w:rsidR="006905B6" w:rsidRPr="000E1E4E">
        <w:rPr>
          <w:rFonts w:ascii="Arial" w:hAnsi="Arial"/>
          <w:sz w:val="20"/>
          <w:szCs w:val="24"/>
        </w:rPr>
        <w:t xml:space="preserve"> </w:t>
      </w:r>
    </w:p>
    <w:p w14:paraId="7530628D" w14:textId="47CD0CDB" w:rsidR="004E526B" w:rsidRPr="000E1E4E" w:rsidRDefault="003E5A8D" w:rsidP="00E37D42">
      <w:pPr>
        <w:pStyle w:val="Heading4"/>
        <w:rPr>
          <w:rFonts w:ascii="Arial" w:hAnsi="Arial" w:cs="Arial"/>
          <w:sz w:val="20"/>
          <w:szCs w:val="24"/>
        </w:rPr>
      </w:pPr>
      <w:r w:rsidRPr="000E1E4E">
        <w:rPr>
          <w:rFonts w:ascii="Arial" w:hAnsi="Arial" w:cs="Arial"/>
          <w:sz w:val="20"/>
          <w:szCs w:val="24"/>
        </w:rPr>
        <w:t xml:space="preserve"> </w:t>
      </w:r>
      <w:r w:rsidR="004E526B" w:rsidRPr="000E1E4E">
        <w:rPr>
          <w:rFonts w:ascii="Arial" w:hAnsi="Arial" w:cs="Arial"/>
          <w:sz w:val="20"/>
          <w:szCs w:val="24"/>
        </w:rPr>
        <w:t xml:space="preserve">to not instruct the Security Trustee to do anything which </w:t>
      </w:r>
      <w:r w:rsidR="00F072BA" w:rsidRPr="000E1E4E">
        <w:rPr>
          <w:rFonts w:ascii="Arial" w:hAnsi="Arial" w:cs="Arial"/>
          <w:sz w:val="20"/>
          <w:szCs w:val="24"/>
        </w:rPr>
        <w:t>the Security Trustee</w:t>
      </w:r>
      <w:r w:rsidR="004E526B" w:rsidRPr="000E1E4E">
        <w:rPr>
          <w:rFonts w:ascii="Arial" w:hAnsi="Arial" w:cs="Arial"/>
          <w:sz w:val="20"/>
          <w:szCs w:val="24"/>
        </w:rPr>
        <w:t xml:space="preserve"> is not permitted to do under this Deed; and</w:t>
      </w:r>
    </w:p>
    <w:p w14:paraId="601E8C17" w14:textId="12C224CE" w:rsidR="004E526B" w:rsidRPr="000E1E4E" w:rsidRDefault="00DD564E" w:rsidP="00E37D42">
      <w:pPr>
        <w:pStyle w:val="Heading4"/>
        <w:rPr>
          <w:rFonts w:ascii="Arial" w:hAnsi="Arial" w:cs="Arial"/>
          <w:sz w:val="20"/>
          <w:szCs w:val="24"/>
        </w:rPr>
      </w:pPr>
      <w:r w:rsidRPr="000E1E4E">
        <w:rPr>
          <w:rFonts w:ascii="Arial" w:hAnsi="Arial" w:cs="Arial"/>
          <w:sz w:val="20"/>
          <w:szCs w:val="24"/>
        </w:rPr>
        <w:t xml:space="preserve">that each Beneficiary is bound by the terms of this Deed </w:t>
      </w:r>
      <w:r w:rsidR="003330C2" w:rsidRPr="000E1E4E">
        <w:rPr>
          <w:rFonts w:ascii="Arial" w:hAnsi="Arial" w:cs="Arial"/>
          <w:sz w:val="20"/>
          <w:szCs w:val="24"/>
        </w:rPr>
        <w:t xml:space="preserve">to </w:t>
      </w:r>
      <w:r w:rsidR="00173953" w:rsidRPr="000E1E4E">
        <w:rPr>
          <w:rFonts w:ascii="Arial" w:hAnsi="Arial" w:cs="Arial"/>
          <w:sz w:val="20"/>
          <w:szCs w:val="24"/>
        </w:rPr>
        <w:t xml:space="preserve">the extent applicable to that Beneficiary, </w:t>
      </w:r>
      <w:r w:rsidRPr="000E1E4E">
        <w:rPr>
          <w:rFonts w:ascii="Arial" w:hAnsi="Arial" w:cs="Arial"/>
          <w:sz w:val="20"/>
          <w:szCs w:val="24"/>
        </w:rPr>
        <w:t xml:space="preserve">including </w:t>
      </w:r>
      <w:r w:rsidR="00173953" w:rsidRPr="000E1E4E">
        <w:rPr>
          <w:rFonts w:ascii="Arial" w:hAnsi="Arial" w:cs="Arial"/>
          <w:sz w:val="20"/>
          <w:szCs w:val="24"/>
        </w:rPr>
        <w:t xml:space="preserve">to </w:t>
      </w:r>
      <w:r w:rsidR="003330C2" w:rsidRPr="000E1E4E">
        <w:rPr>
          <w:rFonts w:ascii="Arial" w:hAnsi="Arial" w:cs="Arial"/>
          <w:sz w:val="20"/>
          <w:szCs w:val="24"/>
        </w:rPr>
        <w:t xml:space="preserve">comply with clause </w:t>
      </w:r>
      <w:r w:rsidR="003330C2" w:rsidRPr="000E1E4E">
        <w:rPr>
          <w:rFonts w:ascii="Arial" w:hAnsi="Arial" w:cs="Arial"/>
          <w:sz w:val="20"/>
          <w:szCs w:val="24"/>
        </w:rPr>
        <w:fldChar w:fldCharType="begin"/>
      </w:r>
      <w:r w:rsidR="003330C2" w:rsidRPr="000E1E4E">
        <w:rPr>
          <w:rFonts w:ascii="Arial" w:hAnsi="Arial" w:cs="Arial"/>
          <w:sz w:val="20"/>
          <w:szCs w:val="24"/>
        </w:rPr>
        <w:instrText xml:space="preserve"> REF _Ref228871355 \w \h </w:instrText>
      </w:r>
      <w:r w:rsidR="00451DAA" w:rsidRPr="000E1E4E">
        <w:rPr>
          <w:rFonts w:ascii="Arial" w:hAnsi="Arial" w:cs="Arial"/>
          <w:sz w:val="20"/>
          <w:szCs w:val="24"/>
        </w:rPr>
        <w:instrText xml:space="preserve"> \* MERGEFORMAT </w:instrText>
      </w:r>
      <w:r w:rsidR="003330C2" w:rsidRPr="000E1E4E">
        <w:rPr>
          <w:rFonts w:ascii="Arial" w:hAnsi="Arial" w:cs="Arial"/>
          <w:sz w:val="20"/>
          <w:szCs w:val="24"/>
        </w:rPr>
      </w:r>
      <w:r w:rsidR="003330C2" w:rsidRPr="000E1E4E">
        <w:rPr>
          <w:rFonts w:ascii="Arial" w:hAnsi="Arial" w:cs="Arial"/>
          <w:sz w:val="20"/>
          <w:szCs w:val="24"/>
        </w:rPr>
        <w:fldChar w:fldCharType="separate"/>
      </w:r>
      <w:r w:rsidR="00B25832" w:rsidRPr="000E1E4E">
        <w:rPr>
          <w:rFonts w:ascii="Arial" w:hAnsi="Arial" w:cs="Arial"/>
          <w:sz w:val="20"/>
          <w:szCs w:val="24"/>
        </w:rPr>
        <w:t>6.3</w:t>
      </w:r>
      <w:r w:rsidR="003330C2" w:rsidRPr="000E1E4E">
        <w:rPr>
          <w:rFonts w:ascii="Arial" w:hAnsi="Arial" w:cs="Arial"/>
          <w:sz w:val="20"/>
          <w:szCs w:val="24"/>
        </w:rPr>
        <w:fldChar w:fldCharType="end"/>
      </w:r>
      <w:r w:rsidRPr="000E1E4E">
        <w:rPr>
          <w:rFonts w:ascii="Arial" w:hAnsi="Arial" w:cs="Arial"/>
          <w:sz w:val="20"/>
          <w:szCs w:val="24"/>
        </w:rPr>
        <w:t>,</w:t>
      </w:r>
      <w:r w:rsidR="00173953" w:rsidRPr="000E1E4E">
        <w:rPr>
          <w:rFonts w:ascii="Arial" w:hAnsi="Arial" w:cs="Arial"/>
          <w:sz w:val="20"/>
          <w:szCs w:val="24"/>
        </w:rPr>
        <w:t xml:space="preserve"> clause </w:t>
      </w:r>
      <w:r w:rsidR="00173953" w:rsidRPr="000E1E4E">
        <w:rPr>
          <w:rFonts w:ascii="Arial" w:hAnsi="Arial" w:cs="Arial"/>
          <w:sz w:val="20"/>
          <w:szCs w:val="24"/>
        </w:rPr>
        <w:fldChar w:fldCharType="begin"/>
      </w:r>
      <w:r w:rsidR="00173953" w:rsidRPr="000E1E4E">
        <w:rPr>
          <w:rFonts w:ascii="Arial" w:hAnsi="Arial" w:cs="Arial"/>
          <w:sz w:val="20"/>
          <w:szCs w:val="24"/>
        </w:rPr>
        <w:instrText xml:space="preserve"> REF _Ref104092463 \r \h </w:instrText>
      </w:r>
      <w:r w:rsidR="00451DAA" w:rsidRPr="000E1E4E">
        <w:rPr>
          <w:rFonts w:ascii="Arial" w:hAnsi="Arial" w:cs="Arial"/>
          <w:sz w:val="20"/>
          <w:szCs w:val="24"/>
        </w:rPr>
        <w:instrText xml:space="preserve"> \* MERGEFORMAT </w:instrText>
      </w:r>
      <w:r w:rsidR="00173953" w:rsidRPr="000E1E4E">
        <w:rPr>
          <w:rFonts w:ascii="Arial" w:hAnsi="Arial" w:cs="Arial"/>
          <w:sz w:val="20"/>
          <w:szCs w:val="24"/>
        </w:rPr>
      </w:r>
      <w:r w:rsidR="00173953" w:rsidRPr="000E1E4E">
        <w:rPr>
          <w:rFonts w:ascii="Arial" w:hAnsi="Arial" w:cs="Arial"/>
          <w:sz w:val="20"/>
          <w:szCs w:val="24"/>
        </w:rPr>
        <w:fldChar w:fldCharType="separate"/>
      </w:r>
      <w:r w:rsidR="00B25832" w:rsidRPr="000E1E4E">
        <w:rPr>
          <w:rFonts w:ascii="Arial" w:hAnsi="Arial" w:cs="Arial"/>
          <w:sz w:val="20"/>
          <w:szCs w:val="24"/>
        </w:rPr>
        <w:t>8</w:t>
      </w:r>
      <w:r w:rsidR="00173953" w:rsidRPr="000E1E4E">
        <w:rPr>
          <w:rFonts w:ascii="Arial" w:hAnsi="Arial" w:cs="Arial"/>
          <w:sz w:val="20"/>
          <w:szCs w:val="24"/>
        </w:rPr>
        <w:fldChar w:fldCharType="end"/>
      </w:r>
      <w:r w:rsidRPr="000E1E4E">
        <w:rPr>
          <w:rFonts w:ascii="Arial" w:hAnsi="Arial" w:cs="Arial"/>
          <w:sz w:val="20"/>
          <w:szCs w:val="24"/>
        </w:rPr>
        <w:t xml:space="preserve"> and clause </w:t>
      </w:r>
      <w:r w:rsidRPr="000E1E4E">
        <w:rPr>
          <w:rFonts w:ascii="Arial" w:hAnsi="Arial" w:cs="Arial"/>
          <w:sz w:val="20"/>
          <w:szCs w:val="24"/>
        </w:rPr>
        <w:fldChar w:fldCharType="begin"/>
      </w:r>
      <w:r w:rsidRPr="000E1E4E">
        <w:rPr>
          <w:rFonts w:ascii="Arial" w:hAnsi="Arial" w:cs="Arial"/>
          <w:sz w:val="20"/>
          <w:szCs w:val="24"/>
        </w:rPr>
        <w:instrText xml:space="preserve"> REF _Ref118469286 \w \h </w:instrText>
      </w:r>
      <w:r w:rsidR="00451DAA" w:rsidRPr="000E1E4E">
        <w:rPr>
          <w:rFonts w:ascii="Arial" w:hAnsi="Arial" w:cs="Arial"/>
          <w:sz w:val="20"/>
          <w:szCs w:val="24"/>
        </w:rPr>
        <w:instrText xml:space="preserve"> \* MERGEFORMAT </w:instrText>
      </w:r>
      <w:r w:rsidRPr="000E1E4E">
        <w:rPr>
          <w:rFonts w:ascii="Arial" w:hAnsi="Arial" w:cs="Arial"/>
          <w:sz w:val="20"/>
          <w:szCs w:val="24"/>
        </w:rPr>
      </w:r>
      <w:r w:rsidRPr="000E1E4E">
        <w:rPr>
          <w:rFonts w:ascii="Arial" w:hAnsi="Arial" w:cs="Arial"/>
          <w:sz w:val="20"/>
          <w:szCs w:val="24"/>
        </w:rPr>
        <w:fldChar w:fldCharType="separate"/>
      </w:r>
      <w:r w:rsidR="00B25832" w:rsidRPr="000E1E4E">
        <w:rPr>
          <w:rFonts w:ascii="Arial" w:hAnsi="Arial" w:cs="Arial"/>
          <w:sz w:val="20"/>
          <w:szCs w:val="24"/>
        </w:rPr>
        <w:t>9.4</w:t>
      </w:r>
      <w:r w:rsidRPr="000E1E4E">
        <w:rPr>
          <w:rFonts w:ascii="Arial" w:hAnsi="Arial" w:cs="Arial"/>
          <w:sz w:val="20"/>
          <w:szCs w:val="24"/>
        </w:rPr>
        <w:fldChar w:fldCharType="end"/>
      </w:r>
      <w:r w:rsidR="003330C2" w:rsidRPr="000E1E4E">
        <w:rPr>
          <w:rFonts w:ascii="Arial" w:hAnsi="Arial" w:cs="Arial"/>
          <w:sz w:val="20"/>
          <w:szCs w:val="24"/>
        </w:rPr>
        <w:t>.</w:t>
      </w:r>
      <w:r w:rsidR="005E7034" w:rsidRPr="000E1E4E">
        <w:rPr>
          <w:rFonts w:ascii="Arial" w:hAnsi="Arial" w:cs="Arial"/>
          <w:sz w:val="20"/>
          <w:szCs w:val="24"/>
        </w:rPr>
        <w:t xml:space="preserve"> </w:t>
      </w:r>
    </w:p>
    <w:p w14:paraId="24D891E9" w14:textId="6BD508EF" w:rsidR="004D6786" w:rsidRPr="000E1E4E" w:rsidRDefault="004D6786" w:rsidP="00FF3D0D">
      <w:pPr>
        <w:pStyle w:val="Heading2"/>
        <w:rPr>
          <w:rFonts w:cs="Arial"/>
          <w:sz w:val="22"/>
          <w:szCs w:val="24"/>
        </w:rPr>
      </w:pPr>
      <w:bookmarkStart w:id="144" w:name="_Ref111645040"/>
      <w:bookmarkStart w:id="145" w:name="_Toc145587204"/>
      <w:r w:rsidRPr="000E1E4E">
        <w:rPr>
          <w:rFonts w:cs="Arial"/>
          <w:sz w:val="22"/>
          <w:szCs w:val="24"/>
        </w:rPr>
        <w:t>Replacement of Security Trustee</w:t>
      </w:r>
      <w:bookmarkEnd w:id="142"/>
      <w:bookmarkEnd w:id="143"/>
      <w:bookmarkEnd w:id="144"/>
      <w:bookmarkEnd w:id="145"/>
    </w:p>
    <w:p w14:paraId="236263B3" w14:textId="2BB7C3DD" w:rsidR="004D6786" w:rsidRPr="000E1E4E" w:rsidRDefault="009B293C" w:rsidP="00FF3D0D">
      <w:pPr>
        <w:pStyle w:val="Heading3"/>
        <w:rPr>
          <w:rFonts w:ascii="Arial" w:hAnsi="Arial"/>
          <w:sz w:val="20"/>
          <w:szCs w:val="24"/>
        </w:rPr>
      </w:pPr>
      <w:bookmarkStart w:id="146" w:name="_Ref529946530"/>
      <w:r w:rsidRPr="000E1E4E">
        <w:rPr>
          <w:rFonts w:ascii="Arial" w:hAnsi="Arial"/>
          <w:sz w:val="20"/>
          <w:szCs w:val="24"/>
        </w:rPr>
        <w:t>(</w:t>
      </w:r>
      <w:r w:rsidR="00E132D6" w:rsidRPr="000E1E4E">
        <w:rPr>
          <w:rFonts w:ascii="Arial" w:hAnsi="Arial"/>
          <w:b/>
          <w:sz w:val="20"/>
          <w:szCs w:val="24"/>
        </w:rPr>
        <w:t>N</w:t>
      </w:r>
      <w:r w:rsidRPr="000E1E4E">
        <w:rPr>
          <w:rFonts w:ascii="Arial" w:hAnsi="Arial"/>
          <w:b/>
          <w:sz w:val="20"/>
          <w:szCs w:val="24"/>
        </w:rPr>
        <w:t>ovation</w:t>
      </w:r>
      <w:r w:rsidRPr="000E1E4E">
        <w:rPr>
          <w:rFonts w:ascii="Arial" w:hAnsi="Arial"/>
          <w:sz w:val="20"/>
          <w:szCs w:val="24"/>
        </w:rPr>
        <w:t>):</w:t>
      </w:r>
      <w:r w:rsidR="005E7034" w:rsidRPr="000E1E4E">
        <w:rPr>
          <w:rFonts w:ascii="Arial" w:hAnsi="Arial"/>
          <w:sz w:val="20"/>
          <w:szCs w:val="24"/>
        </w:rPr>
        <w:t xml:space="preserve"> </w:t>
      </w:r>
      <w:r w:rsidR="004D6786" w:rsidRPr="000E1E4E">
        <w:rPr>
          <w:rFonts w:ascii="Arial" w:hAnsi="Arial"/>
          <w:sz w:val="20"/>
          <w:szCs w:val="24"/>
        </w:rPr>
        <w:t xml:space="preserve">If the Security Trustee is replaced as trustee under the Security Trust Deed, then the Security Trustee </w:t>
      </w:r>
      <w:r w:rsidR="00182035" w:rsidRPr="000E1E4E">
        <w:rPr>
          <w:rFonts w:ascii="Arial" w:hAnsi="Arial"/>
          <w:sz w:val="20"/>
          <w:szCs w:val="24"/>
        </w:rPr>
        <w:t xml:space="preserve">must ensure the conditions in clause </w:t>
      </w:r>
      <w:r w:rsidR="00182035" w:rsidRPr="000E1E4E">
        <w:rPr>
          <w:rFonts w:ascii="Arial" w:hAnsi="Arial"/>
          <w:sz w:val="20"/>
          <w:szCs w:val="24"/>
        </w:rPr>
        <w:fldChar w:fldCharType="begin"/>
      </w:r>
      <w:r w:rsidR="00182035" w:rsidRPr="000E1E4E">
        <w:rPr>
          <w:rFonts w:ascii="Arial" w:hAnsi="Arial"/>
          <w:sz w:val="20"/>
          <w:szCs w:val="24"/>
        </w:rPr>
        <w:instrText xml:space="preserve"> REF _Ref361751981 \w \h  \* MERGEFORMAT </w:instrText>
      </w:r>
      <w:r w:rsidR="00182035" w:rsidRPr="000E1E4E">
        <w:rPr>
          <w:rFonts w:ascii="Arial" w:hAnsi="Arial"/>
          <w:sz w:val="20"/>
          <w:szCs w:val="24"/>
        </w:rPr>
      </w:r>
      <w:r w:rsidR="00182035" w:rsidRPr="000E1E4E">
        <w:rPr>
          <w:rFonts w:ascii="Arial" w:hAnsi="Arial"/>
          <w:sz w:val="20"/>
          <w:szCs w:val="24"/>
        </w:rPr>
        <w:fldChar w:fldCharType="separate"/>
      </w:r>
      <w:r w:rsidR="00B25832" w:rsidRPr="000E1E4E">
        <w:rPr>
          <w:rFonts w:ascii="Arial" w:hAnsi="Arial"/>
          <w:sz w:val="20"/>
          <w:szCs w:val="24"/>
        </w:rPr>
        <w:t>13.2</w:t>
      </w:r>
      <w:r w:rsidR="00182035" w:rsidRPr="000E1E4E">
        <w:rPr>
          <w:rFonts w:ascii="Arial" w:hAnsi="Arial"/>
          <w:sz w:val="20"/>
          <w:szCs w:val="24"/>
        </w:rPr>
        <w:fldChar w:fldCharType="end"/>
      </w:r>
      <w:r w:rsidR="00182035" w:rsidRPr="000E1E4E">
        <w:rPr>
          <w:rFonts w:ascii="Arial" w:hAnsi="Arial"/>
          <w:sz w:val="20"/>
          <w:szCs w:val="24"/>
        </w:rPr>
        <w:t xml:space="preserve"> are satisfied by no later than the time at which the replacement becomes effective</w:t>
      </w:r>
      <w:r w:rsidR="004D6786" w:rsidRPr="000E1E4E">
        <w:rPr>
          <w:rFonts w:ascii="Arial" w:hAnsi="Arial"/>
          <w:sz w:val="20"/>
          <w:szCs w:val="24"/>
        </w:rPr>
        <w:t>.</w:t>
      </w:r>
      <w:bookmarkEnd w:id="146"/>
      <w:r w:rsidR="005E7034" w:rsidRPr="000E1E4E">
        <w:rPr>
          <w:rFonts w:ascii="Arial" w:hAnsi="Arial"/>
          <w:sz w:val="20"/>
          <w:szCs w:val="24"/>
        </w:rPr>
        <w:t xml:space="preserve"> </w:t>
      </w:r>
    </w:p>
    <w:p w14:paraId="10978B85" w14:textId="3D0AA45D" w:rsidR="004D6786" w:rsidRPr="000E1E4E" w:rsidRDefault="009B293C" w:rsidP="00FF3D0D">
      <w:pPr>
        <w:pStyle w:val="Heading3"/>
        <w:rPr>
          <w:rFonts w:ascii="Arial" w:hAnsi="Arial"/>
          <w:sz w:val="20"/>
          <w:szCs w:val="24"/>
        </w:rPr>
      </w:pPr>
      <w:r w:rsidRPr="000E1E4E">
        <w:rPr>
          <w:rFonts w:ascii="Arial" w:hAnsi="Arial"/>
          <w:sz w:val="20"/>
          <w:szCs w:val="24"/>
        </w:rPr>
        <w:lastRenderedPageBreak/>
        <w:t>(</w:t>
      </w:r>
      <w:r w:rsidRPr="000E1E4E">
        <w:rPr>
          <w:rFonts w:ascii="Arial" w:hAnsi="Arial"/>
          <w:b/>
          <w:sz w:val="20"/>
          <w:szCs w:val="24"/>
        </w:rPr>
        <w:t>Novation deed</w:t>
      </w:r>
      <w:r w:rsidRPr="000E1E4E">
        <w:rPr>
          <w:rFonts w:ascii="Arial" w:hAnsi="Arial"/>
          <w:sz w:val="20"/>
          <w:szCs w:val="24"/>
        </w:rPr>
        <w:t>):</w:t>
      </w:r>
      <w:r w:rsidR="005E7034" w:rsidRPr="000E1E4E">
        <w:rPr>
          <w:rFonts w:ascii="Arial" w:hAnsi="Arial"/>
          <w:sz w:val="20"/>
          <w:szCs w:val="24"/>
        </w:rPr>
        <w:t xml:space="preserve"> </w:t>
      </w:r>
      <w:r w:rsidR="004D6786" w:rsidRPr="000E1E4E">
        <w:rPr>
          <w:rFonts w:ascii="Arial" w:hAnsi="Arial"/>
          <w:sz w:val="20"/>
          <w:szCs w:val="24"/>
        </w:rPr>
        <w:t>Each party agrees that</w:t>
      </w:r>
      <w:r w:rsidR="00182035" w:rsidRPr="000E1E4E">
        <w:rPr>
          <w:rFonts w:ascii="Arial" w:hAnsi="Arial"/>
          <w:sz w:val="20"/>
          <w:szCs w:val="24"/>
        </w:rPr>
        <w:t xml:space="preserve">, subject to the Security Trustee complying with clause </w:t>
      </w:r>
      <w:r w:rsidR="00182035" w:rsidRPr="000E1E4E">
        <w:rPr>
          <w:rFonts w:ascii="Arial" w:hAnsi="Arial"/>
          <w:sz w:val="20"/>
          <w:szCs w:val="24"/>
        </w:rPr>
        <w:fldChar w:fldCharType="begin"/>
      </w:r>
      <w:r w:rsidR="00182035" w:rsidRPr="000E1E4E">
        <w:rPr>
          <w:rFonts w:ascii="Arial" w:hAnsi="Arial"/>
          <w:sz w:val="20"/>
          <w:szCs w:val="24"/>
        </w:rPr>
        <w:instrText xml:space="preserve"> REF _Ref529946530 \w \h </w:instrText>
      </w:r>
      <w:r w:rsidR="00451DAA" w:rsidRPr="000E1E4E">
        <w:rPr>
          <w:rFonts w:ascii="Arial" w:hAnsi="Arial"/>
          <w:sz w:val="20"/>
          <w:szCs w:val="24"/>
        </w:rPr>
        <w:instrText xml:space="preserve"> \* MERGEFORMAT </w:instrText>
      </w:r>
      <w:r w:rsidR="00182035" w:rsidRPr="000E1E4E">
        <w:rPr>
          <w:rFonts w:ascii="Arial" w:hAnsi="Arial"/>
          <w:sz w:val="20"/>
          <w:szCs w:val="24"/>
        </w:rPr>
      </w:r>
      <w:r w:rsidR="00182035" w:rsidRPr="000E1E4E">
        <w:rPr>
          <w:rFonts w:ascii="Arial" w:hAnsi="Arial"/>
          <w:sz w:val="20"/>
          <w:szCs w:val="24"/>
        </w:rPr>
        <w:fldChar w:fldCharType="separate"/>
      </w:r>
      <w:r w:rsidR="00B25832" w:rsidRPr="000E1E4E">
        <w:rPr>
          <w:rFonts w:ascii="Arial" w:hAnsi="Arial"/>
          <w:sz w:val="20"/>
          <w:szCs w:val="24"/>
        </w:rPr>
        <w:t>1.15(a)</w:t>
      </w:r>
      <w:r w:rsidR="00182035" w:rsidRPr="000E1E4E">
        <w:rPr>
          <w:rFonts w:ascii="Arial" w:hAnsi="Arial"/>
          <w:sz w:val="20"/>
          <w:szCs w:val="24"/>
        </w:rPr>
        <w:fldChar w:fldCharType="end"/>
      </w:r>
      <w:r w:rsidR="00182035" w:rsidRPr="000E1E4E">
        <w:rPr>
          <w:rFonts w:ascii="Arial" w:hAnsi="Arial"/>
          <w:sz w:val="20"/>
          <w:szCs w:val="24"/>
        </w:rPr>
        <w:t>,</w:t>
      </w:r>
      <w:r w:rsidR="004D6786" w:rsidRPr="000E1E4E">
        <w:rPr>
          <w:rFonts w:ascii="Arial" w:hAnsi="Arial"/>
          <w:sz w:val="20"/>
          <w:szCs w:val="24"/>
        </w:rPr>
        <w:t xml:space="preserve"> it will enter into a novation deed with any replacement security trustee that is appointed under the Security Trust Deed (in a form reasonably acceptable to </w:t>
      </w:r>
      <w:r w:rsidR="00182035" w:rsidRPr="000E1E4E">
        <w:rPr>
          <w:rFonts w:ascii="Arial" w:hAnsi="Arial"/>
          <w:sz w:val="20"/>
          <w:szCs w:val="24"/>
        </w:rPr>
        <w:t xml:space="preserve">the State, </w:t>
      </w:r>
      <w:r w:rsidR="004D6786" w:rsidRPr="000E1E4E">
        <w:rPr>
          <w:rFonts w:ascii="Arial" w:hAnsi="Arial"/>
          <w:sz w:val="20"/>
          <w:szCs w:val="24"/>
        </w:rPr>
        <w:t>the Security Trustee and the replacement security trustee).</w:t>
      </w:r>
      <w:r w:rsidR="002775D3" w:rsidRPr="000E1E4E">
        <w:rPr>
          <w:rFonts w:ascii="Arial" w:hAnsi="Arial"/>
          <w:sz w:val="20"/>
          <w:szCs w:val="24"/>
        </w:rPr>
        <w:t xml:space="preserve"> </w:t>
      </w:r>
    </w:p>
    <w:p w14:paraId="20D0175A" w14:textId="3D5BAD62" w:rsidR="00AD4FF4" w:rsidRPr="000E1E4E" w:rsidRDefault="00AD4FF4" w:rsidP="00FF3D0D">
      <w:pPr>
        <w:pStyle w:val="Heading2"/>
        <w:rPr>
          <w:rFonts w:cs="Arial"/>
          <w:sz w:val="22"/>
          <w:szCs w:val="24"/>
        </w:rPr>
      </w:pPr>
      <w:bookmarkStart w:id="147" w:name="_Toc468349549"/>
      <w:bookmarkStart w:id="148" w:name="_Toc518460516"/>
      <w:bookmarkStart w:id="149" w:name="_Toc528254209"/>
      <w:bookmarkStart w:id="150" w:name="_Toc500491203"/>
      <w:bookmarkStart w:id="151" w:name="_Ref100650212"/>
      <w:bookmarkStart w:id="152" w:name="_Ref100650515"/>
      <w:bookmarkStart w:id="153" w:name="_Toc145587205"/>
      <w:bookmarkEnd w:id="147"/>
      <w:bookmarkEnd w:id="148"/>
      <w:bookmarkEnd w:id="149"/>
      <w:r w:rsidRPr="000E1E4E">
        <w:rPr>
          <w:rFonts w:cs="Arial"/>
          <w:sz w:val="22"/>
          <w:szCs w:val="24"/>
        </w:rPr>
        <w:t>Finance Documents</w:t>
      </w:r>
      <w:bookmarkEnd w:id="150"/>
      <w:bookmarkEnd w:id="151"/>
      <w:bookmarkEnd w:id="152"/>
      <w:bookmarkEnd w:id="153"/>
    </w:p>
    <w:p w14:paraId="6A1CADB6" w14:textId="60376C9E" w:rsidR="00AD4FF4" w:rsidRPr="000E1E4E" w:rsidRDefault="00FE2F54" w:rsidP="00E37D42">
      <w:pPr>
        <w:pStyle w:val="IndentParaLevel1"/>
        <w:rPr>
          <w:rFonts w:ascii="Arial" w:hAnsi="Arial" w:cs="Arial"/>
          <w:sz w:val="20"/>
          <w:szCs w:val="20"/>
        </w:rPr>
      </w:pPr>
      <w:r w:rsidRPr="000E1E4E">
        <w:rPr>
          <w:rFonts w:ascii="Arial" w:eastAsia="Times New Roman" w:hAnsi="Arial" w:cs="Arial"/>
          <w:sz w:val="20"/>
        </w:rPr>
        <w:t>Project Co</w:t>
      </w:r>
      <w:r w:rsidR="006D448B" w:rsidRPr="000E1E4E">
        <w:rPr>
          <w:rFonts w:ascii="Arial" w:hAnsi="Arial" w:cs="Arial"/>
          <w:sz w:val="20"/>
          <w:szCs w:val="20"/>
        </w:rPr>
        <w:t xml:space="preserve"> </w:t>
      </w:r>
      <w:r w:rsidR="00AD4FF4" w:rsidRPr="000E1E4E">
        <w:rPr>
          <w:rFonts w:ascii="Arial" w:hAnsi="Arial" w:cs="Arial"/>
          <w:sz w:val="20"/>
          <w:szCs w:val="20"/>
        </w:rPr>
        <w:t xml:space="preserve">represents </w:t>
      </w:r>
      <w:r w:rsidR="00AD4FF4" w:rsidRPr="000E1E4E">
        <w:rPr>
          <w:rFonts w:ascii="Arial" w:eastAsia="Times New Roman" w:hAnsi="Arial" w:cs="Arial"/>
          <w:sz w:val="20"/>
        </w:rPr>
        <w:t>and</w:t>
      </w:r>
      <w:r w:rsidR="00AD4FF4" w:rsidRPr="000E1E4E">
        <w:rPr>
          <w:rFonts w:ascii="Arial" w:hAnsi="Arial" w:cs="Arial"/>
          <w:sz w:val="20"/>
          <w:szCs w:val="20"/>
        </w:rPr>
        <w:t xml:space="preserve"> warrants to the State that:</w:t>
      </w:r>
    </w:p>
    <w:p w14:paraId="69410D09" w14:textId="77777777" w:rsidR="00AD4FF4" w:rsidRPr="000E1E4E" w:rsidRDefault="004D6A83" w:rsidP="00FF3D0D">
      <w:pPr>
        <w:pStyle w:val="Heading3"/>
        <w:rPr>
          <w:rFonts w:ascii="Arial" w:hAnsi="Arial"/>
          <w:sz w:val="20"/>
          <w:szCs w:val="24"/>
        </w:rPr>
      </w:pPr>
      <w:bookmarkStart w:id="154" w:name="_Ref529946723"/>
      <w:r w:rsidRPr="000E1E4E">
        <w:rPr>
          <w:rFonts w:ascii="Arial" w:hAnsi="Arial"/>
          <w:sz w:val="20"/>
          <w:szCs w:val="24"/>
        </w:rPr>
        <w:t>(</w:t>
      </w:r>
      <w:proofErr w:type="gramStart"/>
      <w:r w:rsidR="005F46B6" w:rsidRPr="000E1E4E">
        <w:rPr>
          <w:rFonts w:ascii="Arial" w:hAnsi="Arial"/>
          <w:b/>
          <w:sz w:val="20"/>
          <w:szCs w:val="24"/>
        </w:rPr>
        <w:t>f</w:t>
      </w:r>
      <w:r w:rsidRPr="000E1E4E">
        <w:rPr>
          <w:rFonts w:ascii="Arial" w:hAnsi="Arial"/>
          <w:b/>
          <w:sz w:val="20"/>
          <w:szCs w:val="24"/>
        </w:rPr>
        <w:t>ull</w:t>
      </w:r>
      <w:proofErr w:type="gramEnd"/>
      <w:r w:rsidRPr="000E1E4E">
        <w:rPr>
          <w:rFonts w:ascii="Arial" w:hAnsi="Arial"/>
          <w:b/>
          <w:sz w:val="20"/>
          <w:szCs w:val="24"/>
        </w:rPr>
        <w:t xml:space="preserve"> disclosure</w:t>
      </w:r>
      <w:r w:rsidRPr="000E1E4E">
        <w:rPr>
          <w:rFonts w:ascii="Arial" w:hAnsi="Arial"/>
          <w:sz w:val="20"/>
          <w:szCs w:val="24"/>
        </w:rPr>
        <w:t xml:space="preserve">): </w:t>
      </w:r>
      <w:r w:rsidR="00AD4FF4" w:rsidRPr="000E1E4E">
        <w:rPr>
          <w:rFonts w:ascii="Arial" w:hAnsi="Arial"/>
          <w:sz w:val="20"/>
          <w:szCs w:val="24"/>
        </w:rPr>
        <w:t xml:space="preserve">before the date of </w:t>
      </w:r>
      <w:r w:rsidR="00EF47CC" w:rsidRPr="000E1E4E">
        <w:rPr>
          <w:rFonts w:ascii="Arial" w:hAnsi="Arial"/>
          <w:sz w:val="20"/>
          <w:szCs w:val="24"/>
        </w:rPr>
        <w:t>this Deed</w:t>
      </w:r>
      <w:r w:rsidR="00AD4FF4" w:rsidRPr="000E1E4E">
        <w:rPr>
          <w:rFonts w:ascii="Arial" w:hAnsi="Arial"/>
          <w:sz w:val="20"/>
          <w:szCs w:val="24"/>
        </w:rPr>
        <w:t xml:space="preserve">, it has fully disclosed to the State the terms of the </w:t>
      </w:r>
      <w:r w:rsidR="002B6E32" w:rsidRPr="000E1E4E">
        <w:rPr>
          <w:rFonts w:ascii="Arial" w:hAnsi="Arial"/>
          <w:sz w:val="20"/>
          <w:szCs w:val="24"/>
        </w:rPr>
        <w:t>Finance</w:t>
      </w:r>
      <w:r w:rsidR="00E74384" w:rsidRPr="000E1E4E">
        <w:rPr>
          <w:rFonts w:ascii="Arial" w:hAnsi="Arial"/>
          <w:sz w:val="20"/>
          <w:szCs w:val="24"/>
        </w:rPr>
        <w:t xml:space="preserve"> </w:t>
      </w:r>
      <w:r w:rsidR="00FE1F96" w:rsidRPr="000E1E4E">
        <w:rPr>
          <w:rFonts w:ascii="Arial" w:hAnsi="Arial"/>
          <w:sz w:val="20"/>
          <w:szCs w:val="24"/>
        </w:rPr>
        <w:t>Documents</w:t>
      </w:r>
      <w:r w:rsidR="00AD4FF4" w:rsidRPr="000E1E4E">
        <w:rPr>
          <w:rFonts w:ascii="Arial" w:hAnsi="Arial"/>
          <w:sz w:val="20"/>
          <w:szCs w:val="24"/>
        </w:rPr>
        <w:t>; and</w:t>
      </w:r>
      <w:bookmarkEnd w:id="154"/>
    </w:p>
    <w:p w14:paraId="7F9DFE03" w14:textId="7A577DD0" w:rsidR="00AD4FF4" w:rsidRPr="000E1E4E" w:rsidRDefault="004D6A83" w:rsidP="00FF3D0D">
      <w:pPr>
        <w:pStyle w:val="Heading3"/>
        <w:rPr>
          <w:rFonts w:ascii="Arial" w:hAnsi="Arial"/>
          <w:sz w:val="20"/>
          <w:szCs w:val="24"/>
        </w:rPr>
      </w:pPr>
      <w:r w:rsidRPr="000E1E4E">
        <w:rPr>
          <w:rFonts w:ascii="Arial" w:hAnsi="Arial"/>
          <w:sz w:val="20"/>
          <w:szCs w:val="24"/>
        </w:rPr>
        <w:t>(</w:t>
      </w:r>
      <w:proofErr w:type="gramStart"/>
      <w:r w:rsidR="005F46B6" w:rsidRPr="000E1E4E">
        <w:rPr>
          <w:rFonts w:ascii="Arial" w:hAnsi="Arial"/>
          <w:b/>
          <w:sz w:val="20"/>
          <w:szCs w:val="24"/>
        </w:rPr>
        <w:t>d</w:t>
      </w:r>
      <w:r w:rsidRPr="000E1E4E">
        <w:rPr>
          <w:rFonts w:ascii="Arial" w:hAnsi="Arial"/>
          <w:b/>
          <w:sz w:val="20"/>
          <w:szCs w:val="24"/>
        </w:rPr>
        <w:t>ocuments</w:t>
      </w:r>
      <w:proofErr w:type="gramEnd"/>
      <w:r w:rsidRPr="000E1E4E">
        <w:rPr>
          <w:rFonts w:ascii="Arial" w:hAnsi="Arial"/>
          <w:b/>
          <w:sz w:val="20"/>
          <w:szCs w:val="24"/>
        </w:rPr>
        <w:t xml:space="preserve"> governing and creating </w:t>
      </w:r>
      <w:r w:rsidR="00FE2F54" w:rsidRPr="000E1E4E">
        <w:rPr>
          <w:rFonts w:ascii="Arial" w:hAnsi="Arial"/>
          <w:b/>
          <w:sz w:val="20"/>
          <w:szCs w:val="24"/>
        </w:rPr>
        <w:t>Project Co</w:t>
      </w:r>
      <w:r w:rsidR="00991BA9" w:rsidRPr="000E1E4E">
        <w:rPr>
          <w:rFonts w:ascii="Arial" w:hAnsi="Arial"/>
          <w:b/>
          <w:sz w:val="20"/>
          <w:szCs w:val="24"/>
        </w:rPr>
        <w:t>'s</w:t>
      </w:r>
      <w:r w:rsidR="006D448B" w:rsidRPr="000E1E4E">
        <w:rPr>
          <w:rFonts w:ascii="Arial" w:hAnsi="Arial"/>
          <w:b/>
          <w:sz w:val="20"/>
          <w:szCs w:val="24"/>
        </w:rPr>
        <w:t xml:space="preserve"> </w:t>
      </w:r>
      <w:r w:rsidRPr="000E1E4E">
        <w:rPr>
          <w:rFonts w:ascii="Arial" w:hAnsi="Arial"/>
          <w:b/>
          <w:sz w:val="20"/>
          <w:szCs w:val="24"/>
        </w:rPr>
        <w:t>financial indebtedness</w:t>
      </w:r>
      <w:r w:rsidRPr="000E1E4E">
        <w:rPr>
          <w:rFonts w:ascii="Arial" w:hAnsi="Arial"/>
          <w:sz w:val="20"/>
          <w:szCs w:val="24"/>
        </w:rPr>
        <w:t xml:space="preserve">): </w:t>
      </w:r>
      <w:r w:rsidR="00AD4FF4" w:rsidRPr="000E1E4E">
        <w:rPr>
          <w:rFonts w:ascii="Arial" w:hAnsi="Arial"/>
          <w:sz w:val="20"/>
          <w:szCs w:val="24"/>
        </w:rPr>
        <w:t xml:space="preserve">those </w:t>
      </w:r>
      <w:r w:rsidR="002B6E32" w:rsidRPr="000E1E4E">
        <w:rPr>
          <w:rFonts w:ascii="Arial" w:hAnsi="Arial"/>
          <w:sz w:val="20"/>
          <w:szCs w:val="24"/>
        </w:rPr>
        <w:t>Finance</w:t>
      </w:r>
      <w:r w:rsidR="00AD4FF4" w:rsidRPr="000E1E4E">
        <w:rPr>
          <w:rFonts w:ascii="Arial" w:hAnsi="Arial"/>
          <w:sz w:val="20"/>
          <w:szCs w:val="24"/>
        </w:rPr>
        <w:t xml:space="preserve"> Documents (together with the Equity Documents) are, on the date of </w:t>
      </w:r>
      <w:r w:rsidR="00EF47CC" w:rsidRPr="000E1E4E">
        <w:rPr>
          <w:rFonts w:ascii="Arial" w:hAnsi="Arial"/>
          <w:sz w:val="20"/>
          <w:szCs w:val="24"/>
        </w:rPr>
        <w:t>this Deed</w:t>
      </w:r>
      <w:r w:rsidR="00AD4FF4" w:rsidRPr="000E1E4E">
        <w:rPr>
          <w:rFonts w:ascii="Arial" w:hAnsi="Arial"/>
          <w:sz w:val="20"/>
          <w:szCs w:val="24"/>
        </w:rPr>
        <w:t xml:space="preserve">, the only documents governing or creating </w:t>
      </w:r>
      <w:r w:rsidR="00FE2F54" w:rsidRPr="000E1E4E">
        <w:rPr>
          <w:rFonts w:ascii="Arial" w:hAnsi="Arial"/>
          <w:sz w:val="20"/>
          <w:szCs w:val="24"/>
        </w:rPr>
        <w:t>Project Co</w:t>
      </w:r>
      <w:r w:rsidR="00991BA9" w:rsidRPr="000E1E4E">
        <w:rPr>
          <w:rFonts w:ascii="Arial" w:hAnsi="Arial"/>
          <w:sz w:val="20"/>
          <w:szCs w:val="24"/>
        </w:rPr>
        <w:t>'s</w:t>
      </w:r>
      <w:r w:rsidR="006D448B" w:rsidRPr="000E1E4E">
        <w:rPr>
          <w:rFonts w:ascii="Arial" w:hAnsi="Arial"/>
          <w:sz w:val="20"/>
          <w:szCs w:val="24"/>
        </w:rPr>
        <w:t xml:space="preserve"> </w:t>
      </w:r>
      <w:r w:rsidR="00BE3469" w:rsidRPr="000E1E4E">
        <w:rPr>
          <w:rFonts w:ascii="Arial" w:hAnsi="Arial"/>
          <w:sz w:val="20"/>
          <w:szCs w:val="24"/>
        </w:rPr>
        <w:t>f</w:t>
      </w:r>
      <w:r w:rsidR="00AD4FF4" w:rsidRPr="000E1E4E">
        <w:rPr>
          <w:rFonts w:ascii="Arial" w:hAnsi="Arial"/>
          <w:sz w:val="20"/>
          <w:szCs w:val="24"/>
        </w:rPr>
        <w:t xml:space="preserve">inancial </w:t>
      </w:r>
      <w:r w:rsidR="00BE3469" w:rsidRPr="000E1E4E">
        <w:rPr>
          <w:rFonts w:ascii="Arial" w:hAnsi="Arial"/>
          <w:sz w:val="20"/>
          <w:szCs w:val="24"/>
        </w:rPr>
        <w:t>i</w:t>
      </w:r>
      <w:r w:rsidR="00F340C5" w:rsidRPr="000E1E4E">
        <w:rPr>
          <w:rFonts w:ascii="Arial" w:hAnsi="Arial"/>
          <w:sz w:val="20"/>
          <w:szCs w:val="24"/>
        </w:rPr>
        <w:t>ndebtedness</w:t>
      </w:r>
      <w:r w:rsidR="00AD4FF4" w:rsidRPr="000E1E4E">
        <w:rPr>
          <w:rFonts w:ascii="Arial" w:hAnsi="Arial"/>
          <w:sz w:val="20"/>
          <w:szCs w:val="24"/>
        </w:rPr>
        <w:t>.</w:t>
      </w:r>
    </w:p>
    <w:p w14:paraId="6B26C0EF" w14:textId="7F04B1AA" w:rsidR="00387526" w:rsidRPr="000E1E4E" w:rsidRDefault="00387526" w:rsidP="00FF3D0D">
      <w:pPr>
        <w:pStyle w:val="Heading2"/>
        <w:rPr>
          <w:rFonts w:cs="Arial"/>
          <w:sz w:val="22"/>
          <w:szCs w:val="24"/>
          <w:lang w:eastAsia="en-AU"/>
        </w:rPr>
      </w:pPr>
      <w:bookmarkStart w:id="155" w:name="_Toc200262696"/>
      <w:bookmarkStart w:id="156" w:name="_Toc225863746"/>
      <w:bookmarkStart w:id="157" w:name="_Toc500491204"/>
      <w:bookmarkStart w:id="158" w:name="_Ref529831358"/>
      <w:bookmarkStart w:id="159" w:name="_Toc145587206"/>
      <w:r w:rsidRPr="000E1E4E">
        <w:rPr>
          <w:rFonts w:cs="Arial"/>
          <w:sz w:val="22"/>
          <w:szCs w:val="24"/>
        </w:rPr>
        <w:t>Continuance</w:t>
      </w:r>
      <w:r w:rsidRPr="000E1E4E">
        <w:rPr>
          <w:rFonts w:cs="Arial"/>
          <w:sz w:val="22"/>
          <w:szCs w:val="24"/>
          <w:lang w:eastAsia="en-AU"/>
        </w:rPr>
        <w:t xml:space="preserve"> of rights</w:t>
      </w:r>
      <w:bookmarkEnd w:id="155"/>
      <w:bookmarkEnd w:id="156"/>
      <w:bookmarkEnd w:id="157"/>
      <w:bookmarkEnd w:id="158"/>
      <w:bookmarkEnd w:id="159"/>
    </w:p>
    <w:p w14:paraId="48C476CD" w14:textId="77777777" w:rsidR="00387526" w:rsidRPr="000E1E4E" w:rsidRDefault="00387526"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Rights not affected</w:t>
      </w:r>
      <w:r w:rsidRPr="000E1E4E">
        <w:rPr>
          <w:rFonts w:ascii="Arial" w:hAnsi="Arial"/>
          <w:sz w:val="20"/>
          <w:szCs w:val="24"/>
        </w:rPr>
        <w:t xml:space="preserve">): </w:t>
      </w:r>
      <w:r w:rsidR="00EF47CC" w:rsidRPr="000E1E4E">
        <w:rPr>
          <w:rFonts w:ascii="Arial" w:hAnsi="Arial"/>
          <w:sz w:val="20"/>
          <w:szCs w:val="24"/>
        </w:rPr>
        <w:t>This Deed</w:t>
      </w:r>
      <w:r w:rsidRPr="000E1E4E">
        <w:rPr>
          <w:rFonts w:ascii="Arial" w:hAnsi="Arial"/>
          <w:sz w:val="20"/>
          <w:szCs w:val="24"/>
        </w:rPr>
        <w:t xml:space="preserve"> does not affect the rights</w:t>
      </w:r>
      <w:r w:rsidR="00525BFD" w:rsidRPr="000E1E4E">
        <w:rPr>
          <w:rFonts w:ascii="Arial" w:hAnsi="Arial"/>
          <w:sz w:val="20"/>
          <w:szCs w:val="24"/>
        </w:rPr>
        <w:t xml:space="preserve"> or obligations</w:t>
      </w:r>
      <w:r w:rsidRPr="000E1E4E">
        <w:rPr>
          <w:rFonts w:ascii="Arial" w:hAnsi="Arial"/>
          <w:sz w:val="20"/>
          <w:szCs w:val="24"/>
        </w:rPr>
        <w:t xml:space="preserve"> of a party under a Project Document, except to the extent expressly provided in </w:t>
      </w:r>
      <w:r w:rsidR="00EF47CC" w:rsidRPr="000E1E4E">
        <w:rPr>
          <w:rFonts w:ascii="Arial" w:hAnsi="Arial"/>
          <w:sz w:val="20"/>
          <w:szCs w:val="24"/>
        </w:rPr>
        <w:t>this Deed</w:t>
      </w:r>
      <w:r w:rsidRPr="000E1E4E">
        <w:rPr>
          <w:rFonts w:ascii="Arial" w:hAnsi="Arial"/>
          <w:sz w:val="20"/>
          <w:szCs w:val="24"/>
        </w:rPr>
        <w:t>.</w:t>
      </w:r>
    </w:p>
    <w:p w14:paraId="340E788E" w14:textId="71051B5C" w:rsidR="00387526" w:rsidRPr="000E1E4E" w:rsidRDefault="00387526"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Liability not affected</w:t>
      </w:r>
      <w:r w:rsidRPr="000E1E4E">
        <w:rPr>
          <w:rFonts w:ascii="Arial" w:hAnsi="Arial"/>
          <w:sz w:val="20"/>
          <w:szCs w:val="24"/>
        </w:rPr>
        <w:t xml:space="preserve">): The failure by a party (other than </w:t>
      </w:r>
      <w:r w:rsidR="00FE2F54" w:rsidRPr="000E1E4E">
        <w:rPr>
          <w:rFonts w:ascii="Arial" w:hAnsi="Arial"/>
          <w:sz w:val="20"/>
          <w:szCs w:val="24"/>
        </w:rPr>
        <w:t>Project Co</w:t>
      </w:r>
      <w:r w:rsidRPr="000E1E4E">
        <w:rPr>
          <w:rFonts w:ascii="Arial" w:hAnsi="Arial"/>
          <w:sz w:val="20"/>
          <w:szCs w:val="24"/>
        </w:rPr>
        <w:t xml:space="preserve">) to comply with the provisions of </w:t>
      </w:r>
      <w:r w:rsidR="00EF47CC" w:rsidRPr="000E1E4E">
        <w:rPr>
          <w:rFonts w:ascii="Arial" w:hAnsi="Arial"/>
          <w:sz w:val="20"/>
          <w:szCs w:val="24"/>
        </w:rPr>
        <w:t>this Deed</w:t>
      </w:r>
      <w:r w:rsidRPr="000E1E4E">
        <w:rPr>
          <w:rFonts w:ascii="Arial" w:hAnsi="Arial"/>
          <w:sz w:val="20"/>
          <w:szCs w:val="24"/>
        </w:rPr>
        <w:t xml:space="preserve"> does not affect the liability of </w:t>
      </w:r>
      <w:r w:rsidR="00FE2F54" w:rsidRPr="000E1E4E">
        <w:rPr>
          <w:rFonts w:ascii="Arial" w:hAnsi="Arial"/>
          <w:sz w:val="20"/>
          <w:szCs w:val="24"/>
        </w:rPr>
        <w:t>Project Co</w:t>
      </w:r>
      <w:r w:rsidR="006D448B" w:rsidRPr="000E1E4E">
        <w:rPr>
          <w:rFonts w:ascii="Arial" w:hAnsi="Arial"/>
          <w:sz w:val="20"/>
          <w:szCs w:val="24"/>
        </w:rPr>
        <w:t xml:space="preserve"> </w:t>
      </w:r>
      <w:r w:rsidRPr="000E1E4E">
        <w:rPr>
          <w:rFonts w:ascii="Arial" w:hAnsi="Arial"/>
          <w:sz w:val="20"/>
          <w:szCs w:val="24"/>
        </w:rPr>
        <w:t xml:space="preserve">under any </w:t>
      </w:r>
      <w:r w:rsidR="00253CE0" w:rsidRPr="000E1E4E">
        <w:rPr>
          <w:rFonts w:ascii="Arial" w:hAnsi="Arial"/>
          <w:sz w:val="20"/>
          <w:szCs w:val="24"/>
        </w:rPr>
        <w:t xml:space="preserve">other </w:t>
      </w:r>
      <w:r w:rsidRPr="000E1E4E">
        <w:rPr>
          <w:rFonts w:ascii="Arial" w:hAnsi="Arial"/>
          <w:sz w:val="20"/>
          <w:szCs w:val="24"/>
        </w:rPr>
        <w:t>Project Document.</w:t>
      </w:r>
    </w:p>
    <w:p w14:paraId="2A33B083" w14:textId="3DA00CB2" w:rsidR="00F54010" w:rsidRPr="000E1E4E" w:rsidRDefault="00F54010" w:rsidP="00FF3D0D">
      <w:pPr>
        <w:pStyle w:val="Heading2"/>
        <w:rPr>
          <w:rFonts w:cs="Arial"/>
          <w:sz w:val="22"/>
          <w:szCs w:val="24"/>
        </w:rPr>
      </w:pPr>
      <w:bookmarkStart w:id="160" w:name="_Ref370460181"/>
      <w:bookmarkStart w:id="161" w:name="_Ref370673775"/>
      <w:bookmarkStart w:id="162" w:name="_Toc500491205"/>
      <w:bookmarkStart w:id="163" w:name="_Toc145587207"/>
      <w:r w:rsidRPr="000E1E4E">
        <w:rPr>
          <w:rFonts w:cs="Arial"/>
          <w:sz w:val="22"/>
          <w:szCs w:val="24"/>
        </w:rPr>
        <w:t>Representations and warranties</w:t>
      </w:r>
      <w:bookmarkEnd w:id="160"/>
      <w:bookmarkEnd w:id="161"/>
      <w:bookmarkEnd w:id="162"/>
      <w:bookmarkEnd w:id="163"/>
    </w:p>
    <w:p w14:paraId="1C074BA9" w14:textId="77777777" w:rsidR="00F54010" w:rsidRPr="000E1E4E" w:rsidRDefault="00F54010" w:rsidP="00E37D42">
      <w:pPr>
        <w:pStyle w:val="IndentParaLevel1"/>
        <w:rPr>
          <w:rFonts w:ascii="Arial" w:hAnsi="Arial" w:cs="Arial"/>
          <w:sz w:val="20"/>
          <w:szCs w:val="20"/>
        </w:rPr>
      </w:pPr>
      <w:bookmarkStart w:id="164" w:name="_DV_C204"/>
      <w:r w:rsidRPr="000E1E4E">
        <w:rPr>
          <w:rFonts w:ascii="Arial" w:hAnsi="Arial" w:cs="Arial"/>
          <w:sz w:val="20"/>
          <w:szCs w:val="20"/>
        </w:rPr>
        <w:t xml:space="preserve">Each party represents and </w:t>
      </w:r>
      <w:r w:rsidRPr="000E1E4E">
        <w:rPr>
          <w:rFonts w:ascii="Arial" w:hAnsi="Arial" w:cs="Arial"/>
          <w:sz w:val="20"/>
        </w:rPr>
        <w:t>warrants</w:t>
      </w:r>
      <w:r w:rsidRPr="000E1E4E">
        <w:rPr>
          <w:rFonts w:ascii="Arial" w:hAnsi="Arial" w:cs="Arial"/>
          <w:sz w:val="20"/>
          <w:szCs w:val="20"/>
        </w:rPr>
        <w:t xml:space="preserve"> to each other party that:</w:t>
      </w:r>
      <w:bookmarkStart w:id="165" w:name="_DV_C205"/>
      <w:bookmarkEnd w:id="164"/>
    </w:p>
    <w:p w14:paraId="5EEE6377" w14:textId="77777777" w:rsidR="00F54010" w:rsidRPr="000E1E4E" w:rsidRDefault="008466EE" w:rsidP="00FF3D0D">
      <w:pPr>
        <w:pStyle w:val="Heading3"/>
        <w:rPr>
          <w:rFonts w:ascii="Arial" w:hAnsi="Arial"/>
          <w:sz w:val="20"/>
          <w:szCs w:val="24"/>
        </w:rPr>
      </w:pPr>
      <w:bookmarkStart w:id="166" w:name="_DV_C206"/>
      <w:bookmarkEnd w:id="165"/>
      <w:r w:rsidRPr="000E1E4E">
        <w:rPr>
          <w:rFonts w:ascii="Arial" w:hAnsi="Arial"/>
          <w:sz w:val="20"/>
          <w:szCs w:val="24"/>
        </w:rPr>
        <w:t>(</w:t>
      </w:r>
      <w:r w:rsidRPr="000E1E4E">
        <w:rPr>
          <w:rFonts w:ascii="Arial" w:hAnsi="Arial"/>
          <w:b/>
          <w:sz w:val="20"/>
          <w:szCs w:val="24"/>
        </w:rPr>
        <w:t>power</w:t>
      </w:r>
      <w:r w:rsidRPr="000E1E4E">
        <w:rPr>
          <w:rFonts w:ascii="Arial" w:hAnsi="Arial"/>
          <w:sz w:val="20"/>
          <w:szCs w:val="24"/>
        </w:rPr>
        <w:t xml:space="preserve">): </w:t>
      </w:r>
      <w:r w:rsidR="00F54010" w:rsidRPr="000E1E4E">
        <w:rPr>
          <w:rFonts w:ascii="Arial" w:hAnsi="Arial"/>
          <w:sz w:val="20"/>
          <w:szCs w:val="24"/>
        </w:rPr>
        <w:t xml:space="preserve">it has power to enter into </w:t>
      </w:r>
      <w:r w:rsidR="00EF47CC" w:rsidRPr="000E1E4E">
        <w:rPr>
          <w:rFonts w:ascii="Arial" w:hAnsi="Arial"/>
          <w:sz w:val="20"/>
          <w:szCs w:val="24"/>
        </w:rPr>
        <w:t>this Deed</w:t>
      </w:r>
      <w:r w:rsidR="00F54010" w:rsidRPr="000E1E4E">
        <w:rPr>
          <w:rFonts w:ascii="Arial" w:hAnsi="Arial"/>
          <w:sz w:val="20"/>
          <w:szCs w:val="24"/>
        </w:rPr>
        <w:t xml:space="preserve"> and perform its obligations under or as contemplated by </w:t>
      </w:r>
      <w:r w:rsidR="00EF47CC" w:rsidRPr="000E1E4E">
        <w:rPr>
          <w:rFonts w:ascii="Arial" w:hAnsi="Arial"/>
          <w:sz w:val="20"/>
          <w:szCs w:val="24"/>
        </w:rPr>
        <w:t>this Deed</w:t>
      </w:r>
      <w:r w:rsidR="00F54010" w:rsidRPr="000E1E4E">
        <w:rPr>
          <w:rFonts w:ascii="Arial" w:hAnsi="Arial"/>
          <w:sz w:val="20"/>
          <w:szCs w:val="24"/>
        </w:rPr>
        <w:t xml:space="preserve"> and all necessary action has been taken to authorise its execution, delivery and performance;</w:t>
      </w:r>
      <w:bookmarkStart w:id="167" w:name="_DV_C207"/>
      <w:bookmarkEnd w:id="166"/>
    </w:p>
    <w:p w14:paraId="7A6ABA99" w14:textId="77777777" w:rsidR="00F54010" w:rsidRPr="000E1E4E" w:rsidRDefault="008466EE" w:rsidP="00FF3D0D">
      <w:pPr>
        <w:pStyle w:val="Heading3"/>
        <w:rPr>
          <w:rFonts w:ascii="Arial" w:hAnsi="Arial"/>
          <w:sz w:val="20"/>
          <w:szCs w:val="24"/>
        </w:rPr>
      </w:pPr>
      <w:bookmarkStart w:id="168" w:name="_DV_C208"/>
      <w:bookmarkEnd w:id="167"/>
      <w:r w:rsidRPr="000E1E4E">
        <w:rPr>
          <w:rFonts w:ascii="Arial" w:hAnsi="Arial"/>
          <w:sz w:val="20"/>
          <w:szCs w:val="24"/>
        </w:rPr>
        <w:t>(</w:t>
      </w:r>
      <w:proofErr w:type="gramStart"/>
      <w:r w:rsidRPr="000E1E4E">
        <w:rPr>
          <w:rFonts w:ascii="Arial" w:hAnsi="Arial"/>
          <w:b/>
          <w:sz w:val="20"/>
          <w:szCs w:val="24"/>
        </w:rPr>
        <w:t>valid</w:t>
      </w:r>
      <w:proofErr w:type="gramEnd"/>
      <w:r w:rsidRPr="000E1E4E">
        <w:rPr>
          <w:rFonts w:ascii="Arial" w:hAnsi="Arial"/>
          <w:b/>
          <w:sz w:val="20"/>
          <w:szCs w:val="24"/>
        </w:rPr>
        <w:t xml:space="preserve"> and binding</w:t>
      </w:r>
      <w:r w:rsidRPr="000E1E4E">
        <w:rPr>
          <w:rFonts w:ascii="Arial" w:hAnsi="Arial"/>
          <w:sz w:val="20"/>
          <w:szCs w:val="24"/>
        </w:rPr>
        <w:t xml:space="preserve">): </w:t>
      </w:r>
      <w:r w:rsidR="00EF47CC" w:rsidRPr="000E1E4E">
        <w:rPr>
          <w:rFonts w:ascii="Arial" w:hAnsi="Arial"/>
          <w:sz w:val="20"/>
          <w:szCs w:val="24"/>
        </w:rPr>
        <w:t>this Deed</w:t>
      </w:r>
      <w:r w:rsidR="00F54010" w:rsidRPr="000E1E4E">
        <w:rPr>
          <w:rFonts w:ascii="Arial" w:hAnsi="Arial"/>
          <w:sz w:val="20"/>
          <w:szCs w:val="24"/>
        </w:rPr>
        <w:t xml:space="preserve"> constitutes its valid and binding obligations enforceable against it in accordance with its terms, subject to applicable bankruptcy, reorganisation, insolvency, moratorium or similar laws affecting </w:t>
      </w:r>
      <w:r w:rsidR="000A5988" w:rsidRPr="000E1E4E">
        <w:rPr>
          <w:rFonts w:ascii="Arial" w:hAnsi="Arial"/>
          <w:sz w:val="20"/>
          <w:szCs w:val="24"/>
        </w:rPr>
        <w:t>creditors'</w:t>
      </w:r>
      <w:r w:rsidR="00F54010" w:rsidRPr="000E1E4E">
        <w:rPr>
          <w:rFonts w:ascii="Arial" w:hAnsi="Arial"/>
          <w:sz w:val="20"/>
          <w:szCs w:val="24"/>
        </w:rPr>
        <w:t xml:space="preserve"> rights generally and subject to the availability of equitable remedies; and</w:t>
      </w:r>
      <w:bookmarkStart w:id="169" w:name="_DV_C209"/>
      <w:bookmarkEnd w:id="168"/>
    </w:p>
    <w:p w14:paraId="6B856EC6" w14:textId="5C25910E" w:rsidR="00F54010" w:rsidRPr="000E1E4E" w:rsidRDefault="008466EE" w:rsidP="00FF3D0D">
      <w:pPr>
        <w:pStyle w:val="Heading3"/>
        <w:rPr>
          <w:rFonts w:ascii="Arial" w:hAnsi="Arial"/>
          <w:sz w:val="20"/>
          <w:szCs w:val="24"/>
        </w:rPr>
      </w:pPr>
      <w:bookmarkStart w:id="170" w:name="_DV_C210"/>
      <w:bookmarkEnd w:id="169"/>
      <w:r w:rsidRPr="000E1E4E">
        <w:rPr>
          <w:rFonts w:ascii="Arial" w:hAnsi="Arial"/>
          <w:sz w:val="20"/>
          <w:szCs w:val="24"/>
        </w:rPr>
        <w:t>(</w:t>
      </w:r>
      <w:r w:rsidRPr="000E1E4E">
        <w:rPr>
          <w:rFonts w:ascii="Arial" w:hAnsi="Arial"/>
          <w:b/>
          <w:sz w:val="20"/>
          <w:szCs w:val="24"/>
        </w:rPr>
        <w:t>execution</w:t>
      </w:r>
      <w:r w:rsidRPr="000E1E4E">
        <w:rPr>
          <w:rFonts w:ascii="Arial" w:hAnsi="Arial"/>
          <w:sz w:val="20"/>
          <w:szCs w:val="24"/>
        </w:rPr>
        <w:t xml:space="preserve">): </w:t>
      </w:r>
      <w:r w:rsidR="008D66DE" w:rsidRPr="000E1E4E">
        <w:rPr>
          <w:rFonts w:ascii="Arial" w:hAnsi="Arial"/>
          <w:sz w:val="20"/>
          <w:szCs w:val="24"/>
        </w:rPr>
        <w:t xml:space="preserve">the execution by it </w:t>
      </w:r>
      <w:r w:rsidR="003330C2" w:rsidRPr="000E1E4E">
        <w:rPr>
          <w:rFonts w:ascii="Arial" w:hAnsi="Arial"/>
          <w:sz w:val="20"/>
          <w:szCs w:val="24"/>
        </w:rPr>
        <w:t>and</w:t>
      </w:r>
      <w:r w:rsidR="00F54010" w:rsidRPr="000E1E4E">
        <w:rPr>
          <w:rFonts w:ascii="Arial" w:hAnsi="Arial"/>
          <w:sz w:val="20"/>
          <w:szCs w:val="24"/>
        </w:rPr>
        <w:t xml:space="preserve"> the performance by it of its obligations under and the compliance by it with the provisions of </w:t>
      </w:r>
      <w:r w:rsidR="00EF47CC" w:rsidRPr="000E1E4E">
        <w:rPr>
          <w:rFonts w:ascii="Arial" w:hAnsi="Arial"/>
          <w:sz w:val="20"/>
          <w:szCs w:val="24"/>
        </w:rPr>
        <w:t>this Deed</w:t>
      </w:r>
      <w:r w:rsidR="00F54010" w:rsidRPr="000E1E4E">
        <w:rPr>
          <w:rFonts w:ascii="Arial" w:hAnsi="Arial"/>
          <w:sz w:val="20"/>
          <w:szCs w:val="24"/>
        </w:rPr>
        <w:t xml:space="preserve"> does not and will not contravene any existing Law to which it is subject.</w:t>
      </w:r>
      <w:bookmarkEnd w:id="170"/>
    </w:p>
    <w:p w14:paraId="78F7910C" w14:textId="2206D4AA" w:rsidR="00EF2173" w:rsidRPr="000E1E4E" w:rsidRDefault="00EF2173" w:rsidP="00FF3D0D">
      <w:pPr>
        <w:pStyle w:val="Heading1"/>
        <w:rPr>
          <w:sz w:val="24"/>
          <w:szCs w:val="28"/>
        </w:rPr>
      </w:pPr>
      <w:bookmarkStart w:id="171" w:name="_Toc476473585"/>
      <w:bookmarkStart w:id="172" w:name="_Toc476475506"/>
      <w:bookmarkStart w:id="173" w:name="_Toc476473586"/>
      <w:bookmarkStart w:id="174" w:name="_Toc476475507"/>
      <w:bookmarkStart w:id="175" w:name="_Toc476473587"/>
      <w:bookmarkStart w:id="176" w:name="_Toc476475508"/>
      <w:bookmarkStart w:id="177" w:name="_Toc476473588"/>
      <w:bookmarkStart w:id="178" w:name="_Toc476475509"/>
      <w:bookmarkStart w:id="179" w:name="_Toc527954256"/>
      <w:bookmarkStart w:id="180" w:name="_Toc524183576"/>
      <w:bookmarkStart w:id="181" w:name="_Ref228334113"/>
      <w:bookmarkStart w:id="182" w:name="_Ref370116732"/>
      <w:bookmarkStart w:id="183" w:name="_Toc500491206"/>
      <w:bookmarkStart w:id="184" w:name="_Toc145587208"/>
      <w:bookmarkEnd w:id="171"/>
      <w:bookmarkEnd w:id="172"/>
      <w:bookmarkEnd w:id="173"/>
      <w:bookmarkEnd w:id="174"/>
      <w:bookmarkEnd w:id="175"/>
      <w:bookmarkEnd w:id="176"/>
      <w:bookmarkEnd w:id="177"/>
      <w:bookmarkEnd w:id="178"/>
      <w:r w:rsidRPr="000E1E4E">
        <w:rPr>
          <w:sz w:val="24"/>
          <w:szCs w:val="28"/>
        </w:rPr>
        <w:t xml:space="preserve">Conditions </w:t>
      </w:r>
      <w:r w:rsidR="009379BE" w:rsidRPr="000E1E4E">
        <w:rPr>
          <w:sz w:val="24"/>
          <w:szCs w:val="28"/>
        </w:rPr>
        <w:t>P</w:t>
      </w:r>
      <w:r w:rsidRPr="000E1E4E">
        <w:rPr>
          <w:sz w:val="24"/>
          <w:szCs w:val="28"/>
        </w:rPr>
        <w:t>recedent</w:t>
      </w:r>
      <w:bookmarkEnd w:id="179"/>
      <w:bookmarkEnd w:id="180"/>
      <w:bookmarkEnd w:id="181"/>
      <w:bookmarkEnd w:id="182"/>
      <w:bookmarkEnd w:id="183"/>
      <w:bookmarkEnd w:id="184"/>
    </w:p>
    <w:p w14:paraId="4C846196" w14:textId="5C506018" w:rsidR="00EF2173" w:rsidRPr="000E1E4E" w:rsidRDefault="00104BE9" w:rsidP="00E37D42">
      <w:pPr>
        <w:pStyle w:val="IndentParaLevel1"/>
        <w:rPr>
          <w:rFonts w:ascii="Arial" w:hAnsi="Arial" w:cs="Arial"/>
          <w:b/>
          <w:i/>
          <w:sz w:val="20"/>
          <w:szCs w:val="20"/>
        </w:rPr>
      </w:pPr>
      <w:r w:rsidRPr="000E1E4E">
        <w:rPr>
          <w:rFonts w:ascii="Arial" w:hAnsi="Arial" w:cs="Arial"/>
          <w:sz w:val="20"/>
          <w:szCs w:val="20"/>
        </w:rPr>
        <w:t xml:space="preserve">The </w:t>
      </w:r>
      <w:r w:rsidRPr="000E1E4E">
        <w:rPr>
          <w:rFonts w:ascii="Arial" w:eastAsia="Times New Roman" w:hAnsi="Arial" w:cs="Arial"/>
          <w:sz w:val="20"/>
        </w:rPr>
        <w:t>satisfaction</w:t>
      </w:r>
      <w:r w:rsidRPr="000E1E4E">
        <w:rPr>
          <w:rFonts w:ascii="Arial" w:hAnsi="Arial" w:cs="Arial"/>
          <w:sz w:val="20"/>
          <w:szCs w:val="20"/>
        </w:rPr>
        <w:t xml:space="preserve"> or waiver of the Conditions Precedent in accordance with clause </w:t>
      </w:r>
      <w:r w:rsidR="00082E83" w:rsidRPr="000E1E4E">
        <w:rPr>
          <w:rFonts w:ascii="Arial" w:hAnsi="Arial" w:cs="Arial"/>
          <w:sz w:val="20"/>
          <w:szCs w:val="20"/>
        </w:rPr>
        <w:t>3</w:t>
      </w:r>
      <w:r w:rsidRPr="000E1E4E">
        <w:rPr>
          <w:rFonts w:ascii="Arial" w:hAnsi="Arial" w:cs="Arial"/>
          <w:sz w:val="20"/>
          <w:szCs w:val="20"/>
        </w:rPr>
        <w:t xml:space="preserve"> of the </w:t>
      </w:r>
      <w:r w:rsidR="00101879" w:rsidRPr="000E1E4E">
        <w:rPr>
          <w:rFonts w:ascii="Arial" w:hAnsi="Arial" w:cs="Arial"/>
          <w:sz w:val="20"/>
          <w:szCs w:val="20"/>
        </w:rPr>
        <w:t>Project Deed</w:t>
      </w:r>
      <w:r w:rsidRPr="000E1E4E">
        <w:rPr>
          <w:rFonts w:ascii="Arial" w:hAnsi="Arial" w:cs="Arial"/>
          <w:sz w:val="20"/>
          <w:szCs w:val="20"/>
        </w:rPr>
        <w:t xml:space="preserve">, is a condition precedent to the coming into operation of </w:t>
      </w:r>
      <w:r w:rsidR="00EF47CC" w:rsidRPr="000E1E4E">
        <w:rPr>
          <w:rFonts w:ascii="Arial" w:hAnsi="Arial" w:cs="Arial"/>
          <w:sz w:val="20"/>
          <w:szCs w:val="20"/>
        </w:rPr>
        <w:t>this Deed</w:t>
      </w:r>
      <w:r w:rsidRPr="000E1E4E">
        <w:rPr>
          <w:rFonts w:ascii="Arial" w:hAnsi="Arial" w:cs="Arial"/>
          <w:sz w:val="20"/>
          <w:szCs w:val="20"/>
        </w:rPr>
        <w:t xml:space="preserve"> (other than this 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_Ref370116732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2</w:t>
      </w:r>
      <w:r w:rsidR="00572B43" w:rsidRPr="000E1E4E">
        <w:rPr>
          <w:rFonts w:ascii="Arial" w:hAnsi="Arial" w:cs="Arial"/>
          <w:sz w:val="20"/>
          <w:szCs w:val="20"/>
        </w:rPr>
        <w:fldChar w:fldCharType="end"/>
      </w:r>
      <w:r w:rsidR="00991F07" w:rsidRPr="000E1E4E">
        <w:rPr>
          <w:rFonts w:ascii="Arial" w:hAnsi="Arial" w:cs="Arial"/>
          <w:sz w:val="20"/>
          <w:szCs w:val="20"/>
        </w:rPr>
        <w:t xml:space="preserve"> and clauses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_Ref370673705 \r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1.1</w:t>
      </w:r>
      <w:r w:rsidR="00572B43" w:rsidRPr="000E1E4E">
        <w:rPr>
          <w:rFonts w:ascii="Arial" w:hAnsi="Arial" w:cs="Arial"/>
          <w:sz w:val="20"/>
          <w:szCs w:val="20"/>
        </w:rPr>
        <w:fldChar w:fldCharType="end"/>
      </w:r>
      <w:r w:rsidR="00CB006D" w:rsidRPr="000E1E4E">
        <w:rPr>
          <w:rFonts w:ascii="Arial" w:hAnsi="Arial" w:cs="Arial"/>
          <w:sz w:val="20"/>
          <w:szCs w:val="20"/>
        </w:rPr>
        <w:t xml:space="preserve"> to</w:t>
      </w:r>
      <w:r w:rsidR="00BA3C67" w:rsidRPr="000E1E4E">
        <w:rPr>
          <w:rFonts w:ascii="Arial" w:hAnsi="Arial" w:cs="Arial"/>
          <w:sz w:val="20"/>
          <w:szCs w:val="20"/>
        </w:rPr>
        <w:t xml:space="preserv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_Ref484008388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1.5</w:t>
      </w:r>
      <w:r w:rsidR="00572B43" w:rsidRPr="000E1E4E">
        <w:rPr>
          <w:rFonts w:ascii="Arial" w:hAnsi="Arial" w:cs="Arial"/>
          <w:sz w:val="20"/>
          <w:szCs w:val="20"/>
        </w:rPr>
        <w:fldChar w:fldCharType="end"/>
      </w:r>
      <w:r w:rsidR="0093402B" w:rsidRPr="000E1E4E">
        <w:rPr>
          <w:rFonts w:ascii="Arial" w:hAnsi="Arial" w:cs="Arial"/>
          <w:sz w:val="20"/>
          <w:szCs w:val="20"/>
        </w:rPr>
        <w:t>,</w:t>
      </w:r>
      <w:r w:rsidR="00BA3C67" w:rsidRPr="000E1E4E">
        <w:rPr>
          <w:rFonts w:ascii="Arial" w:hAnsi="Arial" w:cs="Arial"/>
          <w:sz w:val="20"/>
          <w:szCs w:val="20"/>
        </w:rPr>
        <w:t xml:space="preserv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_Ref484008408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1.8</w:t>
      </w:r>
      <w:r w:rsidR="00572B43" w:rsidRPr="000E1E4E">
        <w:rPr>
          <w:rFonts w:ascii="Arial" w:hAnsi="Arial" w:cs="Arial"/>
          <w:sz w:val="20"/>
          <w:szCs w:val="20"/>
        </w:rPr>
        <w:fldChar w:fldCharType="end"/>
      </w:r>
      <w:r w:rsidR="00CB006D" w:rsidRPr="000E1E4E">
        <w:rPr>
          <w:rFonts w:ascii="Arial" w:hAnsi="Arial" w:cs="Arial"/>
          <w:sz w:val="20"/>
          <w:szCs w:val="20"/>
        </w:rPr>
        <w:t xml:space="preserve"> to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_Ref476516354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1.11</w:t>
      </w:r>
      <w:r w:rsidR="00572B43" w:rsidRPr="000E1E4E">
        <w:rPr>
          <w:rFonts w:ascii="Arial" w:hAnsi="Arial" w:cs="Arial"/>
          <w:sz w:val="20"/>
          <w:szCs w:val="20"/>
        </w:rPr>
        <w:fldChar w:fldCharType="end"/>
      </w:r>
      <w:r w:rsidR="001134AC" w:rsidRPr="000E1E4E">
        <w:rPr>
          <w:rFonts w:ascii="Arial" w:hAnsi="Arial" w:cs="Arial"/>
          <w:sz w:val="20"/>
          <w:szCs w:val="20"/>
        </w:rPr>
        <w:t>,</w:t>
      </w:r>
      <w:r w:rsidR="00BA3C67" w:rsidRPr="000E1E4E">
        <w:rPr>
          <w:rFonts w:ascii="Arial" w:hAnsi="Arial" w:cs="Arial"/>
          <w:sz w:val="20"/>
          <w:szCs w:val="20"/>
        </w:rPr>
        <w:t xml:space="preserv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_Ref484008433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1.14</w:t>
      </w:r>
      <w:r w:rsidR="00572B43" w:rsidRPr="000E1E4E">
        <w:rPr>
          <w:rFonts w:ascii="Arial" w:hAnsi="Arial" w:cs="Arial"/>
          <w:sz w:val="20"/>
          <w:szCs w:val="20"/>
        </w:rPr>
        <w:fldChar w:fldCharType="end"/>
      </w:r>
      <w:r w:rsidR="00BA3C67" w:rsidRPr="000E1E4E">
        <w:rPr>
          <w:rFonts w:ascii="Arial" w:hAnsi="Arial" w:cs="Arial"/>
          <w:sz w:val="20"/>
          <w:szCs w:val="20"/>
        </w:rPr>
        <w:t xml:space="preserve">, </w:t>
      </w:r>
      <w:r w:rsidR="00804C6D" w:rsidRPr="000E1E4E">
        <w:rPr>
          <w:rFonts w:ascii="Arial" w:hAnsi="Arial" w:cs="Arial"/>
          <w:sz w:val="20"/>
          <w:szCs w:val="20"/>
        </w:rPr>
        <w:fldChar w:fldCharType="begin"/>
      </w:r>
      <w:r w:rsidR="00804C6D" w:rsidRPr="000E1E4E">
        <w:rPr>
          <w:rFonts w:ascii="Arial" w:hAnsi="Arial" w:cs="Arial"/>
          <w:sz w:val="20"/>
          <w:szCs w:val="20"/>
        </w:rPr>
        <w:instrText xml:space="preserve"> REF _Ref111645040 \w \h </w:instrText>
      </w:r>
      <w:r w:rsidR="00451DAA" w:rsidRPr="000E1E4E">
        <w:rPr>
          <w:rFonts w:ascii="Arial" w:hAnsi="Arial" w:cs="Arial"/>
          <w:sz w:val="20"/>
          <w:szCs w:val="20"/>
        </w:rPr>
        <w:instrText xml:space="preserve"> \* MERGEFORMAT </w:instrText>
      </w:r>
      <w:r w:rsidR="00804C6D" w:rsidRPr="000E1E4E">
        <w:rPr>
          <w:rFonts w:ascii="Arial" w:hAnsi="Arial" w:cs="Arial"/>
          <w:sz w:val="20"/>
          <w:szCs w:val="20"/>
        </w:rPr>
      </w:r>
      <w:r w:rsidR="00804C6D" w:rsidRPr="000E1E4E">
        <w:rPr>
          <w:rFonts w:ascii="Arial" w:hAnsi="Arial" w:cs="Arial"/>
          <w:sz w:val="20"/>
          <w:szCs w:val="20"/>
        </w:rPr>
        <w:fldChar w:fldCharType="separate"/>
      </w:r>
      <w:r w:rsidR="00B25832" w:rsidRPr="000E1E4E">
        <w:rPr>
          <w:rFonts w:ascii="Arial" w:hAnsi="Arial" w:cs="Arial"/>
          <w:sz w:val="20"/>
          <w:szCs w:val="20"/>
        </w:rPr>
        <w:t>1.15</w:t>
      </w:r>
      <w:r w:rsidR="00804C6D" w:rsidRPr="000E1E4E">
        <w:rPr>
          <w:rFonts w:ascii="Arial" w:hAnsi="Arial" w:cs="Arial"/>
          <w:sz w:val="20"/>
          <w:szCs w:val="20"/>
        </w:rPr>
        <w:fldChar w:fldCharType="end"/>
      </w:r>
      <w:r w:rsidR="00F24A5A" w:rsidRPr="000E1E4E">
        <w:rPr>
          <w:rFonts w:ascii="Arial" w:hAnsi="Arial" w:cs="Arial"/>
          <w:sz w:val="20"/>
          <w:szCs w:val="20"/>
        </w:rPr>
        <w:t xml:space="preserve">, </w:t>
      </w:r>
      <w:r w:rsidR="00CB006D" w:rsidRPr="000E1E4E">
        <w:rPr>
          <w:rFonts w:ascii="Arial" w:hAnsi="Arial" w:cs="Arial"/>
          <w:sz w:val="20"/>
          <w:szCs w:val="20"/>
        </w:rPr>
        <w:fldChar w:fldCharType="begin"/>
      </w:r>
      <w:r w:rsidR="00CB006D" w:rsidRPr="000E1E4E">
        <w:rPr>
          <w:rFonts w:ascii="Arial" w:hAnsi="Arial" w:cs="Arial"/>
          <w:sz w:val="20"/>
          <w:szCs w:val="20"/>
        </w:rPr>
        <w:instrText xml:space="preserve"> REF _Ref529831358 \w \h  \* MERGEFORMAT </w:instrText>
      </w:r>
      <w:r w:rsidR="00CB006D" w:rsidRPr="000E1E4E">
        <w:rPr>
          <w:rFonts w:ascii="Arial" w:hAnsi="Arial" w:cs="Arial"/>
          <w:sz w:val="20"/>
          <w:szCs w:val="20"/>
        </w:rPr>
      </w:r>
      <w:r w:rsidR="00CB006D" w:rsidRPr="000E1E4E">
        <w:rPr>
          <w:rFonts w:ascii="Arial" w:hAnsi="Arial" w:cs="Arial"/>
          <w:sz w:val="20"/>
          <w:szCs w:val="20"/>
        </w:rPr>
        <w:fldChar w:fldCharType="separate"/>
      </w:r>
      <w:r w:rsidR="00B25832" w:rsidRPr="000E1E4E">
        <w:rPr>
          <w:rFonts w:ascii="Arial" w:hAnsi="Arial" w:cs="Arial"/>
          <w:sz w:val="20"/>
          <w:szCs w:val="20"/>
        </w:rPr>
        <w:t>1.17</w:t>
      </w:r>
      <w:r w:rsidR="00CB006D" w:rsidRPr="000E1E4E">
        <w:rPr>
          <w:rFonts w:ascii="Arial" w:hAnsi="Arial" w:cs="Arial"/>
          <w:sz w:val="20"/>
          <w:szCs w:val="20"/>
        </w:rPr>
        <w:fldChar w:fldCharType="end"/>
      </w:r>
      <w:r w:rsidR="00CB006D" w:rsidRPr="000E1E4E">
        <w:rPr>
          <w:rFonts w:ascii="Arial" w:hAnsi="Arial" w:cs="Arial"/>
          <w:sz w:val="20"/>
          <w:szCs w:val="20"/>
        </w:rPr>
        <w:t xml:space="preserv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_Ref370460181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1.18</w:t>
      </w:r>
      <w:r w:rsidR="00572B43" w:rsidRPr="000E1E4E">
        <w:rPr>
          <w:rFonts w:ascii="Arial" w:hAnsi="Arial" w:cs="Arial"/>
          <w:sz w:val="20"/>
          <w:szCs w:val="20"/>
        </w:rPr>
        <w:fldChar w:fldCharType="end"/>
      </w:r>
      <w:r w:rsidR="00991F07" w:rsidRPr="000E1E4E">
        <w:rPr>
          <w:rFonts w:ascii="Arial" w:hAnsi="Arial" w:cs="Arial"/>
          <w:sz w:val="20"/>
          <w:szCs w:val="20"/>
        </w:rPr>
        <w:t xml:space="preserv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_Ref359244008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14</w:t>
      </w:r>
      <w:r w:rsidR="00572B43" w:rsidRPr="000E1E4E">
        <w:rPr>
          <w:rFonts w:ascii="Arial" w:hAnsi="Arial" w:cs="Arial"/>
          <w:sz w:val="20"/>
          <w:szCs w:val="20"/>
        </w:rPr>
        <w:fldChar w:fldCharType="end"/>
      </w:r>
      <w:r w:rsidR="00991F07" w:rsidRPr="000E1E4E">
        <w:rPr>
          <w:rFonts w:ascii="Arial" w:hAnsi="Arial" w:cs="Arial"/>
          <w:sz w:val="20"/>
          <w:szCs w:val="20"/>
        </w:rPr>
        <w:t>,</w:t>
      </w:r>
      <w:r w:rsidR="00086D1B" w:rsidRPr="000E1E4E">
        <w:rPr>
          <w:rFonts w:ascii="Arial" w:hAnsi="Arial" w:cs="Arial"/>
          <w:sz w:val="20"/>
          <w:szCs w:val="20"/>
        </w:rPr>
        <w:t xml:space="preserv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_DV_C351 \r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16</w:t>
      </w:r>
      <w:r w:rsidR="00572B43" w:rsidRPr="000E1E4E">
        <w:rPr>
          <w:rFonts w:ascii="Arial" w:hAnsi="Arial" w:cs="Arial"/>
          <w:sz w:val="20"/>
          <w:szCs w:val="20"/>
        </w:rPr>
        <w:fldChar w:fldCharType="end"/>
      </w:r>
      <w:r w:rsidR="00086D1B" w:rsidRPr="000E1E4E">
        <w:rPr>
          <w:rFonts w:ascii="Arial" w:hAnsi="Arial" w:cs="Arial"/>
          <w:sz w:val="20"/>
          <w:szCs w:val="20"/>
        </w:rPr>
        <w:t xml:space="preserv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_Ref359107141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17</w:t>
      </w:r>
      <w:r w:rsidR="00572B43" w:rsidRPr="000E1E4E">
        <w:rPr>
          <w:rFonts w:ascii="Arial" w:hAnsi="Arial" w:cs="Arial"/>
          <w:sz w:val="20"/>
          <w:szCs w:val="20"/>
        </w:rPr>
        <w:fldChar w:fldCharType="end"/>
      </w:r>
      <w:r w:rsidR="00835735" w:rsidRPr="000E1E4E">
        <w:rPr>
          <w:rFonts w:ascii="Arial" w:hAnsi="Arial" w:cs="Arial"/>
          <w:sz w:val="20"/>
          <w:szCs w:val="20"/>
        </w:rPr>
        <w:t xml:space="preserv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_Ref358881764 \r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18</w:t>
      </w:r>
      <w:r w:rsidR="00572B43" w:rsidRPr="000E1E4E">
        <w:rPr>
          <w:rFonts w:ascii="Arial" w:hAnsi="Arial" w:cs="Arial"/>
          <w:sz w:val="20"/>
          <w:szCs w:val="20"/>
        </w:rPr>
        <w:fldChar w:fldCharType="end"/>
      </w:r>
      <w:r w:rsidR="00086D1B" w:rsidRPr="000E1E4E">
        <w:rPr>
          <w:rFonts w:ascii="Arial" w:hAnsi="Arial" w:cs="Arial"/>
          <w:sz w:val="20"/>
          <w:szCs w:val="20"/>
        </w:rPr>
        <w:t xml:space="preserv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_Ref245617830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20</w:t>
      </w:r>
      <w:r w:rsidR="00572B43" w:rsidRPr="000E1E4E">
        <w:rPr>
          <w:rFonts w:ascii="Arial" w:hAnsi="Arial" w:cs="Arial"/>
          <w:sz w:val="20"/>
          <w:szCs w:val="20"/>
        </w:rPr>
        <w:fldChar w:fldCharType="end"/>
      </w:r>
      <w:r w:rsidR="00991F07" w:rsidRPr="000E1E4E">
        <w:rPr>
          <w:rFonts w:ascii="Arial" w:hAnsi="Arial" w:cs="Arial"/>
          <w:sz w:val="20"/>
          <w:szCs w:val="20"/>
        </w:rPr>
        <w:t xml:space="preserve"> and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_Ref370460212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21</w:t>
      </w:r>
      <w:r w:rsidR="00572B43" w:rsidRPr="000E1E4E">
        <w:rPr>
          <w:rFonts w:ascii="Arial" w:hAnsi="Arial" w:cs="Arial"/>
          <w:sz w:val="20"/>
          <w:szCs w:val="20"/>
        </w:rPr>
        <w:fldChar w:fldCharType="end"/>
      </w:r>
      <w:r w:rsidRPr="000E1E4E">
        <w:rPr>
          <w:rFonts w:ascii="Arial" w:hAnsi="Arial" w:cs="Arial"/>
          <w:sz w:val="20"/>
          <w:szCs w:val="20"/>
        </w:rPr>
        <w:t>).</w:t>
      </w:r>
      <w:r w:rsidR="005E7034" w:rsidRPr="000E1E4E">
        <w:rPr>
          <w:rFonts w:ascii="Arial" w:hAnsi="Arial" w:cs="Arial"/>
          <w:sz w:val="20"/>
          <w:szCs w:val="20"/>
        </w:rPr>
        <w:t xml:space="preserve"> </w:t>
      </w:r>
    </w:p>
    <w:p w14:paraId="0DA08472" w14:textId="4EE587F5" w:rsidR="00EF2173" w:rsidRPr="000E1E4E" w:rsidRDefault="00EF2173" w:rsidP="00FF3D0D">
      <w:pPr>
        <w:pStyle w:val="Heading1"/>
        <w:rPr>
          <w:sz w:val="24"/>
          <w:szCs w:val="28"/>
        </w:rPr>
      </w:pPr>
      <w:bookmarkStart w:id="185" w:name="_Toc527954260"/>
      <w:bookmarkStart w:id="186" w:name="_Toc524183580"/>
      <w:bookmarkStart w:id="187" w:name="_Toc500491207"/>
      <w:bookmarkStart w:id="188" w:name="_Toc145587209"/>
      <w:r w:rsidRPr="000E1E4E">
        <w:rPr>
          <w:sz w:val="24"/>
          <w:szCs w:val="28"/>
        </w:rPr>
        <w:t>Consent to Securities</w:t>
      </w:r>
      <w:bookmarkEnd w:id="185"/>
      <w:bookmarkEnd w:id="186"/>
      <w:bookmarkEnd w:id="187"/>
      <w:bookmarkEnd w:id="188"/>
    </w:p>
    <w:p w14:paraId="6205D1CB" w14:textId="2C57E674" w:rsidR="00EF2173" w:rsidRPr="000E1E4E" w:rsidRDefault="00EF2173" w:rsidP="00FF3D0D">
      <w:pPr>
        <w:pStyle w:val="Heading2"/>
        <w:rPr>
          <w:rFonts w:cs="Arial"/>
          <w:sz w:val="22"/>
          <w:szCs w:val="24"/>
        </w:rPr>
      </w:pPr>
      <w:bookmarkStart w:id="189" w:name="_Toc527954261"/>
      <w:bookmarkStart w:id="190" w:name="_Toc524183581"/>
      <w:bookmarkStart w:id="191" w:name="_Ref228334174"/>
      <w:bookmarkStart w:id="192" w:name="_Toc500491208"/>
      <w:bookmarkStart w:id="193" w:name="_Toc145587210"/>
      <w:r w:rsidRPr="000E1E4E">
        <w:rPr>
          <w:rFonts w:cs="Arial"/>
          <w:sz w:val="22"/>
          <w:szCs w:val="24"/>
        </w:rPr>
        <w:t>Consent</w:t>
      </w:r>
      <w:bookmarkEnd w:id="189"/>
      <w:bookmarkEnd w:id="190"/>
      <w:r w:rsidRPr="000E1E4E">
        <w:rPr>
          <w:rFonts w:cs="Arial"/>
          <w:sz w:val="22"/>
          <w:szCs w:val="24"/>
        </w:rPr>
        <w:t xml:space="preserve"> by</w:t>
      </w:r>
      <w:r w:rsidR="00135847" w:rsidRPr="000E1E4E">
        <w:rPr>
          <w:rFonts w:cs="Arial"/>
          <w:sz w:val="22"/>
          <w:szCs w:val="24"/>
        </w:rPr>
        <w:t xml:space="preserve"> </w:t>
      </w:r>
      <w:r w:rsidR="00396F19" w:rsidRPr="000E1E4E">
        <w:rPr>
          <w:rFonts w:cs="Arial"/>
          <w:sz w:val="22"/>
          <w:szCs w:val="24"/>
        </w:rPr>
        <w:t>the State</w:t>
      </w:r>
      <w:bookmarkEnd w:id="191"/>
      <w:bookmarkEnd w:id="192"/>
      <w:bookmarkEnd w:id="193"/>
    </w:p>
    <w:p w14:paraId="144E446C" w14:textId="7866562E" w:rsidR="00EF2173" w:rsidRPr="000E1E4E" w:rsidRDefault="00D6360D"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Consent</w:t>
      </w:r>
      <w:r w:rsidRPr="000E1E4E">
        <w:rPr>
          <w:rFonts w:ascii="Arial" w:hAnsi="Arial"/>
          <w:sz w:val="20"/>
          <w:szCs w:val="24"/>
        </w:rPr>
        <w:t>):</w:t>
      </w:r>
      <w:r w:rsidR="005E7034" w:rsidRPr="000E1E4E">
        <w:rPr>
          <w:rFonts w:ascii="Arial" w:hAnsi="Arial"/>
          <w:sz w:val="20"/>
          <w:szCs w:val="24"/>
        </w:rPr>
        <w:t xml:space="preserve"> </w:t>
      </w:r>
      <w:r w:rsidR="002E2FC2" w:rsidRPr="000E1E4E">
        <w:rPr>
          <w:rFonts w:ascii="Arial" w:hAnsi="Arial"/>
          <w:sz w:val="20"/>
          <w:szCs w:val="24"/>
        </w:rPr>
        <w:t xml:space="preserve">The </w:t>
      </w:r>
      <w:r w:rsidR="00396F19" w:rsidRPr="000E1E4E">
        <w:rPr>
          <w:rFonts w:ascii="Arial" w:hAnsi="Arial"/>
          <w:sz w:val="20"/>
          <w:szCs w:val="24"/>
        </w:rPr>
        <w:t>State</w:t>
      </w:r>
      <w:r w:rsidR="00EF2173" w:rsidRPr="000E1E4E">
        <w:rPr>
          <w:rFonts w:ascii="Arial" w:hAnsi="Arial"/>
          <w:sz w:val="20"/>
          <w:szCs w:val="24"/>
        </w:rPr>
        <w:t xml:space="preserve"> consents to the Financiers Securities.</w:t>
      </w:r>
    </w:p>
    <w:p w14:paraId="19A39763" w14:textId="26A02B2B" w:rsidR="005049B0" w:rsidRPr="000E1E4E" w:rsidRDefault="00D6360D" w:rsidP="00FF3D0D">
      <w:pPr>
        <w:pStyle w:val="Heading3"/>
        <w:rPr>
          <w:rFonts w:ascii="Arial" w:hAnsi="Arial"/>
          <w:sz w:val="20"/>
          <w:szCs w:val="24"/>
        </w:rPr>
      </w:pPr>
      <w:r w:rsidRPr="000E1E4E">
        <w:rPr>
          <w:rFonts w:ascii="Arial" w:hAnsi="Arial"/>
          <w:sz w:val="20"/>
          <w:szCs w:val="24"/>
        </w:rPr>
        <w:lastRenderedPageBreak/>
        <w:t>(</w:t>
      </w:r>
      <w:r w:rsidRPr="000E1E4E">
        <w:rPr>
          <w:rFonts w:ascii="Arial" w:hAnsi="Arial"/>
          <w:b/>
          <w:sz w:val="20"/>
          <w:szCs w:val="24"/>
        </w:rPr>
        <w:t xml:space="preserve">Permitted </w:t>
      </w:r>
      <w:r w:rsidR="001941A7" w:rsidRPr="000E1E4E">
        <w:rPr>
          <w:rFonts w:ascii="Arial" w:hAnsi="Arial"/>
          <w:b/>
          <w:sz w:val="20"/>
          <w:szCs w:val="24"/>
        </w:rPr>
        <w:t>Security Interest</w:t>
      </w:r>
      <w:r w:rsidRPr="000E1E4E">
        <w:rPr>
          <w:rFonts w:ascii="Arial" w:hAnsi="Arial"/>
          <w:sz w:val="20"/>
          <w:szCs w:val="24"/>
        </w:rPr>
        <w:t>):</w:t>
      </w:r>
      <w:r w:rsidR="005E7034" w:rsidRPr="000E1E4E">
        <w:rPr>
          <w:rFonts w:ascii="Arial" w:hAnsi="Arial"/>
          <w:sz w:val="20"/>
          <w:szCs w:val="24"/>
        </w:rPr>
        <w:t xml:space="preserve"> </w:t>
      </w:r>
      <w:r w:rsidR="005049B0" w:rsidRPr="000E1E4E">
        <w:rPr>
          <w:rFonts w:ascii="Arial" w:hAnsi="Arial"/>
          <w:sz w:val="20"/>
          <w:szCs w:val="24"/>
        </w:rPr>
        <w:t xml:space="preserve">The State acknowledges that each of the Security Interests created under the Financiers Securities is a </w:t>
      </w:r>
      <w:r w:rsidR="00CC636C" w:rsidRPr="000E1E4E">
        <w:rPr>
          <w:rFonts w:ascii="Arial" w:hAnsi="Arial"/>
          <w:sz w:val="20"/>
          <w:szCs w:val="24"/>
        </w:rPr>
        <w:t>"</w:t>
      </w:r>
      <w:r w:rsidR="005049B0" w:rsidRPr="000E1E4E">
        <w:rPr>
          <w:rFonts w:ascii="Arial" w:hAnsi="Arial"/>
          <w:sz w:val="20"/>
          <w:szCs w:val="24"/>
        </w:rPr>
        <w:t xml:space="preserve">Permitted </w:t>
      </w:r>
      <w:r w:rsidR="001941A7" w:rsidRPr="000E1E4E">
        <w:rPr>
          <w:rFonts w:ascii="Arial" w:hAnsi="Arial"/>
          <w:sz w:val="20"/>
          <w:szCs w:val="24"/>
        </w:rPr>
        <w:t>Security Interest</w:t>
      </w:r>
      <w:r w:rsidR="00CC636C" w:rsidRPr="000E1E4E">
        <w:rPr>
          <w:rFonts w:ascii="Arial" w:hAnsi="Arial"/>
          <w:sz w:val="20"/>
          <w:szCs w:val="24"/>
        </w:rPr>
        <w:t>"</w:t>
      </w:r>
      <w:r w:rsidR="002D3B08" w:rsidRPr="000E1E4E">
        <w:rPr>
          <w:rFonts w:ascii="Arial" w:hAnsi="Arial"/>
          <w:sz w:val="20"/>
          <w:szCs w:val="24"/>
        </w:rPr>
        <w:t xml:space="preserve"> </w:t>
      </w:r>
      <w:r w:rsidR="00D37E03" w:rsidRPr="000E1E4E">
        <w:rPr>
          <w:rFonts w:ascii="Arial" w:hAnsi="Arial"/>
          <w:sz w:val="20"/>
          <w:szCs w:val="24"/>
        </w:rPr>
        <w:t xml:space="preserve">for the purposes of the </w:t>
      </w:r>
      <w:r w:rsidR="005049B0" w:rsidRPr="000E1E4E">
        <w:rPr>
          <w:rFonts w:ascii="Arial" w:hAnsi="Arial"/>
          <w:sz w:val="20"/>
          <w:szCs w:val="24"/>
        </w:rPr>
        <w:t xml:space="preserve">State </w:t>
      </w:r>
      <w:r w:rsidR="002D3B08" w:rsidRPr="000E1E4E">
        <w:rPr>
          <w:rFonts w:ascii="Arial" w:hAnsi="Arial"/>
          <w:sz w:val="20"/>
          <w:szCs w:val="24"/>
        </w:rPr>
        <w:t>Security</w:t>
      </w:r>
      <w:r w:rsidR="005049B0" w:rsidRPr="000E1E4E">
        <w:rPr>
          <w:rFonts w:ascii="Arial" w:hAnsi="Arial"/>
          <w:sz w:val="20"/>
          <w:szCs w:val="24"/>
        </w:rPr>
        <w:t>.</w:t>
      </w:r>
      <w:r w:rsidR="00E97D58" w:rsidRPr="000E1E4E">
        <w:rPr>
          <w:rFonts w:ascii="Arial" w:hAnsi="Arial"/>
          <w:sz w:val="20"/>
          <w:szCs w:val="24"/>
        </w:rPr>
        <w:t xml:space="preserve"> </w:t>
      </w:r>
    </w:p>
    <w:p w14:paraId="33F374A0" w14:textId="38CA61CC" w:rsidR="00EF2173" w:rsidRPr="000E1E4E" w:rsidRDefault="00EF2173" w:rsidP="00FF3D0D">
      <w:pPr>
        <w:pStyle w:val="Heading2"/>
        <w:rPr>
          <w:rFonts w:cs="Arial"/>
          <w:sz w:val="22"/>
          <w:szCs w:val="24"/>
        </w:rPr>
      </w:pPr>
      <w:bookmarkStart w:id="194" w:name="_Toc89154286"/>
      <w:bookmarkStart w:id="195" w:name="_Ref228334188"/>
      <w:bookmarkStart w:id="196" w:name="_Toc500491209"/>
      <w:bookmarkStart w:id="197" w:name="_Toc145587211"/>
      <w:r w:rsidRPr="000E1E4E">
        <w:rPr>
          <w:rFonts w:cs="Arial"/>
          <w:sz w:val="22"/>
          <w:szCs w:val="24"/>
        </w:rPr>
        <w:t>Consent by Security Trustee</w:t>
      </w:r>
      <w:bookmarkEnd w:id="194"/>
      <w:bookmarkEnd w:id="195"/>
      <w:bookmarkEnd w:id="196"/>
      <w:bookmarkEnd w:id="197"/>
    </w:p>
    <w:p w14:paraId="1DCDF8CA" w14:textId="743CBFA2" w:rsidR="00EF2173" w:rsidRPr="000E1E4E" w:rsidRDefault="00D6360D"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Consent</w:t>
      </w:r>
      <w:r w:rsidRPr="000E1E4E">
        <w:rPr>
          <w:rFonts w:ascii="Arial" w:hAnsi="Arial"/>
          <w:sz w:val="20"/>
          <w:szCs w:val="24"/>
        </w:rPr>
        <w:t>):</w:t>
      </w:r>
      <w:r w:rsidR="005E7034" w:rsidRPr="000E1E4E">
        <w:rPr>
          <w:rFonts w:ascii="Arial" w:hAnsi="Arial"/>
          <w:sz w:val="20"/>
          <w:szCs w:val="24"/>
        </w:rPr>
        <w:t xml:space="preserve"> </w:t>
      </w:r>
      <w:r w:rsidR="00EF2173" w:rsidRPr="000E1E4E">
        <w:rPr>
          <w:rFonts w:ascii="Arial" w:hAnsi="Arial"/>
          <w:sz w:val="20"/>
          <w:szCs w:val="24"/>
        </w:rPr>
        <w:t>The Security Trustee</w:t>
      </w:r>
      <w:r w:rsidR="004216AC" w:rsidRPr="000E1E4E">
        <w:rPr>
          <w:rFonts w:ascii="Arial" w:hAnsi="Arial"/>
          <w:sz w:val="20"/>
          <w:szCs w:val="24"/>
        </w:rPr>
        <w:t xml:space="preserve"> </w:t>
      </w:r>
      <w:r w:rsidR="00EF2173" w:rsidRPr="000E1E4E">
        <w:rPr>
          <w:rFonts w:ascii="Arial" w:hAnsi="Arial"/>
          <w:sz w:val="20"/>
          <w:szCs w:val="24"/>
        </w:rPr>
        <w:t>consent</w:t>
      </w:r>
      <w:r w:rsidR="008A5BA7" w:rsidRPr="000E1E4E">
        <w:rPr>
          <w:rFonts w:ascii="Arial" w:hAnsi="Arial"/>
          <w:sz w:val="20"/>
          <w:szCs w:val="24"/>
        </w:rPr>
        <w:t>s</w:t>
      </w:r>
      <w:r w:rsidR="00EF2173" w:rsidRPr="000E1E4E">
        <w:rPr>
          <w:rFonts w:ascii="Arial" w:hAnsi="Arial"/>
          <w:sz w:val="20"/>
          <w:szCs w:val="24"/>
        </w:rPr>
        <w:t xml:space="preserve"> to the </w:t>
      </w:r>
      <w:r w:rsidR="00B002C3" w:rsidRPr="000E1E4E">
        <w:rPr>
          <w:rFonts w:ascii="Arial" w:hAnsi="Arial"/>
          <w:sz w:val="20"/>
          <w:szCs w:val="24"/>
        </w:rPr>
        <w:t xml:space="preserve">State </w:t>
      </w:r>
      <w:r w:rsidR="00EF2173" w:rsidRPr="000E1E4E">
        <w:rPr>
          <w:rFonts w:ascii="Arial" w:hAnsi="Arial"/>
          <w:sz w:val="20"/>
          <w:szCs w:val="24"/>
        </w:rPr>
        <w:t>Securities.</w:t>
      </w:r>
    </w:p>
    <w:p w14:paraId="01CE2EFC" w14:textId="1EC18249" w:rsidR="0087192A" w:rsidRPr="000E1E4E" w:rsidRDefault="00097777"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Permitted Security Interest</w:t>
      </w:r>
      <w:r w:rsidR="00AB166F" w:rsidRPr="000E1E4E">
        <w:rPr>
          <w:rFonts w:ascii="Arial" w:hAnsi="Arial"/>
          <w:b/>
          <w:sz w:val="20"/>
          <w:szCs w:val="24"/>
        </w:rPr>
        <w:t>s</w:t>
      </w:r>
      <w:r w:rsidRPr="000E1E4E">
        <w:rPr>
          <w:rFonts w:ascii="Arial" w:hAnsi="Arial"/>
          <w:sz w:val="20"/>
          <w:szCs w:val="24"/>
        </w:rPr>
        <w:t>):</w:t>
      </w:r>
      <w:r w:rsidR="005E7034" w:rsidRPr="000E1E4E">
        <w:rPr>
          <w:rFonts w:ascii="Arial" w:hAnsi="Arial"/>
          <w:sz w:val="20"/>
          <w:szCs w:val="24"/>
        </w:rPr>
        <w:t xml:space="preserve"> </w:t>
      </w:r>
      <w:r w:rsidR="0087192A" w:rsidRPr="000E1E4E">
        <w:rPr>
          <w:rFonts w:ascii="Arial" w:hAnsi="Arial"/>
          <w:sz w:val="20"/>
          <w:szCs w:val="24"/>
        </w:rPr>
        <w:t>The Security Trustee acknowledge</w:t>
      </w:r>
      <w:r w:rsidR="00977125" w:rsidRPr="000E1E4E">
        <w:rPr>
          <w:rFonts w:ascii="Arial" w:hAnsi="Arial"/>
          <w:sz w:val="20"/>
          <w:szCs w:val="24"/>
        </w:rPr>
        <w:t>s</w:t>
      </w:r>
      <w:r w:rsidR="0087192A" w:rsidRPr="000E1E4E">
        <w:rPr>
          <w:rFonts w:ascii="Arial" w:hAnsi="Arial"/>
          <w:sz w:val="20"/>
          <w:szCs w:val="24"/>
        </w:rPr>
        <w:t xml:space="preserve"> that the </w:t>
      </w:r>
      <w:r w:rsidR="002C4049" w:rsidRPr="000E1E4E">
        <w:rPr>
          <w:rFonts w:ascii="Arial" w:hAnsi="Arial"/>
          <w:sz w:val="20"/>
          <w:szCs w:val="24"/>
        </w:rPr>
        <w:t xml:space="preserve">State Securities </w:t>
      </w:r>
      <w:r w:rsidR="0087192A" w:rsidRPr="000E1E4E">
        <w:rPr>
          <w:rFonts w:ascii="Arial" w:hAnsi="Arial"/>
          <w:sz w:val="20"/>
          <w:szCs w:val="24"/>
        </w:rPr>
        <w:t>a</w:t>
      </w:r>
      <w:r w:rsidR="002C4049" w:rsidRPr="000E1E4E">
        <w:rPr>
          <w:rFonts w:ascii="Arial" w:hAnsi="Arial"/>
          <w:sz w:val="20"/>
          <w:szCs w:val="24"/>
        </w:rPr>
        <w:t>re</w:t>
      </w:r>
      <w:r w:rsidR="0087192A" w:rsidRPr="000E1E4E">
        <w:rPr>
          <w:rFonts w:ascii="Arial" w:hAnsi="Arial"/>
          <w:sz w:val="20"/>
          <w:szCs w:val="24"/>
        </w:rPr>
        <w:t xml:space="preserve"> "</w:t>
      </w:r>
      <w:r w:rsidR="00F542EB" w:rsidRPr="000E1E4E">
        <w:rPr>
          <w:rFonts w:ascii="Arial" w:hAnsi="Arial"/>
          <w:sz w:val="20"/>
          <w:szCs w:val="24"/>
        </w:rPr>
        <w:t>P</w:t>
      </w:r>
      <w:r w:rsidR="0087192A" w:rsidRPr="000E1E4E">
        <w:rPr>
          <w:rFonts w:ascii="Arial" w:hAnsi="Arial"/>
          <w:sz w:val="20"/>
          <w:szCs w:val="24"/>
        </w:rPr>
        <w:t xml:space="preserve">ermitted </w:t>
      </w:r>
      <w:r w:rsidR="00F542EB" w:rsidRPr="000E1E4E">
        <w:rPr>
          <w:rFonts w:ascii="Arial" w:hAnsi="Arial"/>
          <w:sz w:val="20"/>
          <w:szCs w:val="24"/>
        </w:rPr>
        <w:t>S</w:t>
      </w:r>
      <w:r w:rsidR="0087192A" w:rsidRPr="000E1E4E">
        <w:rPr>
          <w:rFonts w:ascii="Arial" w:hAnsi="Arial"/>
          <w:sz w:val="20"/>
          <w:szCs w:val="24"/>
        </w:rPr>
        <w:t xml:space="preserve">ecurity </w:t>
      </w:r>
      <w:r w:rsidR="00F542EB" w:rsidRPr="000E1E4E">
        <w:rPr>
          <w:rFonts w:ascii="Arial" w:hAnsi="Arial"/>
          <w:sz w:val="20"/>
          <w:szCs w:val="24"/>
        </w:rPr>
        <w:t>I</w:t>
      </w:r>
      <w:r w:rsidR="0087192A" w:rsidRPr="000E1E4E">
        <w:rPr>
          <w:rFonts w:ascii="Arial" w:hAnsi="Arial"/>
          <w:sz w:val="20"/>
          <w:szCs w:val="24"/>
        </w:rPr>
        <w:t>nterest</w:t>
      </w:r>
      <w:r w:rsidR="002C4049" w:rsidRPr="000E1E4E">
        <w:rPr>
          <w:rFonts w:ascii="Arial" w:hAnsi="Arial"/>
          <w:sz w:val="20"/>
          <w:szCs w:val="24"/>
        </w:rPr>
        <w:t>s</w:t>
      </w:r>
      <w:r w:rsidR="0087192A" w:rsidRPr="000E1E4E">
        <w:rPr>
          <w:rFonts w:ascii="Arial" w:hAnsi="Arial"/>
          <w:sz w:val="20"/>
          <w:szCs w:val="24"/>
        </w:rPr>
        <w:t xml:space="preserve">" for the purposes of the </w:t>
      </w:r>
      <w:r w:rsidR="002B6E32" w:rsidRPr="000E1E4E">
        <w:rPr>
          <w:rFonts w:ascii="Arial" w:hAnsi="Arial"/>
          <w:sz w:val="20"/>
          <w:szCs w:val="24"/>
        </w:rPr>
        <w:t>Finance</w:t>
      </w:r>
      <w:r w:rsidR="0087192A" w:rsidRPr="000E1E4E">
        <w:rPr>
          <w:rFonts w:ascii="Arial" w:hAnsi="Arial"/>
          <w:sz w:val="20"/>
          <w:szCs w:val="24"/>
        </w:rPr>
        <w:t xml:space="preserve"> Documents.</w:t>
      </w:r>
    </w:p>
    <w:p w14:paraId="5DED259A" w14:textId="5727F49A" w:rsidR="0087192A" w:rsidRPr="000E1E4E" w:rsidRDefault="0087192A" w:rsidP="00FF3D0D">
      <w:pPr>
        <w:pStyle w:val="Heading2"/>
        <w:rPr>
          <w:rFonts w:cs="Arial"/>
          <w:sz w:val="22"/>
          <w:szCs w:val="24"/>
        </w:rPr>
      </w:pPr>
      <w:bookmarkStart w:id="198" w:name="_Toc500491210"/>
      <w:bookmarkStart w:id="199" w:name="_Toc145587212"/>
      <w:r w:rsidRPr="000E1E4E">
        <w:rPr>
          <w:rFonts w:cs="Arial"/>
          <w:sz w:val="22"/>
          <w:szCs w:val="24"/>
        </w:rPr>
        <w:t>Nature of consents</w:t>
      </w:r>
      <w:bookmarkEnd w:id="198"/>
      <w:bookmarkEnd w:id="199"/>
    </w:p>
    <w:p w14:paraId="6DC87DA8" w14:textId="1C6E2020" w:rsidR="0087192A" w:rsidRPr="000E1E4E" w:rsidRDefault="0087192A" w:rsidP="00E37D42">
      <w:pPr>
        <w:pStyle w:val="IndentParaLevel1"/>
        <w:rPr>
          <w:rFonts w:ascii="Arial" w:hAnsi="Arial" w:cs="Arial"/>
          <w:sz w:val="20"/>
          <w:szCs w:val="20"/>
        </w:rPr>
      </w:pPr>
      <w:r w:rsidRPr="000E1E4E">
        <w:rPr>
          <w:rFonts w:ascii="Arial" w:hAnsi="Arial" w:cs="Arial"/>
          <w:sz w:val="20"/>
          <w:szCs w:val="20"/>
        </w:rPr>
        <w:t>Neither the State</w:t>
      </w:r>
      <w:r w:rsidR="00977125" w:rsidRPr="000E1E4E">
        <w:rPr>
          <w:rFonts w:ascii="Arial" w:hAnsi="Arial" w:cs="Arial"/>
          <w:sz w:val="20"/>
          <w:szCs w:val="20"/>
        </w:rPr>
        <w:t xml:space="preserve"> nor</w:t>
      </w:r>
      <w:r w:rsidR="004216AC" w:rsidRPr="000E1E4E">
        <w:rPr>
          <w:rFonts w:ascii="Arial" w:hAnsi="Arial" w:cs="Arial"/>
          <w:sz w:val="20"/>
          <w:szCs w:val="20"/>
        </w:rPr>
        <w:t xml:space="preserve"> </w:t>
      </w:r>
      <w:r w:rsidRPr="000E1E4E">
        <w:rPr>
          <w:rFonts w:ascii="Arial" w:eastAsia="Times New Roman" w:hAnsi="Arial" w:cs="Arial"/>
          <w:sz w:val="20"/>
        </w:rPr>
        <w:t>the</w:t>
      </w:r>
      <w:r w:rsidRPr="000E1E4E">
        <w:rPr>
          <w:rFonts w:ascii="Arial" w:hAnsi="Arial" w:cs="Arial"/>
          <w:sz w:val="20"/>
          <w:szCs w:val="20"/>
        </w:rPr>
        <w:t xml:space="preserve"> Security Trustee by their </w:t>
      </w:r>
      <w:r w:rsidR="004216AC" w:rsidRPr="000E1E4E">
        <w:rPr>
          <w:rFonts w:ascii="Arial" w:hAnsi="Arial" w:cs="Arial"/>
          <w:sz w:val="20"/>
          <w:szCs w:val="20"/>
        </w:rPr>
        <w:t xml:space="preserve">respective </w:t>
      </w:r>
      <w:r w:rsidRPr="000E1E4E">
        <w:rPr>
          <w:rFonts w:ascii="Arial" w:hAnsi="Arial" w:cs="Arial"/>
          <w:sz w:val="20"/>
          <w:szCs w:val="20"/>
        </w:rPr>
        <w:t xml:space="preserve">consents given in clauses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_Ref228334174 \r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3.1</w:t>
      </w:r>
      <w:r w:rsidR="00572B43" w:rsidRPr="000E1E4E">
        <w:rPr>
          <w:rFonts w:ascii="Arial" w:hAnsi="Arial" w:cs="Arial"/>
          <w:sz w:val="20"/>
          <w:szCs w:val="20"/>
        </w:rPr>
        <w:fldChar w:fldCharType="end"/>
      </w:r>
      <w:r w:rsidRPr="000E1E4E">
        <w:rPr>
          <w:rFonts w:ascii="Arial" w:hAnsi="Arial" w:cs="Arial"/>
          <w:sz w:val="20"/>
          <w:szCs w:val="20"/>
        </w:rPr>
        <w:t xml:space="preserve"> and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_Ref228334188 \r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3.2</w:t>
      </w:r>
      <w:r w:rsidR="00572B43" w:rsidRPr="000E1E4E">
        <w:rPr>
          <w:rFonts w:ascii="Arial" w:hAnsi="Arial" w:cs="Arial"/>
          <w:sz w:val="20"/>
          <w:szCs w:val="20"/>
        </w:rPr>
        <w:fldChar w:fldCharType="end"/>
      </w:r>
      <w:r w:rsidRPr="000E1E4E">
        <w:rPr>
          <w:rFonts w:ascii="Arial" w:hAnsi="Arial" w:cs="Arial"/>
          <w:sz w:val="20"/>
          <w:szCs w:val="20"/>
        </w:rPr>
        <w:t>, will be deemed to have:</w:t>
      </w:r>
    </w:p>
    <w:p w14:paraId="3F89786A" w14:textId="778ADE4B" w:rsidR="0087192A" w:rsidRPr="000E1E4E" w:rsidRDefault="00DD2335"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approved</w:t>
      </w:r>
      <w:r w:rsidRPr="000E1E4E">
        <w:rPr>
          <w:rFonts w:ascii="Arial" w:hAnsi="Arial"/>
          <w:sz w:val="20"/>
          <w:szCs w:val="24"/>
        </w:rPr>
        <w:t>):</w:t>
      </w:r>
      <w:r w:rsidR="005E7034" w:rsidRPr="000E1E4E">
        <w:rPr>
          <w:rFonts w:ascii="Arial" w:hAnsi="Arial"/>
          <w:sz w:val="20"/>
          <w:szCs w:val="24"/>
        </w:rPr>
        <w:t xml:space="preserve"> </w:t>
      </w:r>
      <w:r w:rsidR="0087192A" w:rsidRPr="000E1E4E">
        <w:rPr>
          <w:rFonts w:ascii="Arial" w:hAnsi="Arial"/>
          <w:sz w:val="20"/>
          <w:szCs w:val="24"/>
        </w:rPr>
        <w:t>approved the terms of any document;</w:t>
      </w:r>
    </w:p>
    <w:p w14:paraId="17DD4105" w14:textId="110AE2EE" w:rsidR="0087192A" w:rsidRPr="000E1E4E" w:rsidRDefault="00DD2335"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agreed</w:t>
      </w:r>
      <w:r w:rsidRPr="000E1E4E">
        <w:rPr>
          <w:rFonts w:ascii="Arial" w:hAnsi="Arial"/>
          <w:sz w:val="20"/>
          <w:szCs w:val="24"/>
        </w:rPr>
        <w:t>):</w:t>
      </w:r>
      <w:r w:rsidR="005E7034" w:rsidRPr="000E1E4E">
        <w:rPr>
          <w:rFonts w:ascii="Arial" w:hAnsi="Arial"/>
          <w:sz w:val="20"/>
          <w:szCs w:val="24"/>
        </w:rPr>
        <w:t xml:space="preserve"> </w:t>
      </w:r>
      <w:r w:rsidR="0087192A" w:rsidRPr="000E1E4E">
        <w:rPr>
          <w:rFonts w:ascii="Arial" w:hAnsi="Arial"/>
          <w:sz w:val="20"/>
          <w:szCs w:val="24"/>
        </w:rPr>
        <w:t>agreed, affirmed, represented or warranted the validity or enforceability or binding nature of any document; or</w:t>
      </w:r>
    </w:p>
    <w:p w14:paraId="1E140D5F" w14:textId="3299DC7D" w:rsidR="0087192A" w:rsidRPr="000E1E4E" w:rsidRDefault="00DD2335" w:rsidP="00FF3D0D">
      <w:pPr>
        <w:pStyle w:val="Heading3"/>
        <w:rPr>
          <w:rFonts w:ascii="Arial" w:hAnsi="Arial"/>
          <w:sz w:val="20"/>
          <w:szCs w:val="24"/>
        </w:rPr>
      </w:pPr>
      <w:bookmarkStart w:id="200" w:name="_Ref529946748"/>
      <w:r w:rsidRPr="000E1E4E">
        <w:rPr>
          <w:rFonts w:ascii="Arial" w:hAnsi="Arial"/>
          <w:sz w:val="20"/>
          <w:szCs w:val="24"/>
        </w:rPr>
        <w:t>(</w:t>
      </w:r>
      <w:r w:rsidRPr="000E1E4E">
        <w:rPr>
          <w:rFonts w:ascii="Arial" w:hAnsi="Arial"/>
          <w:b/>
          <w:sz w:val="20"/>
          <w:szCs w:val="24"/>
        </w:rPr>
        <w:t>consented</w:t>
      </w:r>
      <w:r w:rsidRPr="000E1E4E">
        <w:rPr>
          <w:rFonts w:ascii="Arial" w:hAnsi="Arial"/>
          <w:sz w:val="20"/>
          <w:szCs w:val="24"/>
        </w:rPr>
        <w:t>):</w:t>
      </w:r>
      <w:r w:rsidR="005E7034" w:rsidRPr="000E1E4E">
        <w:rPr>
          <w:rFonts w:ascii="Arial" w:hAnsi="Arial"/>
          <w:sz w:val="20"/>
          <w:szCs w:val="24"/>
        </w:rPr>
        <w:t xml:space="preserve"> </w:t>
      </w:r>
      <w:r w:rsidR="0087192A" w:rsidRPr="000E1E4E">
        <w:rPr>
          <w:rFonts w:ascii="Arial" w:hAnsi="Arial"/>
          <w:sz w:val="20"/>
          <w:szCs w:val="24"/>
        </w:rPr>
        <w:t xml:space="preserve">consented to any document granting or creating any interest in any right, title or property other than as set out in </w:t>
      </w:r>
      <w:r w:rsidR="00EF47CC" w:rsidRPr="000E1E4E">
        <w:rPr>
          <w:rFonts w:ascii="Arial" w:hAnsi="Arial"/>
          <w:sz w:val="20"/>
          <w:szCs w:val="24"/>
        </w:rPr>
        <w:t>this Deed</w:t>
      </w:r>
      <w:r w:rsidR="0087192A" w:rsidRPr="000E1E4E">
        <w:rPr>
          <w:rFonts w:ascii="Arial" w:hAnsi="Arial"/>
          <w:sz w:val="20"/>
          <w:szCs w:val="24"/>
        </w:rPr>
        <w:t>.</w:t>
      </w:r>
      <w:bookmarkEnd w:id="200"/>
      <w:r w:rsidR="00E97D58" w:rsidRPr="000E1E4E">
        <w:rPr>
          <w:rFonts w:ascii="Arial" w:hAnsi="Arial"/>
          <w:sz w:val="20"/>
          <w:szCs w:val="24"/>
        </w:rPr>
        <w:t xml:space="preserve"> </w:t>
      </w:r>
    </w:p>
    <w:p w14:paraId="0251C3F7" w14:textId="39B835BA" w:rsidR="00EF2173" w:rsidRPr="000E1E4E" w:rsidRDefault="00EF2173" w:rsidP="00FF3D0D">
      <w:pPr>
        <w:pStyle w:val="Heading1"/>
        <w:rPr>
          <w:sz w:val="24"/>
          <w:szCs w:val="28"/>
        </w:rPr>
      </w:pPr>
      <w:bookmarkStart w:id="201" w:name="_Toc527954263"/>
      <w:bookmarkStart w:id="202" w:name="_Toc524183583"/>
      <w:bookmarkStart w:id="203" w:name="_Ref228806220"/>
      <w:bookmarkStart w:id="204" w:name="_Ref228807545"/>
      <w:bookmarkStart w:id="205" w:name="_Ref367317475"/>
      <w:bookmarkStart w:id="206" w:name="_Toc500491211"/>
      <w:bookmarkStart w:id="207" w:name="_Toc145587213"/>
      <w:r w:rsidRPr="000E1E4E">
        <w:rPr>
          <w:sz w:val="24"/>
          <w:szCs w:val="28"/>
        </w:rPr>
        <w:t>Order of priorities</w:t>
      </w:r>
      <w:bookmarkEnd w:id="201"/>
      <w:bookmarkEnd w:id="202"/>
      <w:bookmarkEnd w:id="203"/>
      <w:bookmarkEnd w:id="204"/>
      <w:bookmarkEnd w:id="205"/>
      <w:bookmarkEnd w:id="206"/>
      <w:bookmarkEnd w:id="207"/>
    </w:p>
    <w:p w14:paraId="15D79507" w14:textId="72E1E301" w:rsidR="00EF2173" w:rsidRPr="000E1E4E" w:rsidRDefault="00EF2173" w:rsidP="00FF3D0D">
      <w:pPr>
        <w:pStyle w:val="Heading2"/>
        <w:rPr>
          <w:rFonts w:cs="Arial"/>
          <w:sz w:val="22"/>
          <w:szCs w:val="24"/>
        </w:rPr>
      </w:pPr>
      <w:bookmarkStart w:id="208" w:name="_Toc527954264"/>
      <w:bookmarkStart w:id="209" w:name="_Toc524183584"/>
      <w:bookmarkStart w:id="210" w:name="_Ref52808102"/>
      <w:bookmarkStart w:id="211" w:name="_Ref52808089"/>
      <w:bookmarkStart w:id="212" w:name="_Ref228935954"/>
      <w:bookmarkStart w:id="213" w:name="_Toc500491212"/>
      <w:bookmarkStart w:id="214" w:name="_Toc145587214"/>
      <w:r w:rsidRPr="000E1E4E">
        <w:rPr>
          <w:rFonts w:cs="Arial"/>
          <w:sz w:val="22"/>
          <w:szCs w:val="24"/>
        </w:rPr>
        <w:t xml:space="preserve">Priority of </w:t>
      </w:r>
      <w:bookmarkEnd w:id="208"/>
      <w:bookmarkEnd w:id="209"/>
      <w:r w:rsidRPr="000E1E4E">
        <w:rPr>
          <w:rFonts w:cs="Arial"/>
          <w:sz w:val="22"/>
          <w:szCs w:val="24"/>
        </w:rPr>
        <w:t>Securities</w:t>
      </w:r>
      <w:bookmarkEnd w:id="210"/>
      <w:bookmarkEnd w:id="211"/>
      <w:bookmarkEnd w:id="212"/>
      <w:bookmarkEnd w:id="213"/>
      <w:bookmarkEnd w:id="214"/>
    </w:p>
    <w:p w14:paraId="0A7CED2A" w14:textId="353CE0B7" w:rsidR="00EF2173" w:rsidRPr="000E1E4E" w:rsidRDefault="00A0315C" w:rsidP="00E37D42">
      <w:pPr>
        <w:pStyle w:val="IndentParaLevel1"/>
        <w:rPr>
          <w:rFonts w:ascii="Arial" w:hAnsi="Arial" w:cs="Arial"/>
          <w:sz w:val="20"/>
          <w:szCs w:val="20"/>
        </w:rPr>
      </w:pPr>
      <w:r w:rsidRPr="000E1E4E">
        <w:rPr>
          <w:rFonts w:ascii="Arial" w:hAnsi="Arial" w:cs="Arial"/>
          <w:sz w:val="20"/>
          <w:szCs w:val="20"/>
        </w:rPr>
        <w:t xml:space="preserve">Subject to 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_Ref228333826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4.3</w:t>
      </w:r>
      <w:r w:rsidR="00572B43" w:rsidRPr="000E1E4E">
        <w:rPr>
          <w:rFonts w:ascii="Arial" w:hAnsi="Arial" w:cs="Arial"/>
          <w:sz w:val="20"/>
          <w:szCs w:val="20"/>
        </w:rPr>
        <w:fldChar w:fldCharType="end"/>
      </w:r>
      <w:r w:rsidR="00D2132D" w:rsidRPr="000E1E4E">
        <w:rPr>
          <w:rFonts w:ascii="Arial" w:hAnsi="Arial" w:cs="Arial"/>
          <w:sz w:val="20"/>
          <w:szCs w:val="20"/>
        </w:rPr>
        <w:t xml:space="preserve"> and clause </w:t>
      </w:r>
      <w:r w:rsidR="00D2132D" w:rsidRPr="000E1E4E">
        <w:rPr>
          <w:rFonts w:ascii="Arial" w:hAnsi="Arial" w:cs="Arial"/>
          <w:sz w:val="20"/>
          <w:szCs w:val="20"/>
        </w:rPr>
        <w:fldChar w:fldCharType="begin"/>
      </w:r>
      <w:r w:rsidR="00D2132D" w:rsidRPr="000E1E4E">
        <w:rPr>
          <w:rFonts w:ascii="Arial" w:hAnsi="Arial" w:cs="Arial"/>
          <w:sz w:val="20"/>
          <w:szCs w:val="20"/>
        </w:rPr>
        <w:instrText xml:space="preserve"> REF _Ref228805608 \r \h  \* MERGEFORMAT </w:instrText>
      </w:r>
      <w:r w:rsidR="00D2132D" w:rsidRPr="000E1E4E">
        <w:rPr>
          <w:rFonts w:ascii="Arial" w:hAnsi="Arial" w:cs="Arial"/>
          <w:sz w:val="20"/>
          <w:szCs w:val="20"/>
        </w:rPr>
      </w:r>
      <w:r w:rsidR="00D2132D" w:rsidRPr="000E1E4E">
        <w:rPr>
          <w:rFonts w:ascii="Arial" w:hAnsi="Arial" w:cs="Arial"/>
          <w:sz w:val="20"/>
          <w:szCs w:val="20"/>
        </w:rPr>
        <w:fldChar w:fldCharType="separate"/>
      </w:r>
      <w:r w:rsidR="00B25832" w:rsidRPr="000E1E4E">
        <w:rPr>
          <w:rFonts w:ascii="Arial" w:hAnsi="Arial" w:cs="Arial"/>
          <w:sz w:val="20"/>
          <w:szCs w:val="20"/>
        </w:rPr>
        <w:t>4.5</w:t>
      </w:r>
      <w:r w:rsidR="00D2132D" w:rsidRPr="000E1E4E">
        <w:rPr>
          <w:rFonts w:ascii="Arial" w:hAnsi="Arial" w:cs="Arial"/>
          <w:sz w:val="20"/>
          <w:szCs w:val="20"/>
        </w:rPr>
        <w:fldChar w:fldCharType="end"/>
      </w:r>
      <w:r w:rsidRPr="000E1E4E">
        <w:rPr>
          <w:rFonts w:ascii="Arial" w:hAnsi="Arial" w:cs="Arial"/>
          <w:sz w:val="20"/>
          <w:szCs w:val="20"/>
        </w:rPr>
        <w:t>, t</w:t>
      </w:r>
      <w:r w:rsidR="00EF2173" w:rsidRPr="000E1E4E">
        <w:rPr>
          <w:rFonts w:ascii="Arial" w:hAnsi="Arial" w:cs="Arial"/>
          <w:sz w:val="20"/>
          <w:szCs w:val="20"/>
        </w:rPr>
        <w:t xml:space="preserve">he parties agree that the order of priority of the Financiers Securities and the </w:t>
      </w:r>
      <w:r w:rsidR="002E2FC2" w:rsidRPr="000E1E4E">
        <w:rPr>
          <w:rFonts w:ascii="Arial" w:hAnsi="Arial" w:cs="Arial"/>
          <w:sz w:val="20"/>
          <w:szCs w:val="20"/>
        </w:rPr>
        <w:t xml:space="preserve">State </w:t>
      </w:r>
      <w:r w:rsidR="00EF2173" w:rsidRPr="000E1E4E">
        <w:rPr>
          <w:rFonts w:ascii="Arial" w:hAnsi="Arial" w:cs="Arial"/>
          <w:sz w:val="20"/>
          <w:szCs w:val="20"/>
        </w:rPr>
        <w:t>Securities is, at any time:</w:t>
      </w:r>
    </w:p>
    <w:p w14:paraId="75A3108A" w14:textId="1B20EED9" w:rsidR="00EF2173" w:rsidRPr="000E1E4E" w:rsidRDefault="00DD2335" w:rsidP="00FF3D0D">
      <w:pPr>
        <w:pStyle w:val="Heading3"/>
        <w:rPr>
          <w:rFonts w:ascii="Arial" w:hAnsi="Arial"/>
          <w:sz w:val="20"/>
          <w:szCs w:val="24"/>
        </w:rPr>
      </w:pPr>
      <w:bookmarkStart w:id="215" w:name="_Ref514743687"/>
      <w:r w:rsidRPr="000E1E4E">
        <w:rPr>
          <w:rFonts w:ascii="Arial" w:hAnsi="Arial"/>
          <w:sz w:val="20"/>
          <w:szCs w:val="24"/>
        </w:rPr>
        <w:t>(</w:t>
      </w:r>
      <w:r w:rsidRPr="000E1E4E">
        <w:rPr>
          <w:rFonts w:ascii="Arial" w:hAnsi="Arial"/>
          <w:b/>
          <w:sz w:val="20"/>
          <w:szCs w:val="24"/>
        </w:rPr>
        <w:t>State Securities</w:t>
      </w:r>
      <w:r w:rsidRPr="000E1E4E">
        <w:rPr>
          <w:rFonts w:ascii="Arial" w:hAnsi="Arial"/>
          <w:sz w:val="20"/>
          <w:szCs w:val="24"/>
        </w:rPr>
        <w:t>):</w:t>
      </w:r>
      <w:r w:rsidR="005E7034" w:rsidRPr="000E1E4E">
        <w:rPr>
          <w:rFonts w:ascii="Arial" w:hAnsi="Arial"/>
          <w:sz w:val="20"/>
          <w:szCs w:val="24"/>
        </w:rPr>
        <w:t xml:space="preserve"> </w:t>
      </w:r>
      <w:r w:rsidR="00EF2173" w:rsidRPr="000E1E4E">
        <w:rPr>
          <w:rFonts w:ascii="Arial" w:hAnsi="Arial"/>
          <w:sz w:val="20"/>
          <w:szCs w:val="24"/>
        </w:rPr>
        <w:t xml:space="preserve">firstly, the </w:t>
      </w:r>
      <w:r w:rsidR="002E2FC2" w:rsidRPr="000E1E4E">
        <w:rPr>
          <w:rFonts w:ascii="Arial" w:hAnsi="Arial"/>
          <w:sz w:val="20"/>
          <w:szCs w:val="24"/>
        </w:rPr>
        <w:t xml:space="preserve">State </w:t>
      </w:r>
      <w:r w:rsidR="00EF2173" w:rsidRPr="000E1E4E">
        <w:rPr>
          <w:rFonts w:ascii="Arial" w:hAnsi="Arial"/>
          <w:sz w:val="20"/>
          <w:szCs w:val="24"/>
        </w:rPr>
        <w:t>Securities</w:t>
      </w:r>
      <w:r w:rsidR="00670529" w:rsidRPr="000E1E4E">
        <w:rPr>
          <w:rFonts w:ascii="Arial" w:hAnsi="Arial"/>
          <w:sz w:val="20"/>
          <w:szCs w:val="24"/>
        </w:rPr>
        <w:t xml:space="preserve"> </w:t>
      </w:r>
      <w:r w:rsidR="00EF2173" w:rsidRPr="000E1E4E">
        <w:rPr>
          <w:rFonts w:ascii="Arial" w:hAnsi="Arial"/>
          <w:sz w:val="20"/>
          <w:szCs w:val="24"/>
        </w:rPr>
        <w:t xml:space="preserve">for any </w:t>
      </w:r>
      <w:r w:rsidR="002E2FC2" w:rsidRPr="000E1E4E">
        <w:rPr>
          <w:rFonts w:ascii="Arial" w:hAnsi="Arial"/>
          <w:sz w:val="20"/>
          <w:szCs w:val="24"/>
        </w:rPr>
        <w:t xml:space="preserve">State </w:t>
      </w:r>
      <w:r w:rsidR="00EF2173" w:rsidRPr="000E1E4E">
        <w:rPr>
          <w:rFonts w:ascii="Arial" w:hAnsi="Arial"/>
          <w:sz w:val="20"/>
          <w:szCs w:val="24"/>
        </w:rPr>
        <w:t xml:space="preserve">Priority Moneys </w:t>
      </w:r>
      <w:r w:rsidR="00B57B6C" w:rsidRPr="000E1E4E">
        <w:rPr>
          <w:rFonts w:ascii="Arial" w:hAnsi="Arial"/>
          <w:sz w:val="20"/>
          <w:szCs w:val="24"/>
        </w:rPr>
        <w:t>and any Project Co Termination Payment</w:t>
      </w:r>
      <w:r w:rsidR="00EF2173" w:rsidRPr="000E1E4E">
        <w:rPr>
          <w:rFonts w:ascii="Arial" w:hAnsi="Arial"/>
          <w:sz w:val="20"/>
          <w:szCs w:val="24"/>
        </w:rPr>
        <w:t>;</w:t>
      </w:r>
      <w:bookmarkEnd w:id="215"/>
      <w:r w:rsidR="007C18B9" w:rsidRPr="000E1E4E">
        <w:rPr>
          <w:rFonts w:ascii="Arial" w:hAnsi="Arial"/>
          <w:sz w:val="20"/>
          <w:szCs w:val="24"/>
        </w:rPr>
        <w:t xml:space="preserve"> </w:t>
      </w:r>
    </w:p>
    <w:p w14:paraId="0BBE6563" w14:textId="61B423DC" w:rsidR="00CF07CD" w:rsidRPr="000E1E4E" w:rsidRDefault="00DD2335" w:rsidP="00FF3D0D">
      <w:pPr>
        <w:pStyle w:val="Heading3"/>
        <w:rPr>
          <w:rFonts w:ascii="Arial" w:hAnsi="Arial"/>
          <w:sz w:val="20"/>
          <w:szCs w:val="24"/>
        </w:rPr>
      </w:pPr>
      <w:bookmarkStart w:id="216" w:name="_Ref228935933"/>
      <w:r w:rsidRPr="000E1E4E">
        <w:rPr>
          <w:rFonts w:ascii="Arial" w:hAnsi="Arial"/>
          <w:sz w:val="20"/>
          <w:szCs w:val="24"/>
        </w:rPr>
        <w:t>(</w:t>
      </w:r>
      <w:r w:rsidRPr="000E1E4E">
        <w:rPr>
          <w:rFonts w:ascii="Arial" w:hAnsi="Arial"/>
          <w:b/>
          <w:sz w:val="20"/>
          <w:szCs w:val="24"/>
        </w:rPr>
        <w:t>Financiers Securities</w:t>
      </w:r>
      <w:r w:rsidRPr="000E1E4E">
        <w:rPr>
          <w:rFonts w:ascii="Arial" w:hAnsi="Arial"/>
          <w:sz w:val="20"/>
          <w:szCs w:val="24"/>
        </w:rPr>
        <w:t>):</w:t>
      </w:r>
      <w:r w:rsidR="005E7034" w:rsidRPr="000E1E4E">
        <w:rPr>
          <w:rFonts w:ascii="Arial" w:hAnsi="Arial"/>
          <w:sz w:val="20"/>
          <w:szCs w:val="24"/>
        </w:rPr>
        <w:t xml:space="preserve"> </w:t>
      </w:r>
      <w:r w:rsidR="00EF2173" w:rsidRPr="000E1E4E">
        <w:rPr>
          <w:rFonts w:ascii="Arial" w:hAnsi="Arial"/>
          <w:sz w:val="20"/>
          <w:szCs w:val="24"/>
        </w:rPr>
        <w:t xml:space="preserve">secondly, the Financiers Securities for </w:t>
      </w:r>
      <w:r w:rsidR="00CF07CD" w:rsidRPr="000E1E4E">
        <w:rPr>
          <w:rFonts w:ascii="Arial" w:hAnsi="Arial"/>
          <w:sz w:val="20"/>
          <w:szCs w:val="24"/>
        </w:rPr>
        <w:t>the aggregate of:</w:t>
      </w:r>
      <w:bookmarkEnd w:id="216"/>
    </w:p>
    <w:p w14:paraId="22444622" w14:textId="1270BD6D" w:rsidR="00CF07CD" w:rsidRPr="000E1E4E" w:rsidRDefault="00CF07CD" w:rsidP="00E37D42">
      <w:pPr>
        <w:pStyle w:val="Heading4"/>
        <w:rPr>
          <w:rFonts w:ascii="Arial" w:hAnsi="Arial" w:cs="Arial"/>
          <w:sz w:val="20"/>
          <w:szCs w:val="24"/>
        </w:rPr>
      </w:pPr>
      <w:r w:rsidRPr="000E1E4E">
        <w:rPr>
          <w:rFonts w:ascii="Arial" w:hAnsi="Arial" w:cs="Arial"/>
          <w:sz w:val="20"/>
          <w:szCs w:val="24"/>
        </w:rPr>
        <w:t xml:space="preserve">the </w:t>
      </w:r>
      <w:r w:rsidR="001A419B" w:rsidRPr="000E1E4E">
        <w:rPr>
          <w:rFonts w:ascii="Arial" w:hAnsi="Arial" w:cs="Arial"/>
          <w:sz w:val="20"/>
          <w:szCs w:val="24"/>
        </w:rPr>
        <w:t xml:space="preserve">Project </w:t>
      </w:r>
      <w:r w:rsidRPr="000E1E4E">
        <w:rPr>
          <w:rFonts w:ascii="Arial" w:hAnsi="Arial" w:cs="Arial"/>
          <w:sz w:val="20"/>
          <w:szCs w:val="24"/>
        </w:rPr>
        <w:t>Debt</w:t>
      </w:r>
      <w:r w:rsidR="001A419B" w:rsidRPr="000E1E4E">
        <w:rPr>
          <w:rFonts w:ascii="Arial" w:hAnsi="Arial" w:cs="Arial"/>
          <w:sz w:val="20"/>
          <w:szCs w:val="24"/>
        </w:rPr>
        <w:t xml:space="preserve"> at that time</w:t>
      </w:r>
      <w:r w:rsidR="00CC0F26" w:rsidRPr="000E1E4E">
        <w:rPr>
          <w:rFonts w:ascii="Arial" w:hAnsi="Arial" w:cs="Arial"/>
          <w:sz w:val="20"/>
          <w:szCs w:val="24"/>
        </w:rPr>
        <w:t xml:space="preserve"> together with accrued interest payable (other than default interest) plus or minus any amounts payable or receivable under any hedging or swap arrangements forming part of the Finance Documents and deducting all credit balances on all debt reserve and debt service accounts (however named) held by or on behalf of </w:t>
      </w:r>
      <w:r w:rsidR="00FE2F54" w:rsidRPr="000E1E4E">
        <w:rPr>
          <w:rFonts w:ascii="Arial" w:hAnsi="Arial" w:cs="Arial"/>
          <w:sz w:val="20"/>
          <w:szCs w:val="24"/>
        </w:rPr>
        <w:t>Project Co</w:t>
      </w:r>
      <w:r w:rsidR="00991BA9" w:rsidRPr="000E1E4E">
        <w:rPr>
          <w:rFonts w:ascii="Arial" w:hAnsi="Arial" w:cs="Arial"/>
          <w:sz w:val="20"/>
          <w:szCs w:val="24"/>
        </w:rPr>
        <w:t xml:space="preserve"> </w:t>
      </w:r>
      <w:r w:rsidR="00CC0F26" w:rsidRPr="000E1E4E">
        <w:rPr>
          <w:rFonts w:ascii="Arial" w:hAnsi="Arial" w:cs="Arial"/>
          <w:sz w:val="20"/>
          <w:szCs w:val="24"/>
        </w:rPr>
        <w:t>or any Financier and related to the Project but does not include equity shareholder loans or amounts in the nature of equity</w:t>
      </w:r>
      <w:r w:rsidRPr="000E1E4E">
        <w:rPr>
          <w:rFonts w:ascii="Arial" w:hAnsi="Arial" w:cs="Arial"/>
          <w:sz w:val="20"/>
          <w:szCs w:val="24"/>
        </w:rPr>
        <w:t>; and</w:t>
      </w:r>
      <w:r w:rsidR="00670529" w:rsidRPr="000E1E4E">
        <w:rPr>
          <w:rFonts w:ascii="Arial" w:hAnsi="Arial" w:cs="Arial"/>
          <w:sz w:val="20"/>
          <w:szCs w:val="24"/>
        </w:rPr>
        <w:t xml:space="preserve"> </w:t>
      </w:r>
    </w:p>
    <w:p w14:paraId="30433E8D" w14:textId="7FF6326E" w:rsidR="00CF07CD" w:rsidRPr="000E1E4E" w:rsidRDefault="0030622C" w:rsidP="00E37D42">
      <w:pPr>
        <w:pStyle w:val="Heading4"/>
        <w:rPr>
          <w:rFonts w:ascii="Arial" w:hAnsi="Arial" w:cs="Arial"/>
          <w:sz w:val="20"/>
          <w:szCs w:val="24"/>
        </w:rPr>
      </w:pPr>
      <w:r w:rsidRPr="000E1E4E">
        <w:rPr>
          <w:rFonts w:ascii="Arial" w:hAnsi="Arial" w:cs="Arial"/>
          <w:sz w:val="20"/>
          <w:szCs w:val="24"/>
        </w:rPr>
        <w:t xml:space="preserve">any fees, costs or expenses then due from </w:t>
      </w:r>
      <w:r w:rsidR="00FE2F54" w:rsidRPr="000E1E4E">
        <w:rPr>
          <w:rFonts w:ascii="Arial" w:hAnsi="Arial" w:cs="Arial"/>
          <w:sz w:val="20"/>
          <w:szCs w:val="24"/>
        </w:rPr>
        <w:t>Project Co</w:t>
      </w:r>
      <w:r w:rsidR="006D448B" w:rsidRPr="000E1E4E">
        <w:rPr>
          <w:rFonts w:ascii="Arial" w:hAnsi="Arial" w:cs="Arial"/>
          <w:sz w:val="20"/>
          <w:szCs w:val="24"/>
        </w:rPr>
        <w:t xml:space="preserve"> </w:t>
      </w:r>
      <w:r w:rsidRPr="000E1E4E">
        <w:rPr>
          <w:rFonts w:ascii="Arial" w:hAnsi="Arial" w:cs="Arial"/>
          <w:sz w:val="20"/>
          <w:szCs w:val="24"/>
        </w:rPr>
        <w:t>under a Finance Document at that time including because of its breach of a Finance Document, including default interest</w:t>
      </w:r>
      <w:r w:rsidR="00CF07CD" w:rsidRPr="000E1E4E">
        <w:rPr>
          <w:rFonts w:ascii="Arial" w:hAnsi="Arial" w:cs="Arial"/>
          <w:sz w:val="20"/>
          <w:szCs w:val="24"/>
        </w:rPr>
        <w:t>;</w:t>
      </w:r>
    </w:p>
    <w:p w14:paraId="1EC3638B" w14:textId="18EA94B7" w:rsidR="00EF2173" w:rsidRPr="000E1E4E" w:rsidRDefault="00DD2335"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sz w:val="20"/>
          <w:szCs w:val="24"/>
        </w:rPr>
        <w:t>other</w:t>
      </w:r>
      <w:proofErr w:type="gramEnd"/>
      <w:r w:rsidRPr="000E1E4E">
        <w:rPr>
          <w:rFonts w:ascii="Arial" w:hAnsi="Arial"/>
          <w:b/>
          <w:sz w:val="20"/>
          <w:szCs w:val="24"/>
        </w:rPr>
        <w:t xml:space="preserve"> State Securities</w:t>
      </w:r>
      <w:r w:rsidRPr="000E1E4E">
        <w:rPr>
          <w:rFonts w:ascii="Arial" w:hAnsi="Arial"/>
          <w:sz w:val="20"/>
          <w:szCs w:val="24"/>
        </w:rPr>
        <w:t>):</w:t>
      </w:r>
      <w:r w:rsidR="005E7034" w:rsidRPr="000E1E4E">
        <w:rPr>
          <w:rFonts w:ascii="Arial" w:hAnsi="Arial"/>
          <w:sz w:val="20"/>
          <w:szCs w:val="24"/>
        </w:rPr>
        <w:t xml:space="preserve"> </w:t>
      </w:r>
      <w:r w:rsidR="00EF2173" w:rsidRPr="000E1E4E">
        <w:rPr>
          <w:rFonts w:ascii="Arial" w:hAnsi="Arial"/>
          <w:sz w:val="20"/>
          <w:szCs w:val="24"/>
        </w:rPr>
        <w:t xml:space="preserve">thirdly, the </w:t>
      </w:r>
      <w:r w:rsidR="002E2FC2" w:rsidRPr="000E1E4E">
        <w:rPr>
          <w:rFonts w:ascii="Arial" w:hAnsi="Arial"/>
          <w:sz w:val="20"/>
          <w:szCs w:val="24"/>
        </w:rPr>
        <w:t xml:space="preserve">State </w:t>
      </w:r>
      <w:r w:rsidR="00EF2173" w:rsidRPr="000E1E4E">
        <w:rPr>
          <w:rFonts w:ascii="Arial" w:hAnsi="Arial"/>
          <w:sz w:val="20"/>
          <w:szCs w:val="24"/>
        </w:rPr>
        <w:t xml:space="preserve">Securities for any amounts secured by them at that time, other than the </w:t>
      </w:r>
      <w:r w:rsidR="002E2FC2" w:rsidRPr="000E1E4E">
        <w:rPr>
          <w:rFonts w:ascii="Arial" w:hAnsi="Arial"/>
          <w:sz w:val="20"/>
          <w:szCs w:val="24"/>
        </w:rPr>
        <w:t xml:space="preserve">State </w:t>
      </w:r>
      <w:r w:rsidR="00EF2173" w:rsidRPr="000E1E4E">
        <w:rPr>
          <w:rFonts w:ascii="Arial" w:hAnsi="Arial"/>
          <w:sz w:val="20"/>
          <w:szCs w:val="24"/>
        </w:rPr>
        <w:t>Priority Moneys</w:t>
      </w:r>
      <w:r w:rsidR="00B57B6C" w:rsidRPr="000E1E4E">
        <w:rPr>
          <w:rFonts w:ascii="Arial" w:hAnsi="Arial"/>
          <w:sz w:val="20"/>
          <w:szCs w:val="24"/>
        </w:rPr>
        <w:t xml:space="preserve"> and any Project Co Termination Payment</w:t>
      </w:r>
      <w:r w:rsidR="00CF07CD" w:rsidRPr="000E1E4E">
        <w:rPr>
          <w:rFonts w:ascii="Arial" w:hAnsi="Arial"/>
          <w:sz w:val="20"/>
          <w:szCs w:val="24"/>
        </w:rPr>
        <w:t>; and</w:t>
      </w:r>
    </w:p>
    <w:p w14:paraId="48CE8770" w14:textId="4D53B71D" w:rsidR="00CF07CD" w:rsidRPr="000E1E4E" w:rsidRDefault="00DD2335" w:rsidP="00FF3D0D">
      <w:pPr>
        <w:pStyle w:val="Heading3"/>
        <w:rPr>
          <w:rFonts w:ascii="Arial" w:hAnsi="Arial"/>
          <w:sz w:val="20"/>
          <w:szCs w:val="24"/>
        </w:rPr>
      </w:pPr>
      <w:bookmarkStart w:id="217" w:name="_Ref228333507"/>
      <w:r w:rsidRPr="000E1E4E">
        <w:rPr>
          <w:rFonts w:ascii="Arial" w:hAnsi="Arial"/>
          <w:sz w:val="20"/>
          <w:szCs w:val="24"/>
        </w:rPr>
        <w:t>(</w:t>
      </w:r>
      <w:proofErr w:type="gramStart"/>
      <w:r w:rsidRPr="000E1E4E">
        <w:rPr>
          <w:rFonts w:ascii="Arial" w:hAnsi="Arial"/>
          <w:b/>
          <w:sz w:val="20"/>
          <w:szCs w:val="24"/>
        </w:rPr>
        <w:t>other</w:t>
      </w:r>
      <w:proofErr w:type="gramEnd"/>
      <w:r w:rsidRPr="000E1E4E">
        <w:rPr>
          <w:rFonts w:ascii="Arial" w:hAnsi="Arial"/>
          <w:b/>
          <w:sz w:val="20"/>
          <w:szCs w:val="24"/>
        </w:rPr>
        <w:t xml:space="preserve"> Financiers Securities</w:t>
      </w:r>
      <w:r w:rsidRPr="000E1E4E">
        <w:rPr>
          <w:rFonts w:ascii="Arial" w:hAnsi="Arial"/>
          <w:sz w:val="20"/>
          <w:szCs w:val="24"/>
        </w:rPr>
        <w:t>):</w:t>
      </w:r>
      <w:r w:rsidR="005E7034" w:rsidRPr="000E1E4E">
        <w:rPr>
          <w:rFonts w:ascii="Arial" w:hAnsi="Arial"/>
          <w:sz w:val="20"/>
          <w:szCs w:val="24"/>
        </w:rPr>
        <w:t xml:space="preserve"> </w:t>
      </w:r>
      <w:r w:rsidR="00CF07CD" w:rsidRPr="000E1E4E">
        <w:rPr>
          <w:rFonts w:ascii="Arial" w:hAnsi="Arial"/>
          <w:sz w:val="20"/>
          <w:szCs w:val="24"/>
        </w:rPr>
        <w:t>fourthly, the Financiers Securities for any amount secured by them at that time other than those to which clause</w:t>
      </w:r>
      <w:bookmarkEnd w:id="217"/>
      <w:r w:rsidR="00CF07CD" w:rsidRPr="000E1E4E">
        <w:rPr>
          <w:rFonts w:ascii="Arial" w:hAnsi="Arial"/>
          <w:sz w:val="20"/>
          <w:szCs w:val="24"/>
        </w:rPr>
        <w:t xml:space="preserve"> </w:t>
      </w:r>
      <w:r w:rsidR="00572B43" w:rsidRPr="000E1E4E">
        <w:rPr>
          <w:rFonts w:ascii="Arial" w:hAnsi="Arial"/>
          <w:sz w:val="20"/>
          <w:szCs w:val="24"/>
        </w:rPr>
        <w:fldChar w:fldCharType="begin"/>
      </w:r>
      <w:r w:rsidR="00572B43" w:rsidRPr="000E1E4E">
        <w:rPr>
          <w:rFonts w:ascii="Arial" w:hAnsi="Arial"/>
          <w:sz w:val="20"/>
          <w:szCs w:val="24"/>
        </w:rPr>
        <w:instrText xml:space="preserve"> REF _Ref228935933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4.1(b)</w:t>
      </w:r>
      <w:r w:rsidR="00572B43" w:rsidRPr="000E1E4E">
        <w:rPr>
          <w:rFonts w:ascii="Arial" w:hAnsi="Arial"/>
          <w:sz w:val="20"/>
          <w:szCs w:val="24"/>
        </w:rPr>
        <w:fldChar w:fldCharType="end"/>
      </w:r>
      <w:r w:rsidR="00CF07CD" w:rsidRPr="000E1E4E">
        <w:rPr>
          <w:rFonts w:ascii="Arial" w:hAnsi="Arial"/>
          <w:sz w:val="20"/>
          <w:szCs w:val="24"/>
        </w:rPr>
        <w:t xml:space="preserve"> applies</w:t>
      </w:r>
      <w:r w:rsidR="00A0315C" w:rsidRPr="000E1E4E">
        <w:rPr>
          <w:rFonts w:ascii="Arial" w:hAnsi="Arial"/>
          <w:sz w:val="20"/>
          <w:szCs w:val="24"/>
        </w:rPr>
        <w:t>.</w:t>
      </w:r>
    </w:p>
    <w:p w14:paraId="362EB984" w14:textId="1760D8BC" w:rsidR="00A0315C" w:rsidRPr="000E1E4E" w:rsidRDefault="00A0315C" w:rsidP="00FF3D0D">
      <w:pPr>
        <w:pStyle w:val="Heading2"/>
        <w:rPr>
          <w:rFonts w:cs="Arial"/>
          <w:sz w:val="22"/>
          <w:szCs w:val="24"/>
        </w:rPr>
      </w:pPr>
      <w:bookmarkStart w:id="218" w:name="_Toc500491213"/>
      <w:bookmarkStart w:id="219" w:name="_Toc145587215"/>
      <w:r w:rsidRPr="000E1E4E">
        <w:rPr>
          <w:rFonts w:cs="Arial"/>
          <w:sz w:val="22"/>
          <w:szCs w:val="24"/>
        </w:rPr>
        <w:lastRenderedPageBreak/>
        <w:t>Provisions apply despite anything to the contrary</w:t>
      </w:r>
      <w:bookmarkEnd w:id="218"/>
      <w:bookmarkEnd w:id="219"/>
    </w:p>
    <w:p w14:paraId="398FD106" w14:textId="0B17D380" w:rsidR="00EF2173" w:rsidRPr="000E1E4E" w:rsidRDefault="00A0315C" w:rsidP="00E37D42">
      <w:pPr>
        <w:pStyle w:val="IndentParaLevel1"/>
        <w:rPr>
          <w:rFonts w:ascii="Arial" w:hAnsi="Arial" w:cs="Arial"/>
          <w:sz w:val="20"/>
          <w:szCs w:val="20"/>
        </w:rPr>
      </w:pPr>
      <w:r w:rsidRPr="000E1E4E">
        <w:rPr>
          <w:rFonts w:ascii="Arial" w:hAnsi="Arial" w:cs="Arial"/>
          <w:sz w:val="20"/>
          <w:szCs w:val="20"/>
        </w:rPr>
        <w:t xml:space="preserve">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_Ref52808102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4.1</w:t>
      </w:r>
      <w:r w:rsidR="00572B43" w:rsidRPr="000E1E4E">
        <w:rPr>
          <w:rFonts w:ascii="Arial" w:hAnsi="Arial" w:cs="Arial"/>
          <w:sz w:val="20"/>
          <w:szCs w:val="20"/>
        </w:rPr>
        <w:fldChar w:fldCharType="end"/>
      </w:r>
      <w:r w:rsidRPr="000E1E4E">
        <w:rPr>
          <w:rFonts w:ascii="Arial" w:hAnsi="Arial" w:cs="Arial"/>
          <w:sz w:val="20"/>
          <w:szCs w:val="20"/>
        </w:rPr>
        <w:t xml:space="preserve"> applies </w:t>
      </w:r>
      <w:r w:rsidR="00EF2173" w:rsidRPr="000E1E4E">
        <w:rPr>
          <w:rFonts w:ascii="Arial" w:eastAsia="Times New Roman" w:hAnsi="Arial" w:cs="Arial"/>
          <w:sz w:val="20"/>
        </w:rPr>
        <w:t>notwithstanding</w:t>
      </w:r>
      <w:r w:rsidR="00EF2173" w:rsidRPr="000E1E4E">
        <w:rPr>
          <w:rFonts w:ascii="Arial" w:hAnsi="Arial" w:cs="Arial"/>
          <w:sz w:val="20"/>
          <w:szCs w:val="20"/>
        </w:rPr>
        <w:t>:</w:t>
      </w:r>
    </w:p>
    <w:p w14:paraId="5D52A560" w14:textId="77777777" w:rsidR="00EF2173" w:rsidRPr="000E1E4E" w:rsidRDefault="004D6A83" w:rsidP="00FF3D0D">
      <w:pPr>
        <w:pStyle w:val="Heading3"/>
        <w:rPr>
          <w:rFonts w:ascii="Arial" w:hAnsi="Arial"/>
          <w:sz w:val="20"/>
          <w:szCs w:val="24"/>
        </w:rPr>
      </w:pPr>
      <w:bookmarkStart w:id="220" w:name="_Ref529946795"/>
      <w:r w:rsidRPr="000E1E4E">
        <w:rPr>
          <w:rFonts w:ascii="Arial" w:hAnsi="Arial"/>
          <w:sz w:val="20"/>
          <w:szCs w:val="24"/>
        </w:rPr>
        <w:t>(</w:t>
      </w:r>
      <w:proofErr w:type="gramStart"/>
      <w:r w:rsidR="005F46B6" w:rsidRPr="000E1E4E">
        <w:rPr>
          <w:rFonts w:ascii="Arial" w:hAnsi="Arial"/>
          <w:b/>
          <w:sz w:val="20"/>
          <w:szCs w:val="24"/>
        </w:rPr>
        <w:t>c</w:t>
      </w:r>
      <w:r w:rsidRPr="000E1E4E">
        <w:rPr>
          <w:rFonts w:ascii="Arial" w:hAnsi="Arial"/>
          <w:b/>
          <w:sz w:val="20"/>
          <w:szCs w:val="24"/>
        </w:rPr>
        <w:t>ontents</w:t>
      </w:r>
      <w:proofErr w:type="gramEnd"/>
      <w:r w:rsidRPr="000E1E4E">
        <w:rPr>
          <w:rFonts w:ascii="Arial" w:hAnsi="Arial"/>
          <w:b/>
          <w:sz w:val="20"/>
          <w:szCs w:val="24"/>
        </w:rPr>
        <w:t xml:space="preserve"> of Financiers Securities and State Securities</w:t>
      </w:r>
      <w:r w:rsidRPr="000E1E4E">
        <w:rPr>
          <w:rFonts w:ascii="Arial" w:hAnsi="Arial"/>
          <w:sz w:val="20"/>
          <w:szCs w:val="24"/>
        </w:rPr>
        <w:t>):</w:t>
      </w:r>
      <w:r w:rsidR="00F74580" w:rsidRPr="000E1E4E">
        <w:rPr>
          <w:rFonts w:ascii="Arial" w:hAnsi="Arial"/>
          <w:sz w:val="20"/>
          <w:szCs w:val="24"/>
        </w:rPr>
        <w:t xml:space="preserve"> </w:t>
      </w:r>
      <w:r w:rsidR="00EF2173" w:rsidRPr="000E1E4E">
        <w:rPr>
          <w:rFonts w:ascii="Arial" w:hAnsi="Arial"/>
          <w:sz w:val="20"/>
          <w:szCs w:val="24"/>
        </w:rPr>
        <w:t xml:space="preserve">anything contained in the Financiers Securities or the </w:t>
      </w:r>
      <w:r w:rsidR="002E2FC2" w:rsidRPr="000E1E4E">
        <w:rPr>
          <w:rFonts w:ascii="Arial" w:hAnsi="Arial"/>
          <w:sz w:val="20"/>
          <w:szCs w:val="24"/>
        </w:rPr>
        <w:t xml:space="preserve">State </w:t>
      </w:r>
      <w:r w:rsidR="00EF2173" w:rsidRPr="000E1E4E">
        <w:rPr>
          <w:rFonts w:ascii="Arial" w:hAnsi="Arial"/>
          <w:sz w:val="20"/>
          <w:szCs w:val="24"/>
        </w:rPr>
        <w:t>Securities;</w:t>
      </w:r>
      <w:bookmarkEnd w:id="220"/>
      <w:r w:rsidR="00E97D58" w:rsidRPr="000E1E4E">
        <w:rPr>
          <w:rFonts w:ascii="Arial" w:hAnsi="Arial"/>
          <w:sz w:val="20"/>
          <w:szCs w:val="24"/>
        </w:rPr>
        <w:t xml:space="preserve"> </w:t>
      </w:r>
    </w:p>
    <w:p w14:paraId="469F37AE" w14:textId="77777777" w:rsidR="00EF2173" w:rsidRPr="000E1E4E" w:rsidRDefault="004D6A83" w:rsidP="00FF3D0D">
      <w:pPr>
        <w:pStyle w:val="Heading3"/>
        <w:rPr>
          <w:rFonts w:ascii="Arial" w:hAnsi="Arial"/>
          <w:sz w:val="20"/>
          <w:szCs w:val="24"/>
        </w:rPr>
      </w:pPr>
      <w:r w:rsidRPr="000E1E4E">
        <w:rPr>
          <w:rFonts w:ascii="Arial" w:hAnsi="Arial"/>
          <w:sz w:val="20"/>
          <w:szCs w:val="24"/>
        </w:rPr>
        <w:t>(</w:t>
      </w:r>
      <w:proofErr w:type="gramStart"/>
      <w:r w:rsidR="005F46B6" w:rsidRPr="000E1E4E">
        <w:rPr>
          <w:rFonts w:ascii="Arial" w:hAnsi="Arial"/>
          <w:b/>
          <w:sz w:val="20"/>
          <w:szCs w:val="24"/>
        </w:rPr>
        <w:t>d</w:t>
      </w:r>
      <w:r w:rsidRPr="000E1E4E">
        <w:rPr>
          <w:rFonts w:ascii="Arial" w:hAnsi="Arial"/>
          <w:b/>
          <w:sz w:val="20"/>
          <w:szCs w:val="24"/>
        </w:rPr>
        <w:t>ate</w:t>
      </w:r>
      <w:proofErr w:type="gramEnd"/>
      <w:r w:rsidRPr="000E1E4E">
        <w:rPr>
          <w:rFonts w:ascii="Arial" w:hAnsi="Arial"/>
          <w:b/>
          <w:sz w:val="20"/>
          <w:szCs w:val="24"/>
        </w:rPr>
        <w:t xml:space="preserve"> or order of the Securities</w:t>
      </w:r>
      <w:r w:rsidRPr="000E1E4E">
        <w:rPr>
          <w:rFonts w:ascii="Arial" w:hAnsi="Arial"/>
          <w:sz w:val="20"/>
          <w:szCs w:val="24"/>
        </w:rPr>
        <w:t xml:space="preserve">): </w:t>
      </w:r>
      <w:r w:rsidR="00EF2173" w:rsidRPr="000E1E4E">
        <w:rPr>
          <w:rFonts w:ascii="Arial" w:hAnsi="Arial"/>
          <w:sz w:val="20"/>
          <w:szCs w:val="24"/>
        </w:rPr>
        <w:t>the date or order of execution or registration of any of the Securities;</w:t>
      </w:r>
    </w:p>
    <w:p w14:paraId="6527E5F3" w14:textId="77777777" w:rsidR="00EF2173" w:rsidRPr="000E1E4E" w:rsidRDefault="004D6A83" w:rsidP="00FF3D0D">
      <w:pPr>
        <w:pStyle w:val="Heading3"/>
        <w:rPr>
          <w:rFonts w:ascii="Arial" w:hAnsi="Arial"/>
          <w:sz w:val="20"/>
          <w:szCs w:val="24"/>
        </w:rPr>
      </w:pPr>
      <w:r w:rsidRPr="000E1E4E">
        <w:rPr>
          <w:rFonts w:ascii="Arial" w:hAnsi="Arial"/>
          <w:sz w:val="20"/>
          <w:szCs w:val="24"/>
        </w:rPr>
        <w:t>(</w:t>
      </w:r>
      <w:r w:rsidR="005F46B6" w:rsidRPr="000E1E4E">
        <w:rPr>
          <w:rFonts w:ascii="Arial" w:hAnsi="Arial"/>
          <w:b/>
          <w:sz w:val="20"/>
          <w:szCs w:val="24"/>
        </w:rPr>
        <w:t>o</w:t>
      </w:r>
      <w:r w:rsidRPr="000E1E4E">
        <w:rPr>
          <w:rFonts w:ascii="Arial" w:hAnsi="Arial"/>
          <w:b/>
          <w:sz w:val="20"/>
          <w:szCs w:val="24"/>
        </w:rPr>
        <w:t>rder</w:t>
      </w:r>
      <w:r w:rsidRPr="000E1E4E">
        <w:rPr>
          <w:rFonts w:ascii="Arial" w:hAnsi="Arial"/>
          <w:sz w:val="20"/>
          <w:szCs w:val="24"/>
        </w:rPr>
        <w:t>):</w:t>
      </w:r>
      <w:r w:rsidRPr="000E1E4E">
        <w:rPr>
          <w:rFonts w:ascii="Arial" w:hAnsi="Arial"/>
          <w:b/>
          <w:sz w:val="20"/>
          <w:szCs w:val="24"/>
        </w:rPr>
        <w:t xml:space="preserve"> </w:t>
      </w:r>
      <w:r w:rsidR="00EF2173" w:rsidRPr="000E1E4E">
        <w:rPr>
          <w:rFonts w:ascii="Arial" w:hAnsi="Arial"/>
          <w:sz w:val="20"/>
          <w:szCs w:val="24"/>
        </w:rPr>
        <w:t>the order in which any moneys may be or may have been advanced or deemed to be or have been advanced or become or became payable or secured under the respective Securities;</w:t>
      </w:r>
    </w:p>
    <w:p w14:paraId="46AD9004" w14:textId="77777777" w:rsidR="00EF2173" w:rsidRPr="000E1E4E" w:rsidRDefault="004D6A83" w:rsidP="00FF3D0D">
      <w:pPr>
        <w:pStyle w:val="Heading3"/>
        <w:rPr>
          <w:rFonts w:ascii="Arial" w:hAnsi="Arial"/>
          <w:sz w:val="20"/>
          <w:szCs w:val="24"/>
        </w:rPr>
      </w:pPr>
      <w:r w:rsidRPr="000E1E4E">
        <w:rPr>
          <w:rFonts w:ascii="Arial" w:hAnsi="Arial"/>
          <w:sz w:val="20"/>
          <w:szCs w:val="24"/>
        </w:rPr>
        <w:t>(</w:t>
      </w:r>
      <w:proofErr w:type="gramStart"/>
      <w:r w:rsidR="005F46B6" w:rsidRPr="000E1E4E">
        <w:rPr>
          <w:rFonts w:ascii="Arial" w:hAnsi="Arial"/>
          <w:b/>
          <w:sz w:val="20"/>
          <w:szCs w:val="24"/>
        </w:rPr>
        <w:t>p</w:t>
      </w:r>
      <w:r w:rsidRPr="000E1E4E">
        <w:rPr>
          <w:rFonts w:ascii="Arial" w:hAnsi="Arial"/>
          <w:b/>
          <w:sz w:val="20"/>
          <w:szCs w:val="24"/>
        </w:rPr>
        <w:t>ayment</w:t>
      </w:r>
      <w:proofErr w:type="gramEnd"/>
      <w:r w:rsidRPr="000E1E4E">
        <w:rPr>
          <w:rFonts w:ascii="Arial" w:hAnsi="Arial"/>
          <w:b/>
          <w:sz w:val="20"/>
          <w:szCs w:val="24"/>
        </w:rPr>
        <w:t xml:space="preserve"> and repayment</w:t>
      </w:r>
      <w:r w:rsidRPr="000E1E4E">
        <w:rPr>
          <w:rFonts w:ascii="Arial" w:hAnsi="Arial"/>
          <w:sz w:val="20"/>
          <w:szCs w:val="24"/>
        </w:rPr>
        <w:t>):</w:t>
      </w:r>
      <w:r w:rsidRPr="000E1E4E">
        <w:rPr>
          <w:rFonts w:ascii="Arial" w:hAnsi="Arial"/>
          <w:b/>
          <w:sz w:val="20"/>
          <w:szCs w:val="24"/>
        </w:rPr>
        <w:t xml:space="preserve"> </w:t>
      </w:r>
      <w:r w:rsidR="00EF2173" w:rsidRPr="000E1E4E">
        <w:rPr>
          <w:rFonts w:ascii="Arial" w:hAnsi="Arial"/>
          <w:sz w:val="20"/>
          <w:szCs w:val="24"/>
        </w:rPr>
        <w:t xml:space="preserve">the payment or repayment in whole or in part from time to time of the money secured by the Financiers Securities or the </w:t>
      </w:r>
      <w:r w:rsidR="002E2FC2" w:rsidRPr="000E1E4E">
        <w:rPr>
          <w:rFonts w:ascii="Arial" w:hAnsi="Arial"/>
          <w:sz w:val="20"/>
          <w:szCs w:val="24"/>
        </w:rPr>
        <w:t xml:space="preserve">State </w:t>
      </w:r>
      <w:r w:rsidR="00EF2173" w:rsidRPr="000E1E4E">
        <w:rPr>
          <w:rFonts w:ascii="Arial" w:hAnsi="Arial"/>
          <w:sz w:val="20"/>
          <w:szCs w:val="24"/>
        </w:rPr>
        <w:t>Securities;</w:t>
      </w:r>
    </w:p>
    <w:p w14:paraId="0B7AC325" w14:textId="77777777" w:rsidR="00EF2173" w:rsidRPr="000E1E4E" w:rsidRDefault="004D6A83" w:rsidP="00FF3D0D">
      <w:pPr>
        <w:pStyle w:val="Heading3"/>
        <w:rPr>
          <w:rFonts w:ascii="Arial" w:hAnsi="Arial"/>
          <w:sz w:val="20"/>
          <w:szCs w:val="24"/>
        </w:rPr>
      </w:pPr>
      <w:r w:rsidRPr="000E1E4E">
        <w:rPr>
          <w:rFonts w:ascii="Arial" w:hAnsi="Arial"/>
          <w:sz w:val="20"/>
          <w:szCs w:val="24"/>
        </w:rPr>
        <w:t>(</w:t>
      </w:r>
      <w:proofErr w:type="gramStart"/>
      <w:r w:rsidR="005F46B6" w:rsidRPr="000E1E4E">
        <w:rPr>
          <w:rFonts w:ascii="Arial" w:hAnsi="Arial"/>
          <w:b/>
          <w:sz w:val="20"/>
          <w:szCs w:val="24"/>
        </w:rPr>
        <w:t>f</w:t>
      </w:r>
      <w:r w:rsidRPr="000E1E4E">
        <w:rPr>
          <w:rFonts w:ascii="Arial" w:hAnsi="Arial"/>
          <w:b/>
          <w:sz w:val="20"/>
          <w:szCs w:val="24"/>
        </w:rPr>
        <w:t>luctuation</w:t>
      </w:r>
      <w:proofErr w:type="gramEnd"/>
      <w:r w:rsidRPr="000E1E4E">
        <w:rPr>
          <w:rFonts w:ascii="Arial" w:hAnsi="Arial"/>
          <w:b/>
          <w:sz w:val="20"/>
          <w:szCs w:val="24"/>
        </w:rPr>
        <w:t xml:space="preserve"> in secured amounts</w:t>
      </w:r>
      <w:r w:rsidRPr="000E1E4E">
        <w:rPr>
          <w:rFonts w:ascii="Arial" w:hAnsi="Arial"/>
          <w:sz w:val="20"/>
          <w:szCs w:val="24"/>
        </w:rPr>
        <w:t xml:space="preserve">): </w:t>
      </w:r>
      <w:r w:rsidR="00EF2173" w:rsidRPr="000E1E4E">
        <w:rPr>
          <w:rFonts w:ascii="Arial" w:hAnsi="Arial"/>
          <w:sz w:val="20"/>
          <w:szCs w:val="24"/>
        </w:rPr>
        <w:t xml:space="preserve">any fluctuation in the amount secured by the Financiers Securities or the </w:t>
      </w:r>
      <w:r w:rsidR="002E2FC2" w:rsidRPr="000E1E4E">
        <w:rPr>
          <w:rFonts w:ascii="Arial" w:hAnsi="Arial"/>
          <w:sz w:val="20"/>
          <w:szCs w:val="24"/>
        </w:rPr>
        <w:t xml:space="preserve">State </w:t>
      </w:r>
      <w:r w:rsidR="00EF2173" w:rsidRPr="000E1E4E">
        <w:rPr>
          <w:rFonts w:ascii="Arial" w:hAnsi="Arial"/>
          <w:sz w:val="20"/>
          <w:szCs w:val="24"/>
        </w:rPr>
        <w:t>Securities from time to time;</w:t>
      </w:r>
    </w:p>
    <w:p w14:paraId="7F9D262C" w14:textId="77777777" w:rsidR="00EF2173" w:rsidRPr="000E1E4E" w:rsidRDefault="004D6A83" w:rsidP="00FF3D0D">
      <w:pPr>
        <w:pStyle w:val="Heading3"/>
        <w:rPr>
          <w:rFonts w:ascii="Arial" w:hAnsi="Arial"/>
          <w:sz w:val="20"/>
          <w:szCs w:val="24"/>
        </w:rPr>
      </w:pPr>
      <w:r w:rsidRPr="000E1E4E">
        <w:rPr>
          <w:rFonts w:ascii="Arial" w:hAnsi="Arial"/>
          <w:sz w:val="20"/>
          <w:szCs w:val="24"/>
        </w:rPr>
        <w:t>(</w:t>
      </w:r>
      <w:r w:rsidR="005F46B6" w:rsidRPr="000E1E4E">
        <w:rPr>
          <w:rFonts w:ascii="Arial" w:hAnsi="Arial"/>
          <w:b/>
          <w:sz w:val="20"/>
          <w:szCs w:val="24"/>
        </w:rPr>
        <w:t>d</w:t>
      </w:r>
      <w:r w:rsidRPr="000E1E4E">
        <w:rPr>
          <w:rFonts w:ascii="Arial" w:hAnsi="Arial"/>
          <w:b/>
          <w:sz w:val="20"/>
          <w:szCs w:val="24"/>
        </w:rPr>
        <w:t>ate</w:t>
      </w:r>
      <w:r w:rsidRPr="000E1E4E">
        <w:rPr>
          <w:rFonts w:ascii="Arial" w:hAnsi="Arial"/>
          <w:sz w:val="20"/>
          <w:szCs w:val="24"/>
        </w:rPr>
        <w:t>):</w:t>
      </w:r>
      <w:r w:rsidRPr="000E1E4E">
        <w:rPr>
          <w:rFonts w:ascii="Arial" w:hAnsi="Arial"/>
          <w:b/>
          <w:sz w:val="20"/>
          <w:szCs w:val="24"/>
        </w:rPr>
        <w:t xml:space="preserve"> </w:t>
      </w:r>
      <w:r w:rsidR="00EF2173" w:rsidRPr="000E1E4E">
        <w:rPr>
          <w:rFonts w:ascii="Arial" w:hAnsi="Arial"/>
          <w:sz w:val="20"/>
          <w:szCs w:val="24"/>
        </w:rPr>
        <w:t xml:space="preserve">the respective dates on which anything is done or omitted to be done under or in relation to the Financiers Securities or the </w:t>
      </w:r>
      <w:r w:rsidR="002E2FC2" w:rsidRPr="000E1E4E">
        <w:rPr>
          <w:rFonts w:ascii="Arial" w:hAnsi="Arial"/>
          <w:sz w:val="20"/>
          <w:szCs w:val="24"/>
        </w:rPr>
        <w:t xml:space="preserve">State </w:t>
      </w:r>
      <w:r w:rsidR="00EF2173" w:rsidRPr="000E1E4E">
        <w:rPr>
          <w:rFonts w:ascii="Arial" w:hAnsi="Arial"/>
          <w:sz w:val="20"/>
          <w:szCs w:val="24"/>
        </w:rPr>
        <w:t>Securities;</w:t>
      </w:r>
    </w:p>
    <w:p w14:paraId="4ACE6DFB" w14:textId="77777777" w:rsidR="00EF2173" w:rsidRPr="000E1E4E" w:rsidRDefault="004D6A83" w:rsidP="00FF3D0D">
      <w:pPr>
        <w:pStyle w:val="Heading3"/>
        <w:rPr>
          <w:rFonts w:ascii="Arial" w:hAnsi="Arial"/>
          <w:sz w:val="20"/>
          <w:szCs w:val="24"/>
        </w:rPr>
      </w:pPr>
      <w:r w:rsidRPr="000E1E4E">
        <w:rPr>
          <w:rFonts w:ascii="Arial" w:hAnsi="Arial"/>
          <w:sz w:val="20"/>
          <w:szCs w:val="24"/>
        </w:rPr>
        <w:t>(</w:t>
      </w:r>
      <w:proofErr w:type="gramStart"/>
      <w:r w:rsidR="005F46B6" w:rsidRPr="000E1E4E">
        <w:rPr>
          <w:rFonts w:ascii="Arial" w:hAnsi="Arial"/>
          <w:b/>
          <w:sz w:val="20"/>
          <w:szCs w:val="24"/>
        </w:rPr>
        <w:t>c</w:t>
      </w:r>
      <w:r w:rsidRPr="000E1E4E">
        <w:rPr>
          <w:rFonts w:ascii="Arial" w:hAnsi="Arial"/>
          <w:b/>
          <w:sz w:val="20"/>
          <w:szCs w:val="24"/>
        </w:rPr>
        <w:t>ontingent</w:t>
      </w:r>
      <w:proofErr w:type="gramEnd"/>
      <w:r w:rsidRPr="000E1E4E">
        <w:rPr>
          <w:rFonts w:ascii="Arial" w:hAnsi="Arial"/>
          <w:b/>
          <w:sz w:val="20"/>
          <w:szCs w:val="24"/>
        </w:rPr>
        <w:t xml:space="preserve"> payment or moneys not due for payment</w:t>
      </w:r>
      <w:r w:rsidRPr="000E1E4E">
        <w:rPr>
          <w:rFonts w:ascii="Arial" w:hAnsi="Arial"/>
          <w:sz w:val="20"/>
          <w:szCs w:val="24"/>
        </w:rPr>
        <w:t>):</w:t>
      </w:r>
      <w:r w:rsidRPr="000E1E4E">
        <w:rPr>
          <w:rFonts w:ascii="Arial" w:hAnsi="Arial"/>
          <w:b/>
          <w:sz w:val="20"/>
          <w:szCs w:val="24"/>
        </w:rPr>
        <w:t xml:space="preserve"> </w:t>
      </w:r>
      <w:r w:rsidR="00EF2173" w:rsidRPr="000E1E4E">
        <w:rPr>
          <w:rFonts w:ascii="Arial" w:hAnsi="Arial"/>
          <w:sz w:val="20"/>
          <w:szCs w:val="24"/>
        </w:rPr>
        <w:t xml:space="preserve">the moneys secured by the Financiers Securities or the </w:t>
      </w:r>
      <w:r w:rsidR="002E2FC2" w:rsidRPr="000E1E4E">
        <w:rPr>
          <w:rFonts w:ascii="Arial" w:hAnsi="Arial"/>
          <w:sz w:val="20"/>
          <w:szCs w:val="24"/>
        </w:rPr>
        <w:t xml:space="preserve">State </w:t>
      </w:r>
      <w:r w:rsidR="00EF2173" w:rsidRPr="000E1E4E">
        <w:rPr>
          <w:rFonts w:ascii="Arial" w:hAnsi="Arial"/>
          <w:sz w:val="20"/>
          <w:szCs w:val="24"/>
        </w:rPr>
        <w:t>Securities being contingently payable or not due for payment; or</w:t>
      </w:r>
    </w:p>
    <w:p w14:paraId="6C5E03BB" w14:textId="77777777" w:rsidR="00EF2173" w:rsidRPr="000E1E4E" w:rsidRDefault="004D6A83" w:rsidP="00FF3D0D">
      <w:pPr>
        <w:pStyle w:val="Heading3"/>
        <w:rPr>
          <w:rFonts w:ascii="Arial" w:hAnsi="Arial"/>
          <w:sz w:val="20"/>
          <w:szCs w:val="24"/>
        </w:rPr>
      </w:pPr>
      <w:r w:rsidRPr="000E1E4E">
        <w:rPr>
          <w:rFonts w:ascii="Arial" w:hAnsi="Arial"/>
          <w:sz w:val="20"/>
          <w:szCs w:val="24"/>
        </w:rPr>
        <w:t>(</w:t>
      </w:r>
      <w:proofErr w:type="gramStart"/>
      <w:r w:rsidR="005F46B6" w:rsidRPr="000E1E4E">
        <w:rPr>
          <w:rFonts w:ascii="Arial" w:hAnsi="Arial"/>
          <w:b/>
          <w:sz w:val="20"/>
          <w:szCs w:val="24"/>
        </w:rPr>
        <w:t>c</w:t>
      </w:r>
      <w:r w:rsidRPr="000E1E4E">
        <w:rPr>
          <w:rFonts w:ascii="Arial" w:hAnsi="Arial"/>
          <w:b/>
          <w:sz w:val="20"/>
          <w:szCs w:val="24"/>
        </w:rPr>
        <w:t>ontrary</w:t>
      </w:r>
      <w:proofErr w:type="gramEnd"/>
      <w:r w:rsidRPr="000E1E4E">
        <w:rPr>
          <w:rFonts w:ascii="Arial" w:hAnsi="Arial"/>
          <w:b/>
          <w:sz w:val="20"/>
          <w:szCs w:val="24"/>
        </w:rPr>
        <w:t xml:space="preserve"> rule of law or equity</w:t>
      </w:r>
      <w:r w:rsidRPr="000E1E4E">
        <w:rPr>
          <w:rFonts w:ascii="Arial" w:hAnsi="Arial"/>
          <w:sz w:val="20"/>
          <w:szCs w:val="24"/>
        </w:rPr>
        <w:t>):</w:t>
      </w:r>
      <w:r w:rsidRPr="000E1E4E">
        <w:rPr>
          <w:rFonts w:ascii="Arial" w:hAnsi="Arial"/>
          <w:b/>
          <w:sz w:val="20"/>
          <w:szCs w:val="24"/>
        </w:rPr>
        <w:t xml:space="preserve"> </w:t>
      </w:r>
      <w:r w:rsidR="00EF2173" w:rsidRPr="000E1E4E">
        <w:rPr>
          <w:rFonts w:ascii="Arial" w:hAnsi="Arial"/>
          <w:sz w:val="20"/>
          <w:szCs w:val="24"/>
        </w:rPr>
        <w:t>any rule of law or equity to the contrary.</w:t>
      </w:r>
    </w:p>
    <w:p w14:paraId="6DC21D0F" w14:textId="6B7DD6ED" w:rsidR="00EF2173" w:rsidRPr="000E1E4E" w:rsidRDefault="00EF2173" w:rsidP="00FF3D0D">
      <w:pPr>
        <w:pStyle w:val="Heading2"/>
        <w:rPr>
          <w:rFonts w:cs="Arial"/>
          <w:sz w:val="22"/>
          <w:szCs w:val="24"/>
        </w:rPr>
      </w:pPr>
      <w:bookmarkStart w:id="221" w:name="_Ref228333826"/>
      <w:bookmarkStart w:id="222" w:name="_Ref228334362"/>
      <w:bookmarkStart w:id="223" w:name="_Toc500491214"/>
      <w:bookmarkStart w:id="224" w:name="_Toc145587216"/>
      <w:r w:rsidRPr="000E1E4E">
        <w:rPr>
          <w:rFonts w:cs="Arial"/>
          <w:sz w:val="22"/>
          <w:szCs w:val="24"/>
        </w:rPr>
        <w:t>Application of payments on enforcement</w:t>
      </w:r>
      <w:bookmarkEnd w:id="221"/>
      <w:bookmarkEnd w:id="222"/>
      <w:bookmarkEnd w:id="223"/>
      <w:bookmarkEnd w:id="224"/>
    </w:p>
    <w:p w14:paraId="4AE1B9AA" w14:textId="6A413525" w:rsidR="00EF2173" w:rsidRPr="000E1E4E" w:rsidRDefault="00A0315C" w:rsidP="00E37D42">
      <w:pPr>
        <w:pStyle w:val="IndentParaLevel1"/>
        <w:rPr>
          <w:rFonts w:ascii="Arial" w:hAnsi="Arial" w:cs="Arial"/>
          <w:sz w:val="20"/>
          <w:szCs w:val="20"/>
        </w:rPr>
      </w:pPr>
      <w:bookmarkStart w:id="225" w:name="_Ref369694420"/>
      <w:r w:rsidRPr="000E1E4E">
        <w:rPr>
          <w:rFonts w:ascii="Arial" w:hAnsi="Arial" w:cs="Arial"/>
          <w:sz w:val="20"/>
          <w:szCs w:val="20"/>
        </w:rPr>
        <w:t xml:space="preserve">To give effect to </w:t>
      </w:r>
      <w:r w:rsidRPr="000E1E4E">
        <w:rPr>
          <w:rFonts w:ascii="Arial" w:eastAsia="Times New Roman" w:hAnsi="Arial" w:cs="Arial"/>
          <w:sz w:val="20"/>
        </w:rPr>
        <w:t>the</w:t>
      </w:r>
      <w:r w:rsidRPr="000E1E4E">
        <w:rPr>
          <w:rFonts w:ascii="Arial" w:hAnsi="Arial" w:cs="Arial"/>
          <w:sz w:val="20"/>
          <w:szCs w:val="20"/>
        </w:rPr>
        <w:t xml:space="preserve"> agreed order of priority under 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_Ref52808102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4.1</w:t>
      </w:r>
      <w:r w:rsidR="00572B43" w:rsidRPr="000E1E4E">
        <w:rPr>
          <w:rFonts w:ascii="Arial" w:hAnsi="Arial" w:cs="Arial"/>
          <w:sz w:val="20"/>
          <w:szCs w:val="20"/>
        </w:rPr>
        <w:fldChar w:fldCharType="end"/>
      </w:r>
      <w:r w:rsidRPr="000E1E4E">
        <w:rPr>
          <w:rFonts w:ascii="Arial" w:hAnsi="Arial" w:cs="Arial"/>
          <w:sz w:val="20"/>
          <w:szCs w:val="20"/>
        </w:rPr>
        <w:t>, t</w:t>
      </w:r>
      <w:r w:rsidR="00EF2173" w:rsidRPr="000E1E4E">
        <w:rPr>
          <w:rFonts w:ascii="Arial" w:hAnsi="Arial" w:cs="Arial"/>
          <w:sz w:val="20"/>
          <w:szCs w:val="20"/>
        </w:rPr>
        <w:t>he parties agree that any moneys received by</w:t>
      </w:r>
      <w:r w:rsidR="00135847" w:rsidRPr="000E1E4E">
        <w:rPr>
          <w:rFonts w:ascii="Arial" w:hAnsi="Arial" w:cs="Arial"/>
          <w:sz w:val="20"/>
          <w:szCs w:val="20"/>
        </w:rPr>
        <w:t xml:space="preserve"> </w:t>
      </w:r>
      <w:r w:rsidR="00396F19" w:rsidRPr="000E1E4E">
        <w:rPr>
          <w:rFonts w:ascii="Arial" w:hAnsi="Arial" w:cs="Arial"/>
          <w:sz w:val="20"/>
          <w:szCs w:val="20"/>
        </w:rPr>
        <w:t>the State</w:t>
      </w:r>
      <w:r w:rsidR="00EF2173" w:rsidRPr="000E1E4E">
        <w:rPr>
          <w:rFonts w:ascii="Arial" w:hAnsi="Arial" w:cs="Arial"/>
          <w:sz w:val="20"/>
          <w:szCs w:val="20"/>
        </w:rPr>
        <w:t>, the Security Trustee or any Enforcing Party</w:t>
      </w:r>
      <w:r w:rsidR="00C421DA" w:rsidRPr="000E1E4E">
        <w:rPr>
          <w:rFonts w:ascii="Arial" w:hAnsi="Arial" w:cs="Arial"/>
          <w:sz w:val="20"/>
          <w:szCs w:val="20"/>
        </w:rPr>
        <w:t xml:space="preserve"> on enforcement of a Financiers</w:t>
      </w:r>
      <w:r w:rsidR="00EF2173" w:rsidRPr="000E1E4E">
        <w:rPr>
          <w:rFonts w:ascii="Arial" w:hAnsi="Arial" w:cs="Arial"/>
          <w:sz w:val="20"/>
          <w:szCs w:val="20"/>
        </w:rPr>
        <w:t xml:space="preserve"> Security or a </w:t>
      </w:r>
      <w:r w:rsidR="00135847" w:rsidRPr="000E1E4E">
        <w:rPr>
          <w:rFonts w:ascii="Arial" w:hAnsi="Arial" w:cs="Arial"/>
          <w:sz w:val="20"/>
          <w:szCs w:val="20"/>
        </w:rPr>
        <w:t xml:space="preserve">State </w:t>
      </w:r>
      <w:r w:rsidR="00EF2173" w:rsidRPr="000E1E4E">
        <w:rPr>
          <w:rFonts w:ascii="Arial" w:hAnsi="Arial" w:cs="Arial"/>
          <w:sz w:val="20"/>
          <w:szCs w:val="20"/>
        </w:rPr>
        <w:t>Security, as the case may be, will be applied in the following order of priority:</w:t>
      </w:r>
      <w:bookmarkEnd w:id="225"/>
    </w:p>
    <w:p w14:paraId="509C9A47" w14:textId="099C33FF" w:rsidR="00EF2173" w:rsidRPr="000E1E4E" w:rsidRDefault="00DD2335"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sz w:val="20"/>
          <w:szCs w:val="24"/>
        </w:rPr>
        <w:t>reasonable</w:t>
      </w:r>
      <w:proofErr w:type="gramEnd"/>
      <w:r w:rsidRPr="000E1E4E">
        <w:rPr>
          <w:rFonts w:ascii="Arial" w:hAnsi="Arial"/>
          <w:b/>
          <w:sz w:val="20"/>
          <w:szCs w:val="24"/>
        </w:rPr>
        <w:t xml:space="preserve"> costs</w:t>
      </w:r>
      <w:r w:rsidRPr="000E1E4E">
        <w:rPr>
          <w:rFonts w:ascii="Arial" w:hAnsi="Arial"/>
          <w:sz w:val="20"/>
          <w:szCs w:val="24"/>
        </w:rPr>
        <w:t>):</w:t>
      </w:r>
      <w:r w:rsidR="005E7034" w:rsidRPr="000E1E4E">
        <w:rPr>
          <w:rFonts w:ascii="Arial" w:hAnsi="Arial"/>
          <w:sz w:val="20"/>
          <w:szCs w:val="24"/>
        </w:rPr>
        <w:t xml:space="preserve"> </w:t>
      </w:r>
      <w:r w:rsidR="00EF2173" w:rsidRPr="000E1E4E">
        <w:rPr>
          <w:rFonts w:ascii="Arial" w:hAnsi="Arial"/>
          <w:sz w:val="20"/>
          <w:szCs w:val="24"/>
        </w:rPr>
        <w:t xml:space="preserve">first, </w:t>
      </w:r>
      <w:r w:rsidR="00EF2173" w:rsidRPr="000E1E4E">
        <w:rPr>
          <w:rFonts w:ascii="Arial" w:hAnsi="Arial"/>
          <w:i/>
          <w:sz w:val="20"/>
          <w:szCs w:val="24"/>
        </w:rPr>
        <w:t xml:space="preserve">pari </w:t>
      </w:r>
      <w:r w:rsidR="00EF2173" w:rsidRPr="000E1E4E">
        <w:rPr>
          <w:rFonts w:ascii="Arial" w:hAnsi="Arial"/>
          <w:i/>
          <w:iCs/>
          <w:sz w:val="20"/>
          <w:szCs w:val="24"/>
        </w:rPr>
        <w:t>passu</w:t>
      </w:r>
      <w:r w:rsidR="00EF2173" w:rsidRPr="000E1E4E">
        <w:rPr>
          <w:rFonts w:ascii="Arial" w:hAnsi="Arial"/>
          <w:sz w:val="20"/>
          <w:szCs w:val="24"/>
        </w:rPr>
        <w:t xml:space="preserve"> towards the reasonable costs, charges and expenses of</w:t>
      </w:r>
      <w:r w:rsidR="00135847" w:rsidRPr="000E1E4E">
        <w:rPr>
          <w:rFonts w:ascii="Arial" w:hAnsi="Arial"/>
          <w:sz w:val="20"/>
          <w:szCs w:val="24"/>
        </w:rPr>
        <w:t xml:space="preserve"> </w:t>
      </w:r>
      <w:r w:rsidR="00396F19" w:rsidRPr="000E1E4E">
        <w:rPr>
          <w:rFonts w:ascii="Arial" w:hAnsi="Arial"/>
          <w:sz w:val="20"/>
          <w:szCs w:val="24"/>
        </w:rPr>
        <w:t>the State</w:t>
      </w:r>
      <w:r w:rsidR="00EF2173" w:rsidRPr="000E1E4E">
        <w:rPr>
          <w:rFonts w:ascii="Arial" w:hAnsi="Arial"/>
          <w:sz w:val="20"/>
          <w:szCs w:val="24"/>
        </w:rPr>
        <w:t xml:space="preserve">, the Security Trustee </w:t>
      </w:r>
      <w:r w:rsidR="002B31B5" w:rsidRPr="000E1E4E">
        <w:rPr>
          <w:rFonts w:ascii="Arial" w:hAnsi="Arial"/>
          <w:sz w:val="20"/>
          <w:szCs w:val="24"/>
        </w:rPr>
        <w:t xml:space="preserve">and </w:t>
      </w:r>
      <w:r w:rsidR="00EF2173" w:rsidRPr="000E1E4E">
        <w:rPr>
          <w:rFonts w:ascii="Arial" w:hAnsi="Arial"/>
          <w:sz w:val="20"/>
          <w:szCs w:val="24"/>
        </w:rPr>
        <w:t xml:space="preserve">any Enforcing Party appointed under </w:t>
      </w:r>
      <w:r w:rsidR="001B783C" w:rsidRPr="000E1E4E">
        <w:rPr>
          <w:rFonts w:ascii="Arial" w:hAnsi="Arial"/>
          <w:sz w:val="20"/>
          <w:szCs w:val="24"/>
        </w:rPr>
        <w:t xml:space="preserve">a Security </w:t>
      </w:r>
      <w:r w:rsidR="00EF2173" w:rsidRPr="000E1E4E">
        <w:rPr>
          <w:rFonts w:ascii="Arial" w:hAnsi="Arial"/>
          <w:sz w:val="20"/>
          <w:szCs w:val="24"/>
        </w:rPr>
        <w:t>incurred in the enforcement of</w:t>
      </w:r>
      <w:r w:rsidR="001B783C" w:rsidRPr="000E1E4E">
        <w:rPr>
          <w:rFonts w:ascii="Arial" w:hAnsi="Arial"/>
          <w:sz w:val="20"/>
          <w:szCs w:val="24"/>
        </w:rPr>
        <w:t xml:space="preserve"> a Security</w:t>
      </w:r>
      <w:r w:rsidR="002B31B5" w:rsidRPr="000E1E4E">
        <w:rPr>
          <w:rFonts w:ascii="Arial" w:hAnsi="Arial"/>
          <w:sz w:val="20"/>
          <w:szCs w:val="24"/>
        </w:rPr>
        <w:t xml:space="preserve"> in accordance with </w:t>
      </w:r>
      <w:r w:rsidR="00EF47CC" w:rsidRPr="000E1E4E">
        <w:rPr>
          <w:rFonts w:ascii="Arial" w:hAnsi="Arial"/>
          <w:sz w:val="20"/>
          <w:szCs w:val="24"/>
        </w:rPr>
        <w:t>this Deed</w:t>
      </w:r>
      <w:r w:rsidR="00F1448E" w:rsidRPr="000E1E4E">
        <w:rPr>
          <w:rFonts w:ascii="Arial" w:hAnsi="Arial"/>
          <w:sz w:val="20"/>
          <w:szCs w:val="24"/>
        </w:rPr>
        <w:t>;</w:t>
      </w:r>
    </w:p>
    <w:p w14:paraId="22D788BC" w14:textId="770166E9" w:rsidR="00EF2173" w:rsidRPr="000E1E4E" w:rsidRDefault="00DD2335"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remuneration</w:t>
      </w:r>
      <w:r w:rsidRPr="000E1E4E">
        <w:rPr>
          <w:rFonts w:ascii="Arial" w:hAnsi="Arial"/>
          <w:sz w:val="20"/>
          <w:szCs w:val="24"/>
        </w:rPr>
        <w:t>):</w:t>
      </w:r>
      <w:r w:rsidR="005E7034" w:rsidRPr="000E1E4E">
        <w:rPr>
          <w:rFonts w:ascii="Arial" w:hAnsi="Arial"/>
          <w:sz w:val="20"/>
          <w:szCs w:val="24"/>
        </w:rPr>
        <w:t xml:space="preserve"> </w:t>
      </w:r>
      <w:r w:rsidR="00EF2173" w:rsidRPr="000E1E4E">
        <w:rPr>
          <w:rFonts w:ascii="Arial" w:hAnsi="Arial"/>
          <w:sz w:val="20"/>
          <w:szCs w:val="24"/>
        </w:rPr>
        <w:t>secondly, towards the remuneration of any such Enforcing Party;</w:t>
      </w:r>
      <w:r w:rsidR="00B13A39" w:rsidRPr="000E1E4E">
        <w:rPr>
          <w:rFonts w:ascii="Arial" w:hAnsi="Arial"/>
          <w:sz w:val="20"/>
          <w:szCs w:val="24"/>
        </w:rPr>
        <w:t xml:space="preserve"> </w:t>
      </w:r>
    </w:p>
    <w:p w14:paraId="41A56033" w14:textId="4D02F12F" w:rsidR="00EF2173" w:rsidRPr="000E1E4E" w:rsidRDefault="00DD2335"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priorities</w:t>
      </w:r>
      <w:r w:rsidRPr="000E1E4E">
        <w:rPr>
          <w:rFonts w:ascii="Arial" w:hAnsi="Arial"/>
          <w:sz w:val="20"/>
          <w:szCs w:val="24"/>
        </w:rPr>
        <w:t>):</w:t>
      </w:r>
      <w:r w:rsidR="005E7034" w:rsidRPr="000E1E4E">
        <w:rPr>
          <w:rFonts w:ascii="Arial" w:hAnsi="Arial"/>
          <w:sz w:val="20"/>
          <w:szCs w:val="24"/>
        </w:rPr>
        <w:t xml:space="preserve"> </w:t>
      </w:r>
      <w:r w:rsidR="00EF2173" w:rsidRPr="000E1E4E">
        <w:rPr>
          <w:rFonts w:ascii="Arial" w:hAnsi="Arial"/>
          <w:sz w:val="20"/>
          <w:szCs w:val="24"/>
        </w:rPr>
        <w:t xml:space="preserve">thirdly, to </w:t>
      </w:r>
      <w:r w:rsidR="00135847" w:rsidRPr="000E1E4E">
        <w:rPr>
          <w:rFonts w:ascii="Arial" w:hAnsi="Arial"/>
          <w:sz w:val="20"/>
          <w:szCs w:val="24"/>
        </w:rPr>
        <w:t xml:space="preserve">the State </w:t>
      </w:r>
      <w:r w:rsidR="00EF2173" w:rsidRPr="000E1E4E">
        <w:rPr>
          <w:rFonts w:ascii="Arial" w:hAnsi="Arial"/>
          <w:sz w:val="20"/>
          <w:szCs w:val="24"/>
        </w:rPr>
        <w:t xml:space="preserve">and the Security Trustee in accordance with the priorities set out in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_Ref52808089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4.1</w:t>
      </w:r>
      <w:r w:rsidR="00572B43" w:rsidRPr="000E1E4E">
        <w:rPr>
          <w:rFonts w:ascii="Arial" w:hAnsi="Arial"/>
          <w:sz w:val="20"/>
          <w:szCs w:val="24"/>
        </w:rPr>
        <w:fldChar w:fldCharType="end"/>
      </w:r>
      <w:r w:rsidR="00EF2173" w:rsidRPr="000E1E4E">
        <w:rPr>
          <w:rFonts w:ascii="Arial" w:hAnsi="Arial"/>
          <w:sz w:val="20"/>
          <w:szCs w:val="24"/>
        </w:rPr>
        <w:t>; and</w:t>
      </w:r>
    </w:p>
    <w:p w14:paraId="00685E72" w14:textId="556E50F4" w:rsidR="00DE62E6" w:rsidRPr="000E1E4E" w:rsidRDefault="005B3FBE"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sz w:val="20"/>
          <w:szCs w:val="24"/>
        </w:rPr>
        <w:t>su</w:t>
      </w:r>
      <w:r w:rsidR="00A52555" w:rsidRPr="000E1E4E">
        <w:rPr>
          <w:rFonts w:ascii="Arial" w:hAnsi="Arial"/>
          <w:b/>
          <w:sz w:val="20"/>
          <w:szCs w:val="24"/>
        </w:rPr>
        <w:t>r</w:t>
      </w:r>
      <w:r w:rsidRPr="000E1E4E">
        <w:rPr>
          <w:rFonts w:ascii="Arial" w:hAnsi="Arial"/>
          <w:b/>
          <w:sz w:val="20"/>
          <w:szCs w:val="24"/>
        </w:rPr>
        <w:t>plus</w:t>
      </w:r>
      <w:proofErr w:type="gramEnd"/>
      <w:r w:rsidRPr="000E1E4E">
        <w:rPr>
          <w:rFonts w:ascii="Arial" w:hAnsi="Arial"/>
          <w:b/>
          <w:sz w:val="20"/>
          <w:szCs w:val="24"/>
        </w:rPr>
        <w:t xml:space="preserve"> amount</w:t>
      </w:r>
      <w:r w:rsidRPr="000E1E4E">
        <w:rPr>
          <w:rFonts w:ascii="Arial" w:hAnsi="Arial"/>
          <w:sz w:val="20"/>
          <w:szCs w:val="24"/>
        </w:rPr>
        <w:t>)</w:t>
      </w:r>
      <w:r w:rsidR="0030622C" w:rsidRPr="000E1E4E">
        <w:rPr>
          <w:rFonts w:ascii="Arial" w:hAnsi="Arial"/>
          <w:sz w:val="20"/>
          <w:szCs w:val="24"/>
        </w:rPr>
        <w:t>:</w:t>
      </w:r>
      <w:r w:rsidR="00A52555" w:rsidRPr="000E1E4E">
        <w:rPr>
          <w:rFonts w:ascii="Arial" w:hAnsi="Arial"/>
          <w:sz w:val="20"/>
          <w:szCs w:val="24"/>
        </w:rPr>
        <w:t xml:space="preserve"> </w:t>
      </w:r>
      <w:r w:rsidR="00EF2173" w:rsidRPr="000E1E4E">
        <w:rPr>
          <w:rFonts w:ascii="Arial" w:hAnsi="Arial"/>
          <w:sz w:val="20"/>
          <w:szCs w:val="24"/>
        </w:rPr>
        <w:t xml:space="preserve">fourthly, any surplus amount is to be paid to an account in the name of </w:t>
      </w:r>
      <w:r w:rsidR="00135847" w:rsidRPr="000E1E4E">
        <w:rPr>
          <w:rFonts w:ascii="Arial" w:hAnsi="Arial"/>
          <w:sz w:val="20"/>
          <w:szCs w:val="24"/>
        </w:rPr>
        <w:t xml:space="preserve">Project Co </w:t>
      </w:r>
      <w:r w:rsidR="00EF2173" w:rsidRPr="000E1E4E">
        <w:rPr>
          <w:rFonts w:ascii="Arial" w:hAnsi="Arial"/>
          <w:sz w:val="20"/>
          <w:szCs w:val="24"/>
        </w:rPr>
        <w:t>with any bank nominated by</w:t>
      </w:r>
      <w:r w:rsidR="00135847" w:rsidRPr="000E1E4E">
        <w:rPr>
          <w:rFonts w:ascii="Arial" w:hAnsi="Arial"/>
          <w:sz w:val="20"/>
          <w:szCs w:val="24"/>
        </w:rPr>
        <w:t xml:space="preserve"> </w:t>
      </w:r>
      <w:r w:rsidR="00AE6B77" w:rsidRPr="000E1E4E">
        <w:rPr>
          <w:rFonts w:ascii="Arial" w:hAnsi="Arial"/>
          <w:sz w:val="20"/>
          <w:szCs w:val="24"/>
        </w:rPr>
        <w:t>Project Co</w:t>
      </w:r>
      <w:r w:rsidR="00EF2173" w:rsidRPr="000E1E4E">
        <w:rPr>
          <w:rFonts w:ascii="Arial" w:hAnsi="Arial"/>
          <w:sz w:val="20"/>
          <w:szCs w:val="24"/>
        </w:rPr>
        <w:t>.</w:t>
      </w:r>
      <w:r w:rsidR="005E7034" w:rsidRPr="000E1E4E">
        <w:rPr>
          <w:rFonts w:ascii="Arial" w:hAnsi="Arial"/>
          <w:sz w:val="20"/>
          <w:szCs w:val="24"/>
        </w:rPr>
        <w:t xml:space="preserve"> </w:t>
      </w:r>
      <w:r w:rsidR="00EF2173" w:rsidRPr="000E1E4E">
        <w:rPr>
          <w:rFonts w:ascii="Arial" w:hAnsi="Arial"/>
          <w:sz w:val="20"/>
          <w:szCs w:val="24"/>
        </w:rPr>
        <w:t>That surplus will not carry interest while held by</w:t>
      </w:r>
      <w:r w:rsidR="00135847" w:rsidRPr="000E1E4E">
        <w:rPr>
          <w:rFonts w:ascii="Arial" w:hAnsi="Arial"/>
          <w:sz w:val="20"/>
          <w:szCs w:val="24"/>
        </w:rPr>
        <w:t xml:space="preserve"> </w:t>
      </w:r>
      <w:r w:rsidR="00396F19" w:rsidRPr="000E1E4E">
        <w:rPr>
          <w:rFonts w:ascii="Arial" w:hAnsi="Arial"/>
          <w:sz w:val="20"/>
          <w:szCs w:val="24"/>
        </w:rPr>
        <w:t>the State</w:t>
      </w:r>
      <w:r w:rsidR="00EF2173" w:rsidRPr="000E1E4E">
        <w:rPr>
          <w:rFonts w:ascii="Arial" w:hAnsi="Arial"/>
          <w:sz w:val="20"/>
          <w:szCs w:val="24"/>
        </w:rPr>
        <w:t>, the Security Trustee or the Enforcing Party.</w:t>
      </w:r>
    </w:p>
    <w:p w14:paraId="3EFBEDB1" w14:textId="77777777" w:rsidR="00EF2173" w:rsidRPr="000E1E4E" w:rsidRDefault="00EF2173" w:rsidP="00FF3D0D">
      <w:pPr>
        <w:pStyle w:val="Heading2"/>
        <w:rPr>
          <w:rFonts w:cs="Arial"/>
          <w:sz w:val="22"/>
          <w:szCs w:val="24"/>
        </w:rPr>
      </w:pPr>
      <w:bookmarkStart w:id="226" w:name="_Ref228334416"/>
      <w:bookmarkStart w:id="227" w:name="_Toc500491215"/>
      <w:bookmarkStart w:id="228" w:name="_Ref14488594"/>
      <w:bookmarkStart w:id="229" w:name="_Toc524183586"/>
      <w:bookmarkStart w:id="230" w:name="_Toc145587217"/>
      <w:r w:rsidRPr="000E1E4E">
        <w:rPr>
          <w:rFonts w:cs="Arial"/>
          <w:sz w:val="22"/>
          <w:szCs w:val="24"/>
        </w:rPr>
        <w:t>Contingent liabilities</w:t>
      </w:r>
      <w:bookmarkEnd w:id="226"/>
      <w:bookmarkEnd w:id="227"/>
      <w:bookmarkEnd w:id="230"/>
    </w:p>
    <w:p w14:paraId="61DA7492" w14:textId="5721F3D1" w:rsidR="00EF2173" w:rsidRPr="000E1E4E" w:rsidRDefault="00EF2173" w:rsidP="00E37D42">
      <w:pPr>
        <w:pStyle w:val="IndentParaLevel1"/>
        <w:rPr>
          <w:rFonts w:ascii="Arial" w:hAnsi="Arial" w:cs="Arial"/>
          <w:sz w:val="20"/>
          <w:szCs w:val="20"/>
        </w:rPr>
      </w:pPr>
      <w:r w:rsidRPr="000E1E4E">
        <w:rPr>
          <w:rFonts w:ascii="Arial" w:hAnsi="Arial" w:cs="Arial"/>
          <w:sz w:val="20"/>
          <w:szCs w:val="20"/>
        </w:rPr>
        <w:t xml:space="preserve">If </w:t>
      </w:r>
      <w:r w:rsidR="00AA22B4" w:rsidRPr="000E1E4E">
        <w:rPr>
          <w:rFonts w:ascii="Arial" w:hAnsi="Arial" w:cs="Arial"/>
          <w:sz w:val="20"/>
          <w:szCs w:val="20"/>
        </w:rPr>
        <w:t xml:space="preserve">a Security </w:t>
      </w:r>
      <w:r w:rsidRPr="000E1E4E">
        <w:rPr>
          <w:rFonts w:ascii="Arial" w:eastAsia="Times New Roman" w:hAnsi="Arial" w:cs="Arial"/>
          <w:sz w:val="20"/>
        </w:rPr>
        <w:t>secure</w:t>
      </w:r>
      <w:r w:rsidR="00AA22B4" w:rsidRPr="000E1E4E">
        <w:rPr>
          <w:rFonts w:ascii="Arial" w:eastAsia="Times New Roman" w:hAnsi="Arial" w:cs="Arial"/>
          <w:sz w:val="20"/>
        </w:rPr>
        <w:t>s</w:t>
      </w:r>
      <w:r w:rsidRPr="000E1E4E">
        <w:rPr>
          <w:rFonts w:ascii="Arial" w:hAnsi="Arial" w:cs="Arial"/>
          <w:sz w:val="20"/>
          <w:szCs w:val="20"/>
        </w:rPr>
        <w:t xml:space="preserve"> contingent liabilities to </w:t>
      </w:r>
      <w:r w:rsidR="00135847" w:rsidRPr="000E1E4E">
        <w:rPr>
          <w:rFonts w:ascii="Arial" w:hAnsi="Arial" w:cs="Arial"/>
          <w:sz w:val="20"/>
          <w:szCs w:val="20"/>
        </w:rPr>
        <w:t xml:space="preserve">the State </w:t>
      </w:r>
      <w:r w:rsidRPr="000E1E4E">
        <w:rPr>
          <w:rFonts w:ascii="Arial" w:hAnsi="Arial" w:cs="Arial"/>
          <w:sz w:val="20"/>
          <w:szCs w:val="20"/>
        </w:rPr>
        <w:t xml:space="preserve">or the Security Trustee then, until </w:t>
      </w:r>
      <w:r w:rsidR="00135847" w:rsidRPr="000E1E4E">
        <w:rPr>
          <w:rFonts w:ascii="Arial" w:hAnsi="Arial" w:cs="Arial"/>
          <w:sz w:val="20"/>
          <w:szCs w:val="20"/>
        </w:rPr>
        <w:t xml:space="preserve">the State </w:t>
      </w:r>
      <w:r w:rsidRPr="000E1E4E">
        <w:rPr>
          <w:rFonts w:ascii="Arial" w:hAnsi="Arial" w:cs="Arial"/>
          <w:sz w:val="20"/>
          <w:szCs w:val="20"/>
        </w:rPr>
        <w:t xml:space="preserve">or the Security Trustee </w:t>
      </w:r>
      <w:r w:rsidR="00AA22B4" w:rsidRPr="000E1E4E">
        <w:rPr>
          <w:rFonts w:ascii="Arial" w:hAnsi="Arial" w:cs="Arial"/>
          <w:sz w:val="20"/>
          <w:szCs w:val="20"/>
        </w:rPr>
        <w:t xml:space="preserve">(as </w:t>
      </w:r>
      <w:r w:rsidR="00B10017" w:rsidRPr="000E1E4E">
        <w:rPr>
          <w:rFonts w:ascii="Arial" w:hAnsi="Arial" w:cs="Arial"/>
          <w:sz w:val="20"/>
          <w:szCs w:val="20"/>
        </w:rPr>
        <w:t>the case may be</w:t>
      </w:r>
      <w:r w:rsidR="00AA22B4" w:rsidRPr="000E1E4E">
        <w:rPr>
          <w:rFonts w:ascii="Arial" w:hAnsi="Arial" w:cs="Arial"/>
          <w:sz w:val="20"/>
          <w:szCs w:val="20"/>
        </w:rPr>
        <w:t xml:space="preserve">) </w:t>
      </w:r>
      <w:r w:rsidRPr="000E1E4E">
        <w:rPr>
          <w:rFonts w:ascii="Arial" w:hAnsi="Arial" w:cs="Arial"/>
          <w:sz w:val="20"/>
          <w:szCs w:val="20"/>
        </w:rPr>
        <w:t xml:space="preserve">is satisfied that the contingent liability has been extinguished, </w:t>
      </w:r>
      <w:r w:rsidR="00135847" w:rsidRPr="000E1E4E">
        <w:rPr>
          <w:rFonts w:ascii="Arial" w:hAnsi="Arial" w:cs="Arial"/>
          <w:sz w:val="20"/>
          <w:szCs w:val="20"/>
        </w:rPr>
        <w:t xml:space="preserve">the State </w:t>
      </w:r>
      <w:r w:rsidRPr="000E1E4E">
        <w:rPr>
          <w:rFonts w:ascii="Arial" w:hAnsi="Arial" w:cs="Arial"/>
          <w:sz w:val="20"/>
          <w:szCs w:val="20"/>
        </w:rPr>
        <w:t xml:space="preserve">or the Security Trustee may retain from the proceeds of a realisation of </w:t>
      </w:r>
      <w:r w:rsidR="00AA22B4" w:rsidRPr="000E1E4E">
        <w:rPr>
          <w:rFonts w:ascii="Arial" w:hAnsi="Arial" w:cs="Arial"/>
          <w:sz w:val="20"/>
          <w:szCs w:val="20"/>
        </w:rPr>
        <w:t xml:space="preserve">the </w:t>
      </w:r>
      <w:r w:rsidR="00252054" w:rsidRPr="000E1E4E">
        <w:rPr>
          <w:rFonts w:ascii="Arial" w:hAnsi="Arial" w:cs="Arial"/>
          <w:sz w:val="20"/>
          <w:szCs w:val="20"/>
        </w:rPr>
        <w:t>S</w:t>
      </w:r>
      <w:r w:rsidRPr="000E1E4E">
        <w:rPr>
          <w:rFonts w:ascii="Arial" w:hAnsi="Arial" w:cs="Arial"/>
          <w:sz w:val="20"/>
          <w:szCs w:val="20"/>
        </w:rPr>
        <w:t xml:space="preserve">ecurity an amount consistent with the order and amount of priority </w:t>
      </w:r>
      <w:r w:rsidRPr="000E1E4E">
        <w:rPr>
          <w:rFonts w:ascii="Arial" w:hAnsi="Arial" w:cs="Arial"/>
          <w:sz w:val="20"/>
          <w:szCs w:val="20"/>
        </w:rPr>
        <w:lastRenderedPageBreak/>
        <w:t xml:space="preserve">established under 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_Ref52808089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4.1</w:t>
      </w:r>
      <w:r w:rsidR="00572B43" w:rsidRPr="000E1E4E">
        <w:rPr>
          <w:rFonts w:ascii="Arial" w:hAnsi="Arial" w:cs="Arial"/>
          <w:sz w:val="20"/>
          <w:szCs w:val="20"/>
        </w:rPr>
        <w:fldChar w:fldCharType="end"/>
      </w:r>
      <w:r w:rsidRPr="000E1E4E">
        <w:rPr>
          <w:rFonts w:ascii="Arial" w:hAnsi="Arial" w:cs="Arial"/>
          <w:sz w:val="20"/>
          <w:szCs w:val="20"/>
        </w:rPr>
        <w:t xml:space="preserve"> which they reasonably estimate to be the amount of the contingent liability.</w:t>
      </w:r>
    </w:p>
    <w:p w14:paraId="14B6E207" w14:textId="077F0A5D" w:rsidR="00EF2173" w:rsidRPr="000E1E4E" w:rsidRDefault="00EF2173" w:rsidP="00FF3D0D">
      <w:pPr>
        <w:pStyle w:val="Heading2"/>
        <w:rPr>
          <w:rFonts w:cs="Arial"/>
          <w:sz w:val="22"/>
          <w:szCs w:val="24"/>
        </w:rPr>
      </w:pPr>
      <w:bookmarkStart w:id="231" w:name="_Ref52807973"/>
      <w:bookmarkStart w:id="232" w:name="_Ref104090436"/>
      <w:bookmarkStart w:id="233" w:name="_Ref104090340"/>
      <w:bookmarkStart w:id="234" w:name="_Ref228805608"/>
      <w:bookmarkStart w:id="235" w:name="_Toc500491216"/>
      <w:bookmarkStart w:id="236" w:name="_Toc145587218"/>
      <w:r w:rsidRPr="000E1E4E">
        <w:rPr>
          <w:rFonts w:cs="Arial"/>
          <w:sz w:val="22"/>
          <w:szCs w:val="24"/>
        </w:rPr>
        <w:t>Enforcement by</w:t>
      </w:r>
      <w:bookmarkEnd w:id="228"/>
      <w:bookmarkEnd w:id="229"/>
      <w:bookmarkEnd w:id="231"/>
      <w:bookmarkEnd w:id="232"/>
      <w:bookmarkEnd w:id="233"/>
      <w:r w:rsidR="00135847" w:rsidRPr="000E1E4E">
        <w:rPr>
          <w:rFonts w:cs="Arial"/>
          <w:sz w:val="22"/>
          <w:szCs w:val="24"/>
        </w:rPr>
        <w:t xml:space="preserve"> </w:t>
      </w:r>
      <w:r w:rsidR="00396F19" w:rsidRPr="000E1E4E">
        <w:rPr>
          <w:rFonts w:cs="Arial"/>
          <w:sz w:val="22"/>
          <w:szCs w:val="24"/>
        </w:rPr>
        <w:t>the State</w:t>
      </w:r>
      <w:bookmarkEnd w:id="234"/>
      <w:bookmarkEnd w:id="235"/>
      <w:bookmarkEnd w:id="236"/>
    </w:p>
    <w:p w14:paraId="4709E9FA" w14:textId="77777777" w:rsidR="00AA22B4" w:rsidRPr="000E1E4E" w:rsidRDefault="00EF2173" w:rsidP="00FF3D0D">
      <w:pPr>
        <w:pStyle w:val="Heading3"/>
        <w:rPr>
          <w:rFonts w:ascii="Arial" w:hAnsi="Arial"/>
          <w:sz w:val="20"/>
          <w:szCs w:val="24"/>
        </w:rPr>
      </w:pPr>
      <w:bookmarkStart w:id="237" w:name="_Ref529946851"/>
      <w:bookmarkStart w:id="238" w:name="_Ref249423490"/>
      <w:r w:rsidRPr="000E1E4E">
        <w:rPr>
          <w:rFonts w:ascii="Arial" w:hAnsi="Arial"/>
          <w:sz w:val="20"/>
          <w:szCs w:val="24"/>
        </w:rPr>
        <w:t>(</w:t>
      </w:r>
      <w:r w:rsidRPr="000E1E4E">
        <w:rPr>
          <w:rFonts w:ascii="Arial" w:hAnsi="Arial"/>
          <w:b/>
          <w:sz w:val="20"/>
          <w:szCs w:val="24"/>
        </w:rPr>
        <w:t>No enforcement without consent</w:t>
      </w:r>
      <w:r w:rsidRPr="000E1E4E">
        <w:rPr>
          <w:rFonts w:ascii="Arial" w:hAnsi="Arial"/>
          <w:sz w:val="20"/>
          <w:szCs w:val="24"/>
        </w:rPr>
        <w:t>):</w:t>
      </w:r>
      <w:r w:rsidRPr="000E1E4E">
        <w:rPr>
          <w:rFonts w:ascii="Arial" w:hAnsi="Arial"/>
          <w:b/>
          <w:sz w:val="20"/>
          <w:szCs w:val="24"/>
        </w:rPr>
        <w:t xml:space="preserve"> </w:t>
      </w:r>
      <w:r w:rsidRPr="000E1E4E">
        <w:rPr>
          <w:rFonts w:ascii="Arial" w:hAnsi="Arial"/>
          <w:sz w:val="20"/>
          <w:szCs w:val="24"/>
        </w:rPr>
        <w:t xml:space="preserve">Subject to the provisions of </w:t>
      </w:r>
      <w:r w:rsidR="00EF47CC" w:rsidRPr="000E1E4E">
        <w:rPr>
          <w:rFonts w:ascii="Arial" w:hAnsi="Arial"/>
          <w:sz w:val="20"/>
          <w:szCs w:val="24"/>
        </w:rPr>
        <w:t>this Deed</w:t>
      </w:r>
      <w:r w:rsidRPr="000E1E4E">
        <w:rPr>
          <w:rFonts w:ascii="Arial" w:hAnsi="Arial"/>
          <w:sz w:val="20"/>
          <w:szCs w:val="24"/>
        </w:rPr>
        <w:t>,</w:t>
      </w:r>
      <w:r w:rsidR="00900D2D" w:rsidRPr="000E1E4E">
        <w:rPr>
          <w:rFonts w:ascii="Arial" w:hAnsi="Arial"/>
          <w:sz w:val="20"/>
          <w:szCs w:val="24"/>
        </w:rPr>
        <w:t xml:space="preserve"> for so long as there is Actual Debt secured by the </w:t>
      </w:r>
      <w:r w:rsidR="002B6E32" w:rsidRPr="000E1E4E">
        <w:rPr>
          <w:rFonts w:ascii="Arial" w:hAnsi="Arial"/>
          <w:sz w:val="20"/>
          <w:szCs w:val="24"/>
        </w:rPr>
        <w:t>Finance</w:t>
      </w:r>
      <w:r w:rsidR="00900D2D" w:rsidRPr="000E1E4E">
        <w:rPr>
          <w:rFonts w:ascii="Arial" w:hAnsi="Arial"/>
          <w:sz w:val="20"/>
          <w:szCs w:val="24"/>
        </w:rPr>
        <w:t xml:space="preserve"> Documents,</w:t>
      </w:r>
      <w:r w:rsidRPr="000E1E4E">
        <w:rPr>
          <w:rFonts w:ascii="Arial" w:hAnsi="Arial"/>
          <w:sz w:val="20"/>
          <w:szCs w:val="24"/>
        </w:rPr>
        <w:t xml:space="preserve"> </w:t>
      </w:r>
      <w:r w:rsidR="00364D0F" w:rsidRPr="000E1E4E">
        <w:rPr>
          <w:rFonts w:ascii="Arial" w:hAnsi="Arial"/>
          <w:sz w:val="20"/>
          <w:szCs w:val="24"/>
        </w:rPr>
        <w:t xml:space="preserve">the State </w:t>
      </w:r>
      <w:r w:rsidRPr="000E1E4E">
        <w:rPr>
          <w:rFonts w:ascii="Arial" w:hAnsi="Arial"/>
          <w:sz w:val="20"/>
          <w:szCs w:val="24"/>
        </w:rPr>
        <w:t>must not</w:t>
      </w:r>
      <w:r w:rsidR="00AA22B4" w:rsidRPr="000E1E4E">
        <w:rPr>
          <w:rFonts w:ascii="Arial" w:hAnsi="Arial"/>
          <w:sz w:val="20"/>
          <w:szCs w:val="24"/>
        </w:rPr>
        <w:t>:</w:t>
      </w:r>
      <w:bookmarkEnd w:id="237"/>
    </w:p>
    <w:p w14:paraId="626207F1" w14:textId="77777777" w:rsidR="00EF2173" w:rsidRPr="000E1E4E" w:rsidRDefault="00EF2173" w:rsidP="00E37D42">
      <w:pPr>
        <w:pStyle w:val="Heading4"/>
        <w:rPr>
          <w:rFonts w:ascii="Arial" w:hAnsi="Arial" w:cs="Arial"/>
          <w:sz w:val="20"/>
          <w:szCs w:val="24"/>
        </w:rPr>
      </w:pPr>
      <w:r w:rsidRPr="000E1E4E">
        <w:rPr>
          <w:rFonts w:ascii="Arial" w:hAnsi="Arial" w:cs="Arial"/>
          <w:sz w:val="20"/>
          <w:szCs w:val="24"/>
        </w:rPr>
        <w:t xml:space="preserve">take any action in or towards exercising any right under or in respect of the </w:t>
      </w:r>
      <w:r w:rsidR="00364D0F" w:rsidRPr="000E1E4E">
        <w:rPr>
          <w:rFonts w:ascii="Arial" w:hAnsi="Arial" w:cs="Arial"/>
          <w:sz w:val="20"/>
          <w:szCs w:val="24"/>
        </w:rPr>
        <w:t xml:space="preserve">State </w:t>
      </w:r>
      <w:r w:rsidRPr="000E1E4E">
        <w:rPr>
          <w:rFonts w:ascii="Arial" w:hAnsi="Arial" w:cs="Arial"/>
          <w:sz w:val="20"/>
          <w:szCs w:val="24"/>
        </w:rPr>
        <w:t>Securities</w:t>
      </w:r>
      <w:bookmarkEnd w:id="238"/>
      <w:r w:rsidR="00AA22B4" w:rsidRPr="000E1E4E">
        <w:rPr>
          <w:rFonts w:ascii="Arial" w:hAnsi="Arial" w:cs="Arial"/>
          <w:sz w:val="20"/>
          <w:szCs w:val="24"/>
        </w:rPr>
        <w:t>; or</w:t>
      </w:r>
    </w:p>
    <w:p w14:paraId="65D78682" w14:textId="5C464393" w:rsidR="00AA22B4" w:rsidRPr="000E1E4E" w:rsidRDefault="00EF2173" w:rsidP="00E37D42">
      <w:pPr>
        <w:pStyle w:val="Heading4"/>
        <w:rPr>
          <w:rFonts w:ascii="Arial" w:hAnsi="Arial" w:cs="Arial"/>
          <w:sz w:val="20"/>
          <w:szCs w:val="24"/>
        </w:rPr>
      </w:pPr>
      <w:r w:rsidRPr="000E1E4E">
        <w:rPr>
          <w:rFonts w:ascii="Arial" w:hAnsi="Arial" w:cs="Arial"/>
          <w:sz w:val="20"/>
          <w:szCs w:val="24"/>
        </w:rPr>
        <w:t xml:space="preserve">petition for (or vote in favour of any resolution for) or initiate or support or take steps with a view to any insolvency, liquidation, reorganisation, administration, or dissolution proceedings or any voluntary arrangement or assignment for the benefit of creditors or the termination or dissolution of </w:t>
      </w:r>
      <w:r w:rsidR="00FE2F54" w:rsidRPr="000E1E4E">
        <w:rPr>
          <w:rFonts w:ascii="Arial" w:hAnsi="Arial" w:cs="Arial"/>
          <w:sz w:val="20"/>
          <w:szCs w:val="24"/>
        </w:rPr>
        <w:t>Project Co</w:t>
      </w:r>
      <w:r w:rsidR="00AA22B4" w:rsidRPr="000E1E4E">
        <w:rPr>
          <w:rFonts w:ascii="Arial" w:hAnsi="Arial" w:cs="Arial"/>
          <w:sz w:val="20"/>
          <w:szCs w:val="24"/>
        </w:rPr>
        <w:t>,</w:t>
      </w:r>
    </w:p>
    <w:p w14:paraId="185020E4" w14:textId="08785B78" w:rsidR="00EF2173" w:rsidRPr="000E1E4E" w:rsidRDefault="00900D2D" w:rsidP="00AC3F6E">
      <w:pPr>
        <w:pStyle w:val="IndentParaLevel2"/>
        <w:rPr>
          <w:rFonts w:ascii="Arial" w:hAnsi="Arial" w:cs="Arial"/>
          <w:b/>
          <w:bCs/>
          <w:i/>
          <w:iCs/>
          <w:sz w:val="20"/>
          <w:szCs w:val="20"/>
        </w:rPr>
      </w:pPr>
      <w:r w:rsidRPr="000E1E4E">
        <w:rPr>
          <w:rFonts w:ascii="Arial" w:hAnsi="Arial" w:cs="Arial"/>
          <w:sz w:val="20"/>
          <w:szCs w:val="20"/>
        </w:rPr>
        <w:t xml:space="preserve">without </w:t>
      </w:r>
      <w:r w:rsidRPr="000E1E4E">
        <w:rPr>
          <w:rFonts w:ascii="Arial" w:eastAsia="Times New Roman" w:hAnsi="Arial" w:cs="Arial"/>
          <w:sz w:val="20"/>
        </w:rPr>
        <w:t>first</w:t>
      </w:r>
      <w:r w:rsidRPr="000E1E4E">
        <w:rPr>
          <w:rFonts w:ascii="Arial" w:hAnsi="Arial" w:cs="Arial"/>
          <w:sz w:val="20"/>
          <w:szCs w:val="20"/>
        </w:rPr>
        <w:t xml:space="preserve"> obtaining the consent of the Security Trustee, </w:t>
      </w:r>
      <w:r w:rsidR="00AA22B4" w:rsidRPr="000E1E4E">
        <w:rPr>
          <w:rFonts w:ascii="Arial" w:hAnsi="Arial" w:cs="Arial"/>
          <w:sz w:val="20"/>
          <w:szCs w:val="20"/>
        </w:rPr>
        <w:t>which consent must not be unreasonably withheld or delayed</w:t>
      </w:r>
      <w:r w:rsidRPr="000E1E4E">
        <w:rPr>
          <w:rFonts w:ascii="Arial" w:hAnsi="Arial" w:cs="Arial"/>
          <w:sz w:val="20"/>
          <w:szCs w:val="20"/>
        </w:rPr>
        <w:t>.</w:t>
      </w:r>
      <w:r w:rsidR="005E7034" w:rsidRPr="000E1E4E">
        <w:rPr>
          <w:rFonts w:ascii="Arial" w:hAnsi="Arial" w:cs="Arial"/>
          <w:sz w:val="20"/>
          <w:szCs w:val="20"/>
        </w:rPr>
        <w:t xml:space="preserve"> </w:t>
      </w:r>
    </w:p>
    <w:p w14:paraId="550A8160" w14:textId="1D3FE5A2" w:rsidR="000F52B4" w:rsidRPr="000E1E4E" w:rsidRDefault="00EF2173" w:rsidP="00FF3D0D">
      <w:pPr>
        <w:pStyle w:val="Heading3"/>
        <w:rPr>
          <w:rFonts w:ascii="Arial" w:hAnsi="Arial"/>
          <w:i/>
          <w:sz w:val="20"/>
          <w:szCs w:val="24"/>
        </w:rPr>
      </w:pPr>
      <w:bookmarkStart w:id="239" w:name="_Ref249423507"/>
      <w:bookmarkStart w:id="240" w:name="_Ref228805891"/>
      <w:bookmarkStart w:id="241" w:name="_Ref228964020"/>
      <w:r w:rsidRPr="000E1E4E">
        <w:rPr>
          <w:rFonts w:ascii="Arial" w:hAnsi="Arial"/>
          <w:sz w:val="20"/>
          <w:szCs w:val="24"/>
        </w:rPr>
        <w:t>(</w:t>
      </w:r>
      <w:r w:rsidRPr="000E1E4E">
        <w:rPr>
          <w:rFonts w:ascii="Arial" w:hAnsi="Arial"/>
          <w:b/>
          <w:sz w:val="20"/>
          <w:szCs w:val="24"/>
        </w:rPr>
        <w:t>Priority of enforcement action</w:t>
      </w:r>
      <w:r w:rsidRPr="000E1E4E">
        <w:rPr>
          <w:rFonts w:ascii="Arial" w:hAnsi="Arial"/>
          <w:sz w:val="20"/>
          <w:szCs w:val="24"/>
        </w:rPr>
        <w:t>):</w:t>
      </w:r>
      <w:r w:rsidR="005E7034" w:rsidRPr="000E1E4E">
        <w:rPr>
          <w:rFonts w:ascii="Arial" w:hAnsi="Arial"/>
          <w:sz w:val="20"/>
          <w:szCs w:val="24"/>
        </w:rPr>
        <w:t xml:space="preserve"> </w:t>
      </w:r>
      <w:r w:rsidR="008C7631" w:rsidRPr="000E1E4E">
        <w:rPr>
          <w:rFonts w:ascii="Arial" w:hAnsi="Arial"/>
          <w:sz w:val="20"/>
          <w:szCs w:val="24"/>
        </w:rPr>
        <w:t xml:space="preserve">Subject to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_Ref228805847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4.5(c)</w:t>
      </w:r>
      <w:r w:rsidR="00572B43" w:rsidRPr="000E1E4E">
        <w:rPr>
          <w:rFonts w:ascii="Arial" w:hAnsi="Arial"/>
          <w:sz w:val="20"/>
          <w:szCs w:val="24"/>
        </w:rPr>
        <w:fldChar w:fldCharType="end"/>
      </w:r>
      <w:r w:rsidR="000F52B4" w:rsidRPr="000E1E4E">
        <w:rPr>
          <w:rFonts w:ascii="Arial" w:hAnsi="Arial"/>
          <w:sz w:val="20"/>
          <w:szCs w:val="24"/>
        </w:rPr>
        <w:t>:</w:t>
      </w:r>
      <w:bookmarkEnd w:id="239"/>
    </w:p>
    <w:p w14:paraId="0F1222B5" w14:textId="77777777" w:rsidR="000F52B4" w:rsidRPr="000E1E4E" w:rsidRDefault="008C7631" w:rsidP="00E37D42">
      <w:pPr>
        <w:pStyle w:val="Heading4"/>
        <w:rPr>
          <w:rFonts w:ascii="Arial" w:hAnsi="Arial" w:cs="Arial"/>
          <w:sz w:val="20"/>
          <w:szCs w:val="24"/>
        </w:rPr>
      </w:pPr>
      <w:r w:rsidRPr="000E1E4E">
        <w:rPr>
          <w:rFonts w:ascii="Arial" w:hAnsi="Arial" w:cs="Arial"/>
          <w:sz w:val="20"/>
          <w:szCs w:val="24"/>
        </w:rPr>
        <w:t>a</w:t>
      </w:r>
      <w:r w:rsidR="00EF2173" w:rsidRPr="000E1E4E">
        <w:rPr>
          <w:rFonts w:ascii="Arial" w:hAnsi="Arial" w:cs="Arial"/>
          <w:sz w:val="20"/>
          <w:szCs w:val="24"/>
        </w:rPr>
        <w:t xml:space="preserve">ny enforcement action under the Financiers Securities by </w:t>
      </w:r>
      <w:r w:rsidR="008D443B" w:rsidRPr="000E1E4E">
        <w:rPr>
          <w:rFonts w:ascii="Arial" w:hAnsi="Arial" w:cs="Arial"/>
          <w:sz w:val="20"/>
          <w:szCs w:val="24"/>
        </w:rPr>
        <w:t xml:space="preserve">a Financier </w:t>
      </w:r>
      <w:r w:rsidR="00EF2173" w:rsidRPr="000E1E4E">
        <w:rPr>
          <w:rFonts w:ascii="Arial" w:hAnsi="Arial" w:cs="Arial"/>
          <w:sz w:val="20"/>
          <w:szCs w:val="24"/>
        </w:rPr>
        <w:t xml:space="preserve">Enforcing Party will take precedence over any enforcement action by </w:t>
      </w:r>
      <w:r w:rsidR="00364D0F" w:rsidRPr="000E1E4E">
        <w:rPr>
          <w:rFonts w:ascii="Arial" w:hAnsi="Arial" w:cs="Arial"/>
          <w:sz w:val="20"/>
          <w:szCs w:val="24"/>
        </w:rPr>
        <w:t xml:space="preserve">the State </w:t>
      </w:r>
      <w:r w:rsidR="00EF2173" w:rsidRPr="000E1E4E">
        <w:rPr>
          <w:rFonts w:ascii="Arial" w:hAnsi="Arial" w:cs="Arial"/>
          <w:sz w:val="20"/>
          <w:szCs w:val="24"/>
        </w:rPr>
        <w:t xml:space="preserve">or an Enforcing Party appointed under the </w:t>
      </w:r>
      <w:r w:rsidR="002E2FC2" w:rsidRPr="000E1E4E">
        <w:rPr>
          <w:rFonts w:ascii="Arial" w:hAnsi="Arial" w:cs="Arial"/>
          <w:sz w:val="20"/>
          <w:szCs w:val="24"/>
        </w:rPr>
        <w:t xml:space="preserve">State </w:t>
      </w:r>
      <w:r w:rsidR="00EF2173" w:rsidRPr="000E1E4E">
        <w:rPr>
          <w:rFonts w:ascii="Arial" w:hAnsi="Arial" w:cs="Arial"/>
          <w:sz w:val="20"/>
          <w:szCs w:val="24"/>
        </w:rPr>
        <w:t>Securities</w:t>
      </w:r>
      <w:r w:rsidR="000F52B4" w:rsidRPr="000E1E4E">
        <w:rPr>
          <w:rFonts w:ascii="Arial" w:hAnsi="Arial" w:cs="Arial"/>
          <w:sz w:val="20"/>
          <w:szCs w:val="24"/>
        </w:rPr>
        <w:t>; and</w:t>
      </w:r>
    </w:p>
    <w:p w14:paraId="45CA43A2" w14:textId="7C6796D2" w:rsidR="00EF2173" w:rsidRPr="000E1E4E" w:rsidRDefault="009B437C" w:rsidP="00E37D42">
      <w:pPr>
        <w:pStyle w:val="Heading4"/>
        <w:rPr>
          <w:rFonts w:ascii="Arial" w:hAnsi="Arial" w:cs="Arial"/>
          <w:sz w:val="20"/>
          <w:szCs w:val="24"/>
        </w:rPr>
      </w:pPr>
      <w:r w:rsidRPr="000E1E4E">
        <w:rPr>
          <w:rFonts w:ascii="Arial" w:hAnsi="Arial" w:cs="Arial"/>
          <w:sz w:val="20"/>
          <w:szCs w:val="24"/>
        </w:rPr>
        <w:t>if an Enforcing Party is appointed in relation to any property under any of the Financiers Securities, the Enforcing Party may (if it notifies the State of its desire to do so) assume possession and control of that property from any Enforcing Party in possession and control of that prop</w:t>
      </w:r>
      <w:r w:rsidR="000F52B4" w:rsidRPr="000E1E4E">
        <w:rPr>
          <w:rFonts w:ascii="Arial" w:hAnsi="Arial" w:cs="Arial"/>
          <w:sz w:val="20"/>
          <w:szCs w:val="24"/>
        </w:rPr>
        <w:t>erty under any State Securities</w:t>
      </w:r>
      <w:r w:rsidRPr="000E1E4E">
        <w:rPr>
          <w:rFonts w:ascii="Arial" w:hAnsi="Arial" w:cs="Arial"/>
          <w:sz w:val="20"/>
          <w:szCs w:val="24"/>
        </w:rPr>
        <w:t xml:space="preserve"> and the State Securities will not preclude or restrict the free dealing with the property by such an Enforcing Party</w:t>
      </w:r>
      <w:r w:rsidR="002A7C35" w:rsidRPr="000E1E4E">
        <w:rPr>
          <w:rFonts w:ascii="Arial" w:hAnsi="Arial" w:cs="Arial"/>
          <w:sz w:val="20"/>
          <w:szCs w:val="24"/>
        </w:rPr>
        <w:t xml:space="preserve"> in accordance with this Deed</w:t>
      </w:r>
      <w:r w:rsidRPr="000E1E4E">
        <w:rPr>
          <w:rFonts w:ascii="Arial" w:hAnsi="Arial" w:cs="Arial"/>
          <w:sz w:val="20"/>
          <w:szCs w:val="24"/>
        </w:rPr>
        <w:t xml:space="preserve">, notwithstanding the security created by </w:t>
      </w:r>
      <w:r w:rsidR="00CF40C1" w:rsidRPr="000E1E4E">
        <w:rPr>
          <w:rFonts w:ascii="Arial" w:hAnsi="Arial" w:cs="Arial"/>
          <w:sz w:val="20"/>
          <w:szCs w:val="24"/>
        </w:rPr>
        <w:t xml:space="preserve">the State Securities </w:t>
      </w:r>
      <w:r w:rsidRPr="000E1E4E">
        <w:rPr>
          <w:rFonts w:ascii="Arial" w:hAnsi="Arial" w:cs="Arial"/>
          <w:sz w:val="20"/>
          <w:szCs w:val="24"/>
        </w:rPr>
        <w:t>or any provision of any State Securities to the contrary</w:t>
      </w:r>
      <w:r w:rsidR="00EF2173" w:rsidRPr="000E1E4E">
        <w:rPr>
          <w:rFonts w:ascii="Arial" w:hAnsi="Arial" w:cs="Arial"/>
          <w:sz w:val="20"/>
          <w:szCs w:val="24"/>
        </w:rPr>
        <w:t>.</w:t>
      </w:r>
      <w:bookmarkEnd w:id="240"/>
      <w:bookmarkEnd w:id="241"/>
    </w:p>
    <w:p w14:paraId="7B917B6F" w14:textId="76721E0F" w:rsidR="00C005AC" w:rsidRPr="000E1E4E" w:rsidRDefault="00C005AC" w:rsidP="00FF3D0D">
      <w:pPr>
        <w:pStyle w:val="Heading3"/>
        <w:rPr>
          <w:rFonts w:ascii="Arial" w:hAnsi="Arial"/>
          <w:sz w:val="20"/>
          <w:szCs w:val="24"/>
        </w:rPr>
      </w:pPr>
      <w:bookmarkStart w:id="242" w:name="_Ref228805847"/>
      <w:bookmarkStart w:id="243" w:name="_Ref216861982"/>
      <w:r w:rsidRPr="000E1E4E">
        <w:rPr>
          <w:rFonts w:ascii="Arial" w:hAnsi="Arial"/>
          <w:sz w:val="20"/>
          <w:szCs w:val="24"/>
        </w:rPr>
        <w:t>(</w:t>
      </w:r>
      <w:r w:rsidRPr="000E1E4E">
        <w:rPr>
          <w:rFonts w:ascii="Arial" w:hAnsi="Arial"/>
          <w:b/>
          <w:sz w:val="20"/>
          <w:szCs w:val="24"/>
        </w:rPr>
        <w:t>State's superior rights under Project Documents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Clauses </w:t>
      </w:r>
      <w:r w:rsidR="00E97D58" w:rsidRPr="000E1E4E">
        <w:rPr>
          <w:rFonts w:ascii="Arial" w:hAnsi="Arial"/>
          <w:sz w:val="20"/>
          <w:szCs w:val="24"/>
        </w:rPr>
        <w:fldChar w:fldCharType="begin"/>
      </w:r>
      <w:r w:rsidR="00E97D58" w:rsidRPr="000E1E4E">
        <w:rPr>
          <w:rFonts w:ascii="Arial" w:hAnsi="Arial"/>
          <w:sz w:val="20"/>
          <w:szCs w:val="24"/>
        </w:rPr>
        <w:instrText xml:space="preserve"> REF _Ref529946851 \w \h </w:instrText>
      </w:r>
      <w:r w:rsidR="00942168" w:rsidRPr="000E1E4E">
        <w:rPr>
          <w:rFonts w:ascii="Arial" w:hAnsi="Arial"/>
          <w:sz w:val="20"/>
          <w:szCs w:val="24"/>
        </w:rPr>
        <w:instrText xml:space="preserve"> \* MERGEFORMAT </w:instrText>
      </w:r>
      <w:r w:rsidR="00E97D58" w:rsidRPr="000E1E4E">
        <w:rPr>
          <w:rFonts w:ascii="Arial" w:hAnsi="Arial"/>
          <w:sz w:val="20"/>
          <w:szCs w:val="24"/>
        </w:rPr>
      </w:r>
      <w:r w:rsidR="00E97D58" w:rsidRPr="000E1E4E">
        <w:rPr>
          <w:rFonts w:ascii="Arial" w:hAnsi="Arial"/>
          <w:sz w:val="20"/>
          <w:szCs w:val="24"/>
        </w:rPr>
        <w:fldChar w:fldCharType="separate"/>
      </w:r>
      <w:r w:rsidR="00B25832" w:rsidRPr="000E1E4E">
        <w:rPr>
          <w:rFonts w:ascii="Arial" w:hAnsi="Arial"/>
          <w:sz w:val="20"/>
          <w:szCs w:val="24"/>
        </w:rPr>
        <w:t>4.5(a)</w:t>
      </w:r>
      <w:r w:rsidR="00E97D58" w:rsidRPr="000E1E4E">
        <w:rPr>
          <w:rFonts w:ascii="Arial" w:hAnsi="Arial"/>
          <w:sz w:val="20"/>
          <w:szCs w:val="24"/>
        </w:rPr>
        <w:fldChar w:fldCharType="end"/>
      </w:r>
      <w:r w:rsidR="005119A6" w:rsidRPr="000E1E4E">
        <w:rPr>
          <w:rFonts w:ascii="Arial" w:hAnsi="Arial"/>
          <w:sz w:val="20"/>
          <w:szCs w:val="24"/>
        </w:rPr>
        <w:t xml:space="preserve"> and </w:t>
      </w:r>
      <w:r w:rsidR="00E97D58" w:rsidRPr="000E1E4E">
        <w:rPr>
          <w:rFonts w:ascii="Arial" w:hAnsi="Arial"/>
          <w:sz w:val="20"/>
          <w:szCs w:val="24"/>
        </w:rPr>
        <w:fldChar w:fldCharType="begin"/>
      </w:r>
      <w:r w:rsidR="00E97D58" w:rsidRPr="000E1E4E">
        <w:rPr>
          <w:rFonts w:ascii="Arial" w:hAnsi="Arial"/>
          <w:sz w:val="20"/>
          <w:szCs w:val="24"/>
        </w:rPr>
        <w:instrText xml:space="preserve"> REF _Ref249423507 \w \h </w:instrText>
      </w:r>
      <w:r w:rsidR="00942168" w:rsidRPr="000E1E4E">
        <w:rPr>
          <w:rFonts w:ascii="Arial" w:hAnsi="Arial"/>
          <w:sz w:val="20"/>
          <w:szCs w:val="24"/>
        </w:rPr>
        <w:instrText xml:space="preserve"> \* MERGEFORMAT </w:instrText>
      </w:r>
      <w:r w:rsidR="00E97D58" w:rsidRPr="000E1E4E">
        <w:rPr>
          <w:rFonts w:ascii="Arial" w:hAnsi="Arial"/>
          <w:sz w:val="20"/>
          <w:szCs w:val="24"/>
        </w:rPr>
      </w:r>
      <w:r w:rsidR="00E97D58" w:rsidRPr="000E1E4E">
        <w:rPr>
          <w:rFonts w:ascii="Arial" w:hAnsi="Arial"/>
          <w:sz w:val="20"/>
          <w:szCs w:val="24"/>
        </w:rPr>
        <w:fldChar w:fldCharType="separate"/>
      </w:r>
      <w:r w:rsidR="00B25832" w:rsidRPr="000E1E4E">
        <w:rPr>
          <w:rFonts w:ascii="Arial" w:hAnsi="Arial"/>
          <w:sz w:val="20"/>
          <w:szCs w:val="24"/>
        </w:rPr>
        <w:t>4.5(b)</w:t>
      </w:r>
      <w:r w:rsidR="00E97D58" w:rsidRPr="000E1E4E">
        <w:rPr>
          <w:rFonts w:ascii="Arial" w:hAnsi="Arial"/>
          <w:sz w:val="20"/>
          <w:szCs w:val="24"/>
        </w:rPr>
        <w:fldChar w:fldCharType="end"/>
      </w:r>
      <w:r w:rsidRPr="000E1E4E">
        <w:rPr>
          <w:rFonts w:ascii="Arial" w:hAnsi="Arial"/>
          <w:sz w:val="20"/>
          <w:szCs w:val="24"/>
        </w:rPr>
        <w:t xml:space="preserve"> do not:</w:t>
      </w:r>
      <w:bookmarkEnd w:id="242"/>
    </w:p>
    <w:p w14:paraId="69E38919" w14:textId="77777777" w:rsidR="006A063C" w:rsidRPr="000E1E4E" w:rsidRDefault="00C005AC" w:rsidP="00E37D42">
      <w:pPr>
        <w:pStyle w:val="Heading4"/>
        <w:rPr>
          <w:rFonts w:ascii="Arial" w:hAnsi="Arial" w:cs="Arial"/>
          <w:sz w:val="20"/>
          <w:szCs w:val="24"/>
        </w:rPr>
      </w:pPr>
      <w:bookmarkStart w:id="244" w:name="_Ref228805981"/>
      <w:r w:rsidRPr="000E1E4E">
        <w:rPr>
          <w:rFonts w:ascii="Arial" w:hAnsi="Arial" w:cs="Arial"/>
          <w:sz w:val="20"/>
          <w:szCs w:val="24"/>
        </w:rPr>
        <w:t>prevent the State from exercising its rights at any time</w:t>
      </w:r>
      <w:r w:rsidR="006A063C" w:rsidRPr="000E1E4E">
        <w:rPr>
          <w:rFonts w:ascii="Arial" w:hAnsi="Arial" w:cs="Arial"/>
          <w:sz w:val="20"/>
          <w:szCs w:val="24"/>
        </w:rPr>
        <w:t>:</w:t>
      </w:r>
      <w:r w:rsidRPr="000E1E4E">
        <w:rPr>
          <w:rFonts w:ascii="Arial" w:hAnsi="Arial" w:cs="Arial"/>
          <w:sz w:val="20"/>
          <w:szCs w:val="24"/>
        </w:rPr>
        <w:t xml:space="preserve"> </w:t>
      </w:r>
    </w:p>
    <w:p w14:paraId="49E28040" w14:textId="2E465C72" w:rsidR="006A063C" w:rsidRPr="000E1E4E" w:rsidRDefault="00F10738" w:rsidP="00FF3D0D">
      <w:pPr>
        <w:pStyle w:val="Heading5"/>
        <w:rPr>
          <w:rFonts w:ascii="Arial" w:hAnsi="Arial" w:cs="Arial"/>
          <w:sz w:val="20"/>
          <w:szCs w:val="24"/>
        </w:rPr>
      </w:pPr>
      <w:r w:rsidRPr="000E1E4E">
        <w:rPr>
          <w:rFonts w:ascii="Arial" w:hAnsi="Arial" w:cs="Arial"/>
          <w:sz w:val="20"/>
          <w:szCs w:val="24"/>
        </w:rPr>
        <w:t>under clauses 38.2(a)(i), 38.2(a)(ii) and 38.2(a)(iii) of the Project Deed in respect of a PA Default Event for the period when any Financier Enforcing Party is not diligently pursuing a Financiers' Cure Program in respect of that PA Default Event in accordance with this Deed</w:t>
      </w:r>
      <w:r w:rsidR="006A063C" w:rsidRPr="000E1E4E">
        <w:rPr>
          <w:rFonts w:ascii="Arial" w:hAnsi="Arial" w:cs="Arial"/>
          <w:sz w:val="20"/>
          <w:szCs w:val="24"/>
        </w:rPr>
        <w:t>;</w:t>
      </w:r>
      <w:r w:rsidRPr="000E1E4E">
        <w:rPr>
          <w:rFonts w:ascii="Arial" w:hAnsi="Arial" w:cs="Arial"/>
          <w:sz w:val="20"/>
          <w:szCs w:val="24"/>
        </w:rPr>
        <w:t xml:space="preserve"> </w:t>
      </w:r>
      <w:r w:rsidR="006A063C" w:rsidRPr="000E1E4E">
        <w:rPr>
          <w:rFonts w:ascii="Arial" w:hAnsi="Arial" w:cs="Arial"/>
          <w:sz w:val="20"/>
          <w:szCs w:val="24"/>
        </w:rPr>
        <w:t>and</w:t>
      </w:r>
      <w:r w:rsidRPr="000E1E4E">
        <w:rPr>
          <w:rFonts w:ascii="Arial" w:hAnsi="Arial" w:cs="Arial"/>
          <w:sz w:val="20"/>
          <w:szCs w:val="24"/>
        </w:rPr>
        <w:t xml:space="preserve"> </w:t>
      </w:r>
    </w:p>
    <w:p w14:paraId="17394C82" w14:textId="7846A986" w:rsidR="00C005AC" w:rsidRPr="000E1E4E" w:rsidRDefault="00C005AC" w:rsidP="00FF3D0D">
      <w:pPr>
        <w:pStyle w:val="Heading5"/>
        <w:rPr>
          <w:rFonts w:ascii="Arial" w:hAnsi="Arial" w:cs="Arial"/>
          <w:sz w:val="20"/>
          <w:szCs w:val="24"/>
        </w:rPr>
      </w:pPr>
      <w:r w:rsidRPr="000E1E4E">
        <w:rPr>
          <w:rFonts w:ascii="Arial" w:hAnsi="Arial" w:cs="Arial"/>
          <w:sz w:val="20"/>
          <w:szCs w:val="24"/>
        </w:rPr>
        <w:t>under the State Securities to the extent necessary to allow the State to exercise its rights and give effect to Project Co's ob</w:t>
      </w:r>
      <w:r w:rsidR="007E7C5E" w:rsidRPr="000E1E4E">
        <w:rPr>
          <w:rFonts w:ascii="Arial" w:hAnsi="Arial" w:cs="Arial"/>
          <w:sz w:val="20"/>
          <w:szCs w:val="24"/>
        </w:rPr>
        <w:t xml:space="preserve">ligations under clauses </w:t>
      </w:r>
      <w:r w:rsidR="002A7C35" w:rsidRPr="000E1E4E">
        <w:rPr>
          <w:rFonts w:ascii="Arial" w:hAnsi="Arial" w:cs="Arial"/>
          <w:sz w:val="20"/>
          <w:szCs w:val="24"/>
        </w:rPr>
        <w:t xml:space="preserve">27, </w:t>
      </w:r>
      <w:bookmarkStart w:id="245" w:name="_Hlk118704223"/>
      <w:r w:rsidR="00A01624" w:rsidRPr="000E1E4E">
        <w:rPr>
          <w:rFonts w:ascii="Arial" w:hAnsi="Arial" w:cs="Arial"/>
          <w:sz w:val="20"/>
          <w:szCs w:val="24"/>
        </w:rPr>
        <w:t>38</w:t>
      </w:r>
      <w:r w:rsidR="00506AC7" w:rsidRPr="000E1E4E">
        <w:rPr>
          <w:rFonts w:ascii="Arial" w:hAnsi="Arial" w:cs="Arial"/>
          <w:sz w:val="20"/>
          <w:szCs w:val="24"/>
        </w:rPr>
        <w:t>.2(a)(iv), 38.2(a)(v), 38.2(a)(vi)</w:t>
      </w:r>
      <w:r w:rsidR="00A01624" w:rsidRPr="000E1E4E">
        <w:rPr>
          <w:rFonts w:ascii="Arial" w:hAnsi="Arial" w:cs="Arial"/>
          <w:sz w:val="20"/>
          <w:szCs w:val="24"/>
        </w:rPr>
        <w:t>,</w:t>
      </w:r>
      <w:bookmarkEnd w:id="245"/>
      <w:r w:rsidR="00A01624" w:rsidRPr="000E1E4E">
        <w:rPr>
          <w:rFonts w:ascii="Arial" w:hAnsi="Arial" w:cs="Arial"/>
          <w:sz w:val="20"/>
          <w:szCs w:val="24"/>
        </w:rPr>
        <w:t xml:space="preserve"> </w:t>
      </w:r>
      <w:r w:rsidR="00CC0F26" w:rsidRPr="000E1E4E">
        <w:rPr>
          <w:rFonts w:ascii="Arial" w:hAnsi="Arial" w:cs="Arial"/>
          <w:sz w:val="20"/>
          <w:szCs w:val="24"/>
        </w:rPr>
        <w:t>46</w:t>
      </w:r>
      <w:r w:rsidR="00A01624" w:rsidRPr="000E1E4E">
        <w:rPr>
          <w:rFonts w:ascii="Arial" w:hAnsi="Arial" w:cs="Arial"/>
          <w:sz w:val="20"/>
          <w:szCs w:val="24"/>
        </w:rPr>
        <w:t xml:space="preserve"> and </w:t>
      </w:r>
      <w:r w:rsidR="00CC0F26" w:rsidRPr="000E1E4E">
        <w:rPr>
          <w:rFonts w:ascii="Arial" w:hAnsi="Arial" w:cs="Arial"/>
          <w:sz w:val="20"/>
          <w:szCs w:val="24"/>
        </w:rPr>
        <w:t>47</w:t>
      </w:r>
      <w:r w:rsidRPr="000E1E4E">
        <w:rPr>
          <w:rFonts w:ascii="Arial" w:hAnsi="Arial" w:cs="Arial"/>
          <w:sz w:val="20"/>
          <w:szCs w:val="24"/>
        </w:rPr>
        <w:t xml:space="preserve"> of the </w:t>
      </w:r>
      <w:r w:rsidR="00101879" w:rsidRPr="000E1E4E">
        <w:rPr>
          <w:rFonts w:ascii="Arial" w:hAnsi="Arial" w:cs="Arial"/>
          <w:sz w:val="20"/>
          <w:szCs w:val="24"/>
        </w:rPr>
        <w:t>Project Deed</w:t>
      </w:r>
      <w:r w:rsidRPr="000E1E4E">
        <w:rPr>
          <w:rFonts w:ascii="Arial" w:hAnsi="Arial" w:cs="Arial"/>
          <w:sz w:val="20"/>
          <w:szCs w:val="24"/>
        </w:rPr>
        <w:t>;</w:t>
      </w:r>
      <w:bookmarkEnd w:id="244"/>
    </w:p>
    <w:p w14:paraId="0C38E262" w14:textId="77777777" w:rsidR="00C005AC" w:rsidRPr="000E1E4E" w:rsidRDefault="00C005AC" w:rsidP="00E37D42">
      <w:pPr>
        <w:pStyle w:val="Heading4"/>
        <w:rPr>
          <w:rFonts w:ascii="Arial" w:hAnsi="Arial" w:cs="Arial"/>
          <w:sz w:val="20"/>
          <w:szCs w:val="24"/>
        </w:rPr>
      </w:pPr>
      <w:r w:rsidRPr="000E1E4E">
        <w:rPr>
          <w:rFonts w:ascii="Arial" w:hAnsi="Arial" w:cs="Arial"/>
          <w:sz w:val="20"/>
          <w:szCs w:val="24"/>
        </w:rPr>
        <w:t xml:space="preserve">affect the State's right to set off under clause </w:t>
      </w:r>
      <w:r w:rsidR="00A01624" w:rsidRPr="000E1E4E">
        <w:rPr>
          <w:rFonts w:ascii="Arial" w:hAnsi="Arial" w:cs="Arial"/>
          <w:sz w:val="20"/>
          <w:szCs w:val="24"/>
        </w:rPr>
        <w:t>34.7</w:t>
      </w:r>
      <w:r w:rsidR="0091439C" w:rsidRPr="000E1E4E">
        <w:rPr>
          <w:rFonts w:ascii="Arial" w:hAnsi="Arial" w:cs="Arial"/>
          <w:sz w:val="20"/>
          <w:szCs w:val="24"/>
        </w:rPr>
        <w:t xml:space="preserve"> </w:t>
      </w:r>
      <w:r w:rsidRPr="000E1E4E">
        <w:rPr>
          <w:rFonts w:ascii="Arial" w:hAnsi="Arial" w:cs="Arial"/>
          <w:sz w:val="20"/>
          <w:szCs w:val="24"/>
        </w:rPr>
        <w:t xml:space="preserve">of the </w:t>
      </w:r>
      <w:r w:rsidR="00101879" w:rsidRPr="000E1E4E">
        <w:rPr>
          <w:rFonts w:ascii="Arial" w:hAnsi="Arial" w:cs="Arial"/>
          <w:sz w:val="20"/>
          <w:szCs w:val="24"/>
        </w:rPr>
        <w:t>Project Deed</w:t>
      </w:r>
      <w:r w:rsidRPr="000E1E4E">
        <w:rPr>
          <w:rFonts w:ascii="Arial" w:hAnsi="Arial" w:cs="Arial"/>
          <w:sz w:val="20"/>
          <w:szCs w:val="24"/>
        </w:rPr>
        <w:t>;</w:t>
      </w:r>
    </w:p>
    <w:p w14:paraId="7D518431" w14:textId="3B2047E9" w:rsidR="00955A65" w:rsidRPr="000E1E4E" w:rsidRDefault="00955A65" w:rsidP="00E37D42">
      <w:pPr>
        <w:pStyle w:val="Heading4"/>
        <w:rPr>
          <w:rFonts w:ascii="Arial" w:hAnsi="Arial" w:cs="Arial"/>
          <w:sz w:val="20"/>
          <w:szCs w:val="24"/>
        </w:rPr>
      </w:pPr>
      <w:bookmarkStart w:id="246" w:name="_Ref7015300"/>
      <w:r w:rsidRPr="000E1E4E">
        <w:rPr>
          <w:rFonts w:ascii="Arial" w:hAnsi="Arial" w:cs="Arial"/>
          <w:sz w:val="20"/>
          <w:szCs w:val="24"/>
        </w:rPr>
        <w:t xml:space="preserve">prevent the State from enforcing the State Securities upon the appointment of an administrator to </w:t>
      </w:r>
      <w:r w:rsidR="00FE2F54" w:rsidRPr="000E1E4E">
        <w:rPr>
          <w:rFonts w:ascii="Arial" w:hAnsi="Arial" w:cs="Arial"/>
          <w:sz w:val="20"/>
          <w:szCs w:val="24"/>
        </w:rPr>
        <w:t>Project Co</w:t>
      </w:r>
      <w:r w:rsidR="00B8051A" w:rsidRPr="000E1E4E">
        <w:rPr>
          <w:rFonts w:ascii="Arial" w:hAnsi="Arial" w:cs="Arial"/>
          <w:sz w:val="20"/>
          <w:szCs w:val="24"/>
        </w:rPr>
        <w:t xml:space="preserve"> </w:t>
      </w:r>
      <w:r w:rsidRPr="000E1E4E">
        <w:rPr>
          <w:rFonts w:ascii="Arial" w:hAnsi="Arial" w:cs="Arial"/>
          <w:sz w:val="20"/>
          <w:szCs w:val="24"/>
        </w:rPr>
        <w:t xml:space="preserve">by any person under part </w:t>
      </w:r>
      <w:r w:rsidRPr="000E1E4E">
        <w:rPr>
          <w:rFonts w:ascii="Arial" w:hAnsi="Arial" w:cs="Arial"/>
          <w:sz w:val="20"/>
          <w:szCs w:val="24"/>
        </w:rPr>
        <w:lastRenderedPageBreak/>
        <w:t xml:space="preserve">5.3A of the Corporations Act before or during the decision period (as defined in section 9 of the Corporations Act) provided that if the Security Trustee is enforcing or subsequently enforces its claim over all or substantially all of </w:t>
      </w:r>
      <w:r w:rsidR="00FE2F54" w:rsidRPr="000E1E4E">
        <w:rPr>
          <w:rFonts w:ascii="Arial" w:hAnsi="Arial" w:cs="Arial"/>
          <w:sz w:val="20"/>
          <w:szCs w:val="24"/>
        </w:rPr>
        <w:t>Project Co</w:t>
      </w:r>
      <w:r w:rsidR="006D448B" w:rsidRPr="000E1E4E">
        <w:rPr>
          <w:rFonts w:ascii="Arial" w:hAnsi="Arial" w:cs="Arial"/>
          <w:sz w:val="20"/>
          <w:szCs w:val="24"/>
        </w:rPr>
        <w:t xml:space="preserve"> </w:t>
      </w:r>
      <w:r w:rsidRPr="000E1E4E">
        <w:rPr>
          <w:rFonts w:ascii="Arial" w:hAnsi="Arial" w:cs="Arial"/>
          <w:sz w:val="20"/>
          <w:szCs w:val="24"/>
        </w:rPr>
        <w:t xml:space="preserve">property (except to the extent that the State is entitled to exercise its rights under this clause </w:t>
      </w:r>
      <w:r w:rsidR="00E97D58" w:rsidRPr="000E1E4E">
        <w:rPr>
          <w:rFonts w:ascii="Arial" w:hAnsi="Arial" w:cs="Arial"/>
          <w:sz w:val="20"/>
          <w:szCs w:val="24"/>
        </w:rPr>
        <w:fldChar w:fldCharType="begin"/>
      </w:r>
      <w:r w:rsidR="00E97D58" w:rsidRPr="000E1E4E">
        <w:rPr>
          <w:rFonts w:ascii="Arial" w:hAnsi="Arial" w:cs="Arial"/>
          <w:sz w:val="20"/>
          <w:szCs w:val="24"/>
        </w:rPr>
        <w:instrText xml:space="preserve"> REF _Ref228805847 \w \h </w:instrText>
      </w:r>
      <w:r w:rsidR="00942168" w:rsidRPr="000E1E4E">
        <w:rPr>
          <w:rFonts w:ascii="Arial" w:hAnsi="Arial" w:cs="Arial"/>
          <w:sz w:val="20"/>
          <w:szCs w:val="24"/>
        </w:rPr>
        <w:instrText xml:space="preserve"> \* MERGEFORMAT </w:instrText>
      </w:r>
      <w:r w:rsidR="00E97D58" w:rsidRPr="000E1E4E">
        <w:rPr>
          <w:rFonts w:ascii="Arial" w:hAnsi="Arial" w:cs="Arial"/>
          <w:sz w:val="20"/>
          <w:szCs w:val="24"/>
        </w:rPr>
      </w:r>
      <w:r w:rsidR="00E97D58" w:rsidRPr="000E1E4E">
        <w:rPr>
          <w:rFonts w:ascii="Arial" w:hAnsi="Arial" w:cs="Arial"/>
          <w:sz w:val="20"/>
          <w:szCs w:val="24"/>
        </w:rPr>
        <w:fldChar w:fldCharType="separate"/>
      </w:r>
      <w:r w:rsidR="00B25832" w:rsidRPr="000E1E4E">
        <w:rPr>
          <w:rFonts w:ascii="Arial" w:hAnsi="Arial" w:cs="Arial"/>
          <w:sz w:val="20"/>
          <w:szCs w:val="24"/>
        </w:rPr>
        <w:t>4.5(c)</w:t>
      </w:r>
      <w:r w:rsidR="00E97D58" w:rsidRPr="000E1E4E">
        <w:rPr>
          <w:rFonts w:ascii="Arial" w:hAnsi="Arial" w:cs="Arial"/>
          <w:sz w:val="20"/>
          <w:szCs w:val="24"/>
        </w:rPr>
        <w:fldChar w:fldCharType="end"/>
      </w:r>
      <w:r w:rsidRPr="000E1E4E">
        <w:rPr>
          <w:rFonts w:ascii="Arial" w:hAnsi="Arial" w:cs="Arial"/>
          <w:sz w:val="20"/>
          <w:szCs w:val="24"/>
        </w:rPr>
        <w:t xml:space="preserve">), the State agrees that it will instruct any Enforcing Party to comply with clause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_Ref228964020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4.5(b)</w:t>
      </w:r>
      <w:r w:rsidR="00572B43" w:rsidRPr="000E1E4E">
        <w:rPr>
          <w:rFonts w:ascii="Arial" w:hAnsi="Arial" w:cs="Arial"/>
          <w:sz w:val="20"/>
          <w:szCs w:val="24"/>
        </w:rPr>
        <w:fldChar w:fldCharType="end"/>
      </w:r>
      <w:r w:rsidRPr="000E1E4E">
        <w:rPr>
          <w:rFonts w:ascii="Arial" w:hAnsi="Arial" w:cs="Arial"/>
          <w:sz w:val="20"/>
          <w:szCs w:val="24"/>
        </w:rPr>
        <w:t>); or</w:t>
      </w:r>
      <w:bookmarkEnd w:id="246"/>
    </w:p>
    <w:p w14:paraId="3B494DA7" w14:textId="77777777" w:rsidR="00955A65" w:rsidRPr="000E1E4E" w:rsidRDefault="00955A65" w:rsidP="00E37D42">
      <w:pPr>
        <w:pStyle w:val="Heading4"/>
        <w:rPr>
          <w:rFonts w:ascii="Arial" w:hAnsi="Arial" w:cs="Arial"/>
          <w:sz w:val="20"/>
          <w:szCs w:val="24"/>
        </w:rPr>
      </w:pPr>
      <w:r w:rsidRPr="000E1E4E">
        <w:rPr>
          <w:rFonts w:ascii="Arial" w:hAnsi="Arial" w:cs="Arial"/>
          <w:sz w:val="20"/>
          <w:szCs w:val="24"/>
        </w:rPr>
        <w:t>limit the rights of the State in relation to any third party.</w:t>
      </w:r>
    </w:p>
    <w:p w14:paraId="6BEABF8D" w14:textId="3C1B1C07" w:rsidR="00FF6876" w:rsidRPr="000E1E4E" w:rsidRDefault="004F5A4F" w:rsidP="00FF3D0D">
      <w:pPr>
        <w:pStyle w:val="Heading3"/>
        <w:rPr>
          <w:rFonts w:ascii="Arial" w:hAnsi="Arial"/>
          <w:sz w:val="20"/>
          <w:szCs w:val="24"/>
        </w:rPr>
      </w:pPr>
      <w:r w:rsidRPr="000E1E4E">
        <w:rPr>
          <w:rFonts w:ascii="Arial" w:hAnsi="Arial"/>
          <w:sz w:val="20"/>
          <w:szCs w:val="24"/>
        </w:rPr>
        <w:t>(</w:t>
      </w:r>
      <w:r w:rsidR="00AC56EC" w:rsidRPr="000E1E4E">
        <w:rPr>
          <w:rFonts w:ascii="Arial" w:hAnsi="Arial"/>
          <w:b/>
          <w:sz w:val="20"/>
          <w:szCs w:val="24"/>
        </w:rPr>
        <w:t xml:space="preserve">Financier Enforcing Parties </w:t>
      </w:r>
      <w:r w:rsidR="00C005AC" w:rsidRPr="000E1E4E">
        <w:rPr>
          <w:rFonts w:ascii="Arial" w:hAnsi="Arial"/>
          <w:b/>
          <w:sz w:val="20"/>
          <w:szCs w:val="24"/>
        </w:rPr>
        <w:t>to co-operate</w:t>
      </w:r>
      <w:r w:rsidRPr="000E1E4E">
        <w:rPr>
          <w:rFonts w:ascii="Arial" w:hAnsi="Arial"/>
          <w:sz w:val="20"/>
          <w:szCs w:val="24"/>
        </w:rPr>
        <w:t>):</w:t>
      </w:r>
      <w:r w:rsidR="005E7034" w:rsidRPr="000E1E4E">
        <w:rPr>
          <w:rFonts w:ascii="Arial" w:hAnsi="Arial"/>
          <w:sz w:val="20"/>
          <w:szCs w:val="24"/>
        </w:rPr>
        <w:t xml:space="preserve"> </w:t>
      </w:r>
      <w:r w:rsidR="00C005AC" w:rsidRPr="000E1E4E">
        <w:rPr>
          <w:rFonts w:ascii="Arial" w:hAnsi="Arial"/>
          <w:sz w:val="20"/>
          <w:szCs w:val="24"/>
        </w:rPr>
        <w:t xml:space="preserve">Without limiting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_Ref228805847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4.5(c)</w:t>
      </w:r>
      <w:r w:rsidR="00572B43" w:rsidRPr="000E1E4E">
        <w:rPr>
          <w:rFonts w:ascii="Arial" w:hAnsi="Arial"/>
          <w:sz w:val="20"/>
          <w:szCs w:val="24"/>
        </w:rPr>
        <w:fldChar w:fldCharType="end"/>
      </w:r>
      <w:r w:rsidR="004A20B5" w:rsidRPr="000E1E4E">
        <w:rPr>
          <w:rFonts w:ascii="Arial" w:hAnsi="Arial"/>
          <w:sz w:val="20"/>
          <w:szCs w:val="24"/>
        </w:rPr>
        <w:t>,</w:t>
      </w:r>
      <w:r w:rsidR="007B7F7C" w:rsidRPr="000E1E4E">
        <w:rPr>
          <w:rFonts w:ascii="Arial" w:hAnsi="Arial"/>
          <w:sz w:val="20"/>
          <w:szCs w:val="24"/>
        </w:rPr>
        <w:t xml:space="preserve"> </w:t>
      </w:r>
      <w:r w:rsidR="00C005AC" w:rsidRPr="000E1E4E">
        <w:rPr>
          <w:rFonts w:ascii="Arial" w:hAnsi="Arial"/>
          <w:sz w:val="20"/>
          <w:szCs w:val="24"/>
        </w:rPr>
        <w:t xml:space="preserve">if the State appoints </w:t>
      </w:r>
      <w:r w:rsidRPr="000E1E4E">
        <w:rPr>
          <w:rFonts w:ascii="Arial" w:hAnsi="Arial"/>
          <w:sz w:val="20"/>
          <w:szCs w:val="24"/>
        </w:rPr>
        <w:t xml:space="preserve">an Enforcing Party </w:t>
      </w:r>
      <w:r w:rsidR="00C005AC" w:rsidRPr="000E1E4E">
        <w:rPr>
          <w:rFonts w:ascii="Arial" w:hAnsi="Arial"/>
          <w:sz w:val="20"/>
          <w:szCs w:val="24"/>
        </w:rPr>
        <w:t>in the circ</w:t>
      </w:r>
      <w:r w:rsidRPr="000E1E4E">
        <w:rPr>
          <w:rFonts w:ascii="Arial" w:hAnsi="Arial"/>
          <w:sz w:val="20"/>
          <w:szCs w:val="24"/>
        </w:rPr>
        <w:t xml:space="preserve">umstances referred to in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_Ref228805981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4.5(c)(i)</w:t>
      </w:r>
      <w:r w:rsidR="00572B43" w:rsidRPr="000E1E4E">
        <w:rPr>
          <w:rFonts w:ascii="Arial" w:hAnsi="Arial"/>
          <w:sz w:val="20"/>
          <w:szCs w:val="24"/>
        </w:rPr>
        <w:fldChar w:fldCharType="end"/>
      </w:r>
      <w:r w:rsidR="00C005AC" w:rsidRPr="000E1E4E">
        <w:rPr>
          <w:rFonts w:ascii="Arial" w:hAnsi="Arial"/>
          <w:sz w:val="20"/>
          <w:szCs w:val="24"/>
        </w:rPr>
        <w:t>, then the Security Trustee must</w:t>
      </w:r>
      <w:r w:rsidR="00041EC7" w:rsidRPr="000E1E4E">
        <w:rPr>
          <w:rFonts w:ascii="Arial" w:hAnsi="Arial"/>
          <w:sz w:val="20"/>
          <w:szCs w:val="24"/>
        </w:rPr>
        <w:t>,</w:t>
      </w:r>
      <w:r w:rsidR="001C74C3" w:rsidRPr="000E1E4E">
        <w:rPr>
          <w:rFonts w:ascii="Arial" w:hAnsi="Arial"/>
          <w:sz w:val="20"/>
          <w:szCs w:val="24"/>
        </w:rPr>
        <w:t xml:space="preserve"> and </w:t>
      </w:r>
      <w:r w:rsidR="00C65BF4" w:rsidRPr="000E1E4E">
        <w:rPr>
          <w:rFonts w:ascii="Arial" w:hAnsi="Arial"/>
          <w:sz w:val="20"/>
          <w:szCs w:val="24"/>
        </w:rPr>
        <w:t xml:space="preserve">must </w:t>
      </w:r>
      <w:r w:rsidR="00466A40" w:rsidRPr="000E1E4E">
        <w:rPr>
          <w:rFonts w:ascii="Arial" w:hAnsi="Arial"/>
          <w:sz w:val="20"/>
          <w:szCs w:val="24"/>
        </w:rPr>
        <w:t xml:space="preserve">instruct any Financier Enforcing Party to and </w:t>
      </w:r>
      <w:r w:rsidR="001C74C3" w:rsidRPr="000E1E4E">
        <w:rPr>
          <w:rFonts w:ascii="Arial" w:hAnsi="Arial"/>
          <w:sz w:val="20"/>
          <w:szCs w:val="24"/>
        </w:rPr>
        <w:t>use its best endeavours</w:t>
      </w:r>
      <w:r w:rsidR="00821569" w:rsidRPr="000E1E4E">
        <w:rPr>
          <w:rFonts w:ascii="Arial" w:hAnsi="Arial"/>
          <w:sz w:val="20"/>
          <w:szCs w:val="24"/>
        </w:rPr>
        <w:t xml:space="preserve"> to</w:t>
      </w:r>
      <w:r w:rsidR="001C74C3" w:rsidRPr="000E1E4E">
        <w:rPr>
          <w:rFonts w:ascii="Arial" w:hAnsi="Arial"/>
          <w:sz w:val="20"/>
          <w:szCs w:val="24"/>
        </w:rPr>
        <w:t xml:space="preserve"> </w:t>
      </w:r>
      <w:r w:rsidR="00C005AC" w:rsidRPr="000E1E4E">
        <w:rPr>
          <w:rFonts w:ascii="Arial" w:hAnsi="Arial"/>
          <w:sz w:val="20"/>
          <w:szCs w:val="24"/>
        </w:rPr>
        <w:t xml:space="preserve">procure that any </w:t>
      </w:r>
      <w:r w:rsidR="00AC56EC" w:rsidRPr="000E1E4E">
        <w:rPr>
          <w:rFonts w:ascii="Arial" w:hAnsi="Arial"/>
          <w:sz w:val="20"/>
          <w:szCs w:val="24"/>
        </w:rPr>
        <w:t xml:space="preserve">Financier </w:t>
      </w:r>
      <w:r w:rsidRPr="000E1E4E">
        <w:rPr>
          <w:rFonts w:ascii="Arial" w:hAnsi="Arial"/>
          <w:sz w:val="20"/>
          <w:szCs w:val="24"/>
        </w:rPr>
        <w:t xml:space="preserve">Enforcing Party </w:t>
      </w:r>
      <w:r w:rsidR="00C005AC" w:rsidRPr="000E1E4E">
        <w:rPr>
          <w:rFonts w:ascii="Arial" w:hAnsi="Arial"/>
          <w:sz w:val="20"/>
          <w:szCs w:val="24"/>
        </w:rPr>
        <w:t>will</w:t>
      </w:r>
      <w:r w:rsidR="00271B1D" w:rsidRPr="000E1E4E">
        <w:rPr>
          <w:rFonts w:ascii="Arial" w:hAnsi="Arial"/>
          <w:sz w:val="20"/>
          <w:szCs w:val="24"/>
        </w:rPr>
        <w:t>,</w:t>
      </w:r>
      <w:r w:rsidR="00C005AC" w:rsidRPr="000E1E4E">
        <w:rPr>
          <w:rFonts w:ascii="Arial" w:hAnsi="Arial"/>
          <w:sz w:val="20"/>
          <w:szCs w:val="24"/>
        </w:rPr>
        <w:t xml:space="preserve"> promptly and fully cooperate with the </w:t>
      </w:r>
      <w:r w:rsidRPr="000E1E4E">
        <w:rPr>
          <w:rFonts w:ascii="Arial" w:hAnsi="Arial"/>
          <w:sz w:val="20"/>
          <w:szCs w:val="24"/>
        </w:rPr>
        <w:t xml:space="preserve">Enforcing Party </w:t>
      </w:r>
      <w:r w:rsidR="00C005AC" w:rsidRPr="000E1E4E">
        <w:rPr>
          <w:rFonts w:ascii="Arial" w:hAnsi="Arial"/>
          <w:sz w:val="20"/>
          <w:szCs w:val="24"/>
        </w:rPr>
        <w:t xml:space="preserve">appointed by the State to the extent that the State reasonably requires and not do anything to prevent or hinder the </w:t>
      </w:r>
      <w:r w:rsidRPr="000E1E4E">
        <w:rPr>
          <w:rFonts w:ascii="Arial" w:hAnsi="Arial"/>
          <w:sz w:val="20"/>
          <w:szCs w:val="24"/>
        </w:rPr>
        <w:t xml:space="preserve">Enforcing Party </w:t>
      </w:r>
      <w:r w:rsidR="00C005AC" w:rsidRPr="000E1E4E">
        <w:rPr>
          <w:rFonts w:ascii="Arial" w:hAnsi="Arial"/>
          <w:sz w:val="20"/>
          <w:szCs w:val="24"/>
        </w:rPr>
        <w:t>appointed by the State.</w:t>
      </w:r>
      <w:r w:rsidR="005E7034" w:rsidRPr="000E1E4E">
        <w:rPr>
          <w:rFonts w:ascii="Arial" w:hAnsi="Arial"/>
          <w:sz w:val="20"/>
          <w:szCs w:val="24"/>
        </w:rPr>
        <w:t xml:space="preserve"> </w:t>
      </w:r>
    </w:p>
    <w:p w14:paraId="334CF020" w14:textId="443E14C4" w:rsidR="00900D2D" w:rsidRPr="000E1E4E" w:rsidRDefault="00900D2D" w:rsidP="00FF3D0D">
      <w:pPr>
        <w:pStyle w:val="Heading2"/>
        <w:rPr>
          <w:rFonts w:cs="Arial"/>
          <w:sz w:val="22"/>
          <w:szCs w:val="24"/>
        </w:rPr>
      </w:pPr>
      <w:bookmarkStart w:id="247" w:name="_Ref199680928"/>
      <w:bookmarkStart w:id="248" w:name="_Toc200262708"/>
      <w:bookmarkStart w:id="249" w:name="_Toc225863756"/>
      <w:bookmarkStart w:id="250" w:name="_Toc500491217"/>
      <w:bookmarkStart w:id="251" w:name="_Toc145587219"/>
      <w:bookmarkEnd w:id="243"/>
      <w:r w:rsidRPr="000E1E4E">
        <w:rPr>
          <w:rFonts w:cs="Arial"/>
          <w:sz w:val="22"/>
          <w:szCs w:val="24"/>
        </w:rPr>
        <w:t>Receipts</w:t>
      </w:r>
      <w:bookmarkEnd w:id="247"/>
      <w:bookmarkEnd w:id="248"/>
      <w:bookmarkEnd w:id="249"/>
      <w:bookmarkEnd w:id="250"/>
      <w:bookmarkEnd w:id="251"/>
    </w:p>
    <w:p w14:paraId="29A4CDF9" w14:textId="77777777" w:rsidR="00900D2D" w:rsidRPr="000E1E4E" w:rsidRDefault="00900D2D" w:rsidP="00E37D42">
      <w:pPr>
        <w:pStyle w:val="IndentParaLevel1"/>
        <w:rPr>
          <w:rFonts w:ascii="Arial" w:hAnsi="Arial" w:cs="Arial"/>
          <w:sz w:val="20"/>
          <w:szCs w:val="20"/>
        </w:rPr>
      </w:pPr>
      <w:r w:rsidRPr="000E1E4E">
        <w:rPr>
          <w:rFonts w:ascii="Arial" w:hAnsi="Arial" w:cs="Arial"/>
          <w:sz w:val="20"/>
          <w:szCs w:val="20"/>
        </w:rPr>
        <w:t xml:space="preserve">If a party </w:t>
      </w:r>
      <w:r w:rsidRPr="000E1E4E">
        <w:rPr>
          <w:rFonts w:ascii="Arial" w:eastAsia="Times New Roman" w:hAnsi="Arial" w:cs="Arial"/>
          <w:sz w:val="20"/>
        </w:rPr>
        <w:t>receives</w:t>
      </w:r>
      <w:r w:rsidRPr="000E1E4E">
        <w:rPr>
          <w:rFonts w:ascii="Arial" w:hAnsi="Arial" w:cs="Arial"/>
          <w:sz w:val="20"/>
          <w:szCs w:val="20"/>
        </w:rPr>
        <w:t xml:space="preserve"> any payment in cash or in kind or recovers any amount (including by way of set off or combination of accounts) </w:t>
      </w:r>
      <w:r w:rsidR="00A6644A" w:rsidRPr="000E1E4E">
        <w:rPr>
          <w:rFonts w:ascii="Arial" w:hAnsi="Arial" w:cs="Arial"/>
          <w:sz w:val="20"/>
          <w:szCs w:val="20"/>
        </w:rPr>
        <w:t>(</w:t>
      </w:r>
      <w:r w:rsidR="00A6644A" w:rsidRPr="000E1E4E">
        <w:rPr>
          <w:rFonts w:ascii="Arial" w:hAnsi="Arial" w:cs="Arial"/>
          <w:b/>
          <w:sz w:val="20"/>
          <w:szCs w:val="20"/>
        </w:rPr>
        <w:t>Receipt</w:t>
      </w:r>
      <w:r w:rsidR="00A6644A" w:rsidRPr="000E1E4E">
        <w:rPr>
          <w:rFonts w:ascii="Arial" w:hAnsi="Arial" w:cs="Arial"/>
          <w:sz w:val="20"/>
          <w:szCs w:val="20"/>
        </w:rPr>
        <w:t>)</w:t>
      </w:r>
      <w:r w:rsidR="00A6644A" w:rsidRPr="000E1E4E">
        <w:rPr>
          <w:rFonts w:ascii="Arial" w:hAnsi="Arial" w:cs="Arial"/>
          <w:b/>
          <w:sz w:val="20"/>
          <w:szCs w:val="20"/>
        </w:rPr>
        <w:t xml:space="preserve"> </w:t>
      </w:r>
      <w:r w:rsidRPr="000E1E4E">
        <w:rPr>
          <w:rFonts w:ascii="Arial" w:hAnsi="Arial" w:cs="Arial"/>
          <w:sz w:val="20"/>
          <w:szCs w:val="20"/>
        </w:rPr>
        <w:t>which:</w:t>
      </w:r>
    </w:p>
    <w:p w14:paraId="327E94D6" w14:textId="3E6F3D92" w:rsidR="00900D2D" w:rsidRPr="000E1E4E" w:rsidRDefault="009E5827" w:rsidP="00FF3D0D">
      <w:pPr>
        <w:pStyle w:val="Heading3"/>
        <w:rPr>
          <w:rFonts w:ascii="Arial" w:hAnsi="Arial"/>
          <w:sz w:val="20"/>
          <w:szCs w:val="24"/>
        </w:rPr>
      </w:pPr>
      <w:r w:rsidRPr="000E1E4E">
        <w:rPr>
          <w:rFonts w:ascii="Arial" w:hAnsi="Arial"/>
          <w:sz w:val="20"/>
          <w:szCs w:val="24"/>
        </w:rPr>
        <w:t xml:space="preserve">is </w:t>
      </w:r>
      <w:r w:rsidR="00900D2D" w:rsidRPr="000E1E4E">
        <w:rPr>
          <w:rFonts w:ascii="Arial" w:hAnsi="Arial"/>
          <w:sz w:val="20"/>
          <w:szCs w:val="24"/>
        </w:rPr>
        <w:t xml:space="preserve">not a payment required under any Project Document (provided that a payment </w:t>
      </w:r>
      <w:r w:rsidR="001E5E76" w:rsidRPr="000E1E4E">
        <w:rPr>
          <w:rFonts w:ascii="Arial" w:hAnsi="Arial"/>
          <w:sz w:val="20"/>
          <w:szCs w:val="24"/>
        </w:rPr>
        <w:t>that becomes due and payable</w:t>
      </w:r>
      <w:r w:rsidR="00F423AD" w:rsidRPr="000E1E4E">
        <w:rPr>
          <w:rFonts w:ascii="Arial" w:hAnsi="Arial"/>
          <w:sz w:val="20"/>
          <w:szCs w:val="24"/>
        </w:rPr>
        <w:t xml:space="preserve"> on or</w:t>
      </w:r>
      <w:r w:rsidR="00900D2D" w:rsidRPr="000E1E4E">
        <w:rPr>
          <w:rFonts w:ascii="Arial" w:hAnsi="Arial"/>
          <w:sz w:val="20"/>
          <w:szCs w:val="24"/>
        </w:rPr>
        <w:t xml:space="preserve"> following enforcement of </w:t>
      </w:r>
      <w:r w:rsidRPr="000E1E4E">
        <w:rPr>
          <w:rFonts w:ascii="Arial" w:hAnsi="Arial"/>
          <w:sz w:val="20"/>
          <w:szCs w:val="24"/>
        </w:rPr>
        <w:t xml:space="preserve">a Security </w:t>
      </w:r>
      <w:r w:rsidR="00F423AD" w:rsidRPr="000E1E4E">
        <w:rPr>
          <w:rFonts w:ascii="Arial" w:hAnsi="Arial"/>
          <w:sz w:val="20"/>
          <w:szCs w:val="24"/>
        </w:rPr>
        <w:t xml:space="preserve">or acceleration of the Project Debt </w:t>
      </w:r>
      <w:r w:rsidR="00900D2D" w:rsidRPr="000E1E4E">
        <w:rPr>
          <w:rFonts w:ascii="Arial" w:hAnsi="Arial"/>
          <w:sz w:val="20"/>
          <w:szCs w:val="24"/>
        </w:rPr>
        <w:t xml:space="preserve">is not considered to be a payment </w:t>
      </w:r>
      <w:r w:rsidR="001A2F6D" w:rsidRPr="000E1E4E">
        <w:rPr>
          <w:rFonts w:ascii="Arial" w:hAnsi="Arial"/>
          <w:sz w:val="20"/>
          <w:szCs w:val="24"/>
        </w:rPr>
        <w:t xml:space="preserve">required under a Project Document </w:t>
      </w:r>
      <w:r w:rsidR="00900D2D" w:rsidRPr="000E1E4E">
        <w:rPr>
          <w:rFonts w:ascii="Arial" w:hAnsi="Arial"/>
          <w:sz w:val="20"/>
          <w:szCs w:val="24"/>
        </w:rPr>
        <w:t>for the purposes of this clause); or</w:t>
      </w:r>
    </w:p>
    <w:p w14:paraId="3D20A53E" w14:textId="77777777" w:rsidR="00900D2D" w:rsidRPr="000E1E4E" w:rsidRDefault="009E5827" w:rsidP="00FF3D0D">
      <w:pPr>
        <w:pStyle w:val="Heading3"/>
        <w:rPr>
          <w:rFonts w:ascii="Arial" w:hAnsi="Arial"/>
          <w:sz w:val="20"/>
          <w:szCs w:val="24"/>
        </w:rPr>
      </w:pPr>
      <w:r w:rsidRPr="000E1E4E">
        <w:rPr>
          <w:rFonts w:ascii="Arial" w:hAnsi="Arial"/>
          <w:sz w:val="20"/>
          <w:szCs w:val="24"/>
        </w:rPr>
        <w:t xml:space="preserve">is </w:t>
      </w:r>
      <w:r w:rsidR="00900D2D" w:rsidRPr="000E1E4E">
        <w:rPr>
          <w:rFonts w:ascii="Arial" w:hAnsi="Arial"/>
          <w:sz w:val="20"/>
          <w:szCs w:val="24"/>
        </w:rPr>
        <w:t xml:space="preserve">a </w:t>
      </w:r>
      <w:r w:rsidRPr="000E1E4E">
        <w:rPr>
          <w:rFonts w:ascii="Arial" w:hAnsi="Arial"/>
          <w:sz w:val="20"/>
          <w:szCs w:val="24"/>
        </w:rPr>
        <w:t xml:space="preserve">payment </w:t>
      </w:r>
      <w:r w:rsidR="00900D2D" w:rsidRPr="000E1E4E">
        <w:rPr>
          <w:rFonts w:ascii="Arial" w:hAnsi="Arial"/>
          <w:sz w:val="20"/>
          <w:szCs w:val="24"/>
        </w:rPr>
        <w:t xml:space="preserve">required </w:t>
      </w:r>
      <w:r w:rsidRPr="000E1E4E">
        <w:rPr>
          <w:rFonts w:ascii="Arial" w:hAnsi="Arial"/>
          <w:sz w:val="20"/>
          <w:szCs w:val="24"/>
        </w:rPr>
        <w:t xml:space="preserve">under a Project Document </w:t>
      </w:r>
      <w:r w:rsidR="00900D2D" w:rsidRPr="000E1E4E">
        <w:rPr>
          <w:rFonts w:ascii="Arial" w:hAnsi="Arial"/>
          <w:sz w:val="20"/>
          <w:szCs w:val="24"/>
        </w:rPr>
        <w:t>but is not made in the manner and to the person prescribed in the relevant Project Document,</w:t>
      </w:r>
    </w:p>
    <w:p w14:paraId="28700AA6" w14:textId="18F37E73" w:rsidR="0098602C" w:rsidRPr="000E1E4E" w:rsidRDefault="00900D2D" w:rsidP="00E37D42">
      <w:pPr>
        <w:pStyle w:val="IndentParaLevel1"/>
        <w:rPr>
          <w:rFonts w:ascii="Arial" w:hAnsi="Arial" w:cs="Arial"/>
          <w:sz w:val="20"/>
          <w:szCs w:val="20"/>
        </w:rPr>
      </w:pPr>
      <w:r w:rsidRPr="000E1E4E">
        <w:rPr>
          <w:rFonts w:ascii="Arial" w:hAnsi="Arial" w:cs="Arial"/>
          <w:sz w:val="20"/>
          <w:szCs w:val="20"/>
        </w:rPr>
        <w:t xml:space="preserve">and </w:t>
      </w:r>
      <w:r w:rsidR="009E5827" w:rsidRPr="000E1E4E">
        <w:rPr>
          <w:rFonts w:ascii="Arial" w:hAnsi="Arial" w:cs="Arial"/>
          <w:sz w:val="20"/>
          <w:szCs w:val="20"/>
        </w:rPr>
        <w:t xml:space="preserve">a </w:t>
      </w:r>
      <w:r w:rsidR="009E5827" w:rsidRPr="000E1E4E">
        <w:rPr>
          <w:rFonts w:ascii="Arial" w:eastAsia="Times New Roman" w:hAnsi="Arial" w:cs="Arial"/>
          <w:sz w:val="20"/>
        </w:rPr>
        <w:t>Security</w:t>
      </w:r>
      <w:r w:rsidR="009E5827" w:rsidRPr="000E1E4E">
        <w:rPr>
          <w:rFonts w:ascii="Arial" w:hAnsi="Arial" w:cs="Arial"/>
          <w:sz w:val="20"/>
          <w:szCs w:val="20"/>
        </w:rPr>
        <w:t xml:space="preserve"> is </w:t>
      </w:r>
      <w:r w:rsidRPr="000E1E4E">
        <w:rPr>
          <w:rFonts w:ascii="Arial" w:hAnsi="Arial" w:cs="Arial"/>
          <w:sz w:val="20"/>
          <w:szCs w:val="20"/>
        </w:rPr>
        <w:t xml:space="preserve">enforced, then the party will immediately </w:t>
      </w:r>
      <w:r w:rsidR="004B71CE" w:rsidRPr="000E1E4E">
        <w:rPr>
          <w:rFonts w:ascii="Arial" w:hAnsi="Arial" w:cs="Arial"/>
          <w:sz w:val="20"/>
          <w:szCs w:val="20"/>
        </w:rPr>
        <w:t xml:space="preserve">ensure that </w:t>
      </w:r>
      <w:r w:rsidRPr="000E1E4E">
        <w:rPr>
          <w:rFonts w:ascii="Arial" w:hAnsi="Arial" w:cs="Arial"/>
          <w:sz w:val="20"/>
          <w:szCs w:val="20"/>
        </w:rPr>
        <w:t xml:space="preserve">the amount of the Receipt </w:t>
      </w:r>
      <w:r w:rsidR="004B71CE" w:rsidRPr="000E1E4E">
        <w:rPr>
          <w:rFonts w:ascii="Arial" w:hAnsi="Arial" w:cs="Arial"/>
          <w:sz w:val="20"/>
          <w:szCs w:val="20"/>
        </w:rPr>
        <w:t>is applied</w:t>
      </w:r>
      <w:r w:rsidRPr="000E1E4E">
        <w:rPr>
          <w:rFonts w:ascii="Arial" w:hAnsi="Arial" w:cs="Arial"/>
          <w:sz w:val="20"/>
          <w:szCs w:val="20"/>
        </w:rPr>
        <w:t xml:space="preserve"> in accordance with clauses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_Ref52808102 \r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4.1</w:t>
      </w:r>
      <w:r w:rsidR="00572B43" w:rsidRPr="000E1E4E">
        <w:rPr>
          <w:rFonts w:ascii="Arial" w:hAnsi="Arial" w:cs="Arial"/>
          <w:sz w:val="20"/>
          <w:szCs w:val="20"/>
        </w:rPr>
        <w:fldChar w:fldCharType="end"/>
      </w:r>
      <w:r w:rsidRPr="000E1E4E">
        <w:rPr>
          <w:rFonts w:ascii="Arial" w:hAnsi="Arial" w:cs="Arial"/>
          <w:sz w:val="20"/>
          <w:szCs w:val="20"/>
        </w:rPr>
        <w:t xml:space="preserve"> and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_Ref228333826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4.3</w:t>
      </w:r>
      <w:r w:rsidR="00572B43" w:rsidRPr="000E1E4E">
        <w:rPr>
          <w:rFonts w:ascii="Arial" w:hAnsi="Arial" w:cs="Arial"/>
          <w:sz w:val="20"/>
          <w:szCs w:val="20"/>
        </w:rPr>
        <w:fldChar w:fldCharType="end"/>
      </w:r>
      <w:r w:rsidRPr="000E1E4E">
        <w:rPr>
          <w:rFonts w:ascii="Arial" w:hAnsi="Arial" w:cs="Arial"/>
          <w:sz w:val="20"/>
          <w:szCs w:val="20"/>
        </w:rPr>
        <w:t>.</w:t>
      </w:r>
      <w:r w:rsidR="0098602C" w:rsidRPr="000E1E4E">
        <w:rPr>
          <w:rFonts w:ascii="Arial" w:hAnsi="Arial" w:cs="Arial"/>
          <w:sz w:val="20"/>
          <w:szCs w:val="20"/>
        </w:rPr>
        <w:t xml:space="preserve"> </w:t>
      </w:r>
    </w:p>
    <w:p w14:paraId="6D5554F3" w14:textId="2DBEC670" w:rsidR="00EF2173" w:rsidRPr="000E1E4E" w:rsidRDefault="00EF2173" w:rsidP="00FF3D0D">
      <w:pPr>
        <w:pStyle w:val="Heading2"/>
        <w:rPr>
          <w:rFonts w:cs="Arial"/>
          <w:sz w:val="22"/>
          <w:szCs w:val="24"/>
        </w:rPr>
      </w:pPr>
      <w:bookmarkStart w:id="252" w:name="_Toc500491218"/>
      <w:bookmarkStart w:id="253" w:name="_Toc145587220"/>
      <w:r w:rsidRPr="000E1E4E">
        <w:rPr>
          <w:rFonts w:cs="Arial"/>
          <w:sz w:val="22"/>
          <w:szCs w:val="24"/>
        </w:rPr>
        <w:t>Registration and notice</w:t>
      </w:r>
      <w:bookmarkEnd w:id="252"/>
      <w:bookmarkEnd w:id="253"/>
    </w:p>
    <w:p w14:paraId="7DA8D586" w14:textId="77777777" w:rsidR="00EF2173" w:rsidRPr="000E1E4E" w:rsidRDefault="00364D0F" w:rsidP="00E37D42">
      <w:pPr>
        <w:pStyle w:val="IndentParaLevel1"/>
        <w:rPr>
          <w:rFonts w:ascii="Arial" w:hAnsi="Arial" w:cs="Arial"/>
          <w:sz w:val="20"/>
          <w:szCs w:val="20"/>
        </w:rPr>
      </w:pPr>
      <w:r w:rsidRPr="000E1E4E">
        <w:rPr>
          <w:rFonts w:ascii="Arial" w:hAnsi="Arial" w:cs="Arial"/>
          <w:sz w:val="20"/>
          <w:szCs w:val="20"/>
        </w:rPr>
        <w:t xml:space="preserve">The State </w:t>
      </w:r>
      <w:r w:rsidR="00EF2173" w:rsidRPr="000E1E4E">
        <w:rPr>
          <w:rFonts w:ascii="Arial" w:hAnsi="Arial" w:cs="Arial"/>
          <w:sz w:val="20"/>
          <w:szCs w:val="20"/>
        </w:rPr>
        <w:t>and the Security Trustee must co</w:t>
      </w:r>
      <w:r w:rsidR="00EF2173" w:rsidRPr="000E1E4E">
        <w:rPr>
          <w:rFonts w:ascii="Arial" w:hAnsi="Arial" w:cs="Arial"/>
          <w:sz w:val="20"/>
          <w:szCs w:val="20"/>
        </w:rPr>
        <w:noBreakHyphen/>
        <w:t xml:space="preserve">operate with a view to reflecting the priority of the Securities set out in </w:t>
      </w:r>
      <w:r w:rsidR="00EF47CC" w:rsidRPr="000E1E4E">
        <w:rPr>
          <w:rFonts w:ascii="Arial" w:hAnsi="Arial" w:cs="Arial"/>
          <w:sz w:val="20"/>
          <w:szCs w:val="20"/>
        </w:rPr>
        <w:t>this Deed</w:t>
      </w:r>
      <w:r w:rsidR="00EF2173" w:rsidRPr="000E1E4E">
        <w:rPr>
          <w:rFonts w:ascii="Arial" w:hAnsi="Arial" w:cs="Arial"/>
          <w:sz w:val="20"/>
          <w:szCs w:val="20"/>
        </w:rPr>
        <w:t xml:space="preserve"> in any register or with any filing or registration authority and in giving notice to insurers and debtors liable for obligations covered by the Securities.</w:t>
      </w:r>
    </w:p>
    <w:p w14:paraId="51148192" w14:textId="7CE93BB1" w:rsidR="008874D0" w:rsidRPr="000E1E4E" w:rsidRDefault="00BB08F6" w:rsidP="00FF3D0D">
      <w:pPr>
        <w:pStyle w:val="Heading2"/>
        <w:rPr>
          <w:rFonts w:cs="Arial"/>
          <w:sz w:val="22"/>
          <w:szCs w:val="24"/>
        </w:rPr>
      </w:pPr>
      <w:bookmarkStart w:id="254" w:name="_Toc500491219"/>
      <w:bookmarkStart w:id="255" w:name="_Toc145587221"/>
      <w:r w:rsidRPr="000E1E4E">
        <w:rPr>
          <w:rFonts w:cs="Arial"/>
          <w:sz w:val="22"/>
          <w:szCs w:val="24"/>
        </w:rPr>
        <w:t>Priority for all moneys</w:t>
      </w:r>
      <w:bookmarkEnd w:id="254"/>
      <w:bookmarkEnd w:id="255"/>
    </w:p>
    <w:p w14:paraId="1ABB9CAD" w14:textId="5FB71ACF" w:rsidR="00BB08F6" w:rsidRPr="000E1E4E" w:rsidRDefault="00BB08F6" w:rsidP="00E37D42">
      <w:pPr>
        <w:pStyle w:val="IndentParaLevel1"/>
        <w:rPr>
          <w:rFonts w:ascii="Arial" w:hAnsi="Arial" w:cs="Arial"/>
          <w:sz w:val="20"/>
          <w:szCs w:val="20"/>
        </w:rPr>
      </w:pPr>
      <w:r w:rsidRPr="000E1E4E">
        <w:rPr>
          <w:rFonts w:ascii="Arial" w:hAnsi="Arial" w:cs="Arial"/>
          <w:sz w:val="20"/>
          <w:szCs w:val="20"/>
        </w:rPr>
        <w:t xml:space="preserve">Subject to </w:t>
      </w:r>
      <w:r w:rsidRPr="000E1E4E">
        <w:rPr>
          <w:rFonts w:ascii="Arial" w:eastAsia="Times New Roman" w:hAnsi="Arial" w:cs="Arial"/>
          <w:sz w:val="20"/>
        </w:rPr>
        <w:t>clause</w:t>
      </w:r>
      <w:r w:rsidRPr="000E1E4E">
        <w:rPr>
          <w:rFonts w:ascii="Arial" w:hAnsi="Arial" w:cs="Arial"/>
          <w:sz w:val="20"/>
          <w:szCs w:val="20"/>
        </w:rPr>
        <w:t xml:space="preserv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_Ref228805847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4.5(c)</w:t>
      </w:r>
      <w:r w:rsidR="00572B43" w:rsidRPr="000E1E4E">
        <w:rPr>
          <w:rFonts w:ascii="Arial" w:hAnsi="Arial" w:cs="Arial"/>
          <w:sz w:val="20"/>
          <w:szCs w:val="20"/>
        </w:rPr>
        <w:fldChar w:fldCharType="end"/>
      </w:r>
      <w:r w:rsidRPr="000E1E4E">
        <w:rPr>
          <w:rFonts w:ascii="Arial" w:hAnsi="Arial" w:cs="Arial"/>
          <w:sz w:val="20"/>
          <w:szCs w:val="20"/>
        </w:rPr>
        <w:t xml:space="preserve">, the order and amount of priority established under this 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_Ref228806220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4</w:t>
      </w:r>
      <w:r w:rsidR="00572B43" w:rsidRPr="000E1E4E">
        <w:rPr>
          <w:rFonts w:ascii="Arial" w:hAnsi="Arial" w:cs="Arial"/>
          <w:sz w:val="20"/>
          <w:szCs w:val="20"/>
        </w:rPr>
        <w:fldChar w:fldCharType="end"/>
      </w:r>
      <w:r w:rsidRPr="000E1E4E">
        <w:rPr>
          <w:rFonts w:ascii="Arial" w:hAnsi="Arial" w:cs="Arial"/>
          <w:sz w:val="20"/>
          <w:szCs w:val="20"/>
        </w:rPr>
        <w:t xml:space="preserve"> operates in respect of all amounts received or realised by way of set off by the State or the Security Trustee on a realisation of </w:t>
      </w:r>
      <w:r w:rsidR="009E5827" w:rsidRPr="000E1E4E">
        <w:rPr>
          <w:rFonts w:ascii="Arial" w:hAnsi="Arial" w:cs="Arial"/>
          <w:sz w:val="20"/>
          <w:szCs w:val="20"/>
        </w:rPr>
        <w:t xml:space="preserve">any of </w:t>
      </w:r>
      <w:r w:rsidRPr="000E1E4E">
        <w:rPr>
          <w:rFonts w:ascii="Arial" w:hAnsi="Arial" w:cs="Arial"/>
          <w:sz w:val="20"/>
          <w:szCs w:val="20"/>
        </w:rPr>
        <w:t>the Securities.</w:t>
      </w:r>
    </w:p>
    <w:p w14:paraId="2A765C23" w14:textId="5C27FB5E" w:rsidR="00BB08F6" w:rsidRPr="000E1E4E" w:rsidRDefault="00BB08F6" w:rsidP="00FF3D0D">
      <w:pPr>
        <w:pStyle w:val="Heading2"/>
        <w:rPr>
          <w:rFonts w:cs="Arial"/>
          <w:sz w:val="22"/>
          <w:szCs w:val="24"/>
        </w:rPr>
      </w:pPr>
      <w:bookmarkStart w:id="256" w:name="_Toc500491220"/>
      <w:bookmarkStart w:id="257" w:name="_Toc145587222"/>
      <w:r w:rsidRPr="000E1E4E">
        <w:rPr>
          <w:rFonts w:cs="Arial"/>
          <w:sz w:val="22"/>
          <w:szCs w:val="24"/>
        </w:rPr>
        <w:t>Marshalling of securities</w:t>
      </w:r>
      <w:bookmarkEnd w:id="256"/>
      <w:bookmarkEnd w:id="257"/>
    </w:p>
    <w:p w14:paraId="19B9628A" w14:textId="4FFE2325" w:rsidR="00BB08F6" w:rsidRPr="000E1E4E" w:rsidRDefault="00BB08F6" w:rsidP="00E37D42">
      <w:pPr>
        <w:pStyle w:val="IndentParaLevel1"/>
        <w:rPr>
          <w:rFonts w:ascii="Arial" w:hAnsi="Arial" w:cs="Arial"/>
          <w:sz w:val="20"/>
          <w:szCs w:val="20"/>
        </w:rPr>
      </w:pPr>
      <w:r w:rsidRPr="000E1E4E">
        <w:rPr>
          <w:rFonts w:ascii="Arial" w:hAnsi="Arial" w:cs="Arial"/>
          <w:sz w:val="20"/>
          <w:szCs w:val="20"/>
        </w:rPr>
        <w:t xml:space="preserve">Neither </w:t>
      </w:r>
      <w:r w:rsidRPr="000E1E4E">
        <w:rPr>
          <w:rFonts w:ascii="Arial" w:eastAsia="Times New Roman" w:hAnsi="Arial" w:cs="Arial"/>
          <w:sz w:val="20"/>
        </w:rPr>
        <w:t>the</w:t>
      </w:r>
      <w:r w:rsidRPr="000E1E4E">
        <w:rPr>
          <w:rFonts w:ascii="Arial" w:hAnsi="Arial" w:cs="Arial"/>
          <w:sz w:val="20"/>
          <w:szCs w:val="20"/>
        </w:rPr>
        <w:t xml:space="preserve"> State nor the Security Trustee is obliged to marshal in favour of the other. If any of the Securities becomes unenforceable, each of the State and the Security Trustee may determine the extent (if any) to which it will have recourse to any of </w:t>
      </w:r>
      <w:r w:rsidR="005528D1" w:rsidRPr="000E1E4E">
        <w:rPr>
          <w:rFonts w:ascii="Arial" w:hAnsi="Arial" w:cs="Arial"/>
          <w:sz w:val="20"/>
          <w:szCs w:val="20"/>
        </w:rPr>
        <w:t>its Securities</w:t>
      </w:r>
      <w:r w:rsidRPr="000E1E4E">
        <w:rPr>
          <w:rFonts w:ascii="Arial" w:hAnsi="Arial" w:cs="Arial"/>
          <w:sz w:val="20"/>
          <w:szCs w:val="20"/>
        </w:rPr>
        <w:t>.</w:t>
      </w:r>
    </w:p>
    <w:p w14:paraId="1A6CAC02" w14:textId="641D8784" w:rsidR="00EF2173" w:rsidRPr="000E1E4E" w:rsidRDefault="006E6D6A" w:rsidP="00FF3D0D">
      <w:pPr>
        <w:pStyle w:val="Heading1"/>
        <w:rPr>
          <w:sz w:val="24"/>
          <w:szCs w:val="28"/>
        </w:rPr>
      </w:pPr>
      <w:bookmarkStart w:id="258" w:name="_Toc468349572"/>
      <w:bookmarkStart w:id="259" w:name="_Toc468349573"/>
      <w:bookmarkStart w:id="260" w:name="_Toc468349574"/>
      <w:bookmarkStart w:id="261" w:name="_Toc468349575"/>
      <w:bookmarkStart w:id="262" w:name="_Toc468349576"/>
      <w:bookmarkStart w:id="263" w:name="_Toc468349577"/>
      <w:bookmarkStart w:id="264" w:name="_Toc468349578"/>
      <w:bookmarkStart w:id="265" w:name="_Toc468349579"/>
      <w:bookmarkStart w:id="266" w:name="_Ref104090443"/>
      <w:bookmarkStart w:id="267" w:name="_Ref104090352"/>
      <w:bookmarkStart w:id="268" w:name="_Toc500491222"/>
      <w:bookmarkStart w:id="269" w:name="_Ref514743900"/>
      <w:bookmarkStart w:id="270" w:name="_Toc145587223"/>
      <w:bookmarkEnd w:id="258"/>
      <w:bookmarkEnd w:id="259"/>
      <w:bookmarkEnd w:id="260"/>
      <w:bookmarkEnd w:id="261"/>
      <w:bookmarkEnd w:id="262"/>
      <w:bookmarkEnd w:id="263"/>
      <w:bookmarkEnd w:id="264"/>
      <w:bookmarkEnd w:id="265"/>
      <w:r w:rsidRPr="000E1E4E">
        <w:rPr>
          <w:sz w:val="24"/>
          <w:szCs w:val="28"/>
        </w:rPr>
        <w:lastRenderedPageBreak/>
        <w:t xml:space="preserve">PA </w:t>
      </w:r>
      <w:r w:rsidR="00EF2173" w:rsidRPr="000E1E4E">
        <w:rPr>
          <w:sz w:val="24"/>
          <w:szCs w:val="28"/>
        </w:rPr>
        <w:t>Default</w:t>
      </w:r>
      <w:bookmarkEnd w:id="266"/>
      <w:bookmarkEnd w:id="267"/>
      <w:r w:rsidRPr="000E1E4E">
        <w:rPr>
          <w:sz w:val="24"/>
          <w:szCs w:val="28"/>
        </w:rPr>
        <w:t xml:space="preserve"> Events</w:t>
      </w:r>
      <w:bookmarkEnd w:id="268"/>
      <w:bookmarkEnd w:id="269"/>
      <w:bookmarkEnd w:id="270"/>
    </w:p>
    <w:p w14:paraId="560F8664" w14:textId="4222EAD4" w:rsidR="00EF2173" w:rsidRPr="000E1E4E" w:rsidRDefault="00EF2173" w:rsidP="00FF3D0D">
      <w:pPr>
        <w:pStyle w:val="Heading2"/>
        <w:rPr>
          <w:rFonts w:cs="Arial"/>
          <w:sz w:val="22"/>
          <w:szCs w:val="24"/>
        </w:rPr>
      </w:pPr>
      <w:bookmarkStart w:id="271" w:name="_Ref368560075"/>
      <w:bookmarkStart w:id="272" w:name="_Toc500491223"/>
      <w:bookmarkStart w:id="273" w:name="_Toc527954267"/>
      <w:bookmarkStart w:id="274" w:name="_Toc524183588"/>
      <w:bookmarkStart w:id="275" w:name="_Ref234379716"/>
      <w:bookmarkStart w:id="276" w:name="_Ref234558004"/>
      <w:bookmarkStart w:id="277" w:name="_Ref249423657"/>
      <w:bookmarkStart w:id="278" w:name="_Toc145587224"/>
      <w:r w:rsidRPr="000E1E4E">
        <w:rPr>
          <w:rFonts w:cs="Arial"/>
          <w:sz w:val="22"/>
          <w:szCs w:val="24"/>
        </w:rPr>
        <w:t xml:space="preserve">Notice of </w:t>
      </w:r>
      <w:r w:rsidR="006E6D6A" w:rsidRPr="000E1E4E">
        <w:rPr>
          <w:rFonts w:cs="Arial"/>
          <w:sz w:val="22"/>
          <w:szCs w:val="24"/>
        </w:rPr>
        <w:t xml:space="preserve">PA Default </w:t>
      </w:r>
      <w:r w:rsidRPr="000E1E4E">
        <w:rPr>
          <w:rFonts w:cs="Arial"/>
          <w:sz w:val="22"/>
          <w:szCs w:val="24"/>
        </w:rPr>
        <w:t>Event</w:t>
      </w:r>
      <w:r w:rsidR="00802E20" w:rsidRPr="000E1E4E">
        <w:rPr>
          <w:rFonts w:cs="Arial"/>
          <w:sz w:val="22"/>
          <w:szCs w:val="24"/>
        </w:rPr>
        <w:t>s</w:t>
      </w:r>
      <w:bookmarkEnd w:id="271"/>
      <w:bookmarkEnd w:id="272"/>
      <w:bookmarkEnd w:id="278"/>
      <w:r w:rsidRPr="000E1E4E">
        <w:rPr>
          <w:rFonts w:cs="Arial"/>
          <w:sz w:val="22"/>
          <w:szCs w:val="24"/>
        </w:rPr>
        <w:t xml:space="preserve"> </w:t>
      </w:r>
      <w:bookmarkEnd w:id="273"/>
      <w:bookmarkEnd w:id="274"/>
      <w:bookmarkEnd w:id="275"/>
      <w:bookmarkEnd w:id="276"/>
      <w:bookmarkEnd w:id="277"/>
    </w:p>
    <w:p w14:paraId="2CA396FA" w14:textId="77777777" w:rsidR="00B83BBE" w:rsidRPr="000E1E4E" w:rsidRDefault="00364D0F" w:rsidP="00E37D42">
      <w:pPr>
        <w:pStyle w:val="IndentParaLevel1"/>
        <w:rPr>
          <w:rFonts w:ascii="Arial" w:hAnsi="Arial" w:cs="Arial"/>
          <w:sz w:val="20"/>
          <w:szCs w:val="20"/>
        </w:rPr>
      </w:pPr>
      <w:bookmarkStart w:id="279" w:name="_Toc527954268"/>
      <w:bookmarkStart w:id="280" w:name="_Toc524183589"/>
      <w:r w:rsidRPr="000E1E4E">
        <w:rPr>
          <w:rFonts w:ascii="Arial" w:hAnsi="Arial" w:cs="Arial"/>
          <w:sz w:val="20"/>
          <w:szCs w:val="20"/>
        </w:rPr>
        <w:t xml:space="preserve">The State </w:t>
      </w:r>
      <w:r w:rsidR="00EF2173" w:rsidRPr="000E1E4E">
        <w:rPr>
          <w:rFonts w:ascii="Arial" w:hAnsi="Arial" w:cs="Arial"/>
          <w:sz w:val="20"/>
          <w:szCs w:val="20"/>
        </w:rPr>
        <w:t>agrees with the Security Trustee that it will give the Security Trustee a copy of any notice given</w:t>
      </w:r>
      <w:r w:rsidR="00252054" w:rsidRPr="000E1E4E">
        <w:rPr>
          <w:rFonts w:ascii="Arial" w:hAnsi="Arial" w:cs="Arial"/>
          <w:sz w:val="20"/>
          <w:szCs w:val="20"/>
        </w:rPr>
        <w:t xml:space="preserve"> by </w:t>
      </w:r>
      <w:r w:rsidRPr="000E1E4E">
        <w:rPr>
          <w:rFonts w:ascii="Arial" w:hAnsi="Arial" w:cs="Arial"/>
          <w:sz w:val="20"/>
          <w:szCs w:val="20"/>
        </w:rPr>
        <w:t xml:space="preserve">the State to Project Co </w:t>
      </w:r>
      <w:r w:rsidR="004E2442" w:rsidRPr="000E1E4E">
        <w:rPr>
          <w:rFonts w:ascii="Arial" w:hAnsi="Arial" w:cs="Arial"/>
          <w:sz w:val="20"/>
          <w:szCs w:val="20"/>
        </w:rPr>
        <w:t xml:space="preserve">in respect of </w:t>
      </w:r>
      <w:r w:rsidR="006E6D6A" w:rsidRPr="000E1E4E">
        <w:rPr>
          <w:rFonts w:ascii="Arial" w:hAnsi="Arial" w:cs="Arial"/>
          <w:sz w:val="20"/>
          <w:szCs w:val="20"/>
        </w:rPr>
        <w:t xml:space="preserve">a PA </w:t>
      </w:r>
      <w:r w:rsidR="004E2442" w:rsidRPr="000E1E4E">
        <w:rPr>
          <w:rFonts w:ascii="Arial" w:hAnsi="Arial" w:cs="Arial"/>
          <w:sz w:val="20"/>
          <w:szCs w:val="20"/>
        </w:rPr>
        <w:t xml:space="preserve">Default </w:t>
      </w:r>
      <w:r w:rsidR="006E6D6A" w:rsidRPr="000E1E4E">
        <w:rPr>
          <w:rFonts w:ascii="Arial" w:hAnsi="Arial" w:cs="Arial"/>
          <w:sz w:val="20"/>
          <w:szCs w:val="20"/>
        </w:rPr>
        <w:t xml:space="preserve">Event </w:t>
      </w:r>
      <w:r w:rsidR="00CC0F26" w:rsidRPr="000E1E4E">
        <w:rPr>
          <w:rFonts w:ascii="Arial" w:hAnsi="Arial" w:cs="Arial"/>
          <w:sz w:val="20"/>
          <w:szCs w:val="20"/>
        </w:rPr>
        <w:t xml:space="preserve">or </w:t>
      </w:r>
      <w:r w:rsidR="00572B43" w:rsidRPr="000E1E4E">
        <w:rPr>
          <w:rFonts w:ascii="Arial" w:hAnsi="Arial" w:cs="Arial"/>
          <w:sz w:val="20"/>
          <w:szCs w:val="20"/>
        </w:rPr>
        <w:t xml:space="preserve">under </w:t>
      </w:r>
      <w:r w:rsidR="00CC0F26" w:rsidRPr="000E1E4E">
        <w:rPr>
          <w:rFonts w:ascii="Arial" w:hAnsi="Arial" w:cs="Arial"/>
          <w:sz w:val="20"/>
          <w:szCs w:val="20"/>
        </w:rPr>
        <w:t xml:space="preserve">clause 46.2 or clause 46.3 of the Project Deed </w:t>
      </w:r>
      <w:r w:rsidR="00EF2173" w:rsidRPr="000E1E4E">
        <w:rPr>
          <w:rFonts w:ascii="Arial" w:hAnsi="Arial" w:cs="Arial"/>
          <w:sz w:val="20"/>
          <w:szCs w:val="20"/>
        </w:rPr>
        <w:t>at or about the same time as the notice is given to</w:t>
      </w:r>
      <w:r w:rsidRPr="000E1E4E">
        <w:rPr>
          <w:rFonts w:ascii="Arial" w:hAnsi="Arial" w:cs="Arial"/>
          <w:sz w:val="20"/>
          <w:szCs w:val="20"/>
        </w:rPr>
        <w:t xml:space="preserve"> </w:t>
      </w:r>
      <w:r w:rsidR="00AE6B77" w:rsidRPr="000E1E4E">
        <w:rPr>
          <w:rFonts w:ascii="Arial" w:hAnsi="Arial" w:cs="Arial"/>
          <w:sz w:val="20"/>
          <w:szCs w:val="20"/>
        </w:rPr>
        <w:t>Project Co</w:t>
      </w:r>
      <w:r w:rsidR="00EF2173" w:rsidRPr="000E1E4E">
        <w:rPr>
          <w:rFonts w:ascii="Arial" w:hAnsi="Arial" w:cs="Arial"/>
          <w:sz w:val="20"/>
          <w:szCs w:val="20"/>
        </w:rPr>
        <w:t>.</w:t>
      </w:r>
    </w:p>
    <w:p w14:paraId="1AE3B6D6" w14:textId="7BC69B90" w:rsidR="00EF2173" w:rsidRPr="000E1E4E" w:rsidRDefault="00EF2173" w:rsidP="00FF3D0D">
      <w:pPr>
        <w:pStyle w:val="Heading2"/>
        <w:rPr>
          <w:rFonts w:cs="Arial"/>
          <w:sz w:val="22"/>
          <w:szCs w:val="24"/>
        </w:rPr>
      </w:pPr>
      <w:bookmarkStart w:id="281" w:name="_Ref104090979"/>
      <w:bookmarkStart w:id="282" w:name="_Ref104090935"/>
      <w:bookmarkStart w:id="283" w:name="_Ref104090884"/>
      <w:bookmarkStart w:id="284" w:name="_Ref104090219"/>
      <w:bookmarkStart w:id="285" w:name="_Ref104090210"/>
      <w:bookmarkStart w:id="286" w:name="_Ref104090166"/>
      <w:bookmarkStart w:id="287" w:name="_Ref89142080"/>
      <w:bookmarkStart w:id="288" w:name="_Ref52808129"/>
      <w:bookmarkStart w:id="289" w:name="_Ref14488607"/>
      <w:bookmarkStart w:id="290" w:name="_Toc527954269"/>
      <w:bookmarkStart w:id="291" w:name="_Toc524183590"/>
      <w:bookmarkStart w:id="292" w:name="_Ref484011432"/>
      <w:bookmarkStart w:id="293" w:name="_Toc500491224"/>
      <w:bookmarkStart w:id="294" w:name="_Toc145587225"/>
      <w:bookmarkEnd w:id="279"/>
      <w:bookmarkEnd w:id="280"/>
      <w:r w:rsidRPr="000E1E4E">
        <w:rPr>
          <w:rFonts w:cs="Arial"/>
          <w:sz w:val="22"/>
          <w:szCs w:val="24"/>
        </w:rPr>
        <w:t xml:space="preserve">Security Trustee's right to </w:t>
      </w:r>
      <w:bookmarkEnd w:id="281"/>
      <w:bookmarkEnd w:id="282"/>
      <w:bookmarkEnd w:id="283"/>
      <w:bookmarkEnd w:id="284"/>
      <w:bookmarkEnd w:id="285"/>
      <w:bookmarkEnd w:id="286"/>
      <w:bookmarkEnd w:id="287"/>
      <w:bookmarkEnd w:id="288"/>
      <w:bookmarkEnd w:id="289"/>
      <w:bookmarkEnd w:id="290"/>
      <w:bookmarkEnd w:id="291"/>
      <w:r w:rsidR="008C385F" w:rsidRPr="000E1E4E">
        <w:rPr>
          <w:rFonts w:cs="Arial"/>
          <w:sz w:val="22"/>
          <w:szCs w:val="24"/>
        </w:rPr>
        <w:t>Cure</w:t>
      </w:r>
      <w:bookmarkEnd w:id="292"/>
      <w:bookmarkEnd w:id="293"/>
      <w:bookmarkEnd w:id="294"/>
    </w:p>
    <w:p w14:paraId="2CE9E432" w14:textId="70F498F1" w:rsidR="00A429A7" w:rsidRPr="000E1E4E" w:rsidRDefault="00EF2173" w:rsidP="00FF3D0D">
      <w:pPr>
        <w:pStyle w:val="Heading3"/>
        <w:rPr>
          <w:rFonts w:ascii="Arial" w:hAnsi="Arial"/>
          <w:sz w:val="20"/>
          <w:szCs w:val="24"/>
        </w:rPr>
      </w:pPr>
      <w:bookmarkStart w:id="295" w:name="_Ref484012601"/>
      <w:bookmarkStart w:id="296" w:name="_Ref228807000"/>
      <w:bookmarkStart w:id="297" w:name="_Ref234558108"/>
      <w:r w:rsidRPr="000E1E4E">
        <w:rPr>
          <w:rFonts w:ascii="Arial" w:hAnsi="Arial"/>
          <w:sz w:val="20"/>
          <w:szCs w:val="24"/>
        </w:rPr>
        <w:t>(</w:t>
      </w:r>
      <w:r w:rsidRPr="000E1E4E">
        <w:rPr>
          <w:rFonts w:ascii="Arial" w:hAnsi="Arial"/>
          <w:b/>
          <w:sz w:val="20"/>
          <w:szCs w:val="24"/>
        </w:rPr>
        <w:t xml:space="preserve">Security Trustee's right to </w:t>
      </w:r>
      <w:r w:rsidR="008C385F" w:rsidRPr="000E1E4E">
        <w:rPr>
          <w:rFonts w:ascii="Arial" w:hAnsi="Arial"/>
          <w:b/>
          <w:sz w:val="20"/>
          <w:szCs w:val="24"/>
        </w:rPr>
        <w:t>Cure</w:t>
      </w:r>
      <w:r w:rsidRPr="000E1E4E">
        <w:rPr>
          <w:rFonts w:ascii="Arial" w:hAnsi="Arial"/>
          <w:sz w:val="20"/>
          <w:szCs w:val="24"/>
        </w:rPr>
        <w:t>):</w:t>
      </w:r>
      <w:r w:rsidR="005E7034" w:rsidRPr="000E1E4E">
        <w:rPr>
          <w:rFonts w:ascii="Arial" w:hAnsi="Arial"/>
          <w:sz w:val="20"/>
          <w:szCs w:val="24"/>
        </w:rPr>
        <w:t xml:space="preserve"> </w:t>
      </w:r>
      <w:r w:rsidR="00317D80" w:rsidRPr="000E1E4E">
        <w:rPr>
          <w:rFonts w:ascii="Arial" w:hAnsi="Arial"/>
          <w:sz w:val="20"/>
          <w:szCs w:val="24"/>
        </w:rPr>
        <w:t xml:space="preserve">The </w:t>
      </w:r>
      <w:r w:rsidRPr="000E1E4E">
        <w:rPr>
          <w:rFonts w:ascii="Arial" w:hAnsi="Arial"/>
          <w:sz w:val="20"/>
          <w:szCs w:val="24"/>
        </w:rPr>
        <w:t>Security Trustee</w:t>
      </w:r>
      <w:r w:rsidR="00A429A7" w:rsidRPr="000E1E4E">
        <w:rPr>
          <w:rFonts w:ascii="Arial" w:hAnsi="Arial"/>
          <w:sz w:val="20"/>
          <w:szCs w:val="24"/>
        </w:rPr>
        <w:t xml:space="preserve"> may (but is not obliged to)</w:t>
      </w:r>
      <w:r w:rsidR="00317D80" w:rsidRPr="000E1E4E">
        <w:rPr>
          <w:rFonts w:ascii="Arial" w:hAnsi="Arial"/>
          <w:sz w:val="20"/>
          <w:szCs w:val="24"/>
        </w:rPr>
        <w:t xml:space="preserve">, upon providing the State with notice </w:t>
      </w:r>
      <w:r w:rsidR="003471EC" w:rsidRPr="000E1E4E">
        <w:rPr>
          <w:rFonts w:ascii="Arial" w:hAnsi="Arial"/>
          <w:sz w:val="20"/>
          <w:szCs w:val="24"/>
        </w:rPr>
        <w:t>within the timeframe set out in clause</w:t>
      </w:r>
      <w:r w:rsidR="002E7643" w:rsidRPr="000E1E4E">
        <w:rPr>
          <w:rFonts w:ascii="Arial" w:hAnsi="Arial"/>
          <w:sz w:val="20"/>
          <w:szCs w:val="24"/>
        </w:rPr>
        <w:t> </w:t>
      </w:r>
      <w:r w:rsidR="00005A39" w:rsidRPr="000E1E4E">
        <w:rPr>
          <w:rFonts w:ascii="Arial" w:hAnsi="Arial"/>
          <w:sz w:val="20"/>
          <w:szCs w:val="24"/>
        </w:rPr>
        <w:t>5.5(a)</w:t>
      </w:r>
      <w:r w:rsidR="003471EC" w:rsidRPr="000E1E4E">
        <w:rPr>
          <w:rFonts w:ascii="Arial" w:hAnsi="Arial"/>
          <w:sz w:val="20"/>
          <w:szCs w:val="24"/>
        </w:rPr>
        <w:t xml:space="preserve"> </w:t>
      </w:r>
      <w:r w:rsidR="00317D80" w:rsidRPr="000E1E4E">
        <w:rPr>
          <w:rFonts w:ascii="Arial" w:hAnsi="Arial"/>
          <w:sz w:val="20"/>
          <w:szCs w:val="24"/>
        </w:rPr>
        <w:t>of its intention to do so,</w:t>
      </w:r>
      <w:r w:rsidRPr="000E1E4E">
        <w:rPr>
          <w:rFonts w:ascii="Arial" w:hAnsi="Arial"/>
          <w:sz w:val="20"/>
          <w:szCs w:val="24"/>
        </w:rPr>
        <w:t xml:space="preserve"> take steps to </w:t>
      </w:r>
      <w:r w:rsidR="008C385F" w:rsidRPr="000E1E4E">
        <w:rPr>
          <w:rFonts w:ascii="Arial" w:hAnsi="Arial"/>
          <w:sz w:val="20"/>
          <w:szCs w:val="24"/>
        </w:rPr>
        <w:t>Cure</w:t>
      </w:r>
      <w:r w:rsidRPr="000E1E4E">
        <w:rPr>
          <w:rFonts w:ascii="Arial" w:hAnsi="Arial"/>
          <w:sz w:val="20"/>
          <w:szCs w:val="24"/>
        </w:rPr>
        <w:t xml:space="preserve"> or procure the </w:t>
      </w:r>
      <w:r w:rsidR="008C385F" w:rsidRPr="000E1E4E">
        <w:rPr>
          <w:rFonts w:ascii="Arial" w:hAnsi="Arial"/>
          <w:sz w:val="20"/>
          <w:szCs w:val="24"/>
        </w:rPr>
        <w:t>Cure</w:t>
      </w:r>
      <w:r w:rsidRPr="000E1E4E">
        <w:rPr>
          <w:rFonts w:ascii="Arial" w:hAnsi="Arial"/>
          <w:sz w:val="20"/>
          <w:szCs w:val="24"/>
        </w:rPr>
        <w:t xml:space="preserve"> of </w:t>
      </w:r>
      <w:r w:rsidR="00A429A7" w:rsidRPr="000E1E4E">
        <w:rPr>
          <w:rFonts w:ascii="Arial" w:hAnsi="Arial"/>
          <w:sz w:val="20"/>
          <w:szCs w:val="24"/>
        </w:rPr>
        <w:t xml:space="preserve">a PA Default </w:t>
      </w:r>
      <w:r w:rsidRPr="000E1E4E">
        <w:rPr>
          <w:rFonts w:ascii="Arial" w:hAnsi="Arial"/>
          <w:sz w:val="20"/>
          <w:szCs w:val="24"/>
        </w:rPr>
        <w:t xml:space="preserve">Event </w:t>
      </w:r>
      <w:r w:rsidR="00935C4C" w:rsidRPr="000E1E4E">
        <w:rPr>
          <w:rFonts w:ascii="Arial" w:hAnsi="Arial"/>
          <w:sz w:val="20"/>
          <w:szCs w:val="24"/>
        </w:rPr>
        <w:t>by developing a Financier</w:t>
      </w:r>
      <w:r w:rsidR="004E2442" w:rsidRPr="000E1E4E">
        <w:rPr>
          <w:rFonts w:ascii="Arial" w:hAnsi="Arial"/>
          <w:sz w:val="20"/>
          <w:szCs w:val="24"/>
        </w:rPr>
        <w:t>s</w:t>
      </w:r>
      <w:r w:rsidR="00935C4C" w:rsidRPr="000E1E4E">
        <w:rPr>
          <w:rFonts w:ascii="Arial" w:hAnsi="Arial"/>
          <w:sz w:val="20"/>
          <w:szCs w:val="24"/>
        </w:rPr>
        <w:t>'</w:t>
      </w:r>
      <w:r w:rsidR="004E2442" w:rsidRPr="000E1E4E">
        <w:rPr>
          <w:rFonts w:ascii="Arial" w:hAnsi="Arial"/>
          <w:sz w:val="20"/>
          <w:szCs w:val="24"/>
        </w:rPr>
        <w:t xml:space="preserve"> Cure Program</w:t>
      </w:r>
      <w:r w:rsidRPr="000E1E4E">
        <w:rPr>
          <w:rFonts w:ascii="Arial" w:hAnsi="Arial"/>
          <w:sz w:val="20"/>
          <w:szCs w:val="24"/>
        </w:rPr>
        <w:t xml:space="preserve"> in accordance with this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_Ref89142080 \r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5.2</w:t>
      </w:r>
      <w:r w:rsidR="00572B43" w:rsidRPr="000E1E4E">
        <w:rPr>
          <w:rFonts w:ascii="Arial" w:hAnsi="Arial"/>
          <w:sz w:val="20"/>
          <w:szCs w:val="24"/>
        </w:rPr>
        <w:fldChar w:fldCharType="end"/>
      </w:r>
      <w:r w:rsidR="00A429A7" w:rsidRPr="000E1E4E">
        <w:rPr>
          <w:rFonts w:ascii="Arial" w:hAnsi="Arial"/>
          <w:sz w:val="20"/>
          <w:szCs w:val="24"/>
        </w:rPr>
        <w:t>.</w:t>
      </w:r>
      <w:bookmarkEnd w:id="295"/>
      <w:r w:rsidRPr="000E1E4E">
        <w:rPr>
          <w:rFonts w:ascii="Arial" w:hAnsi="Arial"/>
          <w:sz w:val="20"/>
          <w:szCs w:val="24"/>
        </w:rPr>
        <w:t xml:space="preserve"> </w:t>
      </w:r>
    </w:p>
    <w:p w14:paraId="23E40B56" w14:textId="73533644" w:rsidR="00EF2173" w:rsidRPr="000E1E4E" w:rsidRDefault="00A429A7"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Additional Right</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The </w:t>
      </w:r>
      <w:r w:rsidR="0092690B" w:rsidRPr="000E1E4E">
        <w:rPr>
          <w:rFonts w:ascii="Arial" w:hAnsi="Arial"/>
          <w:sz w:val="20"/>
          <w:szCs w:val="24"/>
        </w:rPr>
        <w:t xml:space="preserve">Security Trustee's rights under this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_Ref484011432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5.2</w:t>
      </w:r>
      <w:r w:rsidR="00572B43" w:rsidRPr="000E1E4E">
        <w:rPr>
          <w:rFonts w:ascii="Arial" w:hAnsi="Arial"/>
          <w:sz w:val="20"/>
          <w:szCs w:val="24"/>
        </w:rPr>
        <w:fldChar w:fldCharType="end"/>
      </w:r>
      <w:r w:rsidR="0092690B" w:rsidRPr="000E1E4E">
        <w:rPr>
          <w:rFonts w:ascii="Arial" w:hAnsi="Arial"/>
          <w:sz w:val="20"/>
          <w:szCs w:val="24"/>
        </w:rPr>
        <w:t xml:space="preserve"> are </w:t>
      </w:r>
      <w:r w:rsidR="00EF2173" w:rsidRPr="000E1E4E">
        <w:rPr>
          <w:rFonts w:ascii="Arial" w:hAnsi="Arial"/>
          <w:sz w:val="20"/>
          <w:szCs w:val="24"/>
        </w:rPr>
        <w:t xml:space="preserve">in addition to </w:t>
      </w:r>
      <w:r w:rsidR="00364D0F" w:rsidRPr="000E1E4E">
        <w:rPr>
          <w:rFonts w:ascii="Arial" w:hAnsi="Arial"/>
          <w:sz w:val="20"/>
          <w:szCs w:val="24"/>
        </w:rPr>
        <w:t xml:space="preserve">Project Co's </w:t>
      </w:r>
      <w:r w:rsidR="00EF2173" w:rsidRPr="000E1E4E">
        <w:rPr>
          <w:rFonts w:ascii="Arial" w:hAnsi="Arial"/>
          <w:sz w:val="20"/>
          <w:szCs w:val="24"/>
        </w:rPr>
        <w:t xml:space="preserve">right to </w:t>
      </w:r>
      <w:r w:rsidR="008C385F" w:rsidRPr="000E1E4E">
        <w:rPr>
          <w:rFonts w:ascii="Arial" w:hAnsi="Arial"/>
          <w:sz w:val="20"/>
          <w:szCs w:val="24"/>
        </w:rPr>
        <w:t>Cure</w:t>
      </w:r>
      <w:r w:rsidR="00EF2173" w:rsidRPr="000E1E4E">
        <w:rPr>
          <w:rFonts w:ascii="Arial" w:hAnsi="Arial"/>
          <w:sz w:val="20"/>
          <w:szCs w:val="24"/>
        </w:rPr>
        <w:t xml:space="preserve"> </w:t>
      </w:r>
      <w:r w:rsidR="00E53323" w:rsidRPr="000E1E4E">
        <w:rPr>
          <w:rFonts w:ascii="Arial" w:hAnsi="Arial"/>
          <w:sz w:val="20"/>
          <w:szCs w:val="24"/>
        </w:rPr>
        <w:t>a Major Default</w:t>
      </w:r>
      <w:r w:rsidR="00EF2173" w:rsidRPr="000E1E4E">
        <w:rPr>
          <w:rFonts w:ascii="Arial" w:hAnsi="Arial"/>
          <w:sz w:val="20"/>
          <w:szCs w:val="24"/>
        </w:rPr>
        <w:t xml:space="preserve"> under the </w:t>
      </w:r>
      <w:r w:rsidR="00101879" w:rsidRPr="000E1E4E">
        <w:rPr>
          <w:rFonts w:ascii="Arial" w:hAnsi="Arial"/>
          <w:sz w:val="20"/>
          <w:szCs w:val="24"/>
        </w:rPr>
        <w:t>Project Deed</w:t>
      </w:r>
      <w:r w:rsidR="00EF2173" w:rsidRPr="000E1E4E">
        <w:rPr>
          <w:rFonts w:ascii="Arial" w:hAnsi="Arial"/>
          <w:sz w:val="20"/>
          <w:szCs w:val="24"/>
        </w:rPr>
        <w:t xml:space="preserve">. Any </w:t>
      </w:r>
      <w:r w:rsidR="008C385F" w:rsidRPr="000E1E4E">
        <w:rPr>
          <w:rFonts w:ascii="Arial" w:hAnsi="Arial"/>
          <w:sz w:val="20"/>
          <w:szCs w:val="24"/>
        </w:rPr>
        <w:t>Cure</w:t>
      </w:r>
      <w:r w:rsidR="00EF2173" w:rsidRPr="000E1E4E">
        <w:rPr>
          <w:rFonts w:ascii="Arial" w:hAnsi="Arial"/>
          <w:sz w:val="20"/>
          <w:szCs w:val="24"/>
        </w:rPr>
        <w:t xml:space="preserve"> of </w:t>
      </w:r>
      <w:r w:rsidRPr="000E1E4E">
        <w:rPr>
          <w:rFonts w:ascii="Arial" w:hAnsi="Arial"/>
          <w:sz w:val="20"/>
          <w:szCs w:val="24"/>
        </w:rPr>
        <w:t xml:space="preserve">a PA Default </w:t>
      </w:r>
      <w:r w:rsidR="00EF2173" w:rsidRPr="000E1E4E">
        <w:rPr>
          <w:rFonts w:ascii="Arial" w:hAnsi="Arial"/>
          <w:sz w:val="20"/>
          <w:szCs w:val="24"/>
        </w:rPr>
        <w:t xml:space="preserve">Event effected by the Security </w:t>
      </w:r>
      <w:proofErr w:type="gramStart"/>
      <w:r w:rsidR="00EF2173" w:rsidRPr="000E1E4E">
        <w:rPr>
          <w:rFonts w:ascii="Arial" w:hAnsi="Arial"/>
          <w:sz w:val="20"/>
          <w:szCs w:val="24"/>
        </w:rPr>
        <w:t>Trustee</w:t>
      </w:r>
      <w:proofErr w:type="gramEnd"/>
      <w:r w:rsidR="00EF2173" w:rsidRPr="000E1E4E">
        <w:rPr>
          <w:rFonts w:ascii="Arial" w:hAnsi="Arial"/>
          <w:sz w:val="20"/>
          <w:szCs w:val="24"/>
        </w:rPr>
        <w:t xml:space="preserve"> or an Enforcing Party will (as between </w:t>
      </w:r>
      <w:r w:rsidR="00364D0F" w:rsidRPr="000E1E4E">
        <w:rPr>
          <w:rFonts w:ascii="Arial" w:hAnsi="Arial"/>
          <w:sz w:val="20"/>
          <w:szCs w:val="24"/>
        </w:rPr>
        <w:t xml:space="preserve">Project Co </w:t>
      </w:r>
      <w:r w:rsidR="00EF2173" w:rsidRPr="000E1E4E">
        <w:rPr>
          <w:rFonts w:ascii="Arial" w:hAnsi="Arial"/>
          <w:sz w:val="20"/>
          <w:szCs w:val="24"/>
        </w:rPr>
        <w:t>and</w:t>
      </w:r>
      <w:r w:rsidR="00364D0F" w:rsidRPr="000E1E4E">
        <w:rPr>
          <w:rFonts w:ascii="Arial" w:hAnsi="Arial"/>
          <w:sz w:val="20"/>
          <w:szCs w:val="24"/>
        </w:rPr>
        <w:t xml:space="preserve"> the State</w:t>
      </w:r>
      <w:r w:rsidR="00EF2173" w:rsidRPr="000E1E4E">
        <w:rPr>
          <w:rFonts w:ascii="Arial" w:hAnsi="Arial"/>
          <w:sz w:val="20"/>
          <w:szCs w:val="24"/>
        </w:rPr>
        <w:t xml:space="preserve">) be effective as a </w:t>
      </w:r>
      <w:r w:rsidR="008C385F" w:rsidRPr="000E1E4E">
        <w:rPr>
          <w:rFonts w:ascii="Arial" w:hAnsi="Arial"/>
          <w:sz w:val="20"/>
          <w:szCs w:val="24"/>
        </w:rPr>
        <w:t>Cure</w:t>
      </w:r>
      <w:r w:rsidR="00EF2173" w:rsidRPr="000E1E4E">
        <w:rPr>
          <w:rFonts w:ascii="Arial" w:hAnsi="Arial"/>
          <w:sz w:val="20"/>
          <w:szCs w:val="24"/>
        </w:rPr>
        <w:t xml:space="preserve"> of the </w:t>
      </w:r>
      <w:r w:rsidR="00713BBA" w:rsidRPr="000E1E4E">
        <w:rPr>
          <w:rFonts w:ascii="Arial" w:hAnsi="Arial"/>
          <w:sz w:val="20"/>
          <w:szCs w:val="24"/>
        </w:rPr>
        <w:t xml:space="preserve">PA Default </w:t>
      </w:r>
      <w:r w:rsidR="00EF2173" w:rsidRPr="000E1E4E">
        <w:rPr>
          <w:rFonts w:ascii="Arial" w:hAnsi="Arial"/>
          <w:sz w:val="20"/>
          <w:szCs w:val="24"/>
        </w:rPr>
        <w:t>Event by</w:t>
      </w:r>
      <w:r w:rsidR="00364D0F" w:rsidRPr="000E1E4E">
        <w:rPr>
          <w:rFonts w:ascii="Arial" w:hAnsi="Arial"/>
          <w:sz w:val="20"/>
          <w:szCs w:val="24"/>
        </w:rPr>
        <w:t xml:space="preserve"> </w:t>
      </w:r>
      <w:r w:rsidR="00AE6B77" w:rsidRPr="000E1E4E">
        <w:rPr>
          <w:rFonts w:ascii="Arial" w:hAnsi="Arial"/>
          <w:sz w:val="20"/>
          <w:szCs w:val="24"/>
        </w:rPr>
        <w:t>Project Co</w:t>
      </w:r>
      <w:r w:rsidR="00EF2173" w:rsidRPr="000E1E4E">
        <w:rPr>
          <w:rFonts w:ascii="Arial" w:hAnsi="Arial"/>
          <w:sz w:val="20"/>
          <w:szCs w:val="24"/>
        </w:rPr>
        <w:t>.</w:t>
      </w:r>
      <w:bookmarkEnd w:id="296"/>
      <w:bookmarkEnd w:id="297"/>
    </w:p>
    <w:p w14:paraId="7E93AC6B" w14:textId="3B6A9BF7" w:rsidR="00F75873" w:rsidRPr="000E1E4E" w:rsidRDefault="00F75873" w:rsidP="00FF3D0D">
      <w:pPr>
        <w:pStyle w:val="Heading3"/>
        <w:rPr>
          <w:rFonts w:ascii="Arial" w:hAnsi="Arial"/>
          <w:sz w:val="20"/>
          <w:szCs w:val="24"/>
        </w:rPr>
      </w:pPr>
      <w:bookmarkStart w:id="298" w:name="_Ref234558250"/>
      <w:bookmarkStart w:id="299" w:name="_Ref7016123"/>
      <w:r w:rsidRPr="000E1E4E">
        <w:rPr>
          <w:rFonts w:ascii="Arial" w:hAnsi="Arial"/>
          <w:sz w:val="20"/>
          <w:szCs w:val="24"/>
        </w:rPr>
        <w:t>(</w:t>
      </w:r>
      <w:r w:rsidRPr="000E1E4E">
        <w:rPr>
          <w:rFonts w:ascii="Arial" w:hAnsi="Arial"/>
          <w:b/>
          <w:sz w:val="20"/>
          <w:szCs w:val="24"/>
        </w:rPr>
        <w:t>Financiers' Cure Program</w:t>
      </w:r>
      <w:r w:rsidRPr="000E1E4E">
        <w:rPr>
          <w:rFonts w:ascii="Arial" w:hAnsi="Arial"/>
          <w:sz w:val="20"/>
          <w:szCs w:val="24"/>
        </w:rPr>
        <w:t>)</w:t>
      </w:r>
      <w:r w:rsidR="00D03F86"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If the Security Trustee gives a notice to the State under clause</w:t>
      </w:r>
      <w:r w:rsidR="00281BB5" w:rsidRPr="000E1E4E">
        <w:rPr>
          <w:rFonts w:ascii="Arial" w:hAnsi="Arial"/>
          <w:sz w:val="20"/>
          <w:szCs w:val="24"/>
        </w:rPr>
        <w:t> </w:t>
      </w:r>
      <w:r w:rsidR="00572B43" w:rsidRPr="000E1E4E">
        <w:rPr>
          <w:rFonts w:ascii="Arial" w:hAnsi="Arial"/>
          <w:sz w:val="20"/>
          <w:szCs w:val="24"/>
        </w:rPr>
        <w:fldChar w:fldCharType="begin"/>
      </w:r>
      <w:r w:rsidR="00572B43" w:rsidRPr="000E1E4E">
        <w:rPr>
          <w:rFonts w:ascii="Arial" w:hAnsi="Arial"/>
          <w:sz w:val="20"/>
          <w:szCs w:val="24"/>
        </w:rPr>
        <w:instrText xml:space="preserve"> REF _Ref228807000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5.2(a)</w:t>
      </w:r>
      <w:r w:rsidR="00572B43" w:rsidRPr="000E1E4E">
        <w:rPr>
          <w:rFonts w:ascii="Arial" w:hAnsi="Arial"/>
          <w:sz w:val="20"/>
          <w:szCs w:val="24"/>
        </w:rPr>
        <w:fldChar w:fldCharType="end"/>
      </w:r>
      <w:r w:rsidRPr="000E1E4E">
        <w:rPr>
          <w:rFonts w:ascii="Arial" w:hAnsi="Arial"/>
          <w:sz w:val="20"/>
          <w:szCs w:val="24"/>
        </w:rPr>
        <w:t xml:space="preserve">, the State and the Security Trustee must meet as soon as reasonably practicable to agree in good faith a program for the Security Trustee or the Enforcing Party appointed by the Security Trustee (or both) to undertake the Cure Activities and a date by which the relevant </w:t>
      </w:r>
      <w:r w:rsidR="003471EC" w:rsidRPr="000E1E4E">
        <w:rPr>
          <w:rFonts w:ascii="Arial" w:hAnsi="Arial"/>
          <w:sz w:val="20"/>
          <w:szCs w:val="24"/>
        </w:rPr>
        <w:t xml:space="preserve">PA </w:t>
      </w:r>
      <w:r w:rsidRPr="000E1E4E">
        <w:rPr>
          <w:rFonts w:ascii="Arial" w:hAnsi="Arial"/>
          <w:sz w:val="20"/>
          <w:szCs w:val="24"/>
        </w:rPr>
        <w:t>Default</w:t>
      </w:r>
      <w:r w:rsidR="003471EC" w:rsidRPr="000E1E4E">
        <w:rPr>
          <w:rFonts w:ascii="Arial" w:hAnsi="Arial"/>
          <w:sz w:val="20"/>
          <w:szCs w:val="24"/>
        </w:rPr>
        <w:t xml:space="preserve"> Event</w:t>
      </w:r>
      <w:r w:rsidRPr="000E1E4E">
        <w:rPr>
          <w:rFonts w:ascii="Arial" w:hAnsi="Arial"/>
          <w:sz w:val="20"/>
          <w:szCs w:val="24"/>
        </w:rPr>
        <w:t xml:space="preserve"> must be </w:t>
      </w:r>
      <w:r w:rsidR="00D544A9" w:rsidRPr="000E1E4E">
        <w:rPr>
          <w:rFonts w:ascii="Arial" w:hAnsi="Arial"/>
          <w:sz w:val="20"/>
          <w:szCs w:val="24"/>
        </w:rPr>
        <w:t>Cured</w:t>
      </w:r>
      <w:r w:rsidRPr="000E1E4E">
        <w:rPr>
          <w:rFonts w:ascii="Arial" w:hAnsi="Arial"/>
          <w:sz w:val="20"/>
          <w:szCs w:val="24"/>
        </w:rPr>
        <w:t>.</w:t>
      </w:r>
      <w:bookmarkEnd w:id="298"/>
      <w:r w:rsidR="005E7034" w:rsidRPr="000E1E4E">
        <w:rPr>
          <w:rFonts w:ascii="Arial" w:hAnsi="Arial"/>
          <w:sz w:val="20"/>
          <w:szCs w:val="24"/>
        </w:rPr>
        <w:t xml:space="preserve"> </w:t>
      </w:r>
      <w:r w:rsidR="00D93E98" w:rsidRPr="000E1E4E">
        <w:rPr>
          <w:rFonts w:ascii="Arial" w:hAnsi="Arial"/>
          <w:sz w:val="20"/>
          <w:szCs w:val="24"/>
        </w:rPr>
        <w:t xml:space="preserve">If the Security Trustee and the State fail to agree on a Financiers’ Cure Program, then either party may refer the matter for resolution in accordance with clause </w:t>
      </w:r>
      <w:r w:rsidR="00572B43" w:rsidRPr="000E1E4E">
        <w:rPr>
          <w:rFonts w:ascii="Arial" w:hAnsi="Arial"/>
          <w:sz w:val="20"/>
          <w:szCs w:val="24"/>
        </w:rPr>
        <w:fldChar w:fldCharType="begin"/>
      </w:r>
      <w:r w:rsidR="00572B43" w:rsidRPr="000E1E4E">
        <w:rPr>
          <w:rFonts w:ascii="Arial" w:hAnsi="Arial"/>
          <w:sz w:val="20"/>
          <w:szCs w:val="24"/>
        </w:rPr>
        <w:instrText xml:space="preserve"> REF _DV_C351 \r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16</w:t>
      </w:r>
      <w:r w:rsidR="00572B43" w:rsidRPr="000E1E4E">
        <w:rPr>
          <w:rFonts w:ascii="Arial" w:hAnsi="Arial"/>
          <w:sz w:val="20"/>
          <w:szCs w:val="24"/>
        </w:rPr>
        <w:fldChar w:fldCharType="end"/>
      </w:r>
      <w:r w:rsidR="00D93E98" w:rsidRPr="000E1E4E">
        <w:rPr>
          <w:rFonts w:ascii="Arial" w:hAnsi="Arial"/>
          <w:sz w:val="20"/>
          <w:szCs w:val="24"/>
        </w:rPr>
        <w:t>.</w:t>
      </w:r>
      <w:r w:rsidR="005E7034" w:rsidRPr="000E1E4E">
        <w:rPr>
          <w:rFonts w:ascii="Arial" w:hAnsi="Arial"/>
          <w:sz w:val="20"/>
          <w:szCs w:val="24"/>
        </w:rPr>
        <w:t xml:space="preserve"> </w:t>
      </w:r>
      <w:r w:rsidR="00D93E98" w:rsidRPr="000E1E4E">
        <w:rPr>
          <w:rFonts w:ascii="Arial" w:hAnsi="Arial"/>
          <w:sz w:val="20"/>
          <w:szCs w:val="24"/>
        </w:rPr>
        <w:t xml:space="preserve">The program agreed or determined in accordance with clause </w:t>
      </w:r>
      <w:r w:rsidR="00572B43" w:rsidRPr="000E1E4E">
        <w:rPr>
          <w:rFonts w:ascii="Arial" w:hAnsi="Arial"/>
          <w:sz w:val="20"/>
          <w:szCs w:val="24"/>
        </w:rPr>
        <w:fldChar w:fldCharType="begin"/>
      </w:r>
      <w:r w:rsidR="00572B43" w:rsidRPr="000E1E4E">
        <w:rPr>
          <w:rFonts w:ascii="Arial" w:hAnsi="Arial"/>
          <w:sz w:val="20"/>
          <w:szCs w:val="24"/>
        </w:rPr>
        <w:instrText xml:space="preserve"> REF _DV_C351 \r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16</w:t>
      </w:r>
      <w:r w:rsidR="00572B43" w:rsidRPr="000E1E4E">
        <w:rPr>
          <w:rFonts w:ascii="Arial" w:hAnsi="Arial"/>
          <w:sz w:val="20"/>
          <w:szCs w:val="24"/>
        </w:rPr>
        <w:fldChar w:fldCharType="end"/>
      </w:r>
      <w:r w:rsidR="00D93E98" w:rsidRPr="000E1E4E">
        <w:rPr>
          <w:rFonts w:ascii="Arial" w:hAnsi="Arial"/>
          <w:sz w:val="20"/>
          <w:szCs w:val="24"/>
        </w:rPr>
        <w:t xml:space="preserve"> will</w:t>
      </w:r>
      <w:r w:rsidR="000F52B4" w:rsidRPr="000E1E4E">
        <w:rPr>
          <w:rFonts w:ascii="Arial" w:hAnsi="Arial"/>
          <w:sz w:val="20"/>
          <w:szCs w:val="24"/>
        </w:rPr>
        <w:t xml:space="preserve"> be the Financiers’ Cure Program.</w:t>
      </w:r>
      <w:bookmarkEnd w:id="299"/>
      <w:r w:rsidR="005E7034" w:rsidRPr="000E1E4E">
        <w:rPr>
          <w:rFonts w:ascii="Arial" w:hAnsi="Arial"/>
          <w:sz w:val="20"/>
          <w:szCs w:val="24"/>
        </w:rPr>
        <w:t xml:space="preserve"> </w:t>
      </w:r>
    </w:p>
    <w:p w14:paraId="024A7E55" w14:textId="2AC18B5B" w:rsidR="00EF2173" w:rsidRPr="000E1E4E" w:rsidRDefault="00EF2173"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Provision of access and information</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Upon a</w:t>
      </w:r>
      <w:r w:rsidR="00B10017" w:rsidRPr="000E1E4E">
        <w:rPr>
          <w:rFonts w:ascii="Arial" w:hAnsi="Arial"/>
          <w:sz w:val="20"/>
          <w:szCs w:val="24"/>
        </w:rPr>
        <w:t xml:space="preserve"> PA Default Event</w:t>
      </w:r>
      <w:r w:rsidRPr="000E1E4E">
        <w:rPr>
          <w:rFonts w:ascii="Arial" w:hAnsi="Arial"/>
          <w:sz w:val="20"/>
          <w:szCs w:val="24"/>
        </w:rPr>
        <w:t xml:space="preserve"> occurring, </w:t>
      </w:r>
      <w:r w:rsidR="00364D0F" w:rsidRPr="000E1E4E">
        <w:rPr>
          <w:rFonts w:ascii="Arial" w:hAnsi="Arial"/>
          <w:sz w:val="20"/>
          <w:szCs w:val="24"/>
        </w:rPr>
        <w:t xml:space="preserve">the State </w:t>
      </w:r>
      <w:r w:rsidRPr="000E1E4E">
        <w:rPr>
          <w:rFonts w:ascii="Arial" w:hAnsi="Arial"/>
          <w:sz w:val="20"/>
          <w:szCs w:val="24"/>
        </w:rPr>
        <w:t>must</w:t>
      </w:r>
      <w:r w:rsidR="00317D80" w:rsidRPr="000E1E4E">
        <w:rPr>
          <w:rFonts w:ascii="Arial" w:hAnsi="Arial"/>
          <w:sz w:val="20"/>
          <w:szCs w:val="24"/>
        </w:rPr>
        <w:t xml:space="preserve">, to the extent reasonably requested by </w:t>
      </w:r>
      <w:r w:rsidR="008D443B" w:rsidRPr="000E1E4E">
        <w:rPr>
          <w:rFonts w:ascii="Arial" w:hAnsi="Arial"/>
          <w:sz w:val="20"/>
          <w:szCs w:val="24"/>
        </w:rPr>
        <w:t xml:space="preserve">a Financier </w:t>
      </w:r>
      <w:r w:rsidR="00317D80" w:rsidRPr="000E1E4E">
        <w:rPr>
          <w:rFonts w:ascii="Arial" w:hAnsi="Arial"/>
          <w:sz w:val="20"/>
          <w:szCs w:val="24"/>
        </w:rPr>
        <w:t>Enforcing Party</w:t>
      </w:r>
      <w:r w:rsidR="00DD0D4E" w:rsidRPr="000E1E4E">
        <w:rPr>
          <w:rFonts w:ascii="Arial" w:hAnsi="Arial"/>
          <w:sz w:val="20"/>
          <w:szCs w:val="24"/>
        </w:rPr>
        <w:t xml:space="preserve">, and provided </w:t>
      </w:r>
      <w:r w:rsidR="00565928" w:rsidRPr="000E1E4E">
        <w:rPr>
          <w:rFonts w:ascii="Arial" w:hAnsi="Arial"/>
          <w:sz w:val="20"/>
          <w:szCs w:val="24"/>
        </w:rPr>
        <w:t xml:space="preserve">it is </w:t>
      </w:r>
      <w:r w:rsidR="00DD0D4E" w:rsidRPr="000E1E4E">
        <w:rPr>
          <w:rFonts w:ascii="Arial" w:hAnsi="Arial"/>
          <w:sz w:val="20"/>
          <w:szCs w:val="24"/>
        </w:rPr>
        <w:t xml:space="preserve">in accordance with the </w:t>
      </w:r>
      <w:r w:rsidR="00DD21F7" w:rsidRPr="000E1E4E">
        <w:rPr>
          <w:rFonts w:ascii="Arial" w:hAnsi="Arial"/>
          <w:sz w:val="20"/>
          <w:szCs w:val="24"/>
        </w:rPr>
        <w:t>Financiers' Cure Program</w:t>
      </w:r>
      <w:r w:rsidRPr="000E1E4E">
        <w:rPr>
          <w:rFonts w:ascii="Arial" w:hAnsi="Arial"/>
          <w:sz w:val="20"/>
          <w:szCs w:val="24"/>
        </w:rPr>
        <w:t>:</w:t>
      </w:r>
    </w:p>
    <w:p w14:paraId="7EDD4749" w14:textId="77777777" w:rsidR="00EF2173" w:rsidRPr="000E1E4E" w:rsidRDefault="00EF2173" w:rsidP="00E37D42">
      <w:pPr>
        <w:pStyle w:val="Heading4"/>
        <w:rPr>
          <w:rFonts w:ascii="Arial" w:hAnsi="Arial" w:cs="Arial"/>
          <w:sz w:val="20"/>
          <w:szCs w:val="24"/>
        </w:rPr>
      </w:pPr>
      <w:bookmarkStart w:id="300" w:name="_Ref14488624"/>
      <w:bookmarkStart w:id="301" w:name="_Toc527954270"/>
      <w:bookmarkStart w:id="302" w:name="_Toc524183591"/>
      <w:r w:rsidRPr="000E1E4E">
        <w:rPr>
          <w:rFonts w:ascii="Arial" w:hAnsi="Arial" w:cs="Arial"/>
          <w:sz w:val="20"/>
          <w:szCs w:val="24"/>
        </w:rPr>
        <w:t xml:space="preserve">provide reasonable assistance to allow any </w:t>
      </w:r>
      <w:r w:rsidR="008D443B" w:rsidRPr="000E1E4E">
        <w:rPr>
          <w:rFonts w:ascii="Arial" w:hAnsi="Arial" w:cs="Arial"/>
          <w:sz w:val="20"/>
          <w:szCs w:val="24"/>
        </w:rPr>
        <w:t xml:space="preserve">Financier </w:t>
      </w:r>
      <w:r w:rsidRPr="000E1E4E">
        <w:rPr>
          <w:rFonts w:ascii="Arial" w:hAnsi="Arial" w:cs="Arial"/>
          <w:sz w:val="20"/>
          <w:szCs w:val="24"/>
        </w:rPr>
        <w:t xml:space="preserve">Enforcing Party </w:t>
      </w:r>
      <w:r w:rsidR="00D544A9" w:rsidRPr="000E1E4E">
        <w:rPr>
          <w:rFonts w:ascii="Arial" w:hAnsi="Arial" w:cs="Arial"/>
          <w:sz w:val="20"/>
          <w:szCs w:val="24"/>
        </w:rPr>
        <w:t xml:space="preserve">(including its agents, consultants and contractors) </w:t>
      </w:r>
      <w:r w:rsidRPr="000E1E4E">
        <w:rPr>
          <w:rFonts w:ascii="Arial" w:hAnsi="Arial" w:cs="Arial"/>
          <w:sz w:val="20"/>
          <w:szCs w:val="24"/>
        </w:rPr>
        <w:t>all necessary access to the Works</w:t>
      </w:r>
      <w:r w:rsidR="00565928" w:rsidRPr="000E1E4E">
        <w:rPr>
          <w:rFonts w:ascii="Arial" w:hAnsi="Arial" w:cs="Arial"/>
          <w:sz w:val="20"/>
          <w:szCs w:val="24"/>
        </w:rPr>
        <w:t xml:space="preserve"> and the Site</w:t>
      </w:r>
      <w:r w:rsidRPr="000E1E4E">
        <w:rPr>
          <w:rFonts w:ascii="Arial" w:hAnsi="Arial" w:cs="Arial"/>
          <w:sz w:val="20"/>
          <w:szCs w:val="24"/>
        </w:rPr>
        <w:t>,</w:t>
      </w:r>
      <w:r w:rsidR="00787764" w:rsidRPr="000E1E4E">
        <w:rPr>
          <w:rFonts w:ascii="Arial" w:hAnsi="Arial" w:cs="Arial"/>
          <w:sz w:val="20"/>
          <w:szCs w:val="24"/>
        </w:rPr>
        <w:t xml:space="preserve"> </w:t>
      </w:r>
      <w:r w:rsidRPr="000E1E4E">
        <w:rPr>
          <w:rFonts w:ascii="Arial" w:hAnsi="Arial" w:cs="Arial"/>
          <w:sz w:val="20"/>
          <w:szCs w:val="24"/>
        </w:rPr>
        <w:t>subject to</w:t>
      </w:r>
      <w:r w:rsidR="00565928" w:rsidRPr="000E1E4E">
        <w:rPr>
          <w:rFonts w:ascii="Arial" w:hAnsi="Arial" w:cs="Arial"/>
          <w:sz w:val="20"/>
          <w:szCs w:val="24"/>
        </w:rPr>
        <w:t xml:space="preserve"> the terms of the </w:t>
      </w:r>
      <w:r w:rsidR="00B57B6C" w:rsidRPr="000E1E4E">
        <w:rPr>
          <w:rFonts w:ascii="Arial" w:hAnsi="Arial" w:cs="Arial"/>
          <w:sz w:val="20"/>
          <w:szCs w:val="24"/>
        </w:rPr>
        <w:t xml:space="preserve">State </w:t>
      </w:r>
      <w:r w:rsidR="00565928" w:rsidRPr="000E1E4E">
        <w:rPr>
          <w:rFonts w:ascii="Arial" w:hAnsi="Arial" w:cs="Arial"/>
          <w:sz w:val="20"/>
          <w:szCs w:val="24"/>
        </w:rPr>
        <w:t>Project Documents; and</w:t>
      </w:r>
    </w:p>
    <w:p w14:paraId="0A04B582" w14:textId="77777777" w:rsidR="00EF2173" w:rsidRPr="000E1E4E" w:rsidRDefault="00EF2173" w:rsidP="00E37D42">
      <w:pPr>
        <w:pStyle w:val="Heading4"/>
        <w:rPr>
          <w:rFonts w:ascii="Arial" w:hAnsi="Arial" w:cs="Arial"/>
          <w:sz w:val="20"/>
          <w:szCs w:val="24"/>
        </w:rPr>
      </w:pPr>
      <w:r w:rsidRPr="000E1E4E">
        <w:rPr>
          <w:rFonts w:ascii="Arial" w:hAnsi="Arial" w:cs="Arial"/>
          <w:sz w:val="20"/>
          <w:szCs w:val="24"/>
        </w:rPr>
        <w:t xml:space="preserve">promptly provide that </w:t>
      </w:r>
      <w:r w:rsidR="00B57B6C" w:rsidRPr="000E1E4E">
        <w:rPr>
          <w:rFonts w:ascii="Arial" w:hAnsi="Arial" w:cs="Arial"/>
          <w:sz w:val="20"/>
          <w:szCs w:val="24"/>
        </w:rPr>
        <w:t xml:space="preserve">Financier </w:t>
      </w:r>
      <w:r w:rsidRPr="000E1E4E">
        <w:rPr>
          <w:rFonts w:ascii="Arial" w:hAnsi="Arial" w:cs="Arial"/>
          <w:sz w:val="20"/>
          <w:szCs w:val="24"/>
        </w:rPr>
        <w:t xml:space="preserve">Enforcing Party </w:t>
      </w:r>
      <w:r w:rsidR="00565928" w:rsidRPr="000E1E4E">
        <w:rPr>
          <w:rFonts w:ascii="Arial" w:hAnsi="Arial" w:cs="Arial"/>
          <w:sz w:val="20"/>
          <w:szCs w:val="24"/>
        </w:rPr>
        <w:t xml:space="preserve">with </w:t>
      </w:r>
      <w:r w:rsidRPr="000E1E4E">
        <w:rPr>
          <w:rFonts w:ascii="Arial" w:hAnsi="Arial" w:cs="Arial"/>
          <w:sz w:val="20"/>
          <w:szCs w:val="24"/>
        </w:rPr>
        <w:t xml:space="preserve">all </w:t>
      </w:r>
      <w:r w:rsidR="00787764" w:rsidRPr="000E1E4E">
        <w:rPr>
          <w:rFonts w:ascii="Arial" w:hAnsi="Arial" w:cs="Arial"/>
          <w:sz w:val="20"/>
          <w:szCs w:val="24"/>
        </w:rPr>
        <w:t xml:space="preserve">material </w:t>
      </w:r>
      <w:r w:rsidRPr="000E1E4E">
        <w:rPr>
          <w:rFonts w:ascii="Arial" w:hAnsi="Arial" w:cs="Arial"/>
          <w:sz w:val="20"/>
          <w:szCs w:val="24"/>
        </w:rPr>
        <w:t xml:space="preserve">information in its possession relevant to the </w:t>
      </w:r>
      <w:r w:rsidR="00565928" w:rsidRPr="000E1E4E">
        <w:rPr>
          <w:rFonts w:ascii="Arial" w:hAnsi="Arial" w:cs="Arial"/>
          <w:sz w:val="20"/>
          <w:szCs w:val="24"/>
        </w:rPr>
        <w:t xml:space="preserve">PA Default </w:t>
      </w:r>
      <w:r w:rsidRPr="000E1E4E">
        <w:rPr>
          <w:rFonts w:ascii="Arial" w:hAnsi="Arial" w:cs="Arial"/>
          <w:sz w:val="20"/>
          <w:szCs w:val="24"/>
        </w:rPr>
        <w:t>Event.</w:t>
      </w:r>
    </w:p>
    <w:p w14:paraId="71B3FBB0" w14:textId="5ABADE43" w:rsidR="00EF2173" w:rsidRPr="000E1E4E" w:rsidRDefault="00EF2173" w:rsidP="00FF3D0D">
      <w:pPr>
        <w:pStyle w:val="Heading3"/>
        <w:rPr>
          <w:rFonts w:ascii="Arial" w:hAnsi="Arial"/>
          <w:sz w:val="20"/>
          <w:szCs w:val="24"/>
        </w:rPr>
      </w:pPr>
      <w:r w:rsidRPr="000E1E4E">
        <w:rPr>
          <w:rFonts w:ascii="Arial" w:hAnsi="Arial"/>
          <w:sz w:val="20"/>
          <w:szCs w:val="24"/>
        </w:rPr>
        <w:t>(</w:t>
      </w:r>
      <w:r w:rsidR="0018120A" w:rsidRPr="000E1E4E">
        <w:rPr>
          <w:rFonts w:ascii="Arial" w:hAnsi="Arial"/>
          <w:b/>
          <w:sz w:val="20"/>
          <w:szCs w:val="24"/>
        </w:rPr>
        <w:t xml:space="preserve">Security Trustee </w:t>
      </w:r>
      <w:r w:rsidRPr="000E1E4E">
        <w:rPr>
          <w:rFonts w:ascii="Arial" w:hAnsi="Arial"/>
          <w:b/>
          <w:sz w:val="20"/>
          <w:szCs w:val="24"/>
        </w:rPr>
        <w:t>Acknowledgement</w:t>
      </w:r>
      <w:r w:rsidRPr="000E1E4E">
        <w:rPr>
          <w:rFonts w:ascii="Arial" w:hAnsi="Arial"/>
          <w:sz w:val="20"/>
          <w:szCs w:val="24"/>
        </w:rPr>
        <w:t>):</w:t>
      </w:r>
      <w:r w:rsidRPr="000E1E4E">
        <w:rPr>
          <w:rFonts w:ascii="Arial" w:hAnsi="Arial"/>
          <w:b/>
          <w:sz w:val="20"/>
          <w:szCs w:val="24"/>
        </w:rPr>
        <w:t xml:space="preserve"> </w:t>
      </w:r>
      <w:r w:rsidRPr="000E1E4E">
        <w:rPr>
          <w:rFonts w:ascii="Arial" w:hAnsi="Arial"/>
          <w:sz w:val="20"/>
          <w:szCs w:val="24"/>
        </w:rPr>
        <w:t xml:space="preserve">Without limiting any rights the Security Trustee can exercise </w:t>
      </w:r>
      <w:r w:rsidR="00027DE2" w:rsidRPr="000E1E4E">
        <w:rPr>
          <w:rFonts w:ascii="Arial" w:hAnsi="Arial"/>
          <w:sz w:val="20"/>
          <w:szCs w:val="24"/>
        </w:rPr>
        <w:t xml:space="preserve">in accordance with </w:t>
      </w:r>
      <w:r w:rsidRPr="000E1E4E">
        <w:rPr>
          <w:rFonts w:ascii="Arial" w:hAnsi="Arial"/>
          <w:sz w:val="20"/>
          <w:szCs w:val="24"/>
        </w:rPr>
        <w:t xml:space="preserve">this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_Ref89142080 \r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5.2</w:t>
      </w:r>
      <w:r w:rsidR="00572B43" w:rsidRPr="000E1E4E">
        <w:rPr>
          <w:rFonts w:ascii="Arial" w:hAnsi="Arial"/>
          <w:sz w:val="20"/>
          <w:szCs w:val="24"/>
        </w:rPr>
        <w:fldChar w:fldCharType="end"/>
      </w:r>
      <w:r w:rsidRPr="000E1E4E">
        <w:rPr>
          <w:rFonts w:ascii="Arial" w:hAnsi="Arial"/>
          <w:sz w:val="20"/>
          <w:szCs w:val="24"/>
        </w:rPr>
        <w:t xml:space="preserve"> or</w:t>
      </w:r>
      <w:r w:rsidR="00787764" w:rsidRPr="000E1E4E">
        <w:rPr>
          <w:rFonts w:ascii="Arial" w:hAnsi="Arial"/>
          <w:sz w:val="20"/>
          <w:szCs w:val="24"/>
        </w:rPr>
        <w:t xml:space="preserve"> clause</w:t>
      </w:r>
      <w:r w:rsidRPr="000E1E4E">
        <w:rPr>
          <w:rFonts w:ascii="Arial" w:hAnsi="Arial"/>
          <w:sz w:val="20"/>
          <w:szCs w:val="24"/>
        </w:rPr>
        <w:t xml:space="preserve"> </w:t>
      </w:r>
      <w:r w:rsidR="00572B43" w:rsidRPr="000E1E4E">
        <w:rPr>
          <w:rFonts w:ascii="Arial" w:hAnsi="Arial"/>
          <w:sz w:val="20"/>
          <w:szCs w:val="24"/>
        </w:rPr>
        <w:fldChar w:fldCharType="begin"/>
      </w:r>
      <w:r w:rsidR="00572B43" w:rsidRPr="000E1E4E">
        <w:rPr>
          <w:rFonts w:ascii="Arial" w:hAnsi="Arial"/>
          <w:sz w:val="20"/>
          <w:szCs w:val="24"/>
        </w:rPr>
        <w:instrText xml:space="preserve"> REF _Ref52808187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6.1</w:t>
      </w:r>
      <w:r w:rsidR="00572B43" w:rsidRPr="000E1E4E">
        <w:rPr>
          <w:rFonts w:ascii="Arial" w:hAnsi="Arial"/>
          <w:sz w:val="20"/>
          <w:szCs w:val="24"/>
        </w:rPr>
        <w:fldChar w:fldCharType="end"/>
      </w:r>
      <w:r w:rsidRPr="000E1E4E">
        <w:rPr>
          <w:rFonts w:ascii="Arial" w:hAnsi="Arial"/>
          <w:sz w:val="20"/>
          <w:szCs w:val="24"/>
        </w:rPr>
        <w:t xml:space="preserve">, </w:t>
      </w:r>
      <w:r w:rsidR="00514408" w:rsidRPr="000E1E4E">
        <w:rPr>
          <w:rFonts w:ascii="Arial" w:hAnsi="Arial"/>
          <w:sz w:val="20"/>
          <w:szCs w:val="24"/>
        </w:rPr>
        <w:t xml:space="preserve">but subject to the acknowledgements in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_Ref246340339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9.1</w:t>
      </w:r>
      <w:r w:rsidR="00572B43" w:rsidRPr="000E1E4E">
        <w:rPr>
          <w:rFonts w:ascii="Arial" w:hAnsi="Arial"/>
          <w:sz w:val="20"/>
          <w:szCs w:val="24"/>
        </w:rPr>
        <w:fldChar w:fldCharType="end"/>
      </w:r>
      <w:r w:rsidR="00514408" w:rsidRPr="000E1E4E">
        <w:rPr>
          <w:rFonts w:ascii="Arial" w:hAnsi="Arial"/>
          <w:sz w:val="20"/>
          <w:szCs w:val="24"/>
        </w:rPr>
        <w:t xml:space="preserve">, </w:t>
      </w:r>
      <w:r w:rsidRPr="000E1E4E">
        <w:rPr>
          <w:rFonts w:ascii="Arial" w:hAnsi="Arial"/>
          <w:sz w:val="20"/>
          <w:szCs w:val="24"/>
        </w:rPr>
        <w:t xml:space="preserve">the Security Trustee </w:t>
      </w:r>
      <w:r w:rsidR="00466A40" w:rsidRPr="000E1E4E">
        <w:rPr>
          <w:rFonts w:ascii="Arial" w:hAnsi="Arial"/>
          <w:sz w:val="20"/>
          <w:szCs w:val="24"/>
        </w:rPr>
        <w:t>will not, and will instruct any Financier Enforcing Party not to and use its</w:t>
      </w:r>
      <w:r w:rsidR="001C74C3" w:rsidRPr="000E1E4E">
        <w:rPr>
          <w:rFonts w:ascii="Arial" w:hAnsi="Arial"/>
          <w:sz w:val="20"/>
          <w:szCs w:val="24"/>
        </w:rPr>
        <w:t xml:space="preserve"> best endeavours </w:t>
      </w:r>
      <w:r w:rsidR="00B77971" w:rsidRPr="000E1E4E">
        <w:rPr>
          <w:rFonts w:ascii="Arial" w:hAnsi="Arial"/>
          <w:sz w:val="20"/>
          <w:szCs w:val="24"/>
        </w:rPr>
        <w:t xml:space="preserve">to procure </w:t>
      </w:r>
      <w:r w:rsidR="00466A40" w:rsidRPr="000E1E4E">
        <w:rPr>
          <w:rFonts w:ascii="Arial" w:hAnsi="Arial"/>
          <w:sz w:val="20"/>
          <w:szCs w:val="24"/>
        </w:rPr>
        <w:t>that</w:t>
      </w:r>
      <w:r w:rsidRPr="000E1E4E">
        <w:rPr>
          <w:rFonts w:ascii="Arial" w:hAnsi="Arial"/>
          <w:sz w:val="20"/>
          <w:szCs w:val="24"/>
        </w:rPr>
        <w:t xml:space="preserve"> any </w:t>
      </w:r>
      <w:r w:rsidR="00B57B6C" w:rsidRPr="000E1E4E">
        <w:rPr>
          <w:rFonts w:ascii="Arial" w:hAnsi="Arial"/>
          <w:sz w:val="20"/>
          <w:szCs w:val="24"/>
        </w:rPr>
        <w:t xml:space="preserve">other </w:t>
      </w:r>
      <w:r w:rsidR="00A1110C" w:rsidRPr="000E1E4E">
        <w:rPr>
          <w:rFonts w:ascii="Arial" w:hAnsi="Arial"/>
          <w:sz w:val="20"/>
          <w:szCs w:val="24"/>
        </w:rPr>
        <w:t xml:space="preserve">Financier </w:t>
      </w:r>
      <w:r w:rsidRPr="000E1E4E">
        <w:rPr>
          <w:rFonts w:ascii="Arial" w:hAnsi="Arial"/>
          <w:sz w:val="20"/>
          <w:szCs w:val="24"/>
        </w:rPr>
        <w:t xml:space="preserve">Enforcing Party </w:t>
      </w:r>
      <w:r w:rsidR="00643A7A" w:rsidRPr="000E1E4E">
        <w:rPr>
          <w:rFonts w:ascii="Arial" w:hAnsi="Arial"/>
          <w:sz w:val="20"/>
          <w:szCs w:val="24"/>
        </w:rPr>
        <w:t>will</w:t>
      </w:r>
      <w:r w:rsidR="00466A40" w:rsidRPr="000E1E4E">
        <w:rPr>
          <w:rFonts w:ascii="Arial" w:hAnsi="Arial"/>
          <w:sz w:val="20"/>
          <w:szCs w:val="24"/>
        </w:rPr>
        <w:t xml:space="preserve"> not,</w:t>
      </w:r>
      <w:r w:rsidR="00643A7A" w:rsidRPr="000E1E4E">
        <w:rPr>
          <w:rFonts w:ascii="Arial" w:hAnsi="Arial"/>
          <w:sz w:val="20"/>
          <w:szCs w:val="24"/>
        </w:rPr>
        <w:t xml:space="preserve"> </w:t>
      </w:r>
      <w:r w:rsidRPr="000E1E4E">
        <w:rPr>
          <w:rFonts w:ascii="Arial" w:hAnsi="Arial"/>
          <w:sz w:val="20"/>
          <w:szCs w:val="24"/>
        </w:rPr>
        <w:t xml:space="preserve">in any way interfere with the performance by the </w:t>
      </w:r>
      <w:r w:rsidR="006A45B4" w:rsidRPr="000E1E4E">
        <w:rPr>
          <w:rFonts w:ascii="Arial" w:hAnsi="Arial"/>
          <w:sz w:val="20"/>
          <w:szCs w:val="24"/>
        </w:rPr>
        <w:t>D&amp;C Contractor</w:t>
      </w:r>
      <w:r w:rsidRPr="000E1E4E">
        <w:rPr>
          <w:rFonts w:ascii="Arial" w:hAnsi="Arial"/>
          <w:sz w:val="20"/>
          <w:szCs w:val="24"/>
        </w:rPr>
        <w:t xml:space="preserve"> or </w:t>
      </w:r>
      <w:r w:rsidR="000B5242" w:rsidRPr="000E1E4E">
        <w:rPr>
          <w:rFonts w:ascii="Arial" w:hAnsi="Arial"/>
          <w:sz w:val="20"/>
          <w:szCs w:val="24"/>
        </w:rPr>
        <w:t>the</w:t>
      </w:r>
      <w:r w:rsidRPr="000E1E4E">
        <w:rPr>
          <w:rFonts w:ascii="Arial" w:hAnsi="Arial"/>
          <w:sz w:val="20"/>
          <w:szCs w:val="24"/>
        </w:rPr>
        <w:t xml:space="preserve"> </w:t>
      </w:r>
      <w:r w:rsidR="00C829FB" w:rsidRPr="000E1E4E">
        <w:rPr>
          <w:rFonts w:ascii="Arial" w:hAnsi="Arial"/>
          <w:sz w:val="20"/>
          <w:szCs w:val="24"/>
        </w:rPr>
        <w:t>Services Contractor</w:t>
      </w:r>
      <w:r w:rsidR="00F40988" w:rsidRPr="000E1E4E">
        <w:rPr>
          <w:rFonts w:ascii="Arial" w:hAnsi="Arial"/>
          <w:sz w:val="20"/>
          <w:szCs w:val="24"/>
        </w:rPr>
        <w:t xml:space="preserve"> (as </w:t>
      </w:r>
      <w:r w:rsidR="000B7D06" w:rsidRPr="000E1E4E">
        <w:rPr>
          <w:rFonts w:ascii="Arial" w:hAnsi="Arial"/>
          <w:sz w:val="20"/>
          <w:szCs w:val="24"/>
        </w:rPr>
        <w:t>the case may be</w:t>
      </w:r>
      <w:r w:rsidR="00F40988" w:rsidRPr="000E1E4E">
        <w:rPr>
          <w:rFonts w:ascii="Arial" w:hAnsi="Arial"/>
          <w:sz w:val="20"/>
          <w:szCs w:val="24"/>
        </w:rPr>
        <w:t>)</w:t>
      </w:r>
      <w:r w:rsidRPr="000E1E4E">
        <w:rPr>
          <w:rFonts w:ascii="Arial" w:hAnsi="Arial"/>
          <w:sz w:val="20"/>
          <w:szCs w:val="24"/>
        </w:rPr>
        <w:t xml:space="preserve"> of </w:t>
      </w:r>
      <w:r w:rsidR="004A125E" w:rsidRPr="000E1E4E">
        <w:rPr>
          <w:rFonts w:ascii="Arial" w:hAnsi="Arial"/>
          <w:sz w:val="20"/>
          <w:szCs w:val="24"/>
        </w:rPr>
        <w:t xml:space="preserve">its </w:t>
      </w:r>
      <w:r w:rsidRPr="000E1E4E">
        <w:rPr>
          <w:rFonts w:ascii="Arial" w:hAnsi="Arial"/>
          <w:sz w:val="20"/>
          <w:szCs w:val="24"/>
        </w:rPr>
        <w:t xml:space="preserve">obligations under the </w:t>
      </w:r>
      <w:r w:rsidR="004A125E" w:rsidRPr="000E1E4E">
        <w:rPr>
          <w:rFonts w:ascii="Arial" w:hAnsi="Arial"/>
          <w:sz w:val="20"/>
          <w:szCs w:val="24"/>
        </w:rPr>
        <w:t xml:space="preserve">relevant </w:t>
      </w:r>
      <w:r w:rsidR="00C7302D" w:rsidRPr="000E1E4E">
        <w:rPr>
          <w:rFonts w:ascii="Arial" w:hAnsi="Arial"/>
          <w:sz w:val="20"/>
          <w:szCs w:val="24"/>
        </w:rPr>
        <w:t>Subc</w:t>
      </w:r>
      <w:r w:rsidRPr="000E1E4E">
        <w:rPr>
          <w:rFonts w:ascii="Arial" w:hAnsi="Arial"/>
          <w:sz w:val="20"/>
          <w:szCs w:val="24"/>
        </w:rPr>
        <w:t xml:space="preserve">ontract, without obtaining </w:t>
      </w:r>
      <w:r w:rsidR="00364D0F" w:rsidRPr="000E1E4E">
        <w:rPr>
          <w:rFonts w:ascii="Arial" w:hAnsi="Arial"/>
          <w:sz w:val="20"/>
          <w:szCs w:val="24"/>
        </w:rPr>
        <w:t xml:space="preserve">the State's </w:t>
      </w:r>
      <w:r w:rsidRPr="000E1E4E">
        <w:rPr>
          <w:rFonts w:ascii="Arial" w:hAnsi="Arial"/>
          <w:sz w:val="20"/>
          <w:szCs w:val="24"/>
        </w:rPr>
        <w:t>prior consent</w:t>
      </w:r>
      <w:r w:rsidR="00514408" w:rsidRPr="000E1E4E">
        <w:rPr>
          <w:rFonts w:ascii="Arial" w:hAnsi="Arial"/>
          <w:sz w:val="20"/>
          <w:szCs w:val="24"/>
        </w:rPr>
        <w:t xml:space="preserve">, unless such action is permitted by the terms of the </w:t>
      </w:r>
      <w:r w:rsidR="006A45B4" w:rsidRPr="000E1E4E">
        <w:rPr>
          <w:rFonts w:ascii="Arial" w:hAnsi="Arial"/>
          <w:sz w:val="20"/>
          <w:szCs w:val="24"/>
        </w:rPr>
        <w:t>D&amp;C Contract</w:t>
      </w:r>
      <w:r w:rsidR="00514408" w:rsidRPr="000E1E4E">
        <w:rPr>
          <w:rFonts w:ascii="Arial" w:hAnsi="Arial"/>
          <w:sz w:val="20"/>
          <w:szCs w:val="24"/>
        </w:rPr>
        <w:t xml:space="preserve"> or </w:t>
      </w:r>
      <w:r w:rsidR="00514408" w:rsidRPr="000E1E4E">
        <w:rPr>
          <w:rFonts w:ascii="Arial" w:hAnsi="Arial"/>
          <w:sz w:val="20"/>
          <w:szCs w:val="24"/>
        </w:rPr>
        <w:lastRenderedPageBreak/>
        <w:t xml:space="preserve">the </w:t>
      </w:r>
      <w:r w:rsidR="00C829FB" w:rsidRPr="000E1E4E">
        <w:rPr>
          <w:rFonts w:ascii="Arial" w:hAnsi="Arial"/>
          <w:sz w:val="20"/>
          <w:szCs w:val="24"/>
        </w:rPr>
        <w:t>Services Contract</w:t>
      </w:r>
      <w:r w:rsidR="00514408" w:rsidRPr="000E1E4E">
        <w:rPr>
          <w:rFonts w:ascii="Arial" w:hAnsi="Arial"/>
          <w:sz w:val="20"/>
          <w:szCs w:val="24"/>
        </w:rPr>
        <w:t xml:space="preserve"> (as </w:t>
      </w:r>
      <w:r w:rsidR="000B7D06" w:rsidRPr="000E1E4E">
        <w:rPr>
          <w:rFonts w:ascii="Arial" w:hAnsi="Arial"/>
          <w:sz w:val="20"/>
          <w:szCs w:val="24"/>
        </w:rPr>
        <w:t>the case may be</w:t>
      </w:r>
      <w:r w:rsidR="00514408" w:rsidRPr="000E1E4E">
        <w:rPr>
          <w:rFonts w:ascii="Arial" w:hAnsi="Arial"/>
          <w:sz w:val="20"/>
          <w:szCs w:val="24"/>
        </w:rPr>
        <w:t xml:space="preserve">) or </w:t>
      </w:r>
      <w:r w:rsidR="00027DE2" w:rsidRPr="000E1E4E">
        <w:rPr>
          <w:rFonts w:ascii="Arial" w:hAnsi="Arial"/>
          <w:sz w:val="20"/>
          <w:szCs w:val="24"/>
        </w:rPr>
        <w:t xml:space="preserve">in accordance with </w:t>
      </w:r>
      <w:r w:rsidR="00514408" w:rsidRPr="000E1E4E">
        <w:rPr>
          <w:rFonts w:ascii="Arial" w:hAnsi="Arial"/>
          <w:sz w:val="20"/>
          <w:szCs w:val="24"/>
        </w:rPr>
        <w:t>the terms of the D&amp;C</w:t>
      </w:r>
      <w:r w:rsidR="00C829FB" w:rsidRPr="000E1E4E">
        <w:rPr>
          <w:rFonts w:ascii="Arial" w:hAnsi="Arial"/>
          <w:sz w:val="20"/>
          <w:szCs w:val="24"/>
        </w:rPr>
        <w:t xml:space="preserve"> Contractor</w:t>
      </w:r>
      <w:r w:rsidR="00514408" w:rsidRPr="000E1E4E">
        <w:rPr>
          <w:rFonts w:ascii="Arial" w:hAnsi="Arial"/>
          <w:sz w:val="20"/>
          <w:szCs w:val="24"/>
        </w:rPr>
        <w:t xml:space="preserve"> Consent Deed or the </w:t>
      </w:r>
      <w:r w:rsidR="00C829FB" w:rsidRPr="000E1E4E">
        <w:rPr>
          <w:rFonts w:ascii="Arial" w:hAnsi="Arial"/>
          <w:sz w:val="20"/>
          <w:szCs w:val="24"/>
        </w:rPr>
        <w:t>Services Contractor</w:t>
      </w:r>
      <w:r w:rsidR="00514408" w:rsidRPr="000E1E4E">
        <w:rPr>
          <w:rFonts w:ascii="Arial" w:hAnsi="Arial"/>
          <w:sz w:val="20"/>
          <w:szCs w:val="24"/>
        </w:rPr>
        <w:t xml:space="preserve"> Consent Deed</w:t>
      </w:r>
      <w:r w:rsidRPr="000E1E4E">
        <w:rPr>
          <w:rFonts w:ascii="Arial" w:hAnsi="Arial"/>
          <w:sz w:val="20"/>
          <w:szCs w:val="24"/>
        </w:rPr>
        <w:t>.</w:t>
      </w:r>
      <w:r w:rsidR="00E43E40" w:rsidRPr="000E1E4E">
        <w:rPr>
          <w:rFonts w:ascii="Arial" w:hAnsi="Arial"/>
          <w:sz w:val="20"/>
          <w:szCs w:val="24"/>
        </w:rPr>
        <w:t xml:space="preserve"> </w:t>
      </w:r>
    </w:p>
    <w:p w14:paraId="20CB895F" w14:textId="4A9140BA" w:rsidR="00EF2173" w:rsidRPr="000E1E4E" w:rsidRDefault="00EF2173" w:rsidP="00FF3D0D">
      <w:pPr>
        <w:pStyle w:val="Heading2"/>
        <w:rPr>
          <w:rFonts w:cs="Arial"/>
          <w:sz w:val="22"/>
          <w:szCs w:val="24"/>
        </w:rPr>
      </w:pPr>
      <w:bookmarkStart w:id="303" w:name="_Toc500491225"/>
      <w:bookmarkStart w:id="304" w:name="_Ref104090245"/>
      <w:bookmarkStart w:id="305" w:name="_Ref104090200"/>
      <w:bookmarkStart w:id="306" w:name="_Ref14515604"/>
      <w:bookmarkStart w:id="307" w:name="_Ref14488650"/>
      <w:bookmarkStart w:id="308" w:name="_Toc527954272"/>
      <w:bookmarkStart w:id="309" w:name="_Toc524183593"/>
      <w:bookmarkStart w:id="310" w:name="_Toc145587226"/>
      <w:bookmarkEnd w:id="300"/>
      <w:bookmarkEnd w:id="301"/>
      <w:bookmarkEnd w:id="302"/>
      <w:r w:rsidRPr="000E1E4E">
        <w:rPr>
          <w:rFonts w:cs="Arial"/>
          <w:sz w:val="22"/>
          <w:szCs w:val="24"/>
        </w:rPr>
        <w:t xml:space="preserve">Information regarding action to cure </w:t>
      </w:r>
      <w:r w:rsidR="006B6B95" w:rsidRPr="000E1E4E">
        <w:rPr>
          <w:rFonts w:cs="Arial"/>
          <w:sz w:val="22"/>
          <w:szCs w:val="24"/>
        </w:rPr>
        <w:t xml:space="preserve">PA Default </w:t>
      </w:r>
      <w:r w:rsidRPr="000E1E4E">
        <w:rPr>
          <w:rFonts w:cs="Arial"/>
          <w:sz w:val="22"/>
          <w:szCs w:val="24"/>
        </w:rPr>
        <w:t>Event</w:t>
      </w:r>
      <w:bookmarkEnd w:id="303"/>
      <w:bookmarkEnd w:id="310"/>
      <w:r w:rsidRPr="000E1E4E">
        <w:rPr>
          <w:rFonts w:cs="Arial"/>
          <w:sz w:val="22"/>
          <w:szCs w:val="24"/>
        </w:rPr>
        <w:t xml:space="preserve"> </w:t>
      </w:r>
      <w:bookmarkEnd w:id="304"/>
      <w:bookmarkEnd w:id="305"/>
      <w:bookmarkEnd w:id="306"/>
      <w:bookmarkEnd w:id="307"/>
      <w:bookmarkEnd w:id="308"/>
      <w:bookmarkEnd w:id="309"/>
    </w:p>
    <w:p w14:paraId="3B61D3DC" w14:textId="2FA3B850" w:rsidR="00EF2173" w:rsidRPr="000E1E4E" w:rsidRDefault="00097777" w:rsidP="00FF3D0D">
      <w:pPr>
        <w:pStyle w:val="Heading3"/>
        <w:rPr>
          <w:rFonts w:ascii="Arial" w:hAnsi="Arial"/>
          <w:sz w:val="20"/>
          <w:szCs w:val="24"/>
        </w:rPr>
      </w:pPr>
      <w:bookmarkStart w:id="311" w:name="_Ref484012686"/>
      <w:r w:rsidRPr="000E1E4E">
        <w:rPr>
          <w:rFonts w:ascii="Arial" w:hAnsi="Arial"/>
          <w:sz w:val="20"/>
          <w:szCs w:val="24"/>
        </w:rPr>
        <w:t>(</w:t>
      </w:r>
      <w:r w:rsidRPr="000E1E4E">
        <w:rPr>
          <w:rFonts w:ascii="Arial" w:hAnsi="Arial"/>
          <w:b/>
          <w:sz w:val="20"/>
          <w:szCs w:val="24"/>
        </w:rPr>
        <w:t>Obligations of Security Trustee</w:t>
      </w:r>
      <w:r w:rsidRPr="000E1E4E">
        <w:rPr>
          <w:rFonts w:ascii="Arial" w:hAnsi="Arial"/>
          <w:sz w:val="20"/>
          <w:szCs w:val="24"/>
        </w:rPr>
        <w:t>):</w:t>
      </w:r>
      <w:r w:rsidR="005E7034" w:rsidRPr="000E1E4E">
        <w:rPr>
          <w:rFonts w:ascii="Arial" w:hAnsi="Arial"/>
          <w:sz w:val="20"/>
          <w:szCs w:val="24"/>
        </w:rPr>
        <w:t xml:space="preserve"> </w:t>
      </w:r>
      <w:r w:rsidR="00EF2173" w:rsidRPr="000E1E4E">
        <w:rPr>
          <w:rFonts w:ascii="Arial" w:hAnsi="Arial"/>
          <w:sz w:val="20"/>
          <w:szCs w:val="24"/>
        </w:rPr>
        <w:t xml:space="preserve">After </w:t>
      </w:r>
      <w:r w:rsidR="00364D0F" w:rsidRPr="000E1E4E">
        <w:rPr>
          <w:rFonts w:ascii="Arial" w:hAnsi="Arial"/>
          <w:sz w:val="20"/>
          <w:szCs w:val="24"/>
        </w:rPr>
        <w:t xml:space="preserve">the State </w:t>
      </w:r>
      <w:r w:rsidR="00EF2173" w:rsidRPr="000E1E4E">
        <w:rPr>
          <w:rFonts w:ascii="Arial" w:hAnsi="Arial"/>
          <w:sz w:val="20"/>
          <w:szCs w:val="24"/>
        </w:rPr>
        <w:t xml:space="preserve">notifies the Security Trustee of </w:t>
      </w:r>
      <w:r w:rsidR="006B6B95" w:rsidRPr="000E1E4E">
        <w:rPr>
          <w:rFonts w:ascii="Arial" w:hAnsi="Arial"/>
          <w:sz w:val="20"/>
          <w:szCs w:val="24"/>
        </w:rPr>
        <w:t xml:space="preserve">a PA Default </w:t>
      </w:r>
      <w:r w:rsidR="009E6F39" w:rsidRPr="000E1E4E">
        <w:rPr>
          <w:rFonts w:ascii="Arial" w:hAnsi="Arial"/>
          <w:sz w:val="20"/>
          <w:szCs w:val="24"/>
        </w:rPr>
        <w:t>Event</w:t>
      </w:r>
      <w:r w:rsidR="00D8129D" w:rsidRPr="000E1E4E">
        <w:rPr>
          <w:rFonts w:ascii="Arial" w:hAnsi="Arial"/>
          <w:sz w:val="20"/>
          <w:szCs w:val="24"/>
        </w:rPr>
        <w:t xml:space="preserve"> and the Security Trustee has given notice under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_Ref484012601 \r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5.2(a)</w:t>
      </w:r>
      <w:r w:rsidR="00572B43" w:rsidRPr="000E1E4E">
        <w:rPr>
          <w:rFonts w:ascii="Arial" w:hAnsi="Arial"/>
          <w:sz w:val="20"/>
          <w:szCs w:val="24"/>
        </w:rPr>
        <w:fldChar w:fldCharType="end"/>
      </w:r>
      <w:r w:rsidR="00EF2173" w:rsidRPr="000E1E4E">
        <w:rPr>
          <w:rFonts w:ascii="Arial" w:hAnsi="Arial"/>
          <w:sz w:val="20"/>
          <w:szCs w:val="24"/>
        </w:rPr>
        <w:t>, the Security Trustee must:</w:t>
      </w:r>
      <w:bookmarkEnd w:id="311"/>
    </w:p>
    <w:p w14:paraId="33096A4D" w14:textId="77777777" w:rsidR="00EF2173" w:rsidRPr="000E1E4E" w:rsidRDefault="00C56FF3" w:rsidP="00E37D42">
      <w:pPr>
        <w:pStyle w:val="Heading4"/>
        <w:rPr>
          <w:rFonts w:ascii="Arial" w:hAnsi="Arial" w:cs="Arial"/>
          <w:sz w:val="20"/>
          <w:szCs w:val="24"/>
        </w:rPr>
      </w:pPr>
      <w:r w:rsidRPr="000E1E4E">
        <w:rPr>
          <w:rFonts w:ascii="Arial" w:hAnsi="Arial" w:cs="Arial"/>
          <w:sz w:val="20"/>
          <w:szCs w:val="24"/>
        </w:rPr>
        <w:t xml:space="preserve">in accordance with the Financiers' Cure Program </w:t>
      </w:r>
      <w:r w:rsidR="005641D5" w:rsidRPr="000E1E4E">
        <w:rPr>
          <w:rFonts w:ascii="Arial" w:hAnsi="Arial" w:cs="Arial"/>
          <w:sz w:val="20"/>
          <w:szCs w:val="24"/>
        </w:rPr>
        <w:t xml:space="preserve">and </w:t>
      </w:r>
      <w:r w:rsidR="00EF2173" w:rsidRPr="000E1E4E">
        <w:rPr>
          <w:rFonts w:ascii="Arial" w:hAnsi="Arial" w:cs="Arial"/>
          <w:sz w:val="20"/>
          <w:szCs w:val="24"/>
        </w:rPr>
        <w:t>whenever reasonably requested by</w:t>
      </w:r>
      <w:r w:rsidR="00364D0F" w:rsidRPr="000E1E4E">
        <w:rPr>
          <w:rFonts w:ascii="Arial" w:hAnsi="Arial" w:cs="Arial"/>
          <w:sz w:val="20"/>
          <w:szCs w:val="24"/>
        </w:rPr>
        <w:t xml:space="preserve"> the State</w:t>
      </w:r>
      <w:r w:rsidR="00EF2173" w:rsidRPr="000E1E4E">
        <w:rPr>
          <w:rFonts w:ascii="Arial" w:hAnsi="Arial" w:cs="Arial"/>
          <w:sz w:val="20"/>
          <w:szCs w:val="24"/>
        </w:rPr>
        <w:t>; and</w:t>
      </w:r>
    </w:p>
    <w:p w14:paraId="0B3FDB7A" w14:textId="77777777" w:rsidR="00EF2173" w:rsidRPr="000E1E4E" w:rsidRDefault="00EF2173" w:rsidP="00E37D42">
      <w:pPr>
        <w:pStyle w:val="Heading4"/>
        <w:rPr>
          <w:rFonts w:ascii="Arial" w:hAnsi="Arial" w:cs="Arial"/>
          <w:sz w:val="20"/>
          <w:szCs w:val="24"/>
        </w:rPr>
      </w:pPr>
      <w:r w:rsidRPr="000E1E4E">
        <w:rPr>
          <w:rFonts w:ascii="Arial" w:hAnsi="Arial" w:cs="Arial"/>
          <w:sz w:val="20"/>
          <w:szCs w:val="24"/>
        </w:rPr>
        <w:t>in any event, at least every month,</w:t>
      </w:r>
    </w:p>
    <w:p w14:paraId="2BD38015" w14:textId="77777777" w:rsidR="00EF2173" w:rsidRPr="000E1E4E" w:rsidRDefault="00935C4C" w:rsidP="00AC3F6E">
      <w:pPr>
        <w:pStyle w:val="IndentParaLevel2"/>
        <w:rPr>
          <w:rFonts w:ascii="Arial" w:hAnsi="Arial" w:cs="Arial"/>
          <w:sz w:val="20"/>
          <w:szCs w:val="20"/>
        </w:rPr>
      </w:pPr>
      <w:r w:rsidRPr="000E1E4E">
        <w:rPr>
          <w:rFonts w:ascii="Arial" w:hAnsi="Arial" w:cs="Arial"/>
          <w:sz w:val="20"/>
          <w:szCs w:val="20"/>
        </w:rPr>
        <w:t>update</w:t>
      </w:r>
      <w:r w:rsidR="00750E8F" w:rsidRPr="000E1E4E">
        <w:rPr>
          <w:rFonts w:ascii="Arial" w:hAnsi="Arial" w:cs="Arial"/>
          <w:sz w:val="20"/>
          <w:szCs w:val="20"/>
        </w:rPr>
        <w:t xml:space="preserve"> </w:t>
      </w:r>
      <w:r w:rsidR="00750E8F" w:rsidRPr="000E1E4E">
        <w:rPr>
          <w:rFonts w:ascii="Arial" w:eastAsia="Times New Roman" w:hAnsi="Arial" w:cs="Arial"/>
          <w:sz w:val="20"/>
        </w:rPr>
        <w:t>and</w:t>
      </w:r>
      <w:r w:rsidR="00750E8F" w:rsidRPr="000E1E4E">
        <w:rPr>
          <w:rFonts w:ascii="Arial" w:hAnsi="Arial" w:cs="Arial"/>
          <w:sz w:val="20"/>
          <w:szCs w:val="20"/>
        </w:rPr>
        <w:t xml:space="preserve"> </w:t>
      </w:r>
      <w:r w:rsidR="00EF2173" w:rsidRPr="000E1E4E">
        <w:rPr>
          <w:rFonts w:ascii="Arial" w:hAnsi="Arial" w:cs="Arial"/>
          <w:sz w:val="20"/>
          <w:szCs w:val="20"/>
        </w:rPr>
        <w:t xml:space="preserve">advise </w:t>
      </w:r>
      <w:r w:rsidR="00364D0F" w:rsidRPr="000E1E4E">
        <w:rPr>
          <w:rFonts w:ascii="Arial" w:hAnsi="Arial" w:cs="Arial"/>
          <w:sz w:val="20"/>
          <w:szCs w:val="20"/>
        </w:rPr>
        <w:t xml:space="preserve">the State </w:t>
      </w:r>
      <w:r w:rsidR="00EF2173" w:rsidRPr="000E1E4E">
        <w:rPr>
          <w:rFonts w:ascii="Arial" w:hAnsi="Arial" w:cs="Arial"/>
          <w:sz w:val="20"/>
          <w:szCs w:val="20"/>
        </w:rPr>
        <w:t xml:space="preserve">of the Security Trustee's plans in relation to the </w:t>
      </w:r>
      <w:r w:rsidR="00713BBA" w:rsidRPr="000E1E4E">
        <w:rPr>
          <w:rFonts w:ascii="Arial" w:hAnsi="Arial" w:cs="Arial"/>
          <w:sz w:val="20"/>
          <w:szCs w:val="20"/>
        </w:rPr>
        <w:t xml:space="preserve">PA Default </w:t>
      </w:r>
      <w:r w:rsidR="009E6F39" w:rsidRPr="000E1E4E">
        <w:rPr>
          <w:rFonts w:ascii="Arial" w:hAnsi="Arial" w:cs="Arial"/>
          <w:sz w:val="20"/>
          <w:szCs w:val="20"/>
        </w:rPr>
        <w:t xml:space="preserve">Event </w:t>
      </w:r>
      <w:r w:rsidR="00EF2173" w:rsidRPr="000E1E4E">
        <w:rPr>
          <w:rFonts w:ascii="Arial" w:hAnsi="Arial" w:cs="Arial"/>
          <w:sz w:val="20"/>
          <w:szCs w:val="20"/>
        </w:rPr>
        <w:t>including providing details of:</w:t>
      </w:r>
    </w:p>
    <w:p w14:paraId="6BE57846" w14:textId="7BF0B3D2" w:rsidR="00EF2173" w:rsidRPr="000E1E4E" w:rsidRDefault="00EB55D4" w:rsidP="00E37D42">
      <w:pPr>
        <w:pStyle w:val="Heading4"/>
        <w:rPr>
          <w:rFonts w:ascii="Arial" w:hAnsi="Arial" w:cs="Arial"/>
          <w:sz w:val="20"/>
          <w:szCs w:val="24"/>
        </w:rPr>
      </w:pPr>
      <w:r w:rsidRPr="000E1E4E">
        <w:rPr>
          <w:rFonts w:ascii="Arial" w:hAnsi="Arial" w:cs="Arial"/>
          <w:sz w:val="20"/>
          <w:szCs w:val="24"/>
        </w:rPr>
        <w:t xml:space="preserve">any </w:t>
      </w:r>
      <w:r w:rsidR="00EF2173" w:rsidRPr="000E1E4E">
        <w:rPr>
          <w:rFonts w:ascii="Arial" w:hAnsi="Arial" w:cs="Arial"/>
          <w:sz w:val="20"/>
          <w:szCs w:val="24"/>
        </w:rPr>
        <w:t xml:space="preserve">changes </w:t>
      </w:r>
      <w:r w:rsidR="00EB1D3A" w:rsidRPr="000E1E4E">
        <w:rPr>
          <w:rFonts w:ascii="Arial" w:hAnsi="Arial" w:cs="Arial"/>
          <w:sz w:val="20"/>
          <w:szCs w:val="24"/>
        </w:rPr>
        <w:t xml:space="preserve">(other than immaterial changes) </w:t>
      </w:r>
      <w:r w:rsidR="00EF2173" w:rsidRPr="000E1E4E">
        <w:rPr>
          <w:rFonts w:ascii="Arial" w:hAnsi="Arial" w:cs="Arial"/>
          <w:sz w:val="20"/>
          <w:szCs w:val="24"/>
        </w:rPr>
        <w:t xml:space="preserve">to </w:t>
      </w:r>
      <w:r w:rsidR="00750E8F" w:rsidRPr="000E1E4E">
        <w:rPr>
          <w:rFonts w:ascii="Arial" w:hAnsi="Arial" w:cs="Arial"/>
          <w:sz w:val="20"/>
          <w:szCs w:val="24"/>
        </w:rPr>
        <w:t>its Financiers' Cure Program</w:t>
      </w:r>
      <w:r w:rsidR="00EF2173" w:rsidRPr="000E1E4E">
        <w:rPr>
          <w:rFonts w:ascii="Arial" w:hAnsi="Arial" w:cs="Arial"/>
          <w:sz w:val="20"/>
          <w:szCs w:val="24"/>
        </w:rPr>
        <w:t xml:space="preserve"> from time to time and</w:t>
      </w:r>
      <w:r w:rsidR="00B57B6C" w:rsidRPr="000E1E4E">
        <w:rPr>
          <w:rFonts w:ascii="Arial" w:hAnsi="Arial" w:cs="Arial"/>
          <w:sz w:val="20"/>
          <w:szCs w:val="24"/>
        </w:rPr>
        <w:t xml:space="preserve"> progress being made in the implementation of the Financiers' Cure Program, where a Financiers' Cure Program has been agreed</w:t>
      </w:r>
      <w:r w:rsidR="00D20098" w:rsidRPr="000E1E4E">
        <w:rPr>
          <w:rFonts w:ascii="Arial" w:hAnsi="Arial" w:cs="Arial"/>
          <w:sz w:val="20"/>
          <w:szCs w:val="24"/>
        </w:rPr>
        <w:t xml:space="preserve"> or determined</w:t>
      </w:r>
      <w:r w:rsidR="00B57B6C" w:rsidRPr="000E1E4E">
        <w:rPr>
          <w:rFonts w:ascii="Arial" w:hAnsi="Arial" w:cs="Arial"/>
          <w:sz w:val="20"/>
          <w:szCs w:val="24"/>
        </w:rPr>
        <w:t xml:space="preserve">; </w:t>
      </w:r>
      <w:r w:rsidR="0030622C" w:rsidRPr="000E1E4E">
        <w:rPr>
          <w:rFonts w:ascii="Arial" w:hAnsi="Arial" w:cs="Arial"/>
          <w:sz w:val="20"/>
          <w:szCs w:val="24"/>
        </w:rPr>
        <w:t>or</w:t>
      </w:r>
    </w:p>
    <w:p w14:paraId="5D43FCAE" w14:textId="28DD689C" w:rsidR="00EF2173" w:rsidRPr="000E1E4E" w:rsidRDefault="00B57B6C" w:rsidP="00E37D42">
      <w:pPr>
        <w:pStyle w:val="Heading4"/>
        <w:rPr>
          <w:rFonts w:ascii="Arial" w:hAnsi="Arial" w:cs="Arial"/>
          <w:sz w:val="20"/>
          <w:szCs w:val="24"/>
        </w:rPr>
      </w:pPr>
      <w:r w:rsidRPr="000E1E4E">
        <w:rPr>
          <w:rFonts w:ascii="Arial" w:hAnsi="Arial" w:cs="Arial"/>
          <w:sz w:val="20"/>
          <w:szCs w:val="24"/>
        </w:rPr>
        <w:t>alternative courses of action it is considering in respect of the PA Default Event and</w:t>
      </w:r>
      <w:r w:rsidR="00A52555" w:rsidRPr="000E1E4E">
        <w:rPr>
          <w:rFonts w:ascii="Arial" w:hAnsi="Arial" w:cs="Arial"/>
          <w:sz w:val="20"/>
          <w:szCs w:val="24"/>
        </w:rPr>
        <w:t xml:space="preserve"> </w:t>
      </w:r>
      <w:r w:rsidRPr="000E1E4E">
        <w:rPr>
          <w:rFonts w:ascii="Arial" w:hAnsi="Arial" w:cs="Arial"/>
          <w:sz w:val="20"/>
          <w:szCs w:val="24"/>
        </w:rPr>
        <w:t>its estimates of the timing of such courses of action, where a Financier</w:t>
      </w:r>
      <w:r w:rsidR="00D2132D" w:rsidRPr="000E1E4E">
        <w:rPr>
          <w:rFonts w:ascii="Arial" w:hAnsi="Arial" w:cs="Arial"/>
          <w:sz w:val="20"/>
          <w:szCs w:val="24"/>
        </w:rPr>
        <w:t>s'</w:t>
      </w:r>
      <w:r w:rsidRPr="000E1E4E">
        <w:rPr>
          <w:rFonts w:ascii="Arial" w:hAnsi="Arial" w:cs="Arial"/>
          <w:sz w:val="20"/>
          <w:szCs w:val="24"/>
        </w:rPr>
        <w:t xml:space="preserve"> Cure Program has not been agreed</w:t>
      </w:r>
      <w:r w:rsidR="00D20098" w:rsidRPr="000E1E4E">
        <w:rPr>
          <w:rFonts w:ascii="Arial" w:hAnsi="Arial" w:cs="Arial"/>
          <w:sz w:val="20"/>
          <w:szCs w:val="24"/>
        </w:rPr>
        <w:t xml:space="preserve"> or determined</w:t>
      </w:r>
      <w:r w:rsidR="00EF2173" w:rsidRPr="000E1E4E">
        <w:rPr>
          <w:rFonts w:ascii="Arial" w:hAnsi="Arial" w:cs="Arial"/>
          <w:sz w:val="20"/>
          <w:szCs w:val="24"/>
        </w:rPr>
        <w:t>,</w:t>
      </w:r>
    </w:p>
    <w:p w14:paraId="144184BE" w14:textId="12837088" w:rsidR="00787764" w:rsidRPr="000E1E4E" w:rsidRDefault="00EF2173" w:rsidP="00AC3F6E">
      <w:pPr>
        <w:pStyle w:val="IndentParaLevel2"/>
        <w:rPr>
          <w:rFonts w:ascii="Arial" w:hAnsi="Arial" w:cs="Arial"/>
          <w:sz w:val="20"/>
          <w:szCs w:val="20"/>
        </w:rPr>
      </w:pPr>
      <w:r w:rsidRPr="000E1E4E">
        <w:rPr>
          <w:rFonts w:ascii="Arial" w:hAnsi="Arial" w:cs="Arial"/>
          <w:sz w:val="20"/>
          <w:szCs w:val="20"/>
        </w:rPr>
        <w:t xml:space="preserve">and must </w:t>
      </w:r>
      <w:r w:rsidR="00787764" w:rsidRPr="000E1E4E">
        <w:rPr>
          <w:rFonts w:ascii="Arial" w:hAnsi="Arial" w:cs="Arial"/>
          <w:sz w:val="20"/>
          <w:szCs w:val="20"/>
        </w:rPr>
        <w:t xml:space="preserve">expand upon </w:t>
      </w:r>
      <w:r w:rsidRPr="000E1E4E">
        <w:rPr>
          <w:rFonts w:ascii="Arial" w:hAnsi="Arial" w:cs="Arial"/>
          <w:sz w:val="20"/>
          <w:szCs w:val="20"/>
        </w:rPr>
        <w:t>any such details when reasonably requested by</w:t>
      </w:r>
      <w:r w:rsidR="00364D0F" w:rsidRPr="000E1E4E">
        <w:rPr>
          <w:rFonts w:ascii="Arial" w:hAnsi="Arial" w:cs="Arial"/>
          <w:sz w:val="20"/>
          <w:szCs w:val="20"/>
        </w:rPr>
        <w:t xml:space="preserve"> the State</w:t>
      </w:r>
      <w:r w:rsidRPr="000E1E4E">
        <w:rPr>
          <w:rFonts w:ascii="Arial" w:hAnsi="Arial" w:cs="Arial"/>
          <w:sz w:val="20"/>
          <w:szCs w:val="20"/>
        </w:rPr>
        <w:t>.</w:t>
      </w:r>
      <w:r w:rsidR="005E7034" w:rsidRPr="000E1E4E">
        <w:rPr>
          <w:rFonts w:ascii="Arial" w:hAnsi="Arial" w:cs="Arial"/>
          <w:sz w:val="20"/>
          <w:szCs w:val="20"/>
        </w:rPr>
        <w:t xml:space="preserve"> </w:t>
      </w:r>
      <w:r w:rsidR="00227097" w:rsidRPr="000E1E4E">
        <w:rPr>
          <w:rFonts w:ascii="Arial" w:hAnsi="Arial" w:cs="Arial"/>
          <w:sz w:val="20"/>
          <w:szCs w:val="20"/>
        </w:rPr>
        <w:t xml:space="preserve">For the avoidance of doubt, an extension to the Financiers' Cure Program may only occur </w:t>
      </w:r>
      <w:r w:rsidR="0014156E" w:rsidRPr="000E1E4E">
        <w:rPr>
          <w:rFonts w:ascii="Arial" w:hAnsi="Arial" w:cs="Arial"/>
          <w:sz w:val="20"/>
          <w:szCs w:val="20"/>
        </w:rPr>
        <w:t>in accordance with</w:t>
      </w:r>
      <w:r w:rsidR="00227097" w:rsidRPr="000E1E4E">
        <w:rPr>
          <w:rFonts w:ascii="Arial" w:hAnsi="Arial" w:cs="Arial"/>
          <w:sz w:val="20"/>
          <w:szCs w:val="20"/>
        </w:rPr>
        <w:t xml:space="preserve"> clause </w:t>
      </w:r>
      <w:r w:rsidR="00227097" w:rsidRPr="000E1E4E">
        <w:rPr>
          <w:rFonts w:ascii="Arial" w:hAnsi="Arial" w:cs="Arial"/>
          <w:sz w:val="20"/>
          <w:szCs w:val="20"/>
        </w:rPr>
        <w:fldChar w:fldCharType="begin"/>
      </w:r>
      <w:r w:rsidR="00227097" w:rsidRPr="000E1E4E">
        <w:rPr>
          <w:rFonts w:ascii="Arial" w:hAnsi="Arial" w:cs="Arial"/>
          <w:sz w:val="20"/>
          <w:szCs w:val="20"/>
        </w:rPr>
        <w:instrText xml:space="preserve"> REF _Ref367315653 \w \h </w:instrText>
      </w:r>
      <w:r w:rsidR="00451DAA" w:rsidRPr="000E1E4E">
        <w:rPr>
          <w:rFonts w:ascii="Arial" w:hAnsi="Arial" w:cs="Arial"/>
          <w:sz w:val="20"/>
          <w:szCs w:val="20"/>
        </w:rPr>
        <w:instrText xml:space="preserve"> \* MERGEFORMAT </w:instrText>
      </w:r>
      <w:r w:rsidR="00227097" w:rsidRPr="000E1E4E">
        <w:rPr>
          <w:rFonts w:ascii="Arial" w:hAnsi="Arial" w:cs="Arial"/>
          <w:sz w:val="20"/>
          <w:szCs w:val="20"/>
        </w:rPr>
      </w:r>
      <w:r w:rsidR="00227097" w:rsidRPr="000E1E4E">
        <w:rPr>
          <w:rFonts w:ascii="Arial" w:hAnsi="Arial" w:cs="Arial"/>
          <w:sz w:val="20"/>
          <w:szCs w:val="20"/>
        </w:rPr>
        <w:fldChar w:fldCharType="separate"/>
      </w:r>
      <w:r w:rsidR="00B25832" w:rsidRPr="000E1E4E">
        <w:rPr>
          <w:rFonts w:ascii="Arial" w:hAnsi="Arial" w:cs="Arial"/>
          <w:sz w:val="20"/>
          <w:szCs w:val="20"/>
        </w:rPr>
        <w:t>5.4</w:t>
      </w:r>
      <w:r w:rsidR="00227097" w:rsidRPr="000E1E4E">
        <w:rPr>
          <w:rFonts w:ascii="Arial" w:hAnsi="Arial" w:cs="Arial"/>
          <w:sz w:val="20"/>
          <w:szCs w:val="20"/>
        </w:rPr>
        <w:fldChar w:fldCharType="end"/>
      </w:r>
      <w:r w:rsidR="00227097" w:rsidRPr="000E1E4E">
        <w:rPr>
          <w:rFonts w:ascii="Arial" w:hAnsi="Arial" w:cs="Arial"/>
          <w:sz w:val="20"/>
          <w:szCs w:val="20"/>
        </w:rPr>
        <w:t>.</w:t>
      </w:r>
    </w:p>
    <w:p w14:paraId="308E2539" w14:textId="30137A64" w:rsidR="00EF2173" w:rsidRPr="000E1E4E" w:rsidRDefault="00097777"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 xml:space="preserve">Provision of </w:t>
      </w:r>
      <w:r w:rsidR="00750E8F" w:rsidRPr="000E1E4E">
        <w:rPr>
          <w:rFonts w:ascii="Arial" w:hAnsi="Arial"/>
          <w:b/>
          <w:sz w:val="20"/>
          <w:szCs w:val="24"/>
        </w:rPr>
        <w:t>details</w:t>
      </w:r>
      <w:r w:rsidRPr="000E1E4E">
        <w:rPr>
          <w:rFonts w:ascii="Arial" w:hAnsi="Arial"/>
          <w:sz w:val="20"/>
          <w:szCs w:val="24"/>
        </w:rPr>
        <w:t>):</w:t>
      </w:r>
      <w:r w:rsidR="005E7034" w:rsidRPr="000E1E4E">
        <w:rPr>
          <w:rFonts w:ascii="Arial" w:hAnsi="Arial"/>
          <w:sz w:val="20"/>
          <w:szCs w:val="24"/>
        </w:rPr>
        <w:t xml:space="preserve"> </w:t>
      </w:r>
      <w:r w:rsidR="00EF2173" w:rsidRPr="000E1E4E">
        <w:rPr>
          <w:rFonts w:ascii="Arial" w:hAnsi="Arial"/>
          <w:sz w:val="20"/>
          <w:szCs w:val="24"/>
        </w:rPr>
        <w:t xml:space="preserve">Details of the plans of the Security Trustee </w:t>
      </w:r>
      <w:r w:rsidR="00505714" w:rsidRPr="000E1E4E">
        <w:rPr>
          <w:rFonts w:ascii="Arial" w:hAnsi="Arial"/>
          <w:sz w:val="20"/>
          <w:szCs w:val="24"/>
        </w:rPr>
        <w:t xml:space="preserve">required under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_Ref484012686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5.3(a)</w:t>
      </w:r>
      <w:r w:rsidR="00572B43" w:rsidRPr="000E1E4E">
        <w:rPr>
          <w:rFonts w:ascii="Arial" w:hAnsi="Arial"/>
          <w:sz w:val="20"/>
          <w:szCs w:val="24"/>
        </w:rPr>
        <w:fldChar w:fldCharType="end"/>
      </w:r>
      <w:r w:rsidR="00505714" w:rsidRPr="000E1E4E">
        <w:rPr>
          <w:rFonts w:ascii="Arial" w:hAnsi="Arial"/>
          <w:sz w:val="20"/>
          <w:szCs w:val="24"/>
        </w:rPr>
        <w:t xml:space="preserve"> </w:t>
      </w:r>
      <w:r w:rsidR="00EF2173" w:rsidRPr="000E1E4E">
        <w:rPr>
          <w:rFonts w:ascii="Arial" w:hAnsi="Arial"/>
          <w:sz w:val="20"/>
          <w:szCs w:val="24"/>
        </w:rPr>
        <w:t xml:space="preserve">must, when time and circumstances make it appropriate to do so, or when </w:t>
      </w:r>
      <w:r w:rsidR="00364D0F" w:rsidRPr="000E1E4E">
        <w:rPr>
          <w:rFonts w:ascii="Arial" w:hAnsi="Arial"/>
          <w:sz w:val="20"/>
          <w:szCs w:val="24"/>
        </w:rPr>
        <w:t xml:space="preserve">the State </w:t>
      </w:r>
      <w:r w:rsidR="00EF2173" w:rsidRPr="000E1E4E">
        <w:rPr>
          <w:rFonts w:ascii="Arial" w:hAnsi="Arial"/>
          <w:sz w:val="20"/>
          <w:szCs w:val="24"/>
        </w:rPr>
        <w:t>so requests, be provided by th</w:t>
      </w:r>
      <w:r w:rsidR="00252054" w:rsidRPr="000E1E4E">
        <w:rPr>
          <w:rFonts w:ascii="Arial" w:hAnsi="Arial"/>
          <w:sz w:val="20"/>
          <w:szCs w:val="24"/>
        </w:rPr>
        <w:t>e Security Trustee in writing.</w:t>
      </w:r>
    </w:p>
    <w:p w14:paraId="5836B806" w14:textId="77777777" w:rsidR="00C072EB" w:rsidRPr="000E1E4E" w:rsidRDefault="005641D5" w:rsidP="00FF3D0D">
      <w:pPr>
        <w:pStyle w:val="Heading2"/>
        <w:rPr>
          <w:rFonts w:cs="Arial"/>
          <w:sz w:val="22"/>
          <w:szCs w:val="24"/>
        </w:rPr>
      </w:pPr>
      <w:bookmarkStart w:id="312" w:name="_Ref367315653"/>
      <w:bookmarkStart w:id="313" w:name="_Toc500491226"/>
      <w:bookmarkStart w:id="314" w:name="_Toc145587227"/>
      <w:r w:rsidRPr="000E1E4E">
        <w:rPr>
          <w:rFonts w:cs="Arial"/>
          <w:sz w:val="22"/>
          <w:szCs w:val="24"/>
        </w:rPr>
        <w:t>Extension of Financiers' Cure Program</w:t>
      </w:r>
      <w:bookmarkStart w:id="315" w:name="_Ref361678870"/>
      <w:bookmarkStart w:id="316" w:name="_Ref514743777"/>
      <w:bookmarkEnd w:id="312"/>
      <w:bookmarkEnd w:id="313"/>
      <w:bookmarkEnd w:id="314"/>
    </w:p>
    <w:p w14:paraId="463EA07C" w14:textId="5780D5E4" w:rsidR="00474575" w:rsidRPr="000E1E4E" w:rsidRDefault="00474575" w:rsidP="00FF3D0D">
      <w:pPr>
        <w:pStyle w:val="Heading3"/>
        <w:rPr>
          <w:rFonts w:ascii="Arial" w:hAnsi="Arial"/>
          <w:sz w:val="20"/>
          <w:szCs w:val="24"/>
        </w:rPr>
      </w:pPr>
      <w:bookmarkStart w:id="317" w:name="_Ref7016144"/>
      <w:r w:rsidRPr="000E1E4E">
        <w:rPr>
          <w:rFonts w:ascii="Arial" w:hAnsi="Arial"/>
          <w:sz w:val="20"/>
          <w:szCs w:val="24"/>
        </w:rPr>
        <w:t>(</w:t>
      </w:r>
      <w:r w:rsidRPr="000E1E4E">
        <w:rPr>
          <w:rFonts w:ascii="Arial" w:hAnsi="Arial"/>
          <w:b/>
          <w:sz w:val="20"/>
          <w:szCs w:val="24"/>
        </w:rPr>
        <w:t>When extensions to be given</w:t>
      </w:r>
      <w:r w:rsidRPr="000E1E4E">
        <w:rPr>
          <w:rFonts w:ascii="Arial" w:hAnsi="Arial"/>
          <w:sz w:val="20"/>
          <w:szCs w:val="24"/>
        </w:rPr>
        <w:t>):</w:t>
      </w:r>
      <w:r w:rsidR="005E7034" w:rsidRPr="000E1E4E">
        <w:rPr>
          <w:rFonts w:ascii="Arial" w:hAnsi="Arial"/>
          <w:sz w:val="20"/>
          <w:szCs w:val="24"/>
        </w:rPr>
        <w:t xml:space="preserve"> </w:t>
      </w:r>
      <w:r w:rsidR="001632EC" w:rsidRPr="000E1E4E">
        <w:rPr>
          <w:rFonts w:ascii="Arial" w:hAnsi="Arial"/>
          <w:sz w:val="20"/>
          <w:szCs w:val="24"/>
        </w:rPr>
        <w:t xml:space="preserve">Other than in the circumstances contemplated in clause </w:t>
      </w:r>
      <w:r w:rsidR="00990F3D" w:rsidRPr="000E1E4E">
        <w:rPr>
          <w:rFonts w:ascii="Arial" w:hAnsi="Arial"/>
          <w:sz w:val="20"/>
          <w:szCs w:val="24"/>
        </w:rPr>
        <w:fldChar w:fldCharType="begin"/>
      </w:r>
      <w:r w:rsidR="00990F3D" w:rsidRPr="000E1E4E">
        <w:rPr>
          <w:rFonts w:ascii="Arial" w:hAnsi="Arial"/>
          <w:sz w:val="20"/>
          <w:szCs w:val="24"/>
        </w:rPr>
        <w:instrText xml:space="preserve"> REF _Ref100617308 \w \h </w:instrText>
      </w:r>
      <w:r w:rsidR="00451DAA" w:rsidRPr="000E1E4E">
        <w:rPr>
          <w:rFonts w:ascii="Arial" w:hAnsi="Arial"/>
          <w:sz w:val="20"/>
          <w:szCs w:val="24"/>
        </w:rPr>
        <w:instrText xml:space="preserve"> \* MERGEFORMAT </w:instrText>
      </w:r>
      <w:r w:rsidR="00990F3D" w:rsidRPr="000E1E4E">
        <w:rPr>
          <w:rFonts w:ascii="Arial" w:hAnsi="Arial"/>
          <w:sz w:val="20"/>
          <w:szCs w:val="24"/>
        </w:rPr>
      </w:r>
      <w:r w:rsidR="00990F3D" w:rsidRPr="000E1E4E">
        <w:rPr>
          <w:rFonts w:ascii="Arial" w:hAnsi="Arial"/>
          <w:sz w:val="20"/>
          <w:szCs w:val="24"/>
        </w:rPr>
        <w:fldChar w:fldCharType="separate"/>
      </w:r>
      <w:r w:rsidR="00B25832" w:rsidRPr="000E1E4E">
        <w:rPr>
          <w:rFonts w:ascii="Arial" w:hAnsi="Arial"/>
          <w:sz w:val="20"/>
          <w:szCs w:val="24"/>
        </w:rPr>
        <w:t>5.4(f)</w:t>
      </w:r>
      <w:r w:rsidR="00990F3D" w:rsidRPr="000E1E4E">
        <w:rPr>
          <w:rFonts w:ascii="Arial" w:hAnsi="Arial"/>
          <w:sz w:val="20"/>
          <w:szCs w:val="24"/>
        </w:rPr>
        <w:fldChar w:fldCharType="end"/>
      </w:r>
      <w:r w:rsidR="00C06CC3" w:rsidRPr="000E1E4E">
        <w:rPr>
          <w:rFonts w:ascii="Arial" w:hAnsi="Arial"/>
          <w:sz w:val="20"/>
          <w:szCs w:val="24"/>
        </w:rPr>
        <w:t>,</w:t>
      </w:r>
      <w:r w:rsidR="00990F3D" w:rsidRPr="000E1E4E">
        <w:rPr>
          <w:rFonts w:ascii="Arial" w:hAnsi="Arial"/>
          <w:sz w:val="20"/>
          <w:szCs w:val="24"/>
        </w:rPr>
        <w:t xml:space="preserve"> </w:t>
      </w:r>
      <w:r w:rsidR="001632EC" w:rsidRPr="000E1E4E">
        <w:rPr>
          <w:rFonts w:ascii="Arial" w:hAnsi="Arial"/>
          <w:sz w:val="20"/>
          <w:szCs w:val="24"/>
        </w:rPr>
        <w:t>i</w:t>
      </w:r>
      <w:r w:rsidR="00AF50C5" w:rsidRPr="000E1E4E">
        <w:rPr>
          <w:rFonts w:ascii="Arial" w:hAnsi="Arial"/>
          <w:sz w:val="20"/>
          <w:szCs w:val="24"/>
        </w:rPr>
        <w:t xml:space="preserve">f </w:t>
      </w:r>
      <w:r w:rsidR="00B57B6C" w:rsidRPr="000E1E4E">
        <w:rPr>
          <w:rFonts w:ascii="Arial" w:hAnsi="Arial"/>
          <w:sz w:val="20"/>
          <w:szCs w:val="24"/>
        </w:rPr>
        <w:t xml:space="preserve">a Financier </w:t>
      </w:r>
      <w:r w:rsidRPr="000E1E4E">
        <w:rPr>
          <w:rFonts w:ascii="Arial" w:hAnsi="Arial"/>
          <w:sz w:val="20"/>
          <w:szCs w:val="24"/>
        </w:rPr>
        <w:t>Enforcing Party:</w:t>
      </w:r>
      <w:bookmarkEnd w:id="315"/>
      <w:bookmarkEnd w:id="316"/>
      <w:bookmarkEnd w:id="317"/>
    </w:p>
    <w:p w14:paraId="6B9F9ADF" w14:textId="78C0D8AC" w:rsidR="00474575" w:rsidRPr="000E1E4E" w:rsidRDefault="00474575" w:rsidP="00E37D42">
      <w:pPr>
        <w:pStyle w:val="Heading4"/>
        <w:rPr>
          <w:rFonts w:ascii="Arial" w:hAnsi="Arial" w:cs="Arial"/>
          <w:sz w:val="20"/>
          <w:szCs w:val="24"/>
        </w:rPr>
      </w:pPr>
      <w:r w:rsidRPr="000E1E4E">
        <w:rPr>
          <w:rFonts w:ascii="Arial" w:hAnsi="Arial" w:cs="Arial"/>
          <w:sz w:val="20"/>
          <w:szCs w:val="24"/>
        </w:rPr>
        <w:t xml:space="preserve">reasonably considers that the date </w:t>
      </w:r>
      <w:r w:rsidR="00A27CF3" w:rsidRPr="000E1E4E">
        <w:rPr>
          <w:rFonts w:ascii="Arial" w:hAnsi="Arial" w:cs="Arial"/>
          <w:sz w:val="20"/>
          <w:szCs w:val="24"/>
        </w:rPr>
        <w:t xml:space="preserve">by which a </w:t>
      </w:r>
      <w:r w:rsidRPr="000E1E4E">
        <w:rPr>
          <w:rFonts w:ascii="Arial" w:hAnsi="Arial" w:cs="Arial"/>
          <w:sz w:val="20"/>
          <w:szCs w:val="24"/>
        </w:rPr>
        <w:t xml:space="preserve">PA Default Event </w:t>
      </w:r>
      <w:r w:rsidR="00A27CF3" w:rsidRPr="000E1E4E">
        <w:rPr>
          <w:rFonts w:ascii="Arial" w:hAnsi="Arial" w:cs="Arial"/>
          <w:sz w:val="20"/>
          <w:szCs w:val="24"/>
        </w:rPr>
        <w:t xml:space="preserve">must be </w:t>
      </w:r>
      <w:r w:rsidR="00CA4390" w:rsidRPr="000E1E4E">
        <w:rPr>
          <w:rFonts w:ascii="Arial" w:hAnsi="Arial" w:cs="Arial"/>
          <w:sz w:val="20"/>
          <w:szCs w:val="24"/>
        </w:rPr>
        <w:t>C</w:t>
      </w:r>
      <w:r w:rsidR="00A27CF3" w:rsidRPr="000E1E4E">
        <w:rPr>
          <w:rFonts w:ascii="Arial" w:hAnsi="Arial" w:cs="Arial"/>
          <w:sz w:val="20"/>
          <w:szCs w:val="24"/>
        </w:rPr>
        <w:t xml:space="preserve">ured </w:t>
      </w:r>
      <w:r w:rsidRPr="000E1E4E">
        <w:rPr>
          <w:rFonts w:ascii="Arial" w:hAnsi="Arial" w:cs="Arial"/>
          <w:sz w:val="20"/>
          <w:szCs w:val="24"/>
        </w:rPr>
        <w:t>under the Financiers' Cure Program is no longer appropriate; and</w:t>
      </w:r>
    </w:p>
    <w:p w14:paraId="65055771" w14:textId="77777777" w:rsidR="00474575" w:rsidRPr="000E1E4E" w:rsidRDefault="00474575" w:rsidP="00E37D42">
      <w:pPr>
        <w:pStyle w:val="Heading4"/>
        <w:rPr>
          <w:rFonts w:ascii="Arial" w:hAnsi="Arial" w:cs="Arial"/>
          <w:sz w:val="20"/>
          <w:szCs w:val="24"/>
        </w:rPr>
      </w:pPr>
      <w:r w:rsidRPr="000E1E4E">
        <w:rPr>
          <w:rFonts w:ascii="Arial" w:hAnsi="Arial" w:cs="Arial"/>
          <w:sz w:val="20"/>
          <w:szCs w:val="24"/>
        </w:rPr>
        <w:t>is and has been diligently pursuing the Cure Activities in respect of the PA Default Event and complying with the Financiers' Cure Program,</w:t>
      </w:r>
    </w:p>
    <w:p w14:paraId="18F882C3" w14:textId="1F886027" w:rsidR="00474575" w:rsidRPr="000E1E4E" w:rsidRDefault="00480944" w:rsidP="00AC3F6E">
      <w:pPr>
        <w:pStyle w:val="IndentParaLevel2"/>
        <w:rPr>
          <w:rFonts w:ascii="Arial" w:hAnsi="Arial" w:cs="Arial"/>
          <w:b/>
          <w:i/>
          <w:sz w:val="20"/>
          <w:szCs w:val="20"/>
        </w:rPr>
      </w:pPr>
      <w:r w:rsidRPr="000E1E4E">
        <w:rPr>
          <w:rFonts w:ascii="Arial" w:hAnsi="Arial" w:cs="Arial"/>
          <w:sz w:val="20"/>
          <w:szCs w:val="20"/>
        </w:rPr>
        <w:t xml:space="preserve">it may submit an extension request no later than 10 Business Days before the end of the Financiers' Cure </w:t>
      </w:r>
      <w:r w:rsidR="00E53952" w:rsidRPr="000E1E4E">
        <w:rPr>
          <w:rFonts w:ascii="Arial" w:hAnsi="Arial" w:cs="Arial"/>
          <w:sz w:val="20"/>
          <w:szCs w:val="20"/>
        </w:rPr>
        <w:t xml:space="preserve">Program </w:t>
      </w:r>
      <w:r w:rsidR="00A058E9" w:rsidRPr="000E1E4E">
        <w:rPr>
          <w:rFonts w:ascii="Arial" w:hAnsi="Arial" w:cs="Arial"/>
          <w:sz w:val="20"/>
          <w:szCs w:val="20"/>
        </w:rPr>
        <w:t>requesting one extension to that Financier</w:t>
      </w:r>
      <w:r w:rsidR="00E53952" w:rsidRPr="000E1E4E">
        <w:rPr>
          <w:rFonts w:ascii="Arial" w:hAnsi="Arial" w:cs="Arial"/>
          <w:sz w:val="20"/>
          <w:szCs w:val="20"/>
        </w:rPr>
        <w:t>s'</w:t>
      </w:r>
      <w:r w:rsidR="00A058E9" w:rsidRPr="000E1E4E">
        <w:rPr>
          <w:rFonts w:ascii="Arial" w:hAnsi="Arial" w:cs="Arial"/>
          <w:sz w:val="20"/>
          <w:szCs w:val="20"/>
        </w:rPr>
        <w:t xml:space="preserve"> Cure</w:t>
      </w:r>
      <w:r w:rsidR="00E53952" w:rsidRPr="000E1E4E">
        <w:rPr>
          <w:rFonts w:ascii="Arial" w:hAnsi="Arial" w:cs="Arial"/>
          <w:sz w:val="20"/>
          <w:szCs w:val="20"/>
        </w:rPr>
        <w:t xml:space="preserve"> Program</w:t>
      </w:r>
      <w:r w:rsidRPr="000E1E4E">
        <w:rPr>
          <w:rFonts w:ascii="Arial" w:hAnsi="Arial" w:cs="Arial"/>
          <w:sz w:val="20"/>
          <w:szCs w:val="20"/>
        </w:rPr>
        <w:t>.</w:t>
      </w:r>
      <w:r w:rsidR="005E7034" w:rsidRPr="000E1E4E">
        <w:rPr>
          <w:rFonts w:ascii="Arial" w:hAnsi="Arial" w:cs="Arial"/>
          <w:sz w:val="20"/>
          <w:szCs w:val="20"/>
        </w:rPr>
        <w:t xml:space="preserve"> </w:t>
      </w:r>
      <w:r w:rsidRPr="000E1E4E">
        <w:rPr>
          <w:rFonts w:ascii="Arial" w:hAnsi="Arial" w:cs="Arial"/>
          <w:sz w:val="20"/>
          <w:szCs w:val="20"/>
        </w:rPr>
        <w:t xml:space="preserve">Such request must provide evidence why, notwithstanding diligent pursuit, it has been unable to </w:t>
      </w:r>
      <w:r w:rsidR="00420E34" w:rsidRPr="000E1E4E">
        <w:rPr>
          <w:rFonts w:ascii="Arial" w:hAnsi="Arial" w:cs="Arial"/>
          <w:sz w:val="20"/>
          <w:szCs w:val="20"/>
        </w:rPr>
        <w:t>Cure</w:t>
      </w:r>
      <w:r w:rsidRPr="000E1E4E">
        <w:rPr>
          <w:rFonts w:ascii="Arial" w:hAnsi="Arial" w:cs="Arial"/>
          <w:sz w:val="20"/>
          <w:szCs w:val="20"/>
        </w:rPr>
        <w:t xml:space="preserve"> the PA Default </w:t>
      </w:r>
      <w:r w:rsidR="00A058E9" w:rsidRPr="000E1E4E">
        <w:rPr>
          <w:rFonts w:ascii="Arial" w:hAnsi="Arial" w:cs="Arial"/>
          <w:sz w:val="20"/>
          <w:szCs w:val="20"/>
        </w:rPr>
        <w:t xml:space="preserve">Event </w:t>
      </w:r>
      <w:r w:rsidRPr="000E1E4E">
        <w:rPr>
          <w:rFonts w:ascii="Arial" w:hAnsi="Arial" w:cs="Arial"/>
          <w:sz w:val="20"/>
          <w:szCs w:val="20"/>
        </w:rPr>
        <w:t xml:space="preserve">in accordance with the </w:t>
      </w:r>
      <w:r w:rsidR="00A058E9" w:rsidRPr="000E1E4E">
        <w:rPr>
          <w:rFonts w:ascii="Arial" w:hAnsi="Arial" w:cs="Arial"/>
          <w:sz w:val="20"/>
          <w:szCs w:val="20"/>
        </w:rPr>
        <w:t>Financiers' Cure Program</w:t>
      </w:r>
      <w:r w:rsidRPr="000E1E4E">
        <w:rPr>
          <w:rFonts w:ascii="Arial" w:hAnsi="Arial" w:cs="Arial"/>
          <w:sz w:val="20"/>
          <w:szCs w:val="20"/>
        </w:rPr>
        <w:t>.</w:t>
      </w:r>
      <w:r w:rsidR="005E7034" w:rsidRPr="000E1E4E">
        <w:rPr>
          <w:rFonts w:ascii="Arial" w:hAnsi="Arial" w:cs="Arial"/>
          <w:sz w:val="20"/>
          <w:szCs w:val="20"/>
        </w:rPr>
        <w:t xml:space="preserve"> </w:t>
      </w:r>
      <w:r w:rsidRPr="000E1E4E">
        <w:rPr>
          <w:rFonts w:ascii="Arial" w:hAnsi="Arial" w:cs="Arial"/>
          <w:sz w:val="20"/>
          <w:szCs w:val="20"/>
        </w:rPr>
        <w:t xml:space="preserve">If the State is reasonably satisfied with such evidence and </w:t>
      </w:r>
      <w:r w:rsidR="00A058E9" w:rsidRPr="000E1E4E">
        <w:rPr>
          <w:rFonts w:ascii="Arial" w:hAnsi="Arial" w:cs="Arial"/>
          <w:sz w:val="20"/>
          <w:szCs w:val="20"/>
        </w:rPr>
        <w:t xml:space="preserve">that </w:t>
      </w:r>
      <w:r w:rsidRPr="000E1E4E">
        <w:rPr>
          <w:rFonts w:ascii="Arial" w:hAnsi="Arial" w:cs="Arial"/>
          <w:sz w:val="20"/>
          <w:szCs w:val="20"/>
        </w:rPr>
        <w:t xml:space="preserve">the </w:t>
      </w:r>
      <w:r w:rsidR="00A058E9" w:rsidRPr="000E1E4E">
        <w:rPr>
          <w:rFonts w:ascii="Arial" w:hAnsi="Arial" w:cs="Arial"/>
          <w:sz w:val="20"/>
          <w:szCs w:val="20"/>
        </w:rPr>
        <w:t xml:space="preserve">Financiers' Cure </w:t>
      </w:r>
      <w:r w:rsidR="00E53952" w:rsidRPr="000E1E4E">
        <w:rPr>
          <w:rFonts w:ascii="Arial" w:hAnsi="Arial" w:cs="Arial"/>
          <w:sz w:val="20"/>
          <w:szCs w:val="20"/>
        </w:rPr>
        <w:t xml:space="preserve">Program </w:t>
      </w:r>
      <w:r w:rsidRPr="000E1E4E">
        <w:rPr>
          <w:rFonts w:ascii="Arial" w:hAnsi="Arial" w:cs="Arial"/>
          <w:sz w:val="20"/>
          <w:szCs w:val="20"/>
        </w:rPr>
        <w:t>has been and continues to be diligently pursued then it will not unreasonably refuse to grant</w:t>
      </w:r>
      <w:r w:rsidR="00325F24" w:rsidRPr="000E1E4E">
        <w:rPr>
          <w:rFonts w:ascii="Arial" w:hAnsi="Arial" w:cs="Arial"/>
          <w:sz w:val="20"/>
          <w:szCs w:val="20"/>
        </w:rPr>
        <w:t>, or delay the grant of,</w:t>
      </w:r>
      <w:r w:rsidRPr="000E1E4E">
        <w:rPr>
          <w:rFonts w:ascii="Arial" w:hAnsi="Arial" w:cs="Arial"/>
          <w:sz w:val="20"/>
          <w:szCs w:val="20"/>
        </w:rPr>
        <w:t xml:space="preserve"> one extension to the </w:t>
      </w:r>
      <w:r w:rsidR="00E53952" w:rsidRPr="000E1E4E">
        <w:rPr>
          <w:rFonts w:ascii="Arial" w:hAnsi="Arial" w:cs="Arial"/>
          <w:sz w:val="20"/>
          <w:szCs w:val="20"/>
        </w:rPr>
        <w:t xml:space="preserve">date </w:t>
      </w:r>
      <w:r w:rsidR="00A27CF3" w:rsidRPr="000E1E4E">
        <w:rPr>
          <w:rFonts w:ascii="Arial" w:hAnsi="Arial" w:cs="Arial"/>
          <w:sz w:val="20"/>
          <w:szCs w:val="20"/>
        </w:rPr>
        <w:t xml:space="preserve">by which </w:t>
      </w:r>
      <w:r w:rsidRPr="000E1E4E">
        <w:rPr>
          <w:rFonts w:ascii="Arial" w:hAnsi="Arial" w:cs="Arial"/>
          <w:sz w:val="20"/>
          <w:szCs w:val="20"/>
        </w:rPr>
        <w:t xml:space="preserve">that PA Default </w:t>
      </w:r>
      <w:r w:rsidR="00A058E9" w:rsidRPr="000E1E4E">
        <w:rPr>
          <w:rFonts w:ascii="Arial" w:hAnsi="Arial" w:cs="Arial"/>
          <w:sz w:val="20"/>
          <w:szCs w:val="20"/>
        </w:rPr>
        <w:t>Event</w:t>
      </w:r>
      <w:r w:rsidR="00474575" w:rsidRPr="000E1E4E">
        <w:rPr>
          <w:rFonts w:ascii="Arial" w:hAnsi="Arial" w:cs="Arial"/>
          <w:sz w:val="20"/>
          <w:szCs w:val="20"/>
        </w:rPr>
        <w:t xml:space="preserve"> </w:t>
      </w:r>
      <w:r w:rsidR="00A27CF3" w:rsidRPr="000E1E4E">
        <w:rPr>
          <w:rFonts w:ascii="Arial" w:hAnsi="Arial" w:cs="Arial"/>
          <w:sz w:val="20"/>
          <w:szCs w:val="20"/>
        </w:rPr>
        <w:t xml:space="preserve">must be </w:t>
      </w:r>
      <w:r w:rsidR="00CA4390" w:rsidRPr="000E1E4E">
        <w:rPr>
          <w:rFonts w:ascii="Arial" w:hAnsi="Arial" w:cs="Arial"/>
          <w:sz w:val="20"/>
          <w:szCs w:val="20"/>
        </w:rPr>
        <w:t>C</w:t>
      </w:r>
      <w:r w:rsidR="00A27CF3" w:rsidRPr="000E1E4E">
        <w:rPr>
          <w:rFonts w:ascii="Arial" w:hAnsi="Arial" w:cs="Arial"/>
          <w:sz w:val="20"/>
          <w:szCs w:val="20"/>
        </w:rPr>
        <w:t xml:space="preserve">ured </w:t>
      </w:r>
      <w:r w:rsidR="00474575" w:rsidRPr="000E1E4E">
        <w:rPr>
          <w:rFonts w:ascii="Arial" w:hAnsi="Arial" w:cs="Arial"/>
          <w:sz w:val="20"/>
          <w:szCs w:val="20"/>
        </w:rPr>
        <w:t xml:space="preserve">by such period as the State determines is reasonably required to enable the </w:t>
      </w:r>
      <w:r w:rsidR="00E53952" w:rsidRPr="000E1E4E">
        <w:rPr>
          <w:rFonts w:ascii="Arial" w:hAnsi="Arial" w:cs="Arial"/>
          <w:sz w:val="20"/>
          <w:szCs w:val="20"/>
        </w:rPr>
        <w:t xml:space="preserve">Financier </w:t>
      </w:r>
      <w:r w:rsidR="00474575" w:rsidRPr="000E1E4E">
        <w:rPr>
          <w:rFonts w:ascii="Arial" w:hAnsi="Arial" w:cs="Arial"/>
          <w:sz w:val="20"/>
          <w:szCs w:val="20"/>
        </w:rPr>
        <w:t xml:space="preserve">Enforcing Party to </w:t>
      </w:r>
      <w:r w:rsidR="008C385F" w:rsidRPr="000E1E4E">
        <w:rPr>
          <w:rFonts w:ascii="Arial" w:hAnsi="Arial" w:cs="Arial"/>
          <w:sz w:val="20"/>
          <w:szCs w:val="20"/>
        </w:rPr>
        <w:t>Cure</w:t>
      </w:r>
      <w:r w:rsidR="00474575" w:rsidRPr="000E1E4E">
        <w:rPr>
          <w:rFonts w:ascii="Arial" w:hAnsi="Arial" w:cs="Arial"/>
          <w:sz w:val="20"/>
          <w:szCs w:val="20"/>
        </w:rPr>
        <w:t xml:space="preserve"> the PA Default Event or overcome its effects.</w:t>
      </w:r>
      <w:r w:rsidR="005E7034" w:rsidRPr="000E1E4E">
        <w:rPr>
          <w:rFonts w:ascii="Arial" w:hAnsi="Arial" w:cs="Arial"/>
          <w:sz w:val="20"/>
          <w:szCs w:val="20"/>
        </w:rPr>
        <w:t xml:space="preserve"> </w:t>
      </w:r>
    </w:p>
    <w:p w14:paraId="10BD3E39" w14:textId="7072C20A" w:rsidR="00474575" w:rsidRPr="000E1E4E" w:rsidRDefault="00342F96" w:rsidP="00FF3D0D">
      <w:pPr>
        <w:pStyle w:val="Heading3"/>
        <w:rPr>
          <w:rFonts w:ascii="Arial" w:hAnsi="Arial"/>
          <w:sz w:val="20"/>
          <w:szCs w:val="24"/>
        </w:rPr>
      </w:pPr>
      <w:bookmarkStart w:id="318" w:name="_Ref111499185"/>
      <w:r w:rsidRPr="000E1E4E">
        <w:rPr>
          <w:rFonts w:ascii="Arial" w:hAnsi="Arial"/>
          <w:sz w:val="20"/>
          <w:szCs w:val="24"/>
        </w:rPr>
        <w:lastRenderedPageBreak/>
        <w:t>(</w:t>
      </w:r>
      <w:r w:rsidRPr="000E1E4E">
        <w:rPr>
          <w:rFonts w:ascii="Arial" w:hAnsi="Arial"/>
          <w:b/>
          <w:sz w:val="20"/>
          <w:szCs w:val="24"/>
        </w:rPr>
        <w:t xml:space="preserve">Date for </w:t>
      </w:r>
      <w:r w:rsidR="008C385F" w:rsidRPr="000E1E4E">
        <w:rPr>
          <w:rFonts w:ascii="Arial" w:hAnsi="Arial"/>
          <w:b/>
          <w:sz w:val="20"/>
          <w:szCs w:val="24"/>
        </w:rPr>
        <w:t>Cure</w:t>
      </w:r>
      <w:r w:rsidRPr="000E1E4E">
        <w:rPr>
          <w:rFonts w:ascii="Arial" w:hAnsi="Arial"/>
          <w:sz w:val="20"/>
          <w:szCs w:val="24"/>
        </w:rPr>
        <w:t>):</w:t>
      </w:r>
      <w:r w:rsidR="005E7034" w:rsidRPr="000E1E4E">
        <w:rPr>
          <w:rFonts w:ascii="Arial" w:hAnsi="Arial"/>
          <w:b/>
          <w:sz w:val="20"/>
          <w:szCs w:val="24"/>
        </w:rPr>
        <w:t xml:space="preserve"> </w:t>
      </w:r>
      <w:r w:rsidR="00543228" w:rsidRPr="000E1E4E">
        <w:rPr>
          <w:rFonts w:ascii="Arial" w:hAnsi="Arial"/>
          <w:sz w:val="20"/>
          <w:szCs w:val="24"/>
        </w:rPr>
        <w:t xml:space="preserve">Any date </w:t>
      </w:r>
      <w:r w:rsidRPr="000E1E4E">
        <w:rPr>
          <w:rFonts w:ascii="Arial" w:hAnsi="Arial"/>
          <w:sz w:val="20"/>
          <w:szCs w:val="24"/>
        </w:rPr>
        <w:t xml:space="preserve">set </w:t>
      </w:r>
      <w:r w:rsidR="00543228" w:rsidRPr="000E1E4E">
        <w:rPr>
          <w:rFonts w:ascii="Arial" w:hAnsi="Arial"/>
          <w:sz w:val="20"/>
          <w:szCs w:val="24"/>
        </w:rPr>
        <w:t xml:space="preserve">for </w:t>
      </w:r>
      <w:r w:rsidR="00420E34" w:rsidRPr="000E1E4E">
        <w:rPr>
          <w:rFonts w:ascii="Arial" w:hAnsi="Arial"/>
          <w:sz w:val="20"/>
          <w:szCs w:val="24"/>
        </w:rPr>
        <w:t xml:space="preserve">Cure </w:t>
      </w:r>
      <w:r w:rsidR="00C56FF3" w:rsidRPr="000E1E4E">
        <w:rPr>
          <w:rFonts w:ascii="Arial" w:hAnsi="Arial"/>
          <w:sz w:val="20"/>
          <w:szCs w:val="24"/>
        </w:rPr>
        <w:t xml:space="preserve">of a PA Default </w:t>
      </w:r>
      <w:r w:rsidRPr="000E1E4E">
        <w:rPr>
          <w:rFonts w:ascii="Arial" w:hAnsi="Arial"/>
          <w:sz w:val="20"/>
          <w:szCs w:val="24"/>
        </w:rPr>
        <w:t xml:space="preserve">Event </w:t>
      </w:r>
      <w:r w:rsidR="00543228" w:rsidRPr="000E1E4E">
        <w:rPr>
          <w:rFonts w:ascii="Arial" w:hAnsi="Arial"/>
          <w:sz w:val="20"/>
          <w:szCs w:val="24"/>
        </w:rPr>
        <w:t>under the Financiers' Cure Program</w:t>
      </w:r>
      <w:r w:rsidRPr="000E1E4E">
        <w:rPr>
          <w:rFonts w:ascii="Arial" w:hAnsi="Arial"/>
          <w:sz w:val="20"/>
          <w:szCs w:val="24"/>
        </w:rPr>
        <w:t>,</w:t>
      </w:r>
      <w:r w:rsidR="00543228" w:rsidRPr="000E1E4E">
        <w:rPr>
          <w:rFonts w:ascii="Arial" w:hAnsi="Arial"/>
          <w:sz w:val="20"/>
          <w:szCs w:val="24"/>
        </w:rPr>
        <w:t xml:space="preserve"> and any change to that date</w:t>
      </w:r>
      <w:r w:rsidRPr="000E1E4E">
        <w:rPr>
          <w:rFonts w:ascii="Arial" w:hAnsi="Arial"/>
          <w:sz w:val="20"/>
          <w:szCs w:val="24"/>
        </w:rPr>
        <w:t xml:space="preserve"> in accordance with this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_Ref367315653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5.4</w:t>
      </w:r>
      <w:r w:rsidR="00572B43" w:rsidRPr="000E1E4E">
        <w:rPr>
          <w:rFonts w:ascii="Arial" w:hAnsi="Arial"/>
          <w:sz w:val="20"/>
          <w:szCs w:val="24"/>
        </w:rPr>
        <w:fldChar w:fldCharType="end"/>
      </w:r>
      <w:r w:rsidRPr="000E1E4E">
        <w:rPr>
          <w:rFonts w:ascii="Arial" w:hAnsi="Arial"/>
          <w:sz w:val="20"/>
          <w:szCs w:val="24"/>
        </w:rPr>
        <w:t>,</w:t>
      </w:r>
      <w:r w:rsidR="00543228" w:rsidRPr="000E1E4E">
        <w:rPr>
          <w:rFonts w:ascii="Arial" w:hAnsi="Arial"/>
          <w:sz w:val="20"/>
          <w:szCs w:val="24"/>
        </w:rPr>
        <w:t xml:space="preserve"> must be consistent with the period reasonably required by the </w:t>
      </w:r>
      <w:r w:rsidRPr="000E1E4E">
        <w:rPr>
          <w:rFonts w:ascii="Arial" w:hAnsi="Arial"/>
          <w:sz w:val="20"/>
          <w:szCs w:val="24"/>
        </w:rPr>
        <w:t xml:space="preserve">Security Trustee or any </w:t>
      </w:r>
      <w:r w:rsidR="00E53952" w:rsidRPr="000E1E4E">
        <w:rPr>
          <w:rFonts w:ascii="Arial" w:hAnsi="Arial"/>
          <w:sz w:val="20"/>
          <w:szCs w:val="24"/>
        </w:rPr>
        <w:t xml:space="preserve">other </w:t>
      </w:r>
      <w:r w:rsidR="00CC0F26" w:rsidRPr="000E1E4E">
        <w:rPr>
          <w:rFonts w:ascii="Arial" w:hAnsi="Arial"/>
          <w:sz w:val="20"/>
          <w:szCs w:val="24"/>
        </w:rPr>
        <w:t xml:space="preserve">Financier </w:t>
      </w:r>
      <w:r w:rsidR="00543228" w:rsidRPr="000E1E4E">
        <w:rPr>
          <w:rFonts w:ascii="Arial" w:hAnsi="Arial"/>
          <w:sz w:val="20"/>
          <w:szCs w:val="24"/>
        </w:rPr>
        <w:t xml:space="preserve">Enforcing Party to </w:t>
      </w:r>
      <w:r w:rsidR="00420E34" w:rsidRPr="000E1E4E">
        <w:rPr>
          <w:rFonts w:ascii="Arial" w:hAnsi="Arial"/>
          <w:sz w:val="20"/>
          <w:szCs w:val="24"/>
        </w:rPr>
        <w:t xml:space="preserve">Cure </w:t>
      </w:r>
      <w:r w:rsidR="00543228" w:rsidRPr="000E1E4E">
        <w:rPr>
          <w:rFonts w:ascii="Arial" w:hAnsi="Arial"/>
          <w:sz w:val="20"/>
          <w:szCs w:val="24"/>
        </w:rPr>
        <w:t xml:space="preserve">the </w:t>
      </w:r>
      <w:r w:rsidR="00C56FF3" w:rsidRPr="000E1E4E">
        <w:rPr>
          <w:rFonts w:ascii="Arial" w:hAnsi="Arial"/>
          <w:sz w:val="20"/>
          <w:szCs w:val="24"/>
        </w:rPr>
        <w:t xml:space="preserve">PA Default </w:t>
      </w:r>
      <w:r w:rsidR="00543228" w:rsidRPr="000E1E4E">
        <w:rPr>
          <w:rFonts w:ascii="Arial" w:hAnsi="Arial"/>
          <w:sz w:val="20"/>
          <w:szCs w:val="24"/>
        </w:rPr>
        <w:t xml:space="preserve">Event assuming that </w:t>
      </w:r>
      <w:r w:rsidRPr="000E1E4E">
        <w:rPr>
          <w:rFonts w:ascii="Arial" w:hAnsi="Arial"/>
          <w:sz w:val="20"/>
          <w:szCs w:val="24"/>
        </w:rPr>
        <w:t xml:space="preserve">the Security Trustee or </w:t>
      </w:r>
      <w:r w:rsidR="00E53952" w:rsidRPr="000E1E4E">
        <w:rPr>
          <w:rFonts w:ascii="Arial" w:hAnsi="Arial"/>
          <w:sz w:val="20"/>
          <w:szCs w:val="24"/>
        </w:rPr>
        <w:t xml:space="preserve">other </w:t>
      </w:r>
      <w:r w:rsidR="00543228" w:rsidRPr="000E1E4E">
        <w:rPr>
          <w:rFonts w:ascii="Arial" w:hAnsi="Arial"/>
          <w:sz w:val="20"/>
          <w:szCs w:val="24"/>
        </w:rPr>
        <w:t xml:space="preserve">Enforcing Party </w:t>
      </w:r>
      <w:r w:rsidRPr="000E1E4E">
        <w:rPr>
          <w:rFonts w:ascii="Arial" w:hAnsi="Arial"/>
          <w:sz w:val="20"/>
          <w:szCs w:val="24"/>
        </w:rPr>
        <w:t xml:space="preserve">(as applicable) </w:t>
      </w:r>
      <w:r w:rsidR="00543228" w:rsidRPr="000E1E4E">
        <w:rPr>
          <w:rFonts w:ascii="Arial" w:hAnsi="Arial"/>
          <w:sz w:val="20"/>
          <w:szCs w:val="24"/>
        </w:rPr>
        <w:t>were dili</w:t>
      </w:r>
      <w:r w:rsidR="001440C3" w:rsidRPr="000E1E4E">
        <w:rPr>
          <w:rFonts w:ascii="Arial" w:hAnsi="Arial"/>
          <w:sz w:val="20"/>
          <w:szCs w:val="24"/>
        </w:rPr>
        <w:t>gently pursuing the</w:t>
      </w:r>
      <w:r w:rsidR="00420E34" w:rsidRPr="000E1E4E">
        <w:rPr>
          <w:rFonts w:ascii="Arial" w:hAnsi="Arial"/>
          <w:sz w:val="20"/>
          <w:szCs w:val="24"/>
        </w:rPr>
        <w:t xml:space="preserve"> Cure</w:t>
      </w:r>
      <w:r w:rsidR="009B00D1" w:rsidRPr="000E1E4E">
        <w:rPr>
          <w:rFonts w:ascii="Arial" w:hAnsi="Arial"/>
          <w:sz w:val="20"/>
          <w:szCs w:val="24"/>
        </w:rPr>
        <w:t xml:space="preserve"> provided that such period, including any extension under clause </w:t>
      </w:r>
      <w:r w:rsidR="009B00D1" w:rsidRPr="000E1E4E">
        <w:rPr>
          <w:rFonts w:ascii="Arial" w:hAnsi="Arial"/>
          <w:sz w:val="20"/>
          <w:szCs w:val="24"/>
        </w:rPr>
        <w:fldChar w:fldCharType="begin"/>
      </w:r>
      <w:r w:rsidR="009B00D1" w:rsidRPr="000E1E4E">
        <w:rPr>
          <w:rFonts w:ascii="Arial" w:hAnsi="Arial"/>
          <w:sz w:val="20"/>
          <w:szCs w:val="24"/>
        </w:rPr>
        <w:instrText xml:space="preserve"> REF _Ref7016144 \w \h </w:instrText>
      </w:r>
      <w:r w:rsidR="00451DAA" w:rsidRPr="000E1E4E">
        <w:rPr>
          <w:rFonts w:ascii="Arial" w:hAnsi="Arial"/>
          <w:sz w:val="20"/>
          <w:szCs w:val="24"/>
        </w:rPr>
        <w:instrText xml:space="preserve"> \* MERGEFORMAT </w:instrText>
      </w:r>
      <w:r w:rsidR="009B00D1" w:rsidRPr="000E1E4E">
        <w:rPr>
          <w:rFonts w:ascii="Arial" w:hAnsi="Arial"/>
          <w:sz w:val="20"/>
          <w:szCs w:val="24"/>
        </w:rPr>
      </w:r>
      <w:r w:rsidR="009B00D1" w:rsidRPr="000E1E4E">
        <w:rPr>
          <w:rFonts w:ascii="Arial" w:hAnsi="Arial"/>
          <w:sz w:val="20"/>
          <w:szCs w:val="24"/>
        </w:rPr>
        <w:fldChar w:fldCharType="separate"/>
      </w:r>
      <w:r w:rsidR="00B25832" w:rsidRPr="000E1E4E">
        <w:rPr>
          <w:rFonts w:ascii="Arial" w:hAnsi="Arial"/>
          <w:sz w:val="20"/>
          <w:szCs w:val="24"/>
        </w:rPr>
        <w:t>5.4(a)</w:t>
      </w:r>
      <w:r w:rsidR="009B00D1" w:rsidRPr="000E1E4E">
        <w:rPr>
          <w:rFonts w:ascii="Arial" w:hAnsi="Arial"/>
          <w:sz w:val="20"/>
          <w:szCs w:val="24"/>
        </w:rPr>
        <w:fldChar w:fldCharType="end"/>
      </w:r>
      <w:r w:rsidR="001632EC" w:rsidRPr="000E1E4E">
        <w:rPr>
          <w:rFonts w:ascii="Arial" w:hAnsi="Arial"/>
          <w:sz w:val="20"/>
          <w:szCs w:val="24"/>
        </w:rPr>
        <w:t xml:space="preserve"> (but subject to clause </w:t>
      </w:r>
      <w:r w:rsidR="00990F3D" w:rsidRPr="000E1E4E">
        <w:rPr>
          <w:rFonts w:ascii="Arial" w:hAnsi="Arial"/>
          <w:sz w:val="20"/>
          <w:szCs w:val="24"/>
        </w:rPr>
        <w:fldChar w:fldCharType="begin"/>
      </w:r>
      <w:r w:rsidR="00990F3D" w:rsidRPr="000E1E4E">
        <w:rPr>
          <w:rFonts w:ascii="Arial" w:hAnsi="Arial"/>
          <w:sz w:val="20"/>
          <w:szCs w:val="24"/>
        </w:rPr>
        <w:instrText xml:space="preserve"> REF _Ref100617308 \w \h </w:instrText>
      </w:r>
      <w:r w:rsidR="003F195C" w:rsidRPr="000E1E4E">
        <w:rPr>
          <w:rFonts w:ascii="Arial" w:hAnsi="Arial"/>
          <w:sz w:val="20"/>
          <w:szCs w:val="24"/>
        </w:rPr>
        <w:instrText xml:space="preserve"> \* MERGEFORMAT </w:instrText>
      </w:r>
      <w:r w:rsidR="00990F3D" w:rsidRPr="000E1E4E">
        <w:rPr>
          <w:rFonts w:ascii="Arial" w:hAnsi="Arial"/>
          <w:sz w:val="20"/>
          <w:szCs w:val="24"/>
        </w:rPr>
      </w:r>
      <w:r w:rsidR="00990F3D" w:rsidRPr="000E1E4E">
        <w:rPr>
          <w:rFonts w:ascii="Arial" w:hAnsi="Arial"/>
          <w:sz w:val="20"/>
          <w:szCs w:val="24"/>
        </w:rPr>
        <w:fldChar w:fldCharType="separate"/>
      </w:r>
      <w:r w:rsidR="00B25832" w:rsidRPr="000E1E4E">
        <w:rPr>
          <w:rFonts w:ascii="Arial" w:hAnsi="Arial"/>
          <w:sz w:val="20"/>
          <w:szCs w:val="24"/>
        </w:rPr>
        <w:t>5.4(f)</w:t>
      </w:r>
      <w:r w:rsidR="00990F3D" w:rsidRPr="000E1E4E">
        <w:rPr>
          <w:rFonts w:ascii="Arial" w:hAnsi="Arial"/>
          <w:sz w:val="20"/>
          <w:szCs w:val="24"/>
        </w:rPr>
        <w:fldChar w:fldCharType="end"/>
      </w:r>
      <w:r w:rsidR="001632EC" w:rsidRPr="000E1E4E">
        <w:rPr>
          <w:rFonts w:ascii="Arial" w:hAnsi="Arial"/>
          <w:sz w:val="20"/>
          <w:szCs w:val="24"/>
        </w:rPr>
        <w:t>)</w:t>
      </w:r>
      <w:r w:rsidR="009B00D1" w:rsidRPr="000E1E4E">
        <w:rPr>
          <w:rFonts w:ascii="Arial" w:hAnsi="Arial"/>
          <w:sz w:val="20"/>
          <w:szCs w:val="24"/>
        </w:rPr>
        <w:t xml:space="preserve">, must be no longer than the applicable time period specified in clause </w:t>
      </w:r>
      <w:r w:rsidR="00ED2C8B" w:rsidRPr="000E1E4E">
        <w:rPr>
          <w:rFonts w:ascii="Arial" w:hAnsi="Arial"/>
          <w:sz w:val="20"/>
          <w:szCs w:val="24"/>
        </w:rPr>
        <w:fldChar w:fldCharType="begin"/>
      </w:r>
      <w:r w:rsidR="00ED2C8B" w:rsidRPr="000E1E4E">
        <w:rPr>
          <w:rFonts w:ascii="Arial" w:hAnsi="Arial"/>
          <w:sz w:val="20"/>
          <w:szCs w:val="24"/>
        </w:rPr>
        <w:instrText xml:space="preserve"> REF _Ref117858189 \w \h </w:instrText>
      </w:r>
      <w:r w:rsidR="00451DAA" w:rsidRPr="000E1E4E">
        <w:rPr>
          <w:rFonts w:ascii="Arial" w:hAnsi="Arial"/>
          <w:sz w:val="20"/>
          <w:szCs w:val="24"/>
        </w:rPr>
        <w:instrText xml:space="preserve"> \* MERGEFORMAT </w:instrText>
      </w:r>
      <w:r w:rsidR="00ED2C8B" w:rsidRPr="000E1E4E">
        <w:rPr>
          <w:rFonts w:ascii="Arial" w:hAnsi="Arial"/>
          <w:sz w:val="20"/>
          <w:szCs w:val="24"/>
        </w:rPr>
      </w:r>
      <w:r w:rsidR="00ED2C8B" w:rsidRPr="000E1E4E">
        <w:rPr>
          <w:rFonts w:ascii="Arial" w:hAnsi="Arial"/>
          <w:sz w:val="20"/>
          <w:szCs w:val="24"/>
        </w:rPr>
        <w:fldChar w:fldCharType="separate"/>
      </w:r>
      <w:r w:rsidR="00B25832" w:rsidRPr="000E1E4E">
        <w:rPr>
          <w:rFonts w:ascii="Arial" w:hAnsi="Arial"/>
          <w:sz w:val="20"/>
          <w:szCs w:val="24"/>
        </w:rPr>
        <w:t>5.5(b)(i)A</w:t>
      </w:r>
      <w:r w:rsidR="00ED2C8B" w:rsidRPr="000E1E4E">
        <w:rPr>
          <w:rFonts w:ascii="Arial" w:hAnsi="Arial"/>
          <w:sz w:val="20"/>
          <w:szCs w:val="24"/>
        </w:rPr>
        <w:fldChar w:fldCharType="end"/>
      </w:r>
      <w:r w:rsidR="00ED2C8B" w:rsidRPr="000E1E4E">
        <w:rPr>
          <w:rFonts w:ascii="Arial" w:hAnsi="Arial"/>
          <w:sz w:val="20"/>
          <w:szCs w:val="24"/>
        </w:rPr>
        <w:t xml:space="preserve"> or </w:t>
      </w:r>
      <w:r w:rsidR="00ED2C8B" w:rsidRPr="000E1E4E">
        <w:rPr>
          <w:rFonts w:ascii="Arial" w:hAnsi="Arial"/>
          <w:sz w:val="20"/>
          <w:szCs w:val="24"/>
        </w:rPr>
        <w:fldChar w:fldCharType="begin"/>
      </w:r>
      <w:r w:rsidR="00ED2C8B" w:rsidRPr="000E1E4E">
        <w:rPr>
          <w:rFonts w:ascii="Arial" w:hAnsi="Arial"/>
          <w:sz w:val="20"/>
          <w:szCs w:val="24"/>
        </w:rPr>
        <w:instrText xml:space="preserve"> REF _Ref117860407 \w \h </w:instrText>
      </w:r>
      <w:r w:rsidR="00451DAA" w:rsidRPr="000E1E4E">
        <w:rPr>
          <w:rFonts w:ascii="Arial" w:hAnsi="Arial"/>
          <w:sz w:val="20"/>
          <w:szCs w:val="24"/>
        </w:rPr>
        <w:instrText xml:space="preserve"> \* MERGEFORMAT </w:instrText>
      </w:r>
      <w:r w:rsidR="00ED2C8B" w:rsidRPr="000E1E4E">
        <w:rPr>
          <w:rFonts w:ascii="Arial" w:hAnsi="Arial"/>
          <w:sz w:val="20"/>
          <w:szCs w:val="24"/>
        </w:rPr>
      </w:r>
      <w:r w:rsidR="00ED2C8B" w:rsidRPr="000E1E4E">
        <w:rPr>
          <w:rFonts w:ascii="Arial" w:hAnsi="Arial"/>
          <w:sz w:val="20"/>
          <w:szCs w:val="24"/>
        </w:rPr>
        <w:fldChar w:fldCharType="separate"/>
      </w:r>
      <w:r w:rsidR="00B25832" w:rsidRPr="000E1E4E">
        <w:rPr>
          <w:rFonts w:ascii="Arial" w:hAnsi="Arial"/>
          <w:sz w:val="20"/>
          <w:szCs w:val="24"/>
        </w:rPr>
        <w:t>5.5(b)(i)B</w:t>
      </w:r>
      <w:r w:rsidR="00ED2C8B" w:rsidRPr="000E1E4E">
        <w:rPr>
          <w:rFonts w:ascii="Arial" w:hAnsi="Arial"/>
          <w:sz w:val="20"/>
          <w:szCs w:val="24"/>
        </w:rPr>
        <w:fldChar w:fldCharType="end"/>
      </w:r>
      <w:r w:rsidR="009B00D1" w:rsidRPr="000E1E4E">
        <w:rPr>
          <w:rFonts w:ascii="Arial" w:hAnsi="Arial"/>
          <w:sz w:val="20"/>
          <w:szCs w:val="24"/>
        </w:rPr>
        <w:t xml:space="preserve"> (as applicable)</w:t>
      </w:r>
      <w:r w:rsidR="00543228" w:rsidRPr="000E1E4E">
        <w:rPr>
          <w:rFonts w:ascii="Arial" w:hAnsi="Arial"/>
          <w:sz w:val="20"/>
          <w:szCs w:val="24"/>
        </w:rPr>
        <w:t>.</w:t>
      </w:r>
      <w:bookmarkEnd w:id="318"/>
      <w:r w:rsidR="00474575" w:rsidRPr="000E1E4E" w:rsidDel="00631D6D">
        <w:rPr>
          <w:rFonts w:ascii="Arial" w:hAnsi="Arial"/>
          <w:sz w:val="20"/>
          <w:szCs w:val="24"/>
        </w:rPr>
        <w:t xml:space="preserve"> </w:t>
      </w:r>
      <w:bookmarkStart w:id="319" w:name="_Ref266808147"/>
    </w:p>
    <w:p w14:paraId="4708B9D8" w14:textId="56718624" w:rsidR="00474575" w:rsidRPr="000E1E4E" w:rsidRDefault="00474575" w:rsidP="00FF3D0D">
      <w:pPr>
        <w:pStyle w:val="Heading3"/>
        <w:rPr>
          <w:rFonts w:ascii="Arial" w:hAnsi="Arial"/>
          <w:sz w:val="20"/>
          <w:szCs w:val="24"/>
        </w:rPr>
      </w:pPr>
      <w:bookmarkStart w:id="320" w:name="_Ref266808314"/>
      <w:bookmarkEnd w:id="319"/>
      <w:r w:rsidRPr="000E1E4E">
        <w:rPr>
          <w:rFonts w:ascii="Arial" w:hAnsi="Arial"/>
          <w:sz w:val="20"/>
          <w:szCs w:val="24"/>
        </w:rPr>
        <w:t>(</w:t>
      </w:r>
      <w:r w:rsidRPr="000E1E4E">
        <w:rPr>
          <w:rFonts w:ascii="Arial" w:hAnsi="Arial"/>
          <w:b/>
          <w:sz w:val="20"/>
          <w:szCs w:val="24"/>
        </w:rPr>
        <w:t>Negotiation</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If the Security Trustee reasonably considers that the extension determined by the State in accordance with clause </w:t>
      </w:r>
      <w:r w:rsidR="00990F3D" w:rsidRPr="000E1E4E">
        <w:rPr>
          <w:rFonts w:ascii="Arial" w:hAnsi="Arial"/>
          <w:sz w:val="20"/>
          <w:szCs w:val="24"/>
        </w:rPr>
        <w:fldChar w:fldCharType="begin"/>
      </w:r>
      <w:r w:rsidR="00990F3D" w:rsidRPr="000E1E4E">
        <w:rPr>
          <w:rFonts w:ascii="Arial" w:hAnsi="Arial"/>
          <w:sz w:val="20"/>
          <w:szCs w:val="24"/>
        </w:rPr>
        <w:instrText xml:space="preserve"> REF _Ref7016144 \w \h </w:instrText>
      </w:r>
      <w:r w:rsidR="00451DAA" w:rsidRPr="000E1E4E">
        <w:rPr>
          <w:rFonts w:ascii="Arial" w:hAnsi="Arial"/>
          <w:sz w:val="20"/>
          <w:szCs w:val="24"/>
        </w:rPr>
        <w:instrText xml:space="preserve"> \* MERGEFORMAT </w:instrText>
      </w:r>
      <w:r w:rsidR="00990F3D" w:rsidRPr="000E1E4E">
        <w:rPr>
          <w:rFonts w:ascii="Arial" w:hAnsi="Arial"/>
          <w:sz w:val="20"/>
          <w:szCs w:val="24"/>
        </w:rPr>
      </w:r>
      <w:r w:rsidR="00990F3D" w:rsidRPr="000E1E4E">
        <w:rPr>
          <w:rFonts w:ascii="Arial" w:hAnsi="Arial"/>
          <w:sz w:val="20"/>
          <w:szCs w:val="24"/>
        </w:rPr>
        <w:fldChar w:fldCharType="separate"/>
      </w:r>
      <w:r w:rsidR="00B25832" w:rsidRPr="000E1E4E">
        <w:rPr>
          <w:rFonts w:ascii="Arial" w:hAnsi="Arial"/>
          <w:sz w:val="20"/>
          <w:szCs w:val="24"/>
        </w:rPr>
        <w:t>5.4(a)</w:t>
      </w:r>
      <w:r w:rsidR="00990F3D" w:rsidRPr="000E1E4E">
        <w:rPr>
          <w:rFonts w:ascii="Arial" w:hAnsi="Arial"/>
          <w:sz w:val="20"/>
          <w:szCs w:val="24"/>
        </w:rPr>
        <w:fldChar w:fldCharType="end"/>
      </w:r>
      <w:r w:rsidR="00990F3D" w:rsidRPr="000E1E4E">
        <w:rPr>
          <w:rFonts w:ascii="Arial" w:hAnsi="Arial"/>
          <w:sz w:val="20"/>
          <w:szCs w:val="24"/>
        </w:rPr>
        <w:t xml:space="preserve"> </w:t>
      </w:r>
      <w:r w:rsidR="00EB17CA" w:rsidRPr="000E1E4E">
        <w:rPr>
          <w:rFonts w:ascii="Arial" w:hAnsi="Arial"/>
          <w:sz w:val="20"/>
          <w:szCs w:val="24"/>
        </w:rPr>
        <w:t xml:space="preserve">does not comply with clause </w:t>
      </w:r>
      <w:r w:rsidR="00EB17CA" w:rsidRPr="000E1E4E">
        <w:rPr>
          <w:rFonts w:ascii="Arial" w:hAnsi="Arial"/>
          <w:sz w:val="20"/>
          <w:szCs w:val="24"/>
        </w:rPr>
        <w:fldChar w:fldCharType="begin"/>
      </w:r>
      <w:r w:rsidR="00EB17CA" w:rsidRPr="000E1E4E">
        <w:rPr>
          <w:rFonts w:ascii="Arial" w:hAnsi="Arial"/>
          <w:sz w:val="20"/>
          <w:szCs w:val="24"/>
        </w:rPr>
        <w:instrText xml:space="preserve"> REF _Ref111499185 \w \h </w:instrText>
      </w:r>
      <w:r w:rsidR="00451DAA" w:rsidRPr="000E1E4E">
        <w:rPr>
          <w:rFonts w:ascii="Arial" w:hAnsi="Arial"/>
          <w:sz w:val="20"/>
          <w:szCs w:val="24"/>
        </w:rPr>
        <w:instrText xml:space="preserve"> \* MERGEFORMAT </w:instrText>
      </w:r>
      <w:r w:rsidR="00EB17CA" w:rsidRPr="000E1E4E">
        <w:rPr>
          <w:rFonts w:ascii="Arial" w:hAnsi="Arial"/>
          <w:sz w:val="20"/>
          <w:szCs w:val="24"/>
        </w:rPr>
      </w:r>
      <w:r w:rsidR="00EB17CA" w:rsidRPr="000E1E4E">
        <w:rPr>
          <w:rFonts w:ascii="Arial" w:hAnsi="Arial"/>
          <w:sz w:val="20"/>
          <w:szCs w:val="24"/>
        </w:rPr>
        <w:fldChar w:fldCharType="separate"/>
      </w:r>
      <w:r w:rsidR="00B25832" w:rsidRPr="000E1E4E">
        <w:rPr>
          <w:rFonts w:ascii="Arial" w:hAnsi="Arial"/>
          <w:sz w:val="20"/>
          <w:szCs w:val="24"/>
        </w:rPr>
        <w:t>5.4(b)</w:t>
      </w:r>
      <w:r w:rsidR="00EB17CA" w:rsidRPr="000E1E4E">
        <w:rPr>
          <w:rFonts w:ascii="Arial" w:hAnsi="Arial"/>
          <w:sz w:val="20"/>
          <w:szCs w:val="24"/>
        </w:rPr>
        <w:fldChar w:fldCharType="end"/>
      </w:r>
      <w:r w:rsidRPr="000E1E4E">
        <w:rPr>
          <w:rFonts w:ascii="Arial" w:hAnsi="Arial"/>
          <w:sz w:val="20"/>
          <w:szCs w:val="24"/>
        </w:rPr>
        <w:t>, the Security Trustee:</w:t>
      </w:r>
      <w:bookmarkEnd w:id="320"/>
    </w:p>
    <w:p w14:paraId="34CE6298" w14:textId="0FEB23E7" w:rsidR="00474575" w:rsidRPr="000E1E4E" w:rsidRDefault="00474575" w:rsidP="00E37D42">
      <w:pPr>
        <w:pStyle w:val="Heading4"/>
        <w:rPr>
          <w:rFonts w:ascii="Arial" w:hAnsi="Arial" w:cs="Arial"/>
          <w:sz w:val="20"/>
          <w:szCs w:val="24"/>
        </w:rPr>
      </w:pPr>
      <w:r w:rsidRPr="000E1E4E">
        <w:rPr>
          <w:rFonts w:ascii="Arial" w:hAnsi="Arial" w:cs="Arial"/>
          <w:sz w:val="20"/>
          <w:szCs w:val="24"/>
        </w:rPr>
        <w:t xml:space="preserve">may (provided that the Security Trustee or </w:t>
      </w:r>
      <w:r w:rsidR="00E53952" w:rsidRPr="000E1E4E">
        <w:rPr>
          <w:rFonts w:ascii="Arial" w:hAnsi="Arial" w:cs="Arial"/>
          <w:sz w:val="20"/>
          <w:szCs w:val="24"/>
        </w:rPr>
        <w:t xml:space="preserve">other </w:t>
      </w:r>
      <w:r w:rsidRPr="000E1E4E">
        <w:rPr>
          <w:rFonts w:ascii="Arial" w:hAnsi="Arial" w:cs="Arial"/>
          <w:sz w:val="20"/>
          <w:szCs w:val="24"/>
        </w:rPr>
        <w:t xml:space="preserve">Enforcing Party has been diligently pursuing the </w:t>
      </w:r>
      <w:r w:rsidR="00393F0C" w:rsidRPr="000E1E4E">
        <w:rPr>
          <w:rFonts w:ascii="Arial" w:hAnsi="Arial" w:cs="Arial"/>
          <w:sz w:val="20"/>
          <w:szCs w:val="24"/>
        </w:rPr>
        <w:t>Cure Activities</w:t>
      </w:r>
      <w:r w:rsidRPr="000E1E4E">
        <w:rPr>
          <w:rFonts w:ascii="Arial" w:hAnsi="Arial" w:cs="Arial"/>
          <w:sz w:val="20"/>
          <w:szCs w:val="24"/>
        </w:rPr>
        <w:t xml:space="preserve">) refer the matter for resolution in accordance with clause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_DV_C351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16</w:t>
      </w:r>
      <w:r w:rsidR="00572B43" w:rsidRPr="000E1E4E">
        <w:rPr>
          <w:rFonts w:ascii="Arial" w:hAnsi="Arial" w:cs="Arial"/>
          <w:sz w:val="20"/>
          <w:szCs w:val="24"/>
        </w:rPr>
        <w:fldChar w:fldCharType="end"/>
      </w:r>
      <w:r w:rsidRPr="000E1E4E">
        <w:rPr>
          <w:rFonts w:ascii="Arial" w:hAnsi="Arial" w:cs="Arial"/>
          <w:sz w:val="20"/>
          <w:szCs w:val="24"/>
        </w:rPr>
        <w:t>; and</w:t>
      </w:r>
    </w:p>
    <w:p w14:paraId="6CA933DD" w14:textId="52BE3370" w:rsidR="00474575" w:rsidRPr="000E1E4E" w:rsidRDefault="00474575" w:rsidP="00E37D42">
      <w:pPr>
        <w:pStyle w:val="Heading4"/>
        <w:rPr>
          <w:rFonts w:ascii="Arial" w:hAnsi="Arial" w:cs="Arial"/>
          <w:sz w:val="20"/>
          <w:szCs w:val="24"/>
        </w:rPr>
      </w:pPr>
      <w:r w:rsidRPr="000E1E4E">
        <w:rPr>
          <w:rFonts w:ascii="Arial" w:hAnsi="Arial" w:cs="Arial"/>
          <w:sz w:val="20"/>
          <w:szCs w:val="24"/>
        </w:rPr>
        <w:t xml:space="preserve">whilst the matter is being determined, must continue to diligently pursue </w:t>
      </w:r>
      <w:r w:rsidR="00227097" w:rsidRPr="000E1E4E">
        <w:rPr>
          <w:rFonts w:ascii="Arial" w:hAnsi="Arial" w:cs="Arial"/>
          <w:sz w:val="20"/>
          <w:szCs w:val="24"/>
        </w:rPr>
        <w:t>and instruct any Financier Enforcing Party to</w:t>
      </w:r>
      <w:r w:rsidR="00A27CF3" w:rsidRPr="000E1E4E">
        <w:rPr>
          <w:rFonts w:ascii="Arial" w:hAnsi="Arial" w:cs="Arial"/>
          <w:sz w:val="20"/>
          <w:szCs w:val="24"/>
        </w:rPr>
        <w:t>,</w:t>
      </w:r>
      <w:r w:rsidR="00227097" w:rsidRPr="000E1E4E">
        <w:rPr>
          <w:rFonts w:ascii="Arial" w:hAnsi="Arial" w:cs="Arial"/>
          <w:sz w:val="20"/>
          <w:szCs w:val="24"/>
        </w:rPr>
        <w:t xml:space="preserve"> and </w:t>
      </w:r>
      <w:r w:rsidR="001C74C3" w:rsidRPr="000E1E4E">
        <w:rPr>
          <w:rFonts w:ascii="Arial" w:hAnsi="Arial" w:cs="Arial"/>
          <w:sz w:val="20"/>
          <w:szCs w:val="24"/>
        </w:rPr>
        <w:t xml:space="preserve">use its best endeavours </w:t>
      </w:r>
      <w:r w:rsidR="00B77971" w:rsidRPr="000E1E4E">
        <w:rPr>
          <w:rFonts w:ascii="Arial" w:hAnsi="Arial" w:cs="Arial"/>
          <w:sz w:val="20"/>
          <w:szCs w:val="24"/>
        </w:rPr>
        <w:t>to</w:t>
      </w:r>
      <w:r w:rsidR="001C74C3" w:rsidRPr="000E1E4E">
        <w:rPr>
          <w:rFonts w:ascii="Arial" w:hAnsi="Arial" w:cs="Arial"/>
          <w:sz w:val="20"/>
          <w:szCs w:val="24"/>
        </w:rPr>
        <w:t xml:space="preserve"> </w:t>
      </w:r>
      <w:r w:rsidRPr="000E1E4E">
        <w:rPr>
          <w:rFonts w:ascii="Arial" w:hAnsi="Arial" w:cs="Arial"/>
          <w:sz w:val="20"/>
          <w:szCs w:val="24"/>
        </w:rPr>
        <w:t xml:space="preserve">procure that </w:t>
      </w:r>
      <w:r w:rsidR="00E53952" w:rsidRPr="000E1E4E">
        <w:rPr>
          <w:rFonts w:ascii="Arial" w:hAnsi="Arial" w:cs="Arial"/>
          <w:sz w:val="20"/>
          <w:szCs w:val="24"/>
        </w:rPr>
        <w:t xml:space="preserve">a Financier </w:t>
      </w:r>
      <w:r w:rsidRPr="000E1E4E">
        <w:rPr>
          <w:rFonts w:ascii="Arial" w:hAnsi="Arial" w:cs="Arial"/>
          <w:sz w:val="20"/>
          <w:szCs w:val="24"/>
        </w:rPr>
        <w:t>Enforcing Party continues to</w:t>
      </w:r>
      <w:r w:rsidR="00A27CF3" w:rsidRPr="000E1E4E">
        <w:rPr>
          <w:rFonts w:ascii="Arial" w:hAnsi="Arial" w:cs="Arial"/>
          <w:sz w:val="20"/>
          <w:szCs w:val="24"/>
        </w:rPr>
        <w:t>,</w:t>
      </w:r>
      <w:r w:rsidRPr="000E1E4E">
        <w:rPr>
          <w:rFonts w:ascii="Arial" w:hAnsi="Arial" w:cs="Arial"/>
          <w:sz w:val="20"/>
          <w:szCs w:val="24"/>
        </w:rPr>
        <w:t xml:space="preserve"> </w:t>
      </w:r>
      <w:r w:rsidR="005603D6" w:rsidRPr="000E1E4E">
        <w:rPr>
          <w:rFonts w:ascii="Arial" w:hAnsi="Arial" w:cs="Arial"/>
          <w:sz w:val="20"/>
          <w:szCs w:val="24"/>
        </w:rPr>
        <w:t xml:space="preserve">diligently pursue </w:t>
      </w:r>
      <w:r w:rsidRPr="000E1E4E">
        <w:rPr>
          <w:rFonts w:ascii="Arial" w:hAnsi="Arial" w:cs="Arial"/>
          <w:sz w:val="20"/>
          <w:szCs w:val="24"/>
        </w:rPr>
        <w:t xml:space="preserve">the </w:t>
      </w:r>
      <w:r w:rsidR="00393F0C" w:rsidRPr="000E1E4E">
        <w:rPr>
          <w:rFonts w:ascii="Arial" w:hAnsi="Arial" w:cs="Arial"/>
          <w:sz w:val="20"/>
          <w:szCs w:val="24"/>
        </w:rPr>
        <w:t>Cure Activities</w:t>
      </w:r>
      <w:r w:rsidRPr="000E1E4E">
        <w:rPr>
          <w:rFonts w:ascii="Arial" w:hAnsi="Arial" w:cs="Arial"/>
          <w:sz w:val="20"/>
          <w:szCs w:val="24"/>
        </w:rPr>
        <w:t>,</w:t>
      </w:r>
    </w:p>
    <w:p w14:paraId="32378C8A" w14:textId="5C340531" w:rsidR="00474575" w:rsidRPr="000E1E4E" w:rsidRDefault="00474575" w:rsidP="00AC3F6E">
      <w:pPr>
        <w:pStyle w:val="IndentParaLevel2"/>
        <w:rPr>
          <w:rFonts w:ascii="Arial" w:hAnsi="Arial" w:cs="Arial"/>
          <w:sz w:val="20"/>
          <w:szCs w:val="20"/>
        </w:rPr>
      </w:pPr>
      <w:r w:rsidRPr="000E1E4E">
        <w:rPr>
          <w:rFonts w:ascii="Arial" w:hAnsi="Arial" w:cs="Arial"/>
          <w:sz w:val="20"/>
          <w:szCs w:val="20"/>
        </w:rPr>
        <w:t xml:space="preserve">and, </w:t>
      </w:r>
      <w:r w:rsidR="00D25FD3" w:rsidRPr="000E1E4E">
        <w:rPr>
          <w:rFonts w:ascii="Arial" w:eastAsia="Times New Roman" w:hAnsi="Arial" w:cs="Arial"/>
          <w:sz w:val="20"/>
        </w:rPr>
        <w:t>subject</w:t>
      </w:r>
      <w:r w:rsidR="00D25FD3" w:rsidRPr="000E1E4E">
        <w:rPr>
          <w:rFonts w:ascii="Arial" w:hAnsi="Arial" w:cs="Arial"/>
          <w:sz w:val="20"/>
          <w:szCs w:val="20"/>
        </w:rPr>
        <w:t xml:space="preserve"> to clause </w:t>
      </w:r>
      <w:r w:rsidR="00B63190" w:rsidRPr="000E1E4E">
        <w:rPr>
          <w:rFonts w:ascii="Arial" w:hAnsi="Arial" w:cs="Arial"/>
          <w:sz w:val="20"/>
          <w:szCs w:val="20"/>
        </w:rPr>
        <w:fldChar w:fldCharType="begin"/>
      </w:r>
      <w:r w:rsidR="00B63190" w:rsidRPr="000E1E4E">
        <w:rPr>
          <w:rFonts w:ascii="Arial" w:hAnsi="Arial" w:cs="Arial"/>
          <w:sz w:val="20"/>
          <w:szCs w:val="20"/>
        </w:rPr>
        <w:instrText xml:space="preserve"> REF _Ref115245623 \w \h </w:instrText>
      </w:r>
      <w:r w:rsidR="00451DAA" w:rsidRPr="000E1E4E">
        <w:rPr>
          <w:rFonts w:ascii="Arial" w:hAnsi="Arial" w:cs="Arial"/>
          <w:sz w:val="20"/>
          <w:szCs w:val="20"/>
        </w:rPr>
        <w:instrText xml:space="preserve"> \* MERGEFORMAT </w:instrText>
      </w:r>
      <w:r w:rsidR="00B63190" w:rsidRPr="000E1E4E">
        <w:rPr>
          <w:rFonts w:ascii="Arial" w:hAnsi="Arial" w:cs="Arial"/>
          <w:sz w:val="20"/>
          <w:szCs w:val="20"/>
        </w:rPr>
      </w:r>
      <w:r w:rsidR="00B63190" w:rsidRPr="000E1E4E">
        <w:rPr>
          <w:rFonts w:ascii="Arial" w:hAnsi="Arial" w:cs="Arial"/>
          <w:sz w:val="20"/>
          <w:szCs w:val="20"/>
        </w:rPr>
        <w:fldChar w:fldCharType="separate"/>
      </w:r>
      <w:r w:rsidR="00B25832" w:rsidRPr="000E1E4E">
        <w:rPr>
          <w:rFonts w:ascii="Arial" w:hAnsi="Arial" w:cs="Arial"/>
          <w:sz w:val="20"/>
          <w:szCs w:val="20"/>
        </w:rPr>
        <w:t>5.5(b)(ii)</w:t>
      </w:r>
      <w:r w:rsidR="00B63190" w:rsidRPr="000E1E4E">
        <w:rPr>
          <w:rFonts w:ascii="Arial" w:hAnsi="Arial" w:cs="Arial"/>
          <w:sz w:val="20"/>
          <w:szCs w:val="20"/>
        </w:rPr>
        <w:fldChar w:fldCharType="end"/>
      </w:r>
      <w:r w:rsidR="00D25FD3" w:rsidRPr="000E1E4E">
        <w:rPr>
          <w:rFonts w:ascii="Arial" w:hAnsi="Arial" w:cs="Arial"/>
          <w:sz w:val="20"/>
          <w:szCs w:val="20"/>
        </w:rPr>
        <w:t xml:space="preserve">, </w:t>
      </w:r>
      <w:r w:rsidRPr="000E1E4E">
        <w:rPr>
          <w:rFonts w:ascii="Arial" w:hAnsi="Arial" w:cs="Arial"/>
          <w:sz w:val="20"/>
          <w:szCs w:val="20"/>
        </w:rPr>
        <w:t xml:space="preserve">the State must not terminate the </w:t>
      </w:r>
      <w:r w:rsidR="00101879" w:rsidRPr="000E1E4E">
        <w:rPr>
          <w:rFonts w:ascii="Arial" w:hAnsi="Arial" w:cs="Arial"/>
          <w:sz w:val="20"/>
          <w:szCs w:val="20"/>
        </w:rPr>
        <w:t>Project Deed</w:t>
      </w:r>
      <w:r w:rsidRPr="000E1E4E">
        <w:rPr>
          <w:rFonts w:ascii="Arial" w:hAnsi="Arial" w:cs="Arial"/>
          <w:sz w:val="20"/>
          <w:szCs w:val="20"/>
        </w:rPr>
        <w:t xml:space="preserve"> </w:t>
      </w:r>
      <w:r w:rsidR="00EB17CA" w:rsidRPr="000E1E4E">
        <w:rPr>
          <w:rFonts w:ascii="Arial" w:hAnsi="Arial" w:cs="Arial"/>
          <w:sz w:val="20"/>
          <w:szCs w:val="20"/>
        </w:rPr>
        <w:t xml:space="preserve">with respect to the relevant PA Default Event </w:t>
      </w:r>
      <w:r w:rsidRPr="000E1E4E">
        <w:rPr>
          <w:rFonts w:ascii="Arial" w:hAnsi="Arial" w:cs="Arial"/>
          <w:sz w:val="20"/>
          <w:szCs w:val="20"/>
        </w:rPr>
        <w:t xml:space="preserve">until such </w:t>
      </w:r>
      <w:r w:rsidR="00517590" w:rsidRPr="000E1E4E">
        <w:rPr>
          <w:rFonts w:ascii="Arial" w:hAnsi="Arial" w:cs="Arial"/>
          <w:sz w:val="20"/>
          <w:szCs w:val="20"/>
        </w:rPr>
        <w:t>Dispute</w:t>
      </w:r>
      <w:r w:rsidRPr="000E1E4E">
        <w:rPr>
          <w:rFonts w:ascii="Arial" w:hAnsi="Arial" w:cs="Arial"/>
          <w:sz w:val="20"/>
          <w:szCs w:val="20"/>
        </w:rPr>
        <w:t xml:space="preserve"> is resolved.</w:t>
      </w:r>
    </w:p>
    <w:p w14:paraId="1817494D" w14:textId="003F8E2D" w:rsidR="00F83579" w:rsidRPr="000E1E4E" w:rsidRDefault="00F83579"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Suspension of Financiers</w:t>
      </w:r>
      <w:r w:rsidR="00393F0C" w:rsidRPr="000E1E4E">
        <w:rPr>
          <w:rFonts w:ascii="Arial" w:hAnsi="Arial"/>
          <w:b/>
          <w:sz w:val="20"/>
          <w:szCs w:val="24"/>
        </w:rPr>
        <w:t>'</w:t>
      </w:r>
      <w:r w:rsidRPr="000E1E4E">
        <w:rPr>
          <w:rFonts w:ascii="Arial" w:hAnsi="Arial"/>
          <w:b/>
          <w:sz w:val="20"/>
          <w:szCs w:val="24"/>
        </w:rPr>
        <w:t xml:space="preserve"> Cure Program</w:t>
      </w:r>
      <w:r w:rsidRPr="000E1E4E">
        <w:rPr>
          <w:rFonts w:ascii="Arial" w:hAnsi="Arial"/>
          <w:sz w:val="20"/>
          <w:szCs w:val="24"/>
        </w:rPr>
        <w:t>):</w:t>
      </w:r>
      <w:r w:rsidR="005E7034" w:rsidRPr="000E1E4E">
        <w:rPr>
          <w:rFonts w:ascii="Arial" w:hAnsi="Arial"/>
          <w:sz w:val="20"/>
          <w:szCs w:val="24"/>
        </w:rPr>
        <w:t xml:space="preserve"> </w:t>
      </w:r>
      <w:r w:rsidR="00474575" w:rsidRPr="000E1E4E">
        <w:rPr>
          <w:rFonts w:ascii="Arial" w:hAnsi="Arial"/>
          <w:sz w:val="20"/>
          <w:szCs w:val="24"/>
        </w:rPr>
        <w:t>W</w:t>
      </w:r>
      <w:r w:rsidRPr="000E1E4E">
        <w:rPr>
          <w:rFonts w:ascii="Arial" w:hAnsi="Arial"/>
          <w:sz w:val="20"/>
          <w:szCs w:val="24"/>
        </w:rPr>
        <w:t xml:space="preserve">here </w:t>
      </w:r>
      <w:r w:rsidR="006D680D" w:rsidRPr="000E1E4E">
        <w:rPr>
          <w:rFonts w:ascii="Arial" w:hAnsi="Arial"/>
          <w:sz w:val="20"/>
          <w:szCs w:val="24"/>
        </w:rPr>
        <w:t xml:space="preserve">a Financier </w:t>
      </w:r>
      <w:r w:rsidRPr="000E1E4E">
        <w:rPr>
          <w:rFonts w:ascii="Arial" w:hAnsi="Arial"/>
          <w:sz w:val="20"/>
          <w:szCs w:val="24"/>
        </w:rPr>
        <w:t>Enforcing Party has taken action under a Financiers Security, on and from the date on which the State exercises its rights under clause </w:t>
      </w:r>
      <w:r w:rsidR="00F01820" w:rsidRPr="000E1E4E">
        <w:rPr>
          <w:rFonts w:ascii="Arial" w:hAnsi="Arial"/>
          <w:sz w:val="20"/>
          <w:szCs w:val="24"/>
        </w:rPr>
        <w:t>38</w:t>
      </w:r>
      <w:r w:rsidR="003063D7" w:rsidRPr="000E1E4E">
        <w:rPr>
          <w:rFonts w:ascii="Arial" w:hAnsi="Arial"/>
          <w:sz w:val="20"/>
          <w:szCs w:val="24"/>
        </w:rPr>
        <w:t xml:space="preserve"> </w:t>
      </w:r>
      <w:r w:rsidRPr="000E1E4E">
        <w:rPr>
          <w:rFonts w:ascii="Arial" w:hAnsi="Arial"/>
          <w:sz w:val="20"/>
          <w:szCs w:val="24"/>
        </w:rPr>
        <w:t xml:space="preserve">of the </w:t>
      </w:r>
      <w:r w:rsidR="00101879" w:rsidRPr="000E1E4E">
        <w:rPr>
          <w:rFonts w:ascii="Arial" w:hAnsi="Arial"/>
          <w:sz w:val="20"/>
          <w:szCs w:val="24"/>
        </w:rPr>
        <w:t>Project Deed</w:t>
      </w:r>
      <w:r w:rsidRPr="000E1E4E">
        <w:rPr>
          <w:rFonts w:ascii="Arial" w:hAnsi="Arial"/>
          <w:sz w:val="20"/>
          <w:szCs w:val="24"/>
        </w:rPr>
        <w:t>, the Financiers</w:t>
      </w:r>
      <w:r w:rsidR="00393F0C" w:rsidRPr="000E1E4E">
        <w:rPr>
          <w:rFonts w:ascii="Arial" w:hAnsi="Arial"/>
          <w:sz w:val="20"/>
          <w:szCs w:val="24"/>
        </w:rPr>
        <w:t>'</w:t>
      </w:r>
      <w:r w:rsidRPr="000E1E4E">
        <w:rPr>
          <w:rFonts w:ascii="Arial" w:hAnsi="Arial"/>
          <w:sz w:val="20"/>
          <w:szCs w:val="24"/>
        </w:rPr>
        <w:t xml:space="preserve"> Cure Program (and any related cure period) will be suspended to the extent that the State’s exercise of </w:t>
      </w:r>
      <w:r w:rsidR="00474575" w:rsidRPr="000E1E4E">
        <w:rPr>
          <w:rFonts w:ascii="Arial" w:hAnsi="Arial"/>
          <w:sz w:val="20"/>
          <w:szCs w:val="24"/>
        </w:rPr>
        <w:t xml:space="preserve">those </w:t>
      </w:r>
      <w:r w:rsidRPr="000E1E4E">
        <w:rPr>
          <w:rFonts w:ascii="Arial" w:hAnsi="Arial"/>
          <w:sz w:val="20"/>
          <w:szCs w:val="24"/>
        </w:rPr>
        <w:t>rights prevents the Financiers</w:t>
      </w:r>
      <w:r w:rsidR="008D443B" w:rsidRPr="000E1E4E">
        <w:rPr>
          <w:rFonts w:ascii="Arial" w:hAnsi="Arial"/>
          <w:sz w:val="20"/>
          <w:szCs w:val="24"/>
        </w:rPr>
        <w:t>'</w:t>
      </w:r>
      <w:r w:rsidRPr="000E1E4E">
        <w:rPr>
          <w:rFonts w:ascii="Arial" w:hAnsi="Arial"/>
          <w:sz w:val="20"/>
          <w:szCs w:val="24"/>
        </w:rPr>
        <w:t xml:space="preserve"> Cure Program</w:t>
      </w:r>
      <w:r w:rsidR="002A0FAA" w:rsidRPr="000E1E4E">
        <w:rPr>
          <w:rFonts w:ascii="Arial" w:hAnsi="Arial"/>
          <w:sz w:val="20"/>
          <w:szCs w:val="24"/>
        </w:rPr>
        <w:t xml:space="preserve"> from being performed</w:t>
      </w:r>
      <w:r w:rsidR="006D680D" w:rsidRPr="000E1E4E">
        <w:rPr>
          <w:rFonts w:ascii="Arial" w:hAnsi="Arial"/>
          <w:sz w:val="20"/>
          <w:szCs w:val="24"/>
        </w:rPr>
        <w:t>, unless the exercise of those rights was caused by an act or omission of the Financier Enforcing Party</w:t>
      </w:r>
      <w:r w:rsidR="002A0FAA" w:rsidRPr="000E1E4E">
        <w:rPr>
          <w:rFonts w:ascii="Arial" w:hAnsi="Arial"/>
          <w:sz w:val="20"/>
          <w:szCs w:val="24"/>
        </w:rPr>
        <w:t>.</w:t>
      </w:r>
      <w:r w:rsidR="005E7034" w:rsidRPr="000E1E4E">
        <w:rPr>
          <w:rFonts w:ascii="Arial" w:hAnsi="Arial"/>
          <w:sz w:val="20"/>
          <w:szCs w:val="24"/>
        </w:rPr>
        <w:t xml:space="preserve"> </w:t>
      </w:r>
    </w:p>
    <w:p w14:paraId="5063C72B" w14:textId="3546610B" w:rsidR="00D2132D" w:rsidRPr="000E1E4E" w:rsidRDefault="00342F96"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Diligent Pursuit</w:t>
      </w:r>
      <w:r w:rsidRPr="000E1E4E">
        <w:rPr>
          <w:rFonts w:ascii="Arial" w:hAnsi="Arial"/>
          <w:sz w:val="20"/>
          <w:szCs w:val="24"/>
        </w:rPr>
        <w:t>):</w:t>
      </w:r>
      <w:r w:rsidR="005E7034" w:rsidRPr="000E1E4E">
        <w:rPr>
          <w:rFonts w:ascii="Arial" w:hAnsi="Arial"/>
          <w:sz w:val="20"/>
          <w:szCs w:val="24"/>
        </w:rPr>
        <w:t xml:space="preserve"> </w:t>
      </w:r>
      <w:r w:rsidR="00E53952" w:rsidRPr="000E1E4E">
        <w:rPr>
          <w:rFonts w:ascii="Arial" w:hAnsi="Arial"/>
          <w:sz w:val="20"/>
          <w:szCs w:val="24"/>
        </w:rPr>
        <w:t xml:space="preserve">The Security Trustee must itself </w:t>
      </w:r>
      <w:r w:rsidR="00DE1BCA" w:rsidRPr="000E1E4E">
        <w:rPr>
          <w:rFonts w:ascii="Arial" w:hAnsi="Arial"/>
          <w:sz w:val="20"/>
          <w:szCs w:val="24"/>
        </w:rPr>
        <w:t xml:space="preserve">diligently pursue </w:t>
      </w:r>
      <w:r w:rsidR="00E53952" w:rsidRPr="000E1E4E">
        <w:rPr>
          <w:rFonts w:ascii="Arial" w:hAnsi="Arial"/>
          <w:sz w:val="20"/>
          <w:szCs w:val="24"/>
        </w:rPr>
        <w:t>and must</w:t>
      </w:r>
      <w:r w:rsidR="001C74C3" w:rsidRPr="000E1E4E">
        <w:rPr>
          <w:rFonts w:ascii="Arial" w:hAnsi="Arial"/>
          <w:sz w:val="20"/>
          <w:szCs w:val="24"/>
        </w:rPr>
        <w:t xml:space="preserve"> </w:t>
      </w:r>
      <w:r w:rsidR="00227097" w:rsidRPr="000E1E4E">
        <w:rPr>
          <w:rFonts w:ascii="Arial" w:hAnsi="Arial"/>
          <w:sz w:val="20"/>
          <w:szCs w:val="24"/>
        </w:rPr>
        <w:t xml:space="preserve">instruct each other Financier Enforcing Party to </w:t>
      </w:r>
      <w:r w:rsidR="001C74C3" w:rsidRPr="000E1E4E">
        <w:rPr>
          <w:rFonts w:ascii="Arial" w:hAnsi="Arial"/>
          <w:sz w:val="20"/>
          <w:szCs w:val="24"/>
        </w:rPr>
        <w:t xml:space="preserve">use its best endeavours to ensure </w:t>
      </w:r>
      <w:r w:rsidR="00E53952" w:rsidRPr="000E1E4E">
        <w:rPr>
          <w:rFonts w:ascii="Arial" w:hAnsi="Arial"/>
          <w:sz w:val="20"/>
          <w:szCs w:val="24"/>
        </w:rPr>
        <w:t xml:space="preserve">that each other Financier Enforcing Party </w:t>
      </w:r>
      <w:r w:rsidR="008027E2" w:rsidRPr="000E1E4E">
        <w:rPr>
          <w:rFonts w:ascii="Arial" w:hAnsi="Arial"/>
          <w:sz w:val="20"/>
          <w:szCs w:val="24"/>
        </w:rPr>
        <w:t xml:space="preserve">continues to </w:t>
      </w:r>
      <w:r w:rsidR="00E53952" w:rsidRPr="000E1E4E">
        <w:rPr>
          <w:rFonts w:ascii="Arial" w:hAnsi="Arial"/>
          <w:sz w:val="20"/>
          <w:szCs w:val="24"/>
        </w:rPr>
        <w:t xml:space="preserve">diligently </w:t>
      </w:r>
      <w:r w:rsidR="008027E2" w:rsidRPr="000E1E4E">
        <w:rPr>
          <w:rFonts w:ascii="Arial" w:hAnsi="Arial"/>
          <w:sz w:val="20"/>
          <w:szCs w:val="24"/>
        </w:rPr>
        <w:t xml:space="preserve">pursue </w:t>
      </w:r>
      <w:r w:rsidR="00E53952" w:rsidRPr="000E1E4E">
        <w:rPr>
          <w:rFonts w:ascii="Arial" w:hAnsi="Arial"/>
          <w:sz w:val="20"/>
          <w:szCs w:val="24"/>
        </w:rPr>
        <w:t>any Cure Activities at all relevant times and is complying with the applicable Financier</w:t>
      </w:r>
      <w:r w:rsidR="00DE1BCA" w:rsidRPr="000E1E4E">
        <w:rPr>
          <w:rFonts w:ascii="Arial" w:hAnsi="Arial"/>
          <w:sz w:val="20"/>
          <w:szCs w:val="24"/>
        </w:rPr>
        <w:t>s'</w:t>
      </w:r>
      <w:r w:rsidR="00E53952" w:rsidRPr="000E1E4E">
        <w:rPr>
          <w:rFonts w:ascii="Arial" w:hAnsi="Arial"/>
          <w:sz w:val="20"/>
          <w:szCs w:val="24"/>
        </w:rPr>
        <w:t xml:space="preserve"> Cure Program</w:t>
      </w:r>
      <w:r w:rsidR="00EB17CA" w:rsidRPr="000E1E4E">
        <w:rPr>
          <w:rFonts w:ascii="Arial" w:hAnsi="Arial"/>
          <w:sz w:val="20"/>
          <w:szCs w:val="24"/>
        </w:rPr>
        <w:t>.</w:t>
      </w:r>
      <w:r w:rsidR="005E7034" w:rsidRPr="000E1E4E">
        <w:rPr>
          <w:rFonts w:ascii="Arial" w:hAnsi="Arial"/>
          <w:sz w:val="20"/>
          <w:szCs w:val="24"/>
        </w:rPr>
        <w:t xml:space="preserve"> </w:t>
      </w:r>
      <w:r w:rsidR="00EB17CA" w:rsidRPr="000E1E4E">
        <w:rPr>
          <w:rFonts w:ascii="Arial" w:hAnsi="Arial"/>
          <w:sz w:val="20"/>
          <w:szCs w:val="24"/>
        </w:rPr>
        <w:t>F</w:t>
      </w:r>
      <w:r w:rsidRPr="000E1E4E">
        <w:rPr>
          <w:rFonts w:ascii="Arial" w:hAnsi="Arial"/>
          <w:sz w:val="20"/>
          <w:szCs w:val="24"/>
        </w:rPr>
        <w:t xml:space="preserve">or the purposes of </w:t>
      </w:r>
      <w:r w:rsidR="00EF47CC" w:rsidRPr="000E1E4E">
        <w:rPr>
          <w:rFonts w:ascii="Arial" w:hAnsi="Arial"/>
          <w:sz w:val="20"/>
          <w:szCs w:val="24"/>
        </w:rPr>
        <w:t>this Deed</w:t>
      </w:r>
      <w:r w:rsidRPr="000E1E4E">
        <w:rPr>
          <w:rFonts w:ascii="Arial" w:hAnsi="Arial"/>
          <w:sz w:val="20"/>
          <w:szCs w:val="24"/>
        </w:rPr>
        <w:t>, in assessing what can be achieved by diligent pursuit and in assessing whether there has been a failure to diligently pursue the Cure Activities</w:t>
      </w:r>
      <w:r w:rsidR="00967F56" w:rsidRPr="000E1E4E">
        <w:rPr>
          <w:rFonts w:ascii="Arial" w:hAnsi="Arial"/>
          <w:sz w:val="20"/>
          <w:szCs w:val="24"/>
        </w:rPr>
        <w:t xml:space="preserve">, </w:t>
      </w:r>
      <w:r w:rsidRPr="000E1E4E">
        <w:rPr>
          <w:rFonts w:ascii="Arial" w:hAnsi="Arial"/>
          <w:sz w:val="20"/>
          <w:szCs w:val="24"/>
        </w:rPr>
        <w:t xml:space="preserve">regard is required to be had to the time necessary to enforce the </w:t>
      </w:r>
      <w:r w:rsidR="006A45B4" w:rsidRPr="000E1E4E">
        <w:rPr>
          <w:rFonts w:ascii="Arial" w:hAnsi="Arial"/>
          <w:sz w:val="20"/>
          <w:szCs w:val="24"/>
        </w:rPr>
        <w:t>D&amp;C Contract</w:t>
      </w:r>
      <w:r w:rsidRPr="000E1E4E">
        <w:rPr>
          <w:rFonts w:ascii="Arial" w:hAnsi="Arial"/>
          <w:sz w:val="20"/>
          <w:szCs w:val="24"/>
        </w:rPr>
        <w:t xml:space="preserve"> </w:t>
      </w:r>
      <w:r w:rsidR="00474575" w:rsidRPr="000E1E4E">
        <w:rPr>
          <w:rFonts w:ascii="Arial" w:hAnsi="Arial"/>
          <w:sz w:val="20"/>
          <w:szCs w:val="24"/>
        </w:rPr>
        <w:t xml:space="preserve">or </w:t>
      </w:r>
      <w:r w:rsidRPr="000E1E4E">
        <w:rPr>
          <w:rFonts w:ascii="Arial" w:hAnsi="Arial"/>
          <w:sz w:val="20"/>
          <w:szCs w:val="24"/>
        </w:rPr>
        <w:t>the</w:t>
      </w:r>
      <w:r w:rsidR="007C18B9" w:rsidRPr="000E1E4E">
        <w:rPr>
          <w:rFonts w:ascii="Arial" w:hAnsi="Arial"/>
          <w:sz w:val="20"/>
          <w:szCs w:val="24"/>
        </w:rPr>
        <w:t xml:space="preserve"> </w:t>
      </w:r>
      <w:r w:rsidR="00C829FB" w:rsidRPr="000E1E4E">
        <w:rPr>
          <w:rFonts w:ascii="Arial" w:hAnsi="Arial"/>
          <w:sz w:val="20"/>
          <w:szCs w:val="24"/>
        </w:rPr>
        <w:t>Services Contract</w:t>
      </w:r>
      <w:r w:rsidRPr="000E1E4E">
        <w:rPr>
          <w:rFonts w:ascii="Arial" w:hAnsi="Arial"/>
          <w:sz w:val="20"/>
          <w:szCs w:val="24"/>
        </w:rPr>
        <w:t xml:space="preserve">, or to engage a substitute </w:t>
      </w:r>
      <w:r w:rsidR="006A45B4" w:rsidRPr="000E1E4E">
        <w:rPr>
          <w:rFonts w:ascii="Arial" w:hAnsi="Arial"/>
          <w:sz w:val="20"/>
          <w:szCs w:val="24"/>
        </w:rPr>
        <w:t>D&amp;C Contractor</w:t>
      </w:r>
      <w:r w:rsidRPr="000E1E4E">
        <w:rPr>
          <w:rFonts w:ascii="Arial" w:hAnsi="Arial"/>
          <w:sz w:val="20"/>
          <w:szCs w:val="24"/>
        </w:rPr>
        <w:t xml:space="preserve">, </w:t>
      </w:r>
      <w:r w:rsidR="00C829FB" w:rsidRPr="000E1E4E">
        <w:rPr>
          <w:rFonts w:ascii="Arial" w:hAnsi="Arial"/>
          <w:sz w:val="20"/>
          <w:szCs w:val="24"/>
        </w:rPr>
        <w:t>Services Contractor</w:t>
      </w:r>
      <w:r w:rsidRPr="000E1E4E">
        <w:rPr>
          <w:rFonts w:ascii="Arial" w:hAnsi="Arial"/>
          <w:sz w:val="20"/>
          <w:szCs w:val="24"/>
        </w:rPr>
        <w:t xml:space="preserve"> </w:t>
      </w:r>
      <w:r w:rsidR="007C18B9" w:rsidRPr="000E1E4E">
        <w:rPr>
          <w:rFonts w:ascii="Arial" w:hAnsi="Arial"/>
          <w:sz w:val="20"/>
          <w:szCs w:val="24"/>
        </w:rPr>
        <w:t xml:space="preserve">or </w:t>
      </w:r>
      <w:r w:rsidR="0093764C" w:rsidRPr="000E1E4E">
        <w:rPr>
          <w:rFonts w:ascii="Arial" w:hAnsi="Arial"/>
          <w:sz w:val="20"/>
          <w:szCs w:val="24"/>
        </w:rPr>
        <w:t>Parent</w:t>
      </w:r>
      <w:r w:rsidRPr="000E1E4E">
        <w:rPr>
          <w:rFonts w:ascii="Arial" w:hAnsi="Arial"/>
          <w:sz w:val="20"/>
          <w:szCs w:val="24"/>
        </w:rPr>
        <w:t xml:space="preserve"> Guarantor, if to do so would be consistent with the required steps and actions being </w:t>
      </w:r>
      <w:r w:rsidR="00C43392" w:rsidRPr="000E1E4E">
        <w:rPr>
          <w:rFonts w:ascii="Arial" w:hAnsi="Arial"/>
          <w:sz w:val="20"/>
          <w:szCs w:val="24"/>
        </w:rPr>
        <w:t>diligently p</w:t>
      </w:r>
      <w:r w:rsidRPr="000E1E4E">
        <w:rPr>
          <w:rFonts w:ascii="Arial" w:hAnsi="Arial"/>
          <w:sz w:val="20"/>
          <w:szCs w:val="24"/>
        </w:rPr>
        <w:t xml:space="preserve">ursued, recognising that the Security Trustee is not a </w:t>
      </w:r>
      <w:r w:rsidR="006A45B4" w:rsidRPr="000E1E4E">
        <w:rPr>
          <w:rFonts w:ascii="Arial" w:hAnsi="Arial"/>
          <w:sz w:val="20"/>
          <w:szCs w:val="24"/>
        </w:rPr>
        <w:t>D&amp;C Contractor</w:t>
      </w:r>
      <w:r w:rsidRPr="000E1E4E">
        <w:rPr>
          <w:rFonts w:ascii="Arial" w:hAnsi="Arial"/>
          <w:sz w:val="20"/>
          <w:szCs w:val="24"/>
        </w:rPr>
        <w:t xml:space="preserve"> </w:t>
      </w:r>
      <w:r w:rsidR="00474575" w:rsidRPr="000E1E4E">
        <w:rPr>
          <w:rFonts w:ascii="Arial" w:hAnsi="Arial"/>
          <w:sz w:val="20"/>
          <w:szCs w:val="24"/>
        </w:rPr>
        <w:t xml:space="preserve">or </w:t>
      </w:r>
      <w:r w:rsidR="00C829FB" w:rsidRPr="000E1E4E">
        <w:rPr>
          <w:rFonts w:ascii="Arial" w:hAnsi="Arial"/>
          <w:sz w:val="20"/>
          <w:szCs w:val="24"/>
        </w:rPr>
        <w:t>Services Contractor</w:t>
      </w:r>
      <w:r w:rsidRPr="000E1E4E">
        <w:rPr>
          <w:rFonts w:ascii="Arial" w:hAnsi="Arial"/>
          <w:sz w:val="20"/>
          <w:szCs w:val="24"/>
        </w:rPr>
        <w:t xml:space="preserve"> (as applicable)</w:t>
      </w:r>
      <w:r w:rsidR="00967F56" w:rsidRPr="000E1E4E">
        <w:rPr>
          <w:rFonts w:ascii="Arial" w:hAnsi="Arial"/>
          <w:sz w:val="20"/>
          <w:szCs w:val="24"/>
        </w:rPr>
        <w:t>.</w:t>
      </w:r>
      <w:bookmarkStart w:id="321" w:name="_BPDC_LN_INS_1011"/>
      <w:bookmarkStart w:id="322" w:name="_BPDC_PR_INS_1012"/>
      <w:bookmarkEnd w:id="321"/>
      <w:bookmarkEnd w:id="322"/>
    </w:p>
    <w:p w14:paraId="4482F74A" w14:textId="52B81B24" w:rsidR="002E5A5B" w:rsidRPr="000E1E4E" w:rsidRDefault="002E5A5B" w:rsidP="00FF3D0D">
      <w:pPr>
        <w:pStyle w:val="Heading3"/>
        <w:rPr>
          <w:rFonts w:ascii="Arial" w:hAnsi="Arial"/>
          <w:sz w:val="20"/>
          <w:szCs w:val="24"/>
        </w:rPr>
      </w:pPr>
      <w:bookmarkStart w:id="323" w:name="_Ref100617308"/>
      <w:r w:rsidRPr="000E1E4E">
        <w:rPr>
          <w:rFonts w:ascii="Arial" w:hAnsi="Arial"/>
          <w:sz w:val="20"/>
          <w:szCs w:val="24"/>
        </w:rPr>
        <w:t>(</w:t>
      </w:r>
      <w:r w:rsidRPr="000E1E4E">
        <w:rPr>
          <w:rFonts w:ascii="Arial" w:hAnsi="Arial"/>
          <w:b/>
          <w:sz w:val="20"/>
          <w:szCs w:val="24"/>
        </w:rPr>
        <w:t>Extension Events and Intervening Events</w:t>
      </w:r>
      <w:r w:rsidRPr="000E1E4E">
        <w:rPr>
          <w:rFonts w:ascii="Arial" w:hAnsi="Arial"/>
          <w:sz w:val="20"/>
          <w:szCs w:val="24"/>
        </w:rPr>
        <w:t xml:space="preserve">): Subject to clause </w:t>
      </w:r>
      <w:r w:rsidR="00990F3D" w:rsidRPr="000E1E4E">
        <w:rPr>
          <w:rFonts w:ascii="Arial" w:hAnsi="Arial"/>
          <w:sz w:val="20"/>
          <w:szCs w:val="24"/>
        </w:rPr>
        <w:fldChar w:fldCharType="begin"/>
      </w:r>
      <w:r w:rsidR="00990F3D" w:rsidRPr="000E1E4E">
        <w:rPr>
          <w:rFonts w:ascii="Arial" w:hAnsi="Arial"/>
          <w:sz w:val="20"/>
          <w:szCs w:val="24"/>
        </w:rPr>
        <w:instrText xml:space="preserve"> REF _Ref100617409 \w \h </w:instrText>
      </w:r>
      <w:r w:rsidR="00451DAA" w:rsidRPr="000E1E4E">
        <w:rPr>
          <w:rFonts w:ascii="Arial" w:hAnsi="Arial"/>
          <w:sz w:val="20"/>
          <w:szCs w:val="24"/>
        </w:rPr>
        <w:instrText xml:space="preserve"> \* MERGEFORMAT </w:instrText>
      </w:r>
      <w:r w:rsidR="00990F3D" w:rsidRPr="000E1E4E">
        <w:rPr>
          <w:rFonts w:ascii="Arial" w:hAnsi="Arial"/>
          <w:sz w:val="20"/>
          <w:szCs w:val="24"/>
        </w:rPr>
      </w:r>
      <w:r w:rsidR="00990F3D" w:rsidRPr="000E1E4E">
        <w:rPr>
          <w:rFonts w:ascii="Arial" w:hAnsi="Arial"/>
          <w:sz w:val="20"/>
          <w:szCs w:val="24"/>
        </w:rPr>
        <w:fldChar w:fldCharType="separate"/>
      </w:r>
      <w:r w:rsidR="00B25832" w:rsidRPr="000E1E4E">
        <w:rPr>
          <w:rFonts w:ascii="Arial" w:hAnsi="Arial"/>
          <w:sz w:val="20"/>
          <w:szCs w:val="24"/>
        </w:rPr>
        <w:t>5.4(g)</w:t>
      </w:r>
      <w:r w:rsidR="00990F3D" w:rsidRPr="000E1E4E">
        <w:rPr>
          <w:rFonts w:ascii="Arial" w:hAnsi="Arial"/>
          <w:sz w:val="20"/>
          <w:szCs w:val="24"/>
        </w:rPr>
        <w:fldChar w:fldCharType="end"/>
      </w:r>
      <w:r w:rsidR="00990F3D" w:rsidRPr="000E1E4E">
        <w:rPr>
          <w:rFonts w:ascii="Arial" w:hAnsi="Arial"/>
          <w:sz w:val="20"/>
          <w:szCs w:val="24"/>
        </w:rPr>
        <w:t xml:space="preserve">, </w:t>
      </w:r>
      <w:r w:rsidRPr="000E1E4E">
        <w:rPr>
          <w:rFonts w:ascii="Arial" w:hAnsi="Arial"/>
          <w:sz w:val="20"/>
          <w:szCs w:val="24"/>
        </w:rPr>
        <w:t xml:space="preserve">if a Financier Enforcing Party is prevented or delayed from carrying out its obligations in accordance with a Financiers' Cure Program as a direct result of an Extension Event or an Intervening Event for which Project Co would be entitled to relief under the Project Deed, then the Financiers' Cure Program will be extended to reflect the period the Financier Enforcing Party is prevented or delayed from carrying out its obligations in accordance with the Financiers' Cure Program by that Extension Event or Intervening Event, subject to the Financier Enforcing Party demonstrating to the State's satisfaction (acting reasonably) that the Financier Enforcing Party has </w:t>
      </w:r>
      <w:r w:rsidRPr="000E1E4E">
        <w:rPr>
          <w:rFonts w:ascii="Arial" w:hAnsi="Arial"/>
          <w:sz w:val="20"/>
          <w:szCs w:val="24"/>
        </w:rPr>
        <w:lastRenderedPageBreak/>
        <w:t xml:space="preserve">diligently pursued and, to the extent reasonably possible, continues to diligently pursue </w:t>
      </w:r>
      <w:r w:rsidR="00EB17CA" w:rsidRPr="000E1E4E">
        <w:rPr>
          <w:rFonts w:ascii="Arial" w:hAnsi="Arial"/>
          <w:sz w:val="20"/>
          <w:szCs w:val="24"/>
        </w:rPr>
        <w:t xml:space="preserve">the Cure Activities and otherwise comply with </w:t>
      </w:r>
      <w:r w:rsidRPr="000E1E4E">
        <w:rPr>
          <w:rFonts w:ascii="Arial" w:hAnsi="Arial"/>
          <w:sz w:val="20"/>
          <w:szCs w:val="24"/>
        </w:rPr>
        <w:t>the Financiers' Cure Program.</w:t>
      </w:r>
      <w:bookmarkEnd w:id="323"/>
    </w:p>
    <w:p w14:paraId="1FC082D9" w14:textId="6717F7B1" w:rsidR="000B13F0" w:rsidRPr="000E1E4E" w:rsidRDefault="002E5A5B" w:rsidP="00FF3D0D">
      <w:pPr>
        <w:pStyle w:val="Heading3"/>
        <w:rPr>
          <w:rFonts w:ascii="Arial" w:hAnsi="Arial"/>
          <w:sz w:val="20"/>
          <w:szCs w:val="24"/>
        </w:rPr>
      </w:pPr>
      <w:bookmarkStart w:id="324" w:name="_Ref100617409"/>
      <w:r w:rsidRPr="000E1E4E">
        <w:rPr>
          <w:rFonts w:ascii="Arial" w:hAnsi="Arial"/>
          <w:sz w:val="20"/>
          <w:szCs w:val="24"/>
        </w:rPr>
        <w:t>(</w:t>
      </w:r>
      <w:r w:rsidRPr="000E1E4E">
        <w:rPr>
          <w:rFonts w:ascii="Arial" w:hAnsi="Arial"/>
          <w:b/>
          <w:sz w:val="20"/>
          <w:szCs w:val="24"/>
        </w:rPr>
        <w:t>Concurrent delays</w:t>
      </w:r>
      <w:r w:rsidR="00A04E26" w:rsidRPr="000E1E4E">
        <w:rPr>
          <w:rFonts w:ascii="Arial" w:hAnsi="Arial"/>
          <w:b/>
          <w:sz w:val="20"/>
          <w:szCs w:val="24"/>
        </w:rPr>
        <w:t xml:space="preserve"> and failure to mitigate</w:t>
      </w:r>
      <w:r w:rsidRPr="000E1E4E">
        <w:rPr>
          <w:rFonts w:ascii="Arial" w:hAnsi="Arial"/>
          <w:sz w:val="20"/>
          <w:szCs w:val="24"/>
        </w:rPr>
        <w:t xml:space="preserve">): The Financiers' Cure Program will not be extended to reflect the period the Financier Enforcing Party is prevented </w:t>
      </w:r>
      <w:r w:rsidR="000B13F0" w:rsidRPr="000E1E4E">
        <w:rPr>
          <w:rFonts w:ascii="Arial" w:hAnsi="Arial"/>
          <w:sz w:val="20"/>
          <w:szCs w:val="24"/>
        </w:rPr>
        <w:t xml:space="preserve">or delayed </w:t>
      </w:r>
      <w:r w:rsidRPr="000E1E4E">
        <w:rPr>
          <w:rFonts w:ascii="Arial" w:hAnsi="Arial"/>
          <w:sz w:val="20"/>
          <w:szCs w:val="24"/>
        </w:rPr>
        <w:t>from carrying out its obligations in accordance with the Financiers' Cure Program by an Extension Event or Intervening Event to the extent that</w:t>
      </w:r>
      <w:r w:rsidR="000B13F0" w:rsidRPr="000E1E4E">
        <w:rPr>
          <w:rFonts w:ascii="Arial" w:hAnsi="Arial"/>
          <w:sz w:val="20"/>
          <w:szCs w:val="24"/>
        </w:rPr>
        <w:t>:</w:t>
      </w:r>
      <w:r w:rsidRPr="000E1E4E">
        <w:rPr>
          <w:rFonts w:ascii="Arial" w:hAnsi="Arial"/>
          <w:sz w:val="20"/>
          <w:szCs w:val="24"/>
        </w:rPr>
        <w:t xml:space="preserve"> </w:t>
      </w:r>
    </w:p>
    <w:p w14:paraId="745ED2F0" w14:textId="77777777" w:rsidR="000B13F0" w:rsidRPr="000E1E4E" w:rsidRDefault="002E5A5B" w:rsidP="00E37D42">
      <w:pPr>
        <w:pStyle w:val="Heading4"/>
        <w:rPr>
          <w:rFonts w:ascii="Arial" w:hAnsi="Arial" w:cs="Arial"/>
          <w:sz w:val="20"/>
          <w:szCs w:val="24"/>
        </w:rPr>
      </w:pPr>
      <w:r w:rsidRPr="000E1E4E">
        <w:rPr>
          <w:rFonts w:ascii="Arial" w:hAnsi="Arial" w:cs="Arial"/>
          <w:sz w:val="20"/>
          <w:szCs w:val="24"/>
        </w:rPr>
        <w:t xml:space="preserve">any period that the Financier Enforcing Party is prevented </w:t>
      </w:r>
      <w:r w:rsidR="000B13F0" w:rsidRPr="000E1E4E">
        <w:rPr>
          <w:rFonts w:ascii="Arial" w:hAnsi="Arial" w:cs="Arial"/>
          <w:sz w:val="20"/>
          <w:szCs w:val="24"/>
        </w:rPr>
        <w:t xml:space="preserve">or delayed </w:t>
      </w:r>
      <w:r w:rsidRPr="000E1E4E">
        <w:rPr>
          <w:rFonts w:ascii="Arial" w:hAnsi="Arial" w:cs="Arial"/>
          <w:sz w:val="20"/>
          <w:szCs w:val="24"/>
        </w:rPr>
        <w:t xml:space="preserve">from carrying out its obligations in accordance with a Financiers' Cure Program by an Extension Event or Intervening Event is contemporaneous with any period that the Financier Enforcing Party is prevented </w:t>
      </w:r>
      <w:r w:rsidR="000B13F0" w:rsidRPr="000E1E4E">
        <w:rPr>
          <w:rFonts w:ascii="Arial" w:hAnsi="Arial" w:cs="Arial"/>
          <w:sz w:val="20"/>
          <w:szCs w:val="24"/>
        </w:rPr>
        <w:t xml:space="preserve">or delayed </w:t>
      </w:r>
      <w:r w:rsidRPr="000E1E4E">
        <w:rPr>
          <w:rFonts w:ascii="Arial" w:hAnsi="Arial" w:cs="Arial"/>
          <w:sz w:val="20"/>
          <w:szCs w:val="24"/>
        </w:rPr>
        <w:t>from carrying out its obligations in accordance with a Financiers' Cure Program by an event which is not an Extension Event or Intervening Event</w:t>
      </w:r>
      <w:r w:rsidR="000B13F0" w:rsidRPr="000E1E4E">
        <w:rPr>
          <w:rFonts w:ascii="Arial" w:hAnsi="Arial" w:cs="Arial"/>
          <w:sz w:val="20"/>
          <w:szCs w:val="24"/>
        </w:rPr>
        <w:t>; or</w:t>
      </w:r>
    </w:p>
    <w:p w14:paraId="7BFD995C" w14:textId="3E77F76F" w:rsidR="00196CCD" w:rsidRPr="000E1E4E" w:rsidRDefault="000B13F0" w:rsidP="00E37D42">
      <w:pPr>
        <w:pStyle w:val="Heading4"/>
        <w:rPr>
          <w:rFonts w:ascii="Arial" w:hAnsi="Arial" w:cs="Arial"/>
          <w:sz w:val="20"/>
          <w:szCs w:val="24"/>
        </w:rPr>
      </w:pPr>
      <w:r w:rsidRPr="000E1E4E">
        <w:rPr>
          <w:rFonts w:ascii="Arial" w:hAnsi="Arial" w:cs="Arial"/>
          <w:sz w:val="20"/>
          <w:szCs w:val="24"/>
        </w:rPr>
        <w:t>the Financier Enforcing Party has not taken all reasonable steps to mitigate, minimise or avoid the effects, consequences and duration of the Extension Event or Intervening Event</w:t>
      </w:r>
      <w:r w:rsidR="007A0FD9" w:rsidRPr="000E1E4E">
        <w:rPr>
          <w:rFonts w:ascii="Arial" w:hAnsi="Arial" w:cs="Arial"/>
          <w:sz w:val="20"/>
          <w:szCs w:val="24"/>
        </w:rPr>
        <w:t>, in each case to the extent the impact on the prevention or delay could have been avoided by the Financier Enforcing Party having taken such reasonable steps</w:t>
      </w:r>
      <w:r w:rsidR="002E5A5B" w:rsidRPr="000E1E4E">
        <w:rPr>
          <w:rFonts w:ascii="Arial" w:hAnsi="Arial" w:cs="Arial"/>
          <w:sz w:val="20"/>
          <w:szCs w:val="24"/>
        </w:rPr>
        <w:t>.</w:t>
      </w:r>
      <w:bookmarkEnd w:id="324"/>
      <w:r w:rsidR="005E7034" w:rsidRPr="000E1E4E">
        <w:rPr>
          <w:rFonts w:ascii="Arial" w:hAnsi="Arial" w:cs="Arial"/>
          <w:sz w:val="20"/>
          <w:szCs w:val="24"/>
        </w:rPr>
        <w:t xml:space="preserve"> </w:t>
      </w:r>
      <w:bookmarkStart w:id="325" w:name="_Ref14870706"/>
      <w:bookmarkStart w:id="326" w:name="_Ref14488637"/>
      <w:bookmarkStart w:id="327" w:name="_Toc527954271"/>
      <w:bookmarkStart w:id="328" w:name="_Toc524183592"/>
      <w:bookmarkStart w:id="329" w:name="_Ref249423749"/>
      <w:bookmarkStart w:id="330" w:name="_Toc500491227"/>
    </w:p>
    <w:p w14:paraId="1EDC9F4E" w14:textId="500F2654" w:rsidR="00252054" w:rsidRPr="000E1E4E" w:rsidRDefault="00252054" w:rsidP="00FF3D0D">
      <w:pPr>
        <w:pStyle w:val="Heading2"/>
        <w:rPr>
          <w:rFonts w:cs="Arial"/>
          <w:sz w:val="22"/>
          <w:szCs w:val="24"/>
        </w:rPr>
      </w:pPr>
      <w:bookmarkStart w:id="331" w:name="_Ref117858373"/>
      <w:bookmarkStart w:id="332" w:name="_Toc145587228"/>
      <w:r w:rsidRPr="000E1E4E">
        <w:rPr>
          <w:rFonts w:cs="Arial"/>
          <w:sz w:val="22"/>
          <w:szCs w:val="24"/>
        </w:rPr>
        <w:t>Termination of</w:t>
      </w:r>
      <w:bookmarkEnd w:id="325"/>
      <w:bookmarkEnd w:id="326"/>
      <w:bookmarkEnd w:id="327"/>
      <w:bookmarkEnd w:id="328"/>
      <w:r w:rsidRPr="000E1E4E">
        <w:rPr>
          <w:rFonts w:cs="Arial"/>
          <w:sz w:val="22"/>
          <w:szCs w:val="24"/>
        </w:rPr>
        <w:t xml:space="preserve"> </w:t>
      </w:r>
      <w:bookmarkEnd w:id="329"/>
      <w:r w:rsidR="00101879" w:rsidRPr="000E1E4E">
        <w:rPr>
          <w:rFonts w:cs="Arial"/>
          <w:sz w:val="22"/>
          <w:szCs w:val="24"/>
        </w:rPr>
        <w:t>Project Deed</w:t>
      </w:r>
      <w:bookmarkEnd w:id="330"/>
      <w:bookmarkEnd w:id="331"/>
      <w:bookmarkEnd w:id="332"/>
    </w:p>
    <w:p w14:paraId="10D82F48" w14:textId="42CC36F0" w:rsidR="00252054" w:rsidRPr="000E1E4E" w:rsidRDefault="00364D0F" w:rsidP="00E37D42">
      <w:pPr>
        <w:pStyle w:val="IndentParaLevel1"/>
        <w:rPr>
          <w:rFonts w:ascii="Arial" w:hAnsi="Arial" w:cs="Arial"/>
          <w:b/>
          <w:i/>
          <w:sz w:val="20"/>
          <w:szCs w:val="20"/>
        </w:rPr>
      </w:pPr>
      <w:r w:rsidRPr="000E1E4E">
        <w:rPr>
          <w:rFonts w:ascii="Arial" w:hAnsi="Arial" w:cs="Arial"/>
          <w:sz w:val="20"/>
          <w:szCs w:val="20"/>
        </w:rPr>
        <w:t xml:space="preserve">The State </w:t>
      </w:r>
      <w:r w:rsidR="00252054" w:rsidRPr="000E1E4E">
        <w:rPr>
          <w:rFonts w:ascii="Arial" w:hAnsi="Arial" w:cs="Arial"/>
          <w:sz w:val="20"/>
          <w:szCs w:val="20"/>
        </w:rPr>
        <w:t xml:space="preserve">agrees that it will not terminate, rescind or treat as repudiated the </w:t>
      </w:r>
      <w:r w:rsidR="00101879" w:rsidRPr="000E1E4E">
        <w:rPr>
          <w:rFonts w:ascii="Arial" w:hAnsi="Arial" w:cs="Arial"/>
          <w:sz w:val="20"/>
          <w:szCs w:val="20"/>
        </w:rPr>
        <w:t>Project Deed</w:t>
      </w:r>
      <w:r w:rsidR="00252054" w:rsidRPr="000E1E4E">
        <w:rPr>
          <w:rFonts w:ascii="Arial" w:hAnsi="Arial" w:cs="Arial"/>
          <w:sz w:val="20"/>
          <w:szCs w:val="20"/>
        </w:rPr>
        <w:t xml:space="preserve"> unless</w:t>
      </w:r>
      <w:r w:rsidR="00F75873" w:rsidRPr="000E1E4E">
        <w:rPr>
          <w:rFonts w:ascii="Arial" w:hAnsi="Arial" w:cs="Arial"/>
          <w:sz w:val="20"/>
          <w:szCs w:val="20"/>
        </w:rPr>
        <w:t xml:space="preserve"> it first notifies the Security Trustee of its intention to do so in accordance with clause</w:t>
      </w:r>
      <w:r w:rsidR="00281BB5" w:rsidRPr="000E1E4E">
        <w:rPr>
          <w:rFonts w:ascii="Arial" w:hAnsi="Arial" w:cs="Arial"/>
          <w:sz w:val="20"/>
          <w:szCs w:val="20"/>
        </w:rPr>
        <w:t>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_Ref234558004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5.1</w:t>
      </w:r>
      <w:r w:rsidR="00572B43" w:rsidRPr="000E1E4E">
        <w:rPr>
          <w:rFonts w:ascii="Arial" w:hAnsi="Arial" w:cs="Arial"/>
          <w:sz w:val="20"/>
          <w:szCs w:val="20"/>
        </w:rPr>
        <w:fldChar w:fldCharType="end"/>
      </w:r>
      <w:r w:rsidR="00F75873" w:rsidRPr="000E1E4E">
        <w:rPr>
          <w:rFonts w:ascii="Arial" w:hAnsi="Arial" w:cs="Arial"/>
          <w:sz w:val="20"/>
          <w:szCs w:val="20"/>
        </w:rPr>
        <w:t xml:space="preserve"> and</w:t>
      </w:r>
      <w:r w:rsidR="00252054" w:rsidRPr="000E1E4E">
        <w:rPr>
          <w:rFonts w:ascii="Arial" w:hAnsi="Arial" w:cs="Arial"/>
          <w:sz w:val="20"/>
          <w:szCs w:val="20"/>
        </w:rPr>
        <w:t>:</w:t>
      </w:r>
      <w:r w:rsidR="005E7034" w:rsidRPr="000E1E4E">
        <w:rPr>
          <w:rFonts w:ascii="Arial" w:hAnsi="Arial" w:cs="Arial"/>
          <w:sz w:val="20"/>
          <w:szCs w:val="20"/>
        </w:rPr>
        <w:t xml:space="preserve"> </w:t>
      </w:r>
    </w:p>
    <w:p w14:paraId="12E7C3D5" w14:textId="3A7A376C" w:rsidR="00196CCD" w:rsidRPr="000E1E4E" w:rsidRDefault="00D45F10" w:rsidP="00FF3D0D">
      <w:pPr>
        <w:pStyle w:val="Heading3"/>
        <w:rPr>
          <w:rFonts w:ascii="Arial" w:hAnsi="Arial"/>
          <w:sz w:val="20"/>
          <w:szCs w:val="24"/>
          <w:shd w:val="clear" w:color="auto" w:fill="FF9900"/>
        </w:rPr>
      </w:pPr>
      <w:bookmarkStart w:id="333" w:name="_Ref361676568"/>
      <w:bookmarkStart w:id="334" w:name="_Ref111572433"/>
      <w:r w:rsidRPr="000E1E4E">
        <w:rPr>
          <w:rFonts w:ascii="Arial" w:hAnsi="Arial"/>
          <w:sz w:val="20"/>
          <w:szCs w:val="24"/>
        </w:rPr>
        <w:t>(</w:t>
      </w:r>
      <w:proofErr w:type="gramStart"/>
      <w:r w:rsidR="00FD35A9" w:rsidRPr="000E1E4E">
        <w:rPr>
          <w:rFonts w:ascii="Arial" w:hAnsi="Arial"/>
          <w:b/>
          <w:sz w:val="20"/>
          <w:szCs w:val="24"/>
        </w:rPr>
        <w:t>n</w:t>
      </w:r>
      <w:r w:rsidRPr="000E1E4E">
        <w:rPr>
          <w:rFonts w:ascii="Arial" w:hAnsi="Arial"/>
          <w:b/>
          <w:sz w:val="20"/>
          <w:szCs w:val="24"/>
        </w:rPr>
        <w:t>o</w:t>
      </w:r>
      <w:proofErr w:type="gramEnd"/>
      <w:r w:rsidRPr="000E1E4E">
        <w:rPr>
          <w:rFonts w:ascii="Arial" w:hAnsi="Arial"/>
          <w:b/>
          <w:sz w:val="20"/>
          <w:szCs w:val="24"/>
        </w:rPr>
        <w:t xml:space="preserve"> response</w:t>
      </w:r>
      <w:r w:rsidRPr="000E1E4E">
        <w:rPr>
          <w:rFonts w:ascii="Arial" w:hAnsi="Arial"/>
          <w:sz w:val="20"/>
          <w:szCs w:val="24"/>
        </w:rPr>
        <w:t>):</w:t>
      </w:r>
      <w:r w:rsidRPr="000E1E4E">
        <w:rPr>
          <w:rFonts w:ascii="Arial" w:hAnsi="Arial"/>
          <w:b/>
          <w:sz w:val="20"/>
          <w:szCs w:val="24"/>
        </w:rPr>
        <w:t xml:space="preserve"> </w:t>
      </w:r>
      <w:r w:rsidR="00543228" w:rsidRPr="000E1E4E">
        <w:rPr>
          <w:rFonts w:ascii="Arial" w:hAnsi="Arial"/>
          <w:sz w:val="20"/>
          <w:szCs w:val="24"/>
        </w:rPr>
        <w:t xml:space="preserve">the Security </w:t>
      </w:r>
      <w:r w:rsidR="00543228" w:rsidRPr="000E1E4E">
        <w:rPr>
          <w:rFonts w:ascii="Arial" w:hAnsi="Arial"/>
          <w:sz w:val="20"/>
          <w:szCs w:val="18"/>
        </w:rPr>
        <w:t>Trustee</w:t>
      </w:r>
      <w:r w:rsidR="00543228" w:rsidRPr="000E1E4E">
        <w:rPr>
          <w:rFonts w:ascii="Arial" w:hAnsi="Arial"/>
          <w:sz w:val="20"/>
          <w:szCs w:val="24"/>
        </w:rPr>
        <w:t xml:space="preserve"> has not responded to the notice from the State </w:t>
      </w:r>
      <w:r w:rsidR="004D5FA4" w:rsidRPr="000E1E4E">
        <w:rPr>
          <w:rFonts w:ascii="Arial" w:hAnsi="Arial"/>
          <w:sz w:val="20"/>
          <w:szCs w:val="24"/>
        </w:rPr>
        <w:t xml:space="preserve">in respect of the PA Default Event </w:t>
      </w:r>
      <w:r w:rsidR="00A04E26" w:rsidRPr="000E1E4E">
        <w:rPr>
          <w:rFonts w:ascii="Arial" w:hAnsi="Arial"/>
          <w:sz w:val="20"/>
          <w:szCs w:val="24"/>
        </w:rPr>
        <w:t xml:space="preserve">under clause </w:t>
      </w:r>
      <w:r w:rsidR="00A04E26" w:rsidRPr="000E1E4E">
        <w:rPr>
          <w:rFonts w:ascii="Arial" w:hAnsi="Arial"/>
          <w:sz w:val="20"/>
          <w:szCs w:val="24"/>
        </w:rPr>
        <w:fldChar w:fldCharType="begin"/>
      </w:r>
      <w:r w:rsidR="00A04E26" w:rsidRPr="000E1E4E">
        <w:rPr>
          <w:rFonts w:ascii="Arial" w:hAnsi="Arial"/>
          <w:sz w:val="20"/>
          <w:szCs w:val="24"/>
        </w:rPr>
        <w:instrText xml:space="preserve"> REF _Ref249423657 \r \h  \* MERGEFORMAT </w:instrText>
      </w:r>
      <w:r w:rsidR="00A04E26" w:rsidRPr="000E1E4E">
        <w:rPr>
          <w:rFonts w:ascii="Arial" w:hAnsi="Arial"/>
          <w:sz w:val="20"/>
          <w:szCs w:val="24"/>
        </w:rPr>
      </w:r>
      <w:r w:rsidR="00A04E26" w:rsidRPr="000E1E4E">
        <w:rPr>
          <w:rFonts w:ascii="Arial" w:hAnsi="Arial"/>
          <w:sz w:val="20"/>
          <w:szCs w:val="24"/>
        </w:rPr>
        <w:fldChar w:fldCharType="separate"/>
      </w:r>
      <w:r w:rsidR="00B25832" w:rsidRPr="000E1E4E">
        <w:rPr>
          <w:rFonts w:ascii="Arial" w:hAnsi="Arial"/>
          <w:sz w:val="20"/>
          <w:szCs w:val="24"/>
        </w:rPr>
        <w:t>5.1</w:t>
      </w:r>
      <w:r w:rsidR="00A04E26" w:rsidRPr="000E1E4E">
        <w:rPr>
          <w:rFonts w:ascii="Arial" w:hAnsi="Arial"/>
          <w:sz w:val="20"/>
          <w:szCs w:val="24"/>
        </w:rPr>
        <w:fldChar w:fldCharType="end"/>
      </w:r>
      <w:r w:rsidR="00A04E26" w:rsidRPr="000E1E4E">
        <w:rPr>
          <w:rFonts w:ascii="Arial" w:hAnsi="Arial"/>
          <w:sz w:val="20"/>
          <w:szCs w:val="24"/>
        </w:rPr>
        <w:t xml:space="preserve"> </w:t>
      </w:r>
      <w:r w:rsidR="00543228" w:rsidRPr="000E1E4E">
        <w:rPr>
          <w:rFonts w:ascii="Arial" w:hAnsi="Arial"/>
          <w:sz w:val="20"/>
          <w:szCs w:val="24"/>
        </w:rPr>
        <w:t xml:space="preserve">within </w:t>
      </w:r>
      <w:r w:rsidR="009B437C" w:rsidRPr="000E1E4E">
        <w:rPr>
          <w:rFonts w:ascii="Arial" w:hAnsi="Arial"/>
          <w:sz w:val="20"/>
          <w:szCs w:val="24"/>
        </w:rPr>
        <w:t xml:space="preserve">15 </w:t>
      </w:r>
      <w:r w:rsidR="00543228" w:rsidRPr="000E1E4E">
        <w:rPr>
          <w:rFonts w:ascii="Arial" w:hAnsi="Arial"/>
          <w:sz w:val="20"/>
          <w:szCs w:val="24"/>
        </w:rPr>
        <w:t xml:space="preserve">Business Days </w:t>
      </w:r>
      <w:r w:rsidR="009A543F" w:rsidRPr="000E1E4E">
        <w:rPr>
          <w:rFonts w:ascii="Arial" w:hAnsi="Arial"/>
          <w:sz w:val="20"/>
          <w:szCs w:val="24"/>
        </w:rPr>
        <w:t xml:space="preserve">after </w:t>
      </w:r>
      <w:r w:rsidR="00543228" w:rsidRPr="000E1E4E">
        <w:rPr>
          <w:rFonts w:ascii="Arial" w:hAnsi="Arial"/>
          <w:sz w:val="20"/>
          <w:szCs w:val="24"/>
        </w:rPr>
        <w:t xml:space="preserve">receipt </w:t>
      </w:r>
      <w:r w:rsidR="00A04E26" w:rsidRPr="000E1E4E">
        <w:rPr>
          <w:rFonts w:ascii="Arial" w:hAnsi="Arial"/>
          <w:sz w:val="20"/>
          <w:szCs w:val="24"/>
        </w:rPr>
        <w:t xml:space="preserve">of that notice </w:t>
      </w:r>
      <w:r w:rsidR="00543228" w:rsidRPr="000E1E4E">
        <w:rPr>
          <w:rFonts w:ascii="Arial" w:hAnsi="Arial"/>
          <w:sz w:val="20"/>
          <w:szCs w:val="24"/>
        </w:rPr>
        <w:t xml:space="preserve">or has responded that it </w:t>
      </w:r>
      <w:r w:rsidR="001440C3" w:rsidRPr="000E1E4E">
        <w:rPr>
          <w:rFonts w:ascii="Arial" w:hAnsi="Arial"/>
          <w:sz w:val="20"/>
          <w:szCs w:val="24"/>
        </w:rPr>
        <w:t>does not intend</w:t>
      </w:r>
      <w:r w:rsidR="00543228" w:rsidRPr="000E1E4E">
        <w:rPr>
          <w:rFonts w:ascii="Arial" w:hAnsi="Arial"/>
          <w:sz w:val="20"/>
          <w:szCs w:val="24"/>
        </w:rPr>
        <w:t xml:space="preserve"> to </w:t>
      </w:r>
      <w:r w:rsidR="00420E34" w:rsidRPr="000E1E4E">
        <w:rPr>
          <w:rFonts w:ascii="Arial" w:hAnsi="Arial"/>
          <w:sz w:val="20"/>
          <w:szCs w:val="24"/>
        </w:rPr>
        <w:t>Cure</w:t>
      </w:r>
      <w:r w:rsidR="00543228" w:rsidRPr="000E1E4E">
        <w:rPr>
          <w:rFonts w:ascii="Arial" w:hAnsi="Arial"/>
          <w:sz w:val="20"/>
          <w:szCs w:val="24"/>
        </w:rPr>
        <w:t xml:space="preserve"> the </w:t>
      </w:r>
      <w:r w:rsidR="00393F0C" w:rsidRPr="000E1E4E">
        <w:rPr>
          <w:rFonts w:ascii="Arial" w:hAnsi="Arial"/>
          <w:sz w:val="20"/>
          <w:szCs w:val="24"/>
        </w:rPr>
        <w:t xml:space="preserve">PA Default </w:t>
      </w:r>
      <w:r w:rsidR="00543228" w:rsidRPr="000E1E4E">
        <w:rPr>
          <w:rFonts w:ascii="Arial" w:hAnsi="Arial"/>
          <w:sz w:val="20"/>
          <w:szCs w:val="24"/>
        </w:rPr>
        <w:t xml:space="preserve">Event; </w:t>
      </w:r>
      <w:bookmarkEnd w:id="333"/>
      <w:r w:rsidR="008466EE" w:rsidRPr="000E1E4E">
        <w:rPr>
          <w:rFonts w:ascii="Arial" w:hAnsi="Arial"/>
          <w:sz w:val="20"/>
          <w:szCs w:val="24"/>
        </w:rPr>
        <w:t>or</w:t>
      </w:r>
      <w:bookmarkStart w:id="335" w:name="_Ref249423740"/>
      <w:bookmarkEnd w:id="334"/>
    </w:p>
    <w:p w14:paraId="12ABCDB9" w14:textId="2975570D" w:rsidR="00196CCD" w:rsidRPr="000E1E4E" w:rsidRDefault="00D45F10" w:rsidP="00FF3D0D">
      <w:pPr>
        <w:pStyle w:val="Heading3"/>
        <w:rPr>
          <w:rFonts w:ascii="Arial" w:hAnsi="Arial"/>
          <w:sz w:val="20"/>
          <w:szCs w:val="24"/>
          <w:shd w:val="clear" w:color="auto" w:fill="FF9900"/>
        </w:rPr>
      </w:pPr>
      <w:bookmarkStart w:id="336" w:name="_Ref117860568"/>
      <w:r w:rsidRPr="000E1E4E">
        <w:rPr>
          <w:rFonts w:ascii="Arial" w:hAnsi="Arial"/>
          <w:sz w:val="20"/>
          <w:szCs w:val="24"/>
        </w:rPr>
        <w:t>(</w:t>
      </w:r>
      <w:r w:rsidR="00FD35A9" w:rsidRPr="000E1E4E">
        <w:rPr>
          <w:rFonts w:ascii="Arial" w:hAnsi="Arial"/>
          <w:b/>
          <w:sz w:val="20"/>
          <w:szCs w:val="24"/>
        </w:rPr>
        <w:t>n</w:t>
      </w:r>
      <w:r w:rsidRPr="000E1E4E">
        <w:rPr>
          <w:rFonts w:ascii="Arial" w:hAnsi="Arial"/>
          <w:b/>
          <w:sz w:val="20"/>
          <w:szCs w:val="24"/>
        </w:rPr>
        <w:t>otice given</w:t>
      </w:r>
      <w:r w:rsidRPr="000E1E4E">
        <w:rPr>
          <w:rFonts w:ascii="Arial" w:hAnsi="Arial"/>
          <w:sz w:val="20"/>
          <w:szCs w:val="24"/>
        </w:rPr>
        <w:t>):</w:t>
      </w:r>
      <w:r w:rsidRPr="000E1E4E">
        <w:rPr>
          <w:rFonts w:ascii="Arial" w:hAnsi="Arial"/>
          <w:b/>
          <w:sz w:val="20"/>
          <w:szCs w:val="24"/>
        </w:rPr>
        <w:t xml:space="preserve"> </w:t>
      </w:r>
      <w:r w:rsidR="00BC40C3" w:rsidRPr="000E1E4E">
        <w:rPr>
          <w:rFonts w:ascii="Arial" w:hAnsi="Arial"/>
          <w:sz w:val="20"/>
          <w:szCs w:val="24"/>
        </w:rPr>
        <w:t xml:space="preserve">the Security </w:t>
      </w:r>
      <w:r w:rsidR="00BC40C3" w:rsidRPr="000E1E4E">
        <w:rPr>
          <w:rFonts w:ascii="Arial" w:hAnsi="Arial"/>
          <w:sz w:val="20"/>
          <w:szCs w:val="18"/>
        </w:rPr>
        <w:t>Trustee</w:t>
      </w:r>
      <w:r w:rsidR="00BC40C3" w:rsidRPr="000E1E4E">
        <w:rPr>
          <w:rFonts w:ascii="Arial" w:hAnsi="Arial"/>
          <w:sz w:val="20"/>
          <w:szCs w:val="24"/>
        </w:rPr>
        <w:t xml:space="preserve"> gives a notice to the State under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_Ref234558108 \r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5.2(a)</w:t>
      </w:r>
      <w:r w:rsidR="00572B43" w:rsidRPr="000E1E4E">
        <w:rPr>
          <w:rFonts w:ascii="Arial" w:hAnsi="Arial"/>
          <w:sz w:val="20"/>
          <w:szCs w:val="24"/>
        </w:rPr>
        <w:fldChar w:fldCharType="end"/>
      </w:r>
      <w:r w:rsidR="00BC40C3" w:rsidRPr="000E1E4E">
        <w:rPr>
          <w:rFonts w:ascii="Arial" w:hAnsi="Arial"/>
          <w:sz w:val="20"/>
          <w:szCs w:val="24"/>
        </w:rPr>
        <w:t xml:space="preserve"> within 15 Business Days </w:t>
      </w:r>
      <w:r w:rsidR="009A543F" w:rsidRPr="000E1E4E">
        <w:rPr>
          <w:rFonts w:ascii="Arial" w:hAnsi="Arial"/>
          <w:sz w:val="20"/>
          <w:szCs w:val="24"/>
        </w:rPr>
        <w:t xml:space="preserve">after </w:t>
      </w:r>
      <w:r w:rsidR="00BC40C3" w:rsidRPr="000E1E4E">
        <w:rPr>
          <w:rFonts w:ascii="Arial" w:hAnsi="Arial"/>
          <w:sz w:val="20"/>
          <w:szCs w:val="24"/>
        </w:rPr>
        <w:t>receipt of the notice</w:t>
      </w:r>
      <w:r w:rsidR="005119A6" w:rsidRPr="000E1E4E">
        <w:rPr>
          <w:rFonts w:ascii="Arial" w:hAnsi="Arial"/>
          <w:sz w:val="20"/>
          <w:szCs w:val="24"/>
        </w:rPr>
        <w:t xml:space="preserve"> from the State </w:t>
      </w:r>
      <w:r w:rsidR="004D5FA4" w:rsidRPr="000E1E4E">
        <w:rPr>
          <w:rFonts w:ascii="Arial" w:hAnsi="Arial"/>
          <w:sz w:val="20"/>
          <w:szCs w:val="24"/>
        </w:rPr>
        <w:t xml:space="preserve">in respect of the PA Default Event </w:t>
      </w:r>
      <w:r w:rsidR="005119A6" w:rsidRPr="000E1E4E">
        <w:rPr>
          <w:rFonts w:ascii="Arial" w:hAnsi="Arial"/>
          <w:sz w:val="20"/>
          <w:szCs w:val="24"/>
        </w:rPr>
        <w:t xml:space="preserve">under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_Ref249423657 \r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5.1</w:t>
      </w:r>
      <w:r w:rsidR="00572B43" w:rsidRPr="000E1E4E">
        <w:rPr>
          <w:rFonts w:ascii="Arial" w:hAnsi="Arial"/>
          <w:sz w:val="20"/>
          <w:szCs w:val="24"/>
        </w:rPr>
        <w:fldChar w:fldCharType="end"/>
      </w:r>
      <w:r w:rsidR="00BC40C3" w:rsidRPr="000E1E4E">
        <w:rPr>
          <w:rFonts w:ascii="Arial" w:hAnsi="Arial"/>
          <w:sz w:val="20"/>
          <w:szCs w:val="24"/>
        </w:rPr>
        <w:t xml:space="preserve"> and:</w:t>
      </w:r>
      <w:bookmarkStart w:id="337" w:name="_Ref7016205"/>
      <w:bookmarkEnd w:id="335"/>
      <w:bookmarkEnd w:id="336"/>
    </w:p>
    <w:p w14:paraId="362BE781" w14:textId="77777777" w:rsidR="00196CCD" w:rsidRPr="000E1E4E" w:rsidRDefault="00BC40C3" w:rsidP="00E37D42">
      <w:pPr>
        <w:pStyle w:val="Heading4"/>
        <w:rPr>
          <w:rFonts w:ascii="Arial" w:hAnsi="Arial" w:cs="Arial"/>
          <w:sz w:val="20"/>
          <w:szCs w:val="24"/>
          <w:shd w:val="clear" w:color="auto" w:fill="FF9900"/>
        </w:rPr>
      </w:pPr>
      <w:bookmarkStart w:id="338" w:name="_Ref117860288"/>
      <w:r w:rsidRPr="000E1E4E">
        <w:rPr>
          <w:rFonts w:ascii="Arial" w:hAnsi="Arial" w:cs="Arial"/>
          <w:sz w:val="20"/>
          <w:szCs w:val="24"/>
        </w:rPr>
        <w:t xml:space="preserve">the </w:t>
      </w:r>
      <w:r w:rsidR="00393F0C" w:rsidRPr="000E1E4E">
        <w:rPr>
          <w:rFonts w:ascii="Arial" w:hAnsi="Arial" w:cs="Arial"/>
          <w:sz w:val="20"/>
          <w:szCs w:val="24"/>
        </w:rPr>
        <w:t xml:space="preserve">PA Default </w:t>
      </w:r>
      <w:r w:rsidRPr="000E1E4E">
        <w:rPr>
          <w:rFonts w:ascii="Arial" w:hAnsi="Arial" w:cs="Arial"/>
          <w:sz w:val="20"/>
          <w:szCs w:val="24"/>
        </w:rPr>
        <w:t xml:space="preserve">Event has not been </w:t>
      </w:r>
      <w:r w:rsidR="00420E34" w:rsidRPr="000E1E4E">
        <w:rPr>
          <w:rFonts w:ascii="Arial" w:hAnsi="Arial" w:cs="Arial"/>
          <w:sz w:val="20"/>
          <w:szCs w:val="24"/>
        </w:rPr>
        <w:t xml:space="preserve">Cured </w:t>
      </w:r>
      <w:r w:rsidRPr="000E1E4E">
        <w:rPr>
          <w:rFonts w:ascii="Arial" w:hAnsi="Arial" w:cs="Arial"/>
          <w:sz w:val="20"/>
          <w:szCs w:val="24"/>
        </w:rPr>
        <w:t>by the earlier of the date set out in the Financiers' Cure Program and the date which is</w:t>
      </w:r>
      <w:r w:rsidR="004779E3" w:rsidRPr="000E1E4E">
        <w:rPr>
          <w:rFonts w:ascii="Arial" w:hAnsi="Arial" w:cs="Arial"/>
          <w:sz w:val="20"/>
          <w:szCs w:val="24"/>
        </w:rPr>
        <w:t>:</w:t>
      </w:r>
      <w:bookmarkEnd w:id="337"/>
      <w:bookmarkEnd w:id="338"/>
      <w:r w:rsidRPr="000E1E4E">
        <w:rPr>
          <w:rFonts w:ascii="Arial" w:hAnsi="Arial" w:cs="Arial"/>
          <w:sz w:val="20"/>
          <w:szCs w:val="24"/>
        </w:rPr>
        <w:t xml:space="preserve"> </w:t>
      </w:r>
      <w:bookmarkStart w:id="339" w:name="_Ref17457773"/>
      <w:bookmarkStart w:id="340" w:name="_Ref117856880"/>
    </w:p>
    <w:p w14:paraId="035A294B" w14:textId="77777777" w:rsidR="00196CCD" w:rsidRPr="000E1E4E" w:rsidRDefault="004779E3" w:rsidP="00FF3D0D">
      <w:pPr>
        <w:pStyle w:val="Heading5"/>
        <w:rPr>
          <w:rFonts w:ascii="Arial" w:hAnsi="Arial" w:cs="Arial"/>
          <w:sz w:val="20"/>
          <w:szCs w:val="24"/>
          <w:shd w:val="clear" w:color="auto" w:fill="FF9900"/>
        </w:rPr>
      </w:pPr>
      <w:bookmarkStart w:id="341" w:name="_Ref117858189"/>
      <w:r w:rsidRPr="000E1E4E">
        <w:rPr>
          <w:rFonts w:ascii="Arial" w:hAnsi="Arial" w:cs="Arial"/>
          <w:sz w:val="20"/>
          <w:szCs w:val="24"/>
        </w:rPr>
        <w:t xml:space="preserve">during the </w:t>
      </w:r>
      <w:r w:rsidR="003F5AF1" w:rsidRPr="000E1E4E">
        <w:rPr>
          <w:rFonts w:ascii="Arial" w:hAnsi="Arial" w:cs="Arial"/>
          <w:sz w:val="20"/>
          <w:szCs w:val="24"/>
        </w:rPr>
        <w:t>Development</w:t>
      </w:r>
      <w:r w:rsidRPr="000E1E4E">
        <w:rPr>
          <w:rFonts w:ascii="Arial" w:hAnsi="Arial" w:cs="Arial"/>
          <w:sz w:val="20"/>
          <w:szCs w:val="24"/>
        </w:rPr>
        <w:t xml:space="preserve"> Phase, </w:t>
      </w:r>
      <w:r w:rsidR="003F195C" w:rsidRPr="000E1E4E">
        <w:rPr>
          <w:rFonts w:ascii="Arial" w:hAnsi="Arial" w:cs="Arial"/>
          <w:sz w:val="20"/>
          <w:szCs w:val="24"/>
        </w:rPr>
        <w:t>[18]</w:t>
      </w:r>
      <w:r w:rsidR="00BC40C3" w:rsidRPr="000E1E4E">
        <w:rPr>
          <w:rFonts w:ascii="Arial" w:hAnsi="Arial" w:cs="Arial"/>
          <w:sz w:val="20"/>
          <w:szCs w:val="24"/>
        </w:rPr>
        <w:t xml:space="preserve"> months</w:t>
      </w:r>
      <w:r w:rsidRPr="000E1E4E">
        <w:rPr>
          <w:rFonts w:ascii="Arial" w:hAnsi="Arial" w:cs="Arial"/>
          <w:sz w:val="20"/>
          <w:szCs w:val="24"/>
        </w:rPr>
        <w:t xml:space="preserve">; </w:t>
      </w:r>
      <w:bookmarkEnd w:id="339"/>
      <w:r w:rsidR="003F195C" w:rsidRPr="000E1E4E">
        <w:rPr>
          <w:rFonts w:ascii="Arial" w:hAnsi="Arial" w:cs="Arial"/>
          <w:sz w:val="20"/>
          <w:szCs w:val="24"/>
        </w:rPr>
        <w:t>or</w:t>
      </w:r>
      <w:bookmarkEnd w:id="340"/>
      <w:bookmarkEnd w:id="341"/>
      <w:r w:rsidR="007C18B9" w:rsidRPr="000E1E4E">
        <w:rPr>
          <w:rFonts w:ascii="Arial" w:hAnsi="Arial" w:cs="Arial"/>
          <w:sz w:val="20"/>
          <w:szCs w:val="24"/>
        </w:rPr>
        <w:t xml:space="preserve"> </w:t>
      </w:r>
      <w:bookmarkStart w:id="342" w:name="_Ref111499087"/>
    </w:p>
    <w:p w14:paraId="587C2BFE" w14:textId="309FF3D6" w:rsidR="004779E3" w:rsidRPr="000E1E4E" w:rsidRDefault="00852BF4" w:rsidP="00FF3D0D">
      <w:pPr>
        <w:pStyle w:val="Heading5"/>
        <w:rPr>
          <w:rFonts w:ascii="Arial" w:hAnsi="Arial" w:cs="Arial"/>
          <w:sz w:val="20"/>
          <w:szCs w:val="24"/>
          <w:shd w:val="clear" w:color="auto" w:fill="FF9900"/>
        </w:rPr>
      </w:pPr>
      <w:bookmarkStart w:id="343" w:name="_Ref117860407"/>
      <w:r w:rsidRPr="000E1E4E">
        <w:rPr>
          <w:rFonts w:ascii="Arial" w:hAnsi="Arial" w:cs="Arial"/>
          <w:sz w:val="20"/>
          <w:szCs w:val="24"/>
        </w:rPr>
        <w:t xml:space="preserve">during the Operational Phase, </w:t>
      </w:r>
      <w:r w:rsidR="003F195C" w:rsidRPr="000E1E4E">
        <w:rPr>
          <w:rFonts w:ascii="Arial" w:hAnsi="Arial" w:cs="Arial"/>
          <w:sz w:val="20"/>
          <w:szCs w:val="24"/>
        </w:rPr>
        <w:t>[</w:t>
      </w:r>
      <w:r w:rsidRPr="000E1E4E">
        <w:rPr>
          <w:rFonts w:ascii="Arial" w:hAnsi="Arial" w:cs="Arial"/>
          <w:sz w:val="20"/>
          <w:szCs w:val="24"/>
        </w:rPr>
        <w:t>18</w:t>
      </w:r>
      <w:r w:rsidR="003F195C" w:rsidRPr="000E1E4E">
        <w:rPr>
          <w:rFonts w:ascii="Arial" w:hAnsi="Arial" w:cs="Arial"/>
          <w:sz w:val="20"/>
          <w:szCs w:val="24"/>
        </w:rPr>
        <w:t>]</w:t>
      </w:r>
      <w:r w:rsidRPr="000E1E4E">
        <w:rPr>
          <w:rFonts w:ascii="Arial" w:hAnsi="Arial" w:cs="Arial"/>
          <w:sz w:val="20"/>
          <w:szCs w:val="24"/>
        </w:rPr>
        <w:t xml:space="preserve"> months,</w:t>
      </w:r>
      <w:bookmarkEnd w:id="342"/>
      <w:bookmarkEnd w:id="343"/>
    </w:p>
    <w:p w14:paraId="2EB0A403" w14:textId="39466F90" w:rsidR="00BC40C3" w:rsidRPr="000E1E4E" w:rsidRDefault="00BC40C3" w:rsidP="00AC3F6E">
      <w:pPr>
        <w:pStyle w:val="IndentParaLevel3"/>
        <w:rPr>
          <w:rFonts w:ascii="Arial" w:hAnsi="Arial" w:cs="Arial"/>
          <w:sz w:val="20"/>
          <w:szCs w:val="20"/>
          <w:shd w:val="clear" w:color="auto" w:fill="FF9900"/>
        </w:rPr>
      </w:pPr>
      <w:r w:rsidRPr="000E1E4E">
        <w:rPr>
          <w:rFonts w:ascii="Arial" w:hAnsi="Arial" w:cs="Arial"/>
          <w:sz w:val="20"/>
          <w:szCs w:val="20"/>
        </w:rPr>
        <w:t xml:space="preserve">from the date of the </w:t>
      </w:r>
      <w:r w:rsidR="00994AB6" w:rsidRPr="000E1E4E">
        <w:rPr>
          <w:rFonts w:ascii="Arial" w:hAnsi="Arial" w:cs="Arial"/>
          <w:sz w:val="20"/>
          <w:szCs w:val="20"/>
        </w:rPr>
        <w:t xml:space="preserve">first </w:t>
      </w:r>
      <w:r w:rsidRPr="000E1E4E">
        <w:rPr>
          <w:rFonts w:ascii="Arial" w:hAnsi="Arial" w:cs="Arial"/>
          <w:sz w:val="20"/>
          <w:szCs w:val="20"/>
        </w:rPr>
        <w:t xml:space="preserve">notice </w:t>
      </w:r>
      <w:r w:rsidR="00994AB6" w:rsidRPr="000E1E4E">
        <w:rPr>
          <w:rFonts w:ascii="Arial" w:hAnsi="Arial" w:cs="Arial"/>
          <w:sz w:val="20"/>
          <w:szCs w:val="20"/>
        </w:rPr>
        <w:t xml:space="preserve">given by </w:t>
      </w:r>
      <w:r w:rsidR="005119A6" w:rsidRPr="000E1E4E">
        <w:rPr>
          <w:rFonts w:ascii="Arial" w:hAnsi="Arial" w:cs="Arial"/>
          <w:sz w:val="20"/>
          <w:szCs w:val="20"/>
        </w:rPr>
        <w:t xml:space="preserve">the State </w:t>
      </w:r>
      <w:r w:rsidR="00994AB6" w:rsidRPr="000E1E4E">
        <w:rPr>
          <w:rFonts w:ascii="Arial" w:hAnsi="Arial" w:cs="Arial"/>
          <w:sz w:val="20"/>
          <w:szCs w:val="20"/>
        </w:rPr>
        <w:t xml:space="preserve">to Project Co in respect of the PA Default Event (a copy of which will be provided by the State to the Security Trustee </w:t>
      </w:r>
      <w:r w:rsidR="005119A6" w:rsidRPr="000E1E4E">
        <w:rPr>
          <w:rFonts w:ascii="Arial" w:hAnsi="Arial" w:cs="Arial"/>
          <w:sz w:val="20"/>
          <w:szCs w:val="20"/>
        </w:rPr>
        <w:t>under clause</w:t>
      </w:r>
      <w:r w:rsidR="00994AB6" w:rsidRPr="000E1E4E">
        <w:rPr>
          <w:rFonts w:ascii="Arial" w:hAnsi="Arial" w:cs="Arial"/>
          <w:sz w:val="20"/>
          <w:szCs w:val="20"/>
        </w:rPr>
        <w:t xml:space="preserv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_Ref368560075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5.1</w:t>
      </w:r>
      <w:r w:rsidR="00572B43" w:rsidRPr="000E1E4E">
        <w:rPr>
          <w:rFonts w:ascii="Arial" w:hAnsi="Arial" w:cs="Arial"/>
          <w:sz w:val="20"/>
          <w:szCs w:val="20"/>
        </w:rPr>
        <w:fldChar w:fldCharType="end"/>
      </w:r>
      <w:r w:rsidR="00A52555" w:rsidRPr="000E1E4E">
        <w:rPr>
          <w:rFonts w:ascii="Arial" w:hAnsi="Arial" w:cs="Arial"/>
          <w:sz w:val="20"/>
          <w:szCs w:val="20"/>
        </w:rPr>
        <w:t>)</w:t>
      </w:r>
      <w:r w:rsidRPr="000E1E4E">
        <w:rPr>
          <w:rFonts w:ascii="Arial" w:hAnsi="Arial" w:cs="Arial"/>
          <w:sz w:val="20"/>
          <w:szCs w:val="20"/>
        </w:rPr>
        <w:t>; or</w:t>
      </w:r>
      <w:r w:rsidR="00710C61" w:rsidRPr="000E1E4E">
        <w:rPr>
          <w:rFonts w:ascii="Arial" w:hAnsi="Arial" w:cs="Arial"/>
          <w:sz w:val="20"/>
          <w:szCs w:val="20"/>
        </w:rPr>
        <w:t xml:space="preserve"> </w:t>
      </w:r>
      <w:r w:rsidR="003F195C" w:rsidRPr="000E1E4E">
        <w:rPr>
          <w:rFonts w:ascii="Arial" w:hAnsi="Arial" w:cs="Arial"/>
          <w:sz w:val="20"/>
          <w:szCs w:val="20"/>
        </w:rPr>
        <w:t>[</w:t>
      </w:r>
      <w:r w:rsidR="003676EB" w:rsidRPr="000E1E4E">
        <w:rPr>
          <w:rFonts w:ascii="Arial" w:hAnsi="Arial" w:cs="Arial"/>
          <w:b/>
          <w:i/>
          <w:sz w:val="20"/>
          <w:szCs w:val="20"/>
        </w:rPr>
        <w:t>N</w:t>
      </w:r>
      <w:r w:rsidR="003F195C" w:rsidRPr="000E1E4E">
        <w:rPr>
          <w:rFonts w:ascii="Arial" w:hAnsi="Arial" w:cs="Arial"/>
          <w:b/>
          <w:i/>
          <w:sz w:val="20"/>
          <w:szCs w:val="20"/>
        </w:rPr>
        <w:t>ote: This clause 5.5(b) sets out the maximum cure period of 18 months permitted by the State under the State Project Documents. It is for the Financiers, Project Co and Key Subcontractors to determine the exclusive cure period that each party has for curing a Major Default within the periods specified above.</w:t>
      </w:r>
      <w:r w:rsidR="003F195C" w:rsidRPr="000E1E4E">
        <w:rPr>
          <w:rFonts w:ascii="Arial" w:hAnsi="Arial" w:cs="Arial"/>
          <w:sz w:val="20"/>
          <w:szCs w:val="20"/>
        </w:rPr>
        <w:t>]</w:t>
      </w:r>
    </w:p>
    <w:p w14:paraId="7B4CEFD7" w14:textId="52CC8F67" w:rsidR="00BC40C3" w:rsidRPr="000E1E4E" w:rsidRDefault="008D443B" w:rsidP="00E37D42">
      <w:pPr>
        <w:pStyle w:val="Heading4"/>
        <w:rPr>
          <w:rFonts w:ascii="Arial" w:hAnsi="Arial" w:cs="Arial"/>
          <w:sz w:val="20"/>
          <w:szCs w:val="24"/>
        </w:rPr>
      </w:pPr>
      <w:bookmarkStart w:id="344" w:name="_Ref249423723"/>
      <w:bookmarkStart w:id="345" w:name="_Ref115245623"/>
      <w:r w:rsidRPr="000E1E4E">
        <w:rPr>
          <w:rFonts w:ascii="Arial" w:hAnsi="Arial" w:cs="Arial"/>
          <w:sz w:val="20"/>
          <w:szCs w:val="24"/>
        </w:rPr>
        <w:t xml:space="preserve">a Financier </w:t>
      </w:r>
      <w:r w:rsidR="00BC40C3" w:rsidRPr="000E1E4E">
        <w:rPr>
          <w:rFonts w:ascii="Arial" w:hAnsi="Arial" w:cs="Arial"/>
          <w:sz w:val="20"/>
          <w:szCs w:val="24"/>
        </w:rPr>
        <w:t>Enforcing Party is not</w:t>
      </w:r>
      <w:bookmarkEnd w:id="344"/>
      <w:r w:rsidR="00A04E26" w:rsidRPr="000E1E4E">
        <w:rPr>
          <w:rFonts w:ascii="Arial" w:hAnsi="Arial" w:cs="Arial"/>
          <w:sz w:val="20"/>
          <w:szCs w:val="24"/>
        </w:rPr>
        <w:t xml:space="preserve"> </w:t>
      </w:r>
      <w:bookmarkStart w:id="346" w:name="_Ref249423779"/>
      <w:r w:rsidR="00BC40C3" w:rsidRPr="000E1E4E">
        <w:rPr>
          <w:rFonts w:ascii="Arial" w:hAnsi="Arial" w:cs="Arial"/>
          <w:sz w:val="20"/>
          <w:szCs w:val="24"/>
        </w:rPr>
        <w:t>diligently pursuing the Cure Activities</w:t>
      </w:r>
      <w:r w:rsidR="00A04E26" w:rsidRPr="000E1E4E">
        <w:rPr>
          <w:rFonts w:ascii="Arial" w:hAnsi="Arial" w:cs="Arial"/>
          <w:sz w:val="20"/>
          <w:szCs w:val="24"/>
        </w:rPr>
        <w:t xml:space="preserve">, </w:t>
      </w:r>
      <w:bookmarkStart w:id="347" w:name="_Ref52807975"/>
      <w:bookmarkEnd w:id="346"/>
      <w:r w:rsidR="00A04E26" w:rsidRPr="000E1E4E">
        <w:rPr>
          <w:rFonts w:ascii="Arial" w:hAnsi="Arial" w:cs="Arial"/>
          <w:sz w:val="20"/>
          <w:szCs w:val="24"/>
        </w:rPr>
        <w:t>the State</w:t>
      </w:r>
      <w:r w:rsidR="00BC40C3" w:rsidRPr="000E1E4E">
        <w:rPr>
          <w:rFonts w:ascii="Arial" w:hAnsi="Arial" w:cs="Arial"/>
          <w:sz w:val="20"/>
          <w:szCs w:val="24"/>
        </w:rPr>
        <w:t xml:space="preserve"> has given the Security Trustee notice of </w:t>
      </w:r>
      <w:r w:rsidR="00A04E26" w:rsidRPr="000E1E4E">
        <w:rPr>
          <w:rFonts w:ascii="Arial" w:hAnsi="Arial" w:cs="Arial"/>
          <w:sz w:val="20"/>
          <w:szCs w:val="24"/>
        </w:rPr>
        <w:t>that failure</w:t>
      </w:r>
      <w:r w:rsidR="00BC40C3" w:rsidRPr="000E1E4E">
        <w:rPr>
          <w:rFonts w:ascii="Arial" w:hAnsi="Arial" w:cs="Arial"/>
          <w:sz w:val="20"/>
          <w:szCs w:val="24"/>
        </w:rPr>
        <w:t xml:space="preserve"> </w:t>
      </w:r>
      <w:r w:rsidR="008027E2" w:rsidRPr="000E1E4E">
        <w:rPr>
          <w:rFonts w:ascii="Arial" w:hAnsi="Arial" w:cs="Arial"/>
          <w:sz w:val="20"/>
          <w:szCs w:val="24"/>
        </w:rPr>
        <w:t xml:space="preserve">to diligently pursue the Cure Activities </w:t>
      </w:r>
      <w:r w:rsidR="00BC40C3" w:rsidRPr="000E1E4E">
        <w:rPr>
          <w:rFonts w:ascii="Arial" w:hAnsi="Arial" w:cs="Arial"/>
          <w:sz w:val="20"/>
          <w:szCs w:val="24"/>
        </w:rPr>
        <w:t xml:space="preserve">and </w:t>
      </w:r>
      <w:r w:rsidR="00A04E26" w:rsidRPr="000E1E4E">
        <w:rPr>
          <w:rFonts w:ascii="Arial" w:hAnsi="Arial" w:cs="Arial"/>
          <w:sz w:val="20"/>
          <w:szCs w:val="24"/>
        </w:rPr>
        <w:t xml:space="preserve">that </w:t>
      </w:r>
      <w:r w:rsidR="00BC40C3" w:rsidRPr="000E1E4E">
        <w:rPr>
          <w:rFonts w:ascii="Arial" w:hAnsi="Arial" w:cs="Arial"/>
          <w:sz w:val="20"/>
          <w:szCs w:val="24"/>
        </w:rPr>
        <w:t xml:space="preserve">failure has not been </w:t>
      </w:r>
      <w:r w:rsidR="00D544A9" w:rsidRPr="000E1E4E">
        <w:rPr>
          <w:rFonts w:ascii="Arial" w:hAnsi="Arial" w:cs="Arial"/>
          <w:sz w:val="20"/>
          <w:szCs w:val="24"/>
        </w:rPr>
        <w:t>Cured</w:t>
      </w:r>
      <w:r w:rsidR="00BC40C3" w:rsidRPr="000E1E4E">
        <w:rPr>
          <w:rFonts w:ascii="Arial" w:hAnsi="Arial" w:cs="Arial"/>
          <w:sz w:val="20"/>
          <w:szCs w:val="24"/>
        </w:rPr>
        <w:t xml:space="preserve"> within 15 </w:t>
      </w:r>
      <w:r w:rsidR="00BC40C3" w:rsidRPr="000E1E4E">
        <w:rPr>
          <w:rFonts w:ascii="Arial" w:hAnsi="Arial" w:cs="Arial"/>
          <w:sz w:val="20"/>
          <w:szCs w:val="24"/>
        </w:rPr>
        <w:lastRenderedPageBreak/>
        <w:t xml:space="preserve">Business Days </w:t>
      </w:r>
      <w:r w:rsidR="009A543F" w:rsidRPr="000E1E4E">
        <w:rPr>
          <w:rFonts w:ascii="Arial" w:hAnsi="Arial" w:cs="Arial"/>
          <w:sz w:val="20"/>
          <w:szCs w:val="24"/>
        </w:rPr>
        <w:t xml:space="preserve">after </w:t>
      </w:r>
      <w:r w:rsidR="00BC40C3" w:rsidRPr="000E1E4E">
        <w:rPr>
          <w:rFonts w:ascii="Arial" w:hAnsi="Arial" w:cs="Arial"/>
          <w:sz w:val="20"/>
          <w:szCs w:val="24"/>
        </w:rPr>
        <w:t xml:space="preserve">receipt of </w:t>
      </w:r>
      <w:r w:rsidR="00DF578D" w:rsidRPr="000E1E4E">
        <w:rPr>
          <w:rFonts w:ascii="Arial" w:hAnsi="Arial" w:cs="Arial"/>
          <w:sz w:val="20"/>
          <w:szCs w:val="24"/>
        </w:rPr>
        <w:t xml:space="preserve">that </w:t>
      </w:r>
      <w:r w:rsidR="00BC40C3" w:rsidRPr="000E1E4E">
        <w:rPr>
          <w:rFonts w:ascii="Arial" w:hAnsi="Arial" w:cs="Arial"/>
          <w:sz w:val="20"/>
          <w:szCs w:val="24"/>
        </w:rPr>
        <w:t xml:space="preserve">notice </w:t>
      </w:r>
      <w:r w:rsidR="00F765B6" w:rsidRPr="000E1E4E">
        <w:rPr>
          <w:rFonts w:ascii="Arial" w:hAnsi="Arial" w:cs="Arial"/>
          <w:sz w:val="20"/>
          <w:szCs w:val="24"/>
        </w:rPr>
        <w:t xml:space="preserve">in respect of that failure </w:t>
      </w:r>
      <w:r w:rsidR="00BC40C3" w:rsidRPr="000E1E4E">
        <w:rPr>
          <w:rFonts w:ascii="Arial" w:hAnsi="Arial" w:cs="Arial"/>
          <w:sz w:val="20"/>
          <w:szCs w:val="24"/>
        </w:rPr>
        <w:t>by the Security Trustee.</w:t>
      </w:r>
      <w:bookmarkEnd w:id="345"/>
    </w:p>
    <w:p w14:paraId="519A0444" w14:textId="77777777" w:rsidR="00A52555" w:rsidRPr="000E1E4E" w:rsidRDefault="00A52555" w:rsidP="00FF3D0D">
      <w:pPr>
        <w:pStyle w:val="Heading2"/>
        <w:rPr>
          <w:rFonts w:cs="Arial"/>
          <w:sz w:val="22"/>
          <w:szCs w:val="24"/>
        </w:rPr>
      </w:pPr>
      <w:bookmarkStart w:id="348" w:name="_Ref335747041"/>
      <w:bookmarkStart w:id="349" w:name="_Toc357163914"/>
      <w:bookmarkStart w:id="350" w:name="_Ref361755067"/>
      <w:bookmarkStart w:id="351" w:name="_Toc500491228"/>
      <w:bookmarkStart w:id="352" w:name="_Toc145587229"/>
      <w:r w:rsidRPr="000E1E4E">
        <w:rPr>
          <w:rFonts w:cs="Arial"/>
          <w:sz w:val="22"/>
          <w:szCs w:val="24"/>
        </w:rPr>
        <w:t xml:space="preserve">Payments to Subcontractors on </w:t>
      </w:r>
      <w:bookmarkEnd w:id="348"/>
      <w:bookmarkEnd w:id="349"/>
      <w:r w:rsidRPr="000E1E4E">
        <w:rPr>
          <w:rFonts w:cs="Arial"/>
          <w:sz w:val="22"/>
          <w:szCs w:val="24"/>
        </w:rPr>
        <w:t>PA Default Event</w:t>
      </w:r>
      <w:bookmarkEnd w:id="350"/>
      <w:bookmarkEnd w:id="351"/>
      <w:bookmarkEnd w:id="352"/>
    </w:p>
    <w:p w14:paraId="1CA2739B" w14:textId="0808BAED" w:rsidR="00A52555" w:rsidRPr="000E1E4E" w:rsidRDefault="00A52555"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Details of Valid Claims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Without limiting clause </w:t>
      </w:r>
      <w:r w:rsidR="00EC2247" w:rsidRPr="000E1E4E">
        <w:rPr>
          <w:rFonts w:ascii="Arial" w:hAnsi="Arial"/>
          <w:sz w:val="20"/>
          <w:szCs w:val="24"/>
        </w:rPr>
        <w:t>9.5</w:t>
      </w:r>
      <w:r w:rsidRPr="000E1E4E">
        <w:rPr>
          <w:rFonts w:ascii="Arial" w:hAnsi="Arial"/>
          <w:sz w:val="20"/>
          <w:szCs w:val="24"/>
        </w:rPr>
        <w:t xml:space="preserve"> of the </w:t>
      </w:r>
      <w:r w:rsidR="00101879" w:rsidRPr="000E1E4E">
        <w:rPr>
          <w:rFonts w:ascii="Arial" w:hAnsi="Arial"/>
          <w:sz w:val="20"/>
          <w:szCs w:val="24"/>
        </w:rPr>
        <w:t>Project Deed</w:t>
      </w:r>
      <w:r w:rsidRPr="000E1E4E">
        <w:rPr>
          <w:rFonts w:ascii="Arial" w:hAnsi="Arial"/>
          <w:sz w:val="20"/>
          <w:szCs w:val="24"/>
        </w:rPr>
        <w:t>, if a PA Default Event has occurred and is subsisting, Project Co must immediately</w:t>
      </w:r>
      <w:r w:rsidR="003676EB" w:rsidRPr="000E1E4E">
        <w:rPr>
          <w:rFonts w:ascii="Arial" w:hAnsi="Arial"/>
          <w:sz w:val="20"/>
          <w:szCs w:val="24"/>
        </w:rPr>
        <w:t>,</w:t>
      </w:r>
      <w:r w:rsidRPr="000E1E4E">
        <w:rPr>
          <w:rFonts w:ascii="Arial" w:hAnsi="Arial"/>
          <w:sz w:val="20"/>
          <w:szCs w:val="24"/>
        </w:rPr>
        <w:t xml:space="preserve"> upon request by the State, provide to the State details of any Valid Claims then outstanding.</w:t>
      </w:r>
      <w:r w:rsidR="00B8051A" w:rsidRPr="000E1E4E">
        <w:rPr>
          <w:rFonts w:ascii="Arial" w:hAnsi="Arial"/>
          <w:sz w:val="20"/>
          <w:szCs w:val="24"/>
        </w:rPr>
        <w:t xml:space="preserve"> </w:t>
      </w:r>
    </w:p>
    <w:p w14:paraId="1F39BF0D" w14:textId="2AE2D3BB" w:rsidR="00A52555" w:rsidRPr="000E1E4E" w:rsidRDefault="00A52555" w:rsidP="00FF3D0D">
      <w:pPr>
        <w:pStyle w:val="Heading3"/>
        <w:rPr>
          <w:rFonts w:ascii="Arial" w:hAnsi="Arial"/>
          <w:sz w:val="20"/>
          <w:szCs w:val="24"/>
        </w:rPr>
      </w:pPr>
      <w:bookmarkStart w:id="353" w:name="_Ref335746949"/>
      <w:r w:rsidRPr="000E1E4E">
        <w:rPr>
          <w:rFonts w:ascii="Arial" w:hAnsi="Arial"/>
          <w:sz w:val="20"/>
          <w:szCs w:val="24"/>
        </w:rPr>
        <w:t>(</w:t>
      </w:r>
      <w:r w:rsidRPr="000E1E4E">
        <w:rPr>
          <w:rFonts w:ascii="Arial" w:hAnsi="Arial"/>
          <w:b/>
          <w:bCs w:val="0"/>
          <w:sz w:val="20"/>
          <w:szCs w:val="24"/>
        </w:rPr>
        <w:t>Application of funds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If:</w:t>
      </w:r>
      <w:bookmarkEnd w:id="353"/>
    </w:p>
    <w:p w14:paraId="056322FA" w14:textId="77777777" w:rsidR="00955A65" w:rsidRPr="000E1E4E" w:rsidRDefault="00955A65" w:rsidP="00E37D42">
      <w:pPr>
        <w:pStyle w:val="Heading4"/>
        <w:rPr>
          <w:rFonts w:ascii="Arial" w:hAnsi="Arial" w:cs="Arial"/>
          <w:sz w:val="20"/>
          <w:szCs w:val="24"/>
        </w:rPr>
      </w:pPr>
      <w:r w:rsidRPr="000E1E4E">
        <w:rPr>
          <w:rFonts w:ascii="Arial" w:hAnsi="Arial" w:cs="Arial"/>
          <w:sz w:val="20"/>
          <w:szCs w:val="24"/>
        </w:rPr>
        <w:t>a PA Default Event has occurred and is subsisting;</w:t>
      </w:r>
    </w:p>
    <w:p w14:paraId="47418EB6" w14:textId="77777777" w:rsidR="00955A65" w:rsidRPr="000E1E4E" w:rsidRDefault="00955A65" w:rsidP="00E37D42">
      <w:pPr>
        <w:pStyle w:val="Heading4"/>
        <w:rPr>
          <w:rFonts w:ascii="Arial" w:hAnsi="Arial" w:cs="Arial"/>
          <w:sz w:val="20"/>
          <w:szCs w:val="24"/>
        </w:rPr>
      </w:pPr>
      <w:r w:rsidRPr="000E1E4E">
        <w:rPr>
          <w:rFonts w:ascii="Arial" w:hAnsi="Arial" w:cs="Arial"/>
          <w:sz w:val="20"/>
          <w:szCs w:val="24"/>
        </w:rPr>
        <w:t xml:space="preserve">there are Valid Claims that have not been paid and which, if a </w:t>
      </w:r>
      <w:r w:rsidR="000D4B76" w:rsidRPr="000E1E4E">
        <w:rPr>
          <w:rFonts w:ascii="Arial" w:hAnsi="Arial" w:cs="Arial"/>
          <w:sz w:val="20"/>
          <w:szCs w:val="24"/>
        </w:rPr>
        <w:t xml:space="preserve">Cure </w:t>
      </w:r>
      <w:r w:rsidR="0018538C" w:rsidRPr="000E1E4E">
        <w:rPr>
          <w:rFonts w:ascii="Arial" w:hAnsi="Arial" w:cs="Arial"/>
          <w:sz w:val="20"/>
          <w:szCs w:val="24"/>
        </w:rPr>
        <w:t>P</w:t>
      </w:r>
      <w:r w:rsidRPr="000E1E4E">
        <w:rPr>
          <w:rFonts w:ascii="Arial" w:hAnsi="Arial" w:cs="Arial"/>
          <w:sz w:val="20"/>
          <w:szCs w:val="24"/>
        </w:rPr>
        <w:t xml:space="preserve">rogram under clause </w:t>
      </w:r>
      <w:r w:rsidR="004C19F8" w:rsidRPr="000E1E4E">
        <w:rPr>
          <w:rFonts w:ascii="Arial" w:hAnsi="Arial" w:cs="Arial"/>
          <w:sz w:val="20"/>
          <w:szCs w:val="24"/>
        </w:rPr>
        <w:t>45.</w:t>
      </w:r>
      <w:r w:rsidR="00E62E17" w:rsidRPr="000E1E4E">
        <w:rPr>
          <w:rFonts w:ascii="Arial" w:hAnsi="Arial" w:cs="Arial"/>
          <w:sz w:val="20"/>
          <w:szCs w:val="24"/>
        </w:rPr>
        <w:t>4</w:t>
      </w:r>
      <w:r w:rsidRPr="000E1E4E">
        <w:rPr>
          <w:rFonts w:ascii="Arial" w:hAnsi="Arial" w:cs="Arial"/>
          <w:sz w:val="20"/>
          <w:szCs w:val="24"/>
        </w:rPr>
        <w:t xml:space="preserve"> of the </w:t>
      </w:r>
      <w:r w:rsidR="00101879" w:rsidRPr="000E1E4E">
        <w:rPr>
          <w:rFonts w:ascii="Arial" w:hAnsi="Arial" w:cs="Arial"/>
          <w:sz w:val="20"/>
          <w:szCs w:val="24"/>
        </w:rPr>
        <w:t>Project Deed</w:t>
      </w:r>
      <w:r w:rsidRPr="000E1E4E">
        <w:rPr>
          <w:rFonts w:ascii="Arial" w:hAnsi="Arial" w:cs="Arial"/>
          <w:sz w:val="20"/>
          <w:szCs w:val="24"/>
        </w:rPr>
        <w:t xml:space="preserve"> is in place and specifies when such Valid Claims are to be paid, have not been paid in accordance with the </w:t>
      </w:r>
      <w:r w:rsidR="000D4B76" w:rsidRPr="000E1E4E">
        <w:rPr>
          <w:rFonts w:ascii="Arial" w:hAnsi="Arial" w:cs="Arial"/>
          <w:sz w:val="20"/>
          <w:szCs w:val="24"/>
        </w:rPr>
        <w:t xml:space="preserve">Cure </w:t>
      </w:r>
      <w:r w:rsidR="00D2132D" w:rsidRPr="000E1E4E">
        <w:rPr>
          <w:rFonts w:ascii="Arial" w:hAnsi="Arial" w:cs="Arial"/>
          <w:sz w:val="20"/>
          <w:szCs w:val="24"/>
        </w:rPr>
        <w:t>Program</w:t>
      </w:r>
      <w:r w:rsidRPr="000E1E4E">
        <w:rPr>
          <w:rFonts w:ascii="Arial" w:hAnsi="Arial" w:cs="Arial"/>
          <w:sz w:val="20"/>
          <w:szCs w:val="24"/>
        </w:rPr>
        <w:t>; and</w:t>
      </w:r>
    </w:p>
    <w:p w14:paraId="390CB74E" w14:textId="0B181940" w:rsidR="00955A65" w:rsidRPr="000E1E4E" w:rsidRDefault="00955A65" w:rsidP="00E37D42">
      <w:pPr>
        <w:pStyle w:val="Heading4"/>
        <w:rPr>
          <w:rFonts w:ascii="Arial" w:hAnsi="Arial" w:cs="Arial"/>
          <w:sz w:val="20"/>
          <w:szCs w:val="24"/>
        </w:rPr>
      </w:pPr>
      <w:r w:rsidRPr="000E1E4E">
        <w:rPr>
          <w:rFonts w:ascii="Arial" w:hAnsi="Arial" w:cs="Arial"/>
          <w:sz w:val="20"/>
          <w:szCs w:val="24"/>
        </w:rPr>
        <w:t xml:space="preserve">there are funds standing to the credit of a Project Account </w:t>
      </w:r>
      <w:r w:rsidR="00802878" w:rsidRPr="000E1E4E">
        <w:rPr>
          <w:rFonts w:ascii="Arial" w:hAnsi="Arial" w:cs="Arial"/>
          <w:sz w:val="20"/>
          <w:szCs w:val="24"/>
        </w:rPr>
        <w:t>(other than the Debt Service Reserve Account</w:t>
      </w:r>
      <w:r w:rsidR="00F765B6" w:rsidRPr="000E1E4E">
        <w:rPr>
          <w:rFonts w:ascii="Arial" w:hAnsi="Arial" w:cs="Arial"/>
          <w:sz w:val="20"/>
          <w:szCs w:val="24"/>
        </w:rPr>
        <w:t xml:space="preserve"> or the Insurance Proceeds Account</w:t>
      </w:r>
      <w:r w:rsidR="00802878" w:rsidRPr="000E1E4E">
        <w:rPr>
          <w:rFonts w:ascii="Arial" w:hAnsi="Arial" w:cs="Arial"/>
          <w:sz w:val="20"/>
          <w:szCs w:val="24"/>
        </w:rPr>
        <w:t xml:space="preserve">) </w:t>
      </w:r>
      <w:r w:rsidRPr="000E1E4E">
        <w:rPr>
          <w:rFonts w:ascii="Arial" w:hAnsi="Arial" w:cs="Arial"/>
          <w:sz w:val="20"/>
          <w:szCs w:val="24"/>
        </w:rPr>
        <w:t>at the relevant time,</w:t>
      </w:r>
      <w:r w:rsidR="00F628FB" w:rsidRPr="000E1E4E">
        <w:rPr>
          <w:rFonts w:ascii="Arial" w:hAnsi="Arial" w:cs="Arial"/>
          <w:sz w:val="20"/>
          <w:szCs w:val="24"/>
        </w:rPr>
        <w:t xml:space="preserve"> </w:t>
      </w:r>
    </w:p>
    <w:p w14:paraId="37E10759" w14:textId="13D209E8" w:rsidR="00713BBA" w:rsidRPr="000E1E4E" w:rsidRDefault="00713BBA" w:rsidP="00AC3F6E">
      <w:pPr>
        <w:pStyle w:val="IndentParaLevel2"/>
        <w:rPr>
          <w:rFonts w:ascii="Arial" w:hAnsi="Arial" w:cs="Arial"/>
          <w:sz w:val="20"/>
          <w:szCs w:val="20"/>
        </w:rPr>
      </w:pPr>
      <w:r w:rsidRPr="000E1E4E">
        <w:rPr>
          <w:rFonts w:ascii="Arial" w:hAnsi="Arial" w:cs="Arial"/>
          <w:sz w:val="20"/>
          <w:szCs w:val="20"/>
        </w:rPr>
        <w:t>the State may from time to time give a notice to</w:t>
      </w:r>
      <w:r w:rsidR="00CC6A2F" w:rsidRPr="000E1E4E">
        <w:rPr>
          <w:rFonts w:ascii="Arial" w:hAnsi="Arial" w:cs="Arial"/>
          <w:sz w:val="20"/>
          <w:szCs w:val="20"/>
        </w:rPr>
        <w:t xml:space="preserve"> </w:t>
      </w:r>
      <w:r w:rsidRPr="000E1E4E">
        <w:rPr>
          <w:rFonts w:ascii="Arial" w:hAnsi="Arial" w:cs="Arial"/>
          <w:sz w:val="20"/>
          <w:szCs w:val="20"/>
        </w:rPr>
        <w:t>Project Co</w:t>
      </w:r>
      <w:r w:rsidR="00CC6A2F" w:rsidRPr="000E1E4E">
        <w:rPr>
          <w:rFonts w:ascii="Arial" w:hAnsi="Arial" w:cs="Arial"/>
          <w:sz w:val="20"/>
          <w:szCs w:val="20"/>
        </w:rPr>
        <w:t xml:space="preserve"> or the Security Trustee </w:t>
      </w:r>
      <w:r w:rsidRPr="000E1E4E">
        <w:rPr>
          <w:rFonts w:ascii="Arial" w:hAnsi="Arial" w:cs="Arial"/>
          <w:sz w:val="20"/>
          <w:szCs w:val="20"/>
        </w:rPr>
        <w:t xml:space="preserve">requiring </w:t>
      </w:r>
      <w:r w:rsidR="00FE2F54" w:rsidRPr="000E1E4E">
        <w:rPr>
          <w:rFonts w:ascii="Arial" w:hAnsi="Arial" w:cs="Arial"/>
          <w:sz w:val="20"/>
          <w:szCs w:val="20"/>
        </w:rPr>
        <w:t>Project Co</w:t>
      </w:r>
      <w:r w:rsidR="006D448B" w:rsidRPr="000E1E4E">
        <w:rPr>
          <w:rFonts w:ascii="Arial" w:hAnsi="Arial" w:cs="Arial"/>
          <w:sz w:val="20"/>
          <w:szCs w:val="20"/>
        </w:rPr>
        <w:t xml:space="preserve"> </w:t>
      </w:r>
      <w:r w:rsidR="00CC6A2F" w:rsidRPr="000E1E4E">
        <w:rPr>
          <w:rFonts w:ascii="Arial" w:hAnsi="Arial" w:cs="Arial"/>
          <w:sz w:val="20"/>
          <w:szCs w:val="20"/>
        </w:rPr>
        <w:t>or</w:t>
      </w:r>
      <w:r w:rsidRPr="000E1E4E">
        <w:rPr>
          <w:rFonts w:ascii="Arial" w:hAnsi="Arial" w:cs="Arial"/>
          <w:sz w:val="20"/>
          <w:szCs w:val="20"/>
        </w:rPr>
        <w:t xml:space="preserve"> the Security Trustee (as </w:t>
      </w:r>
      <w:r w:rsidR="00CD1340" w:rsidRPr="000E1E4E">
        <w:rPr>
          <w:rFonts w:ascii="Arial" w:hAnsi="Arial" w:cs="Arial"/>
          <w:sz w:val="20"/>
          <w:szCs w:val="20"/>
        </w:rPr>
        <w:t>the case may be</w:t>
      </w:r>
      <w:r w:rsidRPr="000E1E4E">
        <w:rPr>
          <w:rFonts w:ascii="Arial" w:hAnsi="Arial" w:cs="Arial"/>
          <w:sz w:val="20"/>
          <w:szCs w:val="20"/>
        </w:rPr>
        <w:t>) to apply funds standing to the credit of a Project Account</w:t>
      </w:r>
      <w:r w:rsidR="005B3E97" w:rsidRPr="000E1E4E">
        <w:rPr>
          <w:rFonts w:ascii="Arial" w:hAnsi="Arial" w:cs="Arial"/>
          <w:sz w:val="20"/>
          <w:szCs w:val="20"/>
        </w:rPr>
        <w:t xml:space="preserve"> (other than the Debt Service Reserve Account</w:t>
      </w:r>
      <w:r w:rsidR="00E11B82" w:rsidRPr="000E1E4E">
        <w:rPr>
          <w:rFonts w:ascii="Arial" w:hAnsi="Arial" w:cs="Arial"/>
          <w:sz w:val="20"/>
          <w:szCs w:val="20"/>
        </w:rPr>
        <w:t xml:space="preserve"> or the Insurance Proceeds Account</w:t>
      </w:r>
      <w:r w:rsidR="005B3E97" w:rsidRPr="000E1E4E">
        <w:rPr>
          <w:rFonts w:ascii="Arial" w:hAnsi="Arial" w:cs="Arial"/>
          <w:sz w:val="20"/>
          <w:szCs w:val="20"/>
        </w:rPr>
        <w:t>)</w:t>
      </w:r>
      <w:r w:rsidRPr="000E1E4E">
        <w:rPr>
          <w:rFonts w:ascii="Arial" w:hAnsi="Arial" w:cs="Arial"/>
          <w:sz w:val="20"/>
          <w:szCs w:val="20"/>
        </w:rPr>
        <w:t xml:space="preserve"> in or towards payment of any one or more of the Valid Claims specified in that notice subject to the Subcontractor entering into a deed of release and subrogation in respect of such Valid Claims in form and substance satisfactory to the State, acting reasonably. </w:t>
      </w:r>
    </w:p>
    <w:p w14:paraId="4EE3BD45" w14:textId="5B0C33A4" w:rsidR="00A52555" w:rsidRPr="000E1E4E" w:rsidRDefault="00A52555"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 xml:space="preserve">Compliance by </w:t>
      </w:r>
      <w:r w:rsidR="00FE2F54" w:rsidRPr="000E1E4E">
        <w:rPr>
          <w:rFonts w:ascii="Arial" w:hAnsi="Arial"/>
          <w:b/>
          <w:sz w:val="20"/>
          <w:szCs w:val="24"/>
        </w:rPr>
        <w:t>Project Co</w:t>
      </w:r>
      <w:r w:rsidR="00B8051A" w:rsidRPr="000E1E4E">
        <w:rPr>
          <w:rFonts w:ascii="Arial" w:hAnsi="Arial"/>
          <w:b/>
          <w:sz w:val="20"/>
          <w:szCs w:val="24"/>
        </w:rPr>
        <w:t xml:space="preserve"> </w:t>
      </w:r>
      <w:r w:rsidRPr="000E1E4E">
        <w:rPr>
          <w:rFonts w:ascii="Arial" w:hAnsi="Arial"/>
          <w:b/>
          <w:sz w:val="20"/>
          <w:szCs w:val="24"/>
        </w:rPr>
        <w:t>and Security Trustee</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Each of </w:t>
      </w:r>
      <w:r w:rsidR="00FE2F54" w:rsidRPr="000E1E4E">
        <w:rPr>
          <w:rFonts w:ascii="Arial" w:hAnsi="Arial"/>
          <w:sz w:val="20"/>
          <w:szCs w:val="24"/>
        </w:rPr>
        <w:t>Project Co</w:t>
      </w:r>
      <w:r w:rsidR="00891337" w:rsidRPr="000E1E4E">
        <w:rPr>
          <w:rFonts w:ascii="Arial" w:hAnsi="Arial"/>
          <w:sz w:val="20"/>
          <w:szCs w:val="24"/>
        </w:rPr>
        <w:t xml:space="preserve"> </w:t>
      </w:r>
      <w:r w:rsidRPr="000E1E4E">
        <w:rPr>
          <w:rFonts w:ascii="Arial" w:hAnsi="Arial"/>
          <w:sz w:val="20"/>
          <w:szCs w:val="24"/>
        </w:rPr>
        <w:t xml:space="preserve">and the Security Trustee (as applicable) must comply with a notice issued by the State under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_Ref335746949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5.6(b)</w:t>
      </w:r>
      <w:r w:rsidR="00572B43" w:rsidRPr="000E1E4E">
        <w:rPr>
          <w:rFonts w:ascii="Arial" w:hAnsi="Arial"/>
          <w:sz w:val="20"/>
          <w:szCs w:val="24"/>
        </w:rPr>
        <w:fldChar w:fldCharType="end"/>
      </w:r>
      <w:r w:rsidRPr="000E1E4E">
        <w:rPr>
          <w:rFonts w:ascii="Arial" w:hAnsi="Arial"/>
          <w:sz w:val="20"/>
          <w:szCs w:val="24"/>
        </w:rPr>
        <w:t xml:space="preserve"> within 5 Business Days </w:t>
      </w:r>
      <w:r w:rsidR="009A543F" w:rsidRPr="000E1E4E">
        <w:rPr>
          <w:rFonts w:ascii="Arial" w:hAnsi="Arial"/>
          <w:sz w:val="20"/>
          <w:szCs w:val="24"/>
        </w:rPr>
        <w:t xml:space="preserve">after </w:t>
      </w:r>
      <w:r w:rsidRPr="000E1E4E">
        <w:rPr>
          <w:rFonts w:ascii="Arial" w:hAnsi="Arial"/>
          <w:sz w:val="20"/>
          <w:szCs w:val="24"/>
        </w:rPr>
        <w:t>receipt.</w:t>
      </w:r>
    </w:p>
    <w:p w14:paraId="11E0D50A" w14:textId="14B3754A" w:rsidR="00A52555" w:rsidRPr="000E1E4E" w:rsidRDefault="00A52555"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Compliance by other Financier Enforcing Party</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The Security Trustee will</w:t>
      </w:r>
      <w:r w:rsidR="008027E2" w:rsidRPr="000E1E4E">
        <w:rPr>
          <w:rFonts w:ascii="Arial" w:hAnsi="Arial"/>
          <w:sz w:val="20"/>
          <w:szCs w:val="24"/>
        </w:rPr>
        <w:t xml:space="preserve"> comply</w:t>
      </w:r>
      <w:r w:rsidR="00B77971" w:rsidRPr="000E1E4E">
        <w:rPr>
          <w:rFonts w:ascii="Arial" w:hAnsi="Arial"/>
          <w:sz w:val="20"/>
          <w:szCs w:val="24"/>
        </w:rPr>
        <w:t xml:space="preserve">, </w:t>
      </w:r>
      <w:r w:rsidR="001C74C3" w:rsidRPr="000E1E4E">
        <w:rPr>
          <w:rFonts w:ascii="Arial" w:hAnsi="Arial"/>
          <w:sz w:val="20"/>
          <w:szCs w:val="24"/>
        </w:rPr>
        <w:t xml:space="preserve">and will </w:t>
      </w:r>
      <w:r w:rsidR="00466A40" w:rsidRPr="000E1E4E">
        <w:rPr>
          <w:rFonts w:ascii="Arial" w:hAnsi="Arial"/>
          <w:sz w:val="20"/>
          <w:szCs w:val="24"/>
        </w:rPr>
        <w:t xml:space="preserve">instruct </w:t>
      </w:r>
      <w:r w:rsidR="00227097" w:rsidRPr="000E1E4E">
        <w:rPr>
          <w:rFonts w:ascii="Arial" w:hAnsi="Arial"/>
          <w:sz w:val="20"/>
          <w:szCs w:val="24"/>
        </w:rPr>
        <w:t xml:space="preserve">any other Financier Enforcing Party to comply </w:t>
      </w:r>
      <w:r w:rsidR="00466A40" w:rsidRPr="000E1E4E">
        <w:rPr>
          <w:rFonts w:ascii="Arial" w:hAnsi="Arial"/>
          <w:sz w:val="20"/>
          <w:szCs w:val="24"/>
        </w:rPr>
        <w:t xml:space="preserve">and </w:t>
      </w:r>
      <w:r w:rsidR="001C74C3" w:rsidRPr="000E1E4E">
        <w:rPr>
          <w:rFonts w:ascii="Arial" w:hAnsi="Arial"/>
          <w:sz w:val="20"/>
          <w:szCs w:val="24"/>
        </w:rPr>
        <w:t xml:space="preserve">use its best endeavours to </w:t>
      </w:r>
      <w:r w:rsidRPr="000E1E4E">
        <w:rPr>
          <w:rFonts w:ascii="Arial" w:hAnsi="Arial"/>
          <w:sz w:val="20"/>
          <w:szCs w:val="24"/>
        </w:rPr>
        <w:t>ensure that any other Financier Enforcing Party complies</w:t>
      </w:r>
      <w:r w:rsidR="00227097" w:rsidRPr="000E1E4E">
        <w:rPr>
          <w:rFonts w:ascii="Arial" w:hAnsi="Arial"/>
          <w:sz w:val="20"/>
          <w:szCs w:val="24"/>
        </w:rPr>
        <w:t>,</w:t>
      </w:r>
      <w:r w:rsidRPr="000E1E4E">
        <w:rPr>
          <w:rFonts w:ascii="Arial" w:hAnsi="Arial"/>
          <w:sz w:val="20"/>
          <w:szCs w:val="24"/>
        </w:rPr>
        <w:t xml:space="preserve"> with each notice issued by the State under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_Ref335746949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5.6(b)</w:t>
      </w:r>
      <w:r w:rsidR="00572B43" w:rsidRPr="000E1E4E">
        <w:rPr>
          <w:rFonts w:ascii="Arial" w:hAnsi="Arial"/>
          <w:sz w:val="20"/>
          <w:szCs w:val="24"/>
        </w:rPr>
        <w:fldChar w:fldCharType="end"/>
      </w:r>
      <w:r w:rsidRPr="000E1E4E">
        <w:rPr>
          <w:rFonts w:ascii="Arial" w:hAnsi="Arial"/>
          <w:sz w:val="20"/>
          <w:szCs w:val="24"/>
        </w:rPr>
        <w:t xml:space="preserve"> within 5 Business Days </w:t>
      </w:r>
      <w:r w:rsidR="009A543F" w:rsidRPr="000E1E4E">
        <w:rPr>
          <w:rFonts w:ascii="Arial" w:hAnsi="Arial"/>
          <w:sz w:val="20"/>
          <w:szCs w:val="24"/>
        </w:rPr>
        <w:t xml:space="preserve">after </w:t>
      </w:r>
      <w:r w:rsidRPr="000E1E4E">
        <w:rPr>
          <w:rFonts w:ascii="Arial" w:hAnsi="Arial"/>
          <w:sz w:val="20"/>
          <w:szCs w:val="24"/>
        </w:rPr>
        <w:t>receipt.</w:t>
      </w:r>
    </w:p>
    <w:p w14:paraId="7959935B" w14:textId="53DE1D50" w:rsidR="00A52555" w:rsidRPr="000E1E4E" w:rsidRDefault="00A52555" w:rsidP="00FF3D0D">
      <w:pPr>
        <w:pStyle w:val="Heading3"/>
        <w:rPr>
          <w:rFonts w:ascii="Arial" w:hAnsi="Arial"/>
          <w:sz w:val="20"/>
          <w:szCs w:val="24"/>
        </w:rPr>
      </w:pPr>
      <w:r w:rsidRPr="000E1E4E">
        <w:rPr>
          <w:rFonts w:ascii="Arial" w:hAnsi="Arial"/>
          <w:sz w:val="20"/>
          <w:szCs w:val="24"/>
        </w:rPr>
        <w:t>(</w:t>
      </w:r>
      <w:r w:rsidRPr="000E1E4E">
        <w:rPr>
          <w:rFonts w:ascii="Arial" w:hAnsi="Arial"/>
          <w:b/>
          <w:bCs w:val="0"/>
          <w:sz w:val="20"/>
          <w:szCs w:val="24"/>
        </w:rPr>
        <w:t>Payments from Project Account</w:t>
      </w:r>
      <w:r w:rsidRPr="000E1E4E">
        <w:rPr>
          <w:rFonts w:ascii="Arial" w:hAnsi="Arial"/>
          <w:sz w:val="20"/>
          <w:szCs w:val="24"/>
        </w:rPr>
        <w:t>):</w:t>
      </w:r>
      <w:r w:rsidR="005E7034" w:rsidRPr="000E1E4E">
        <w:rPr>
          <w:rFonts w:ascii="Arial" w:hAnsi="Arial"/>
          <w:sz w:val="20"/>
          <w:szCs w:val="24"/>
        </w:rPr>
        <w:t xml:space="preserve"> </w:t>
      </w:r>
      <w:r w:rsidR="00FE2F54" w:rsidRPr="000E1E4E">
        <w:rPr>
          <w:rFonts w:ascii="Arial" w:hAnsi="Arial"/>
          <w:sz w:val="20"/>
          <w:szCs w:val="24"/>
        </w:rPr>
        <w:t>Project Co</w:t>
      </w:r>
      <w:r w:rsidRPr="000E1E4E">
        <w:rPr>
          <w:rFonts w:ascii="Arial" w:hAnsi="Arial"/>
          <w:sz w:val="20"/>
          <w:szCs w:val="24"/>
        </w:rPr>
        <w:t>:</w:t>
      </w:r>
    </w:p>
    <w:p w14:paraId="7C770922" w14:textId="082A6A3F" w:rsidR="00A52555" w:rsidRPr="000E1E4E" w:rsidRDefault="00A52555" w:rsidP="00E37D42">
      <w:pPr>
        <w:pStyle w:val="Heading4"/>
        <w:rPr>
          <w:rFonts w:ascii="Arial" w:hAnsi="Arial" w:cs="Arial"/>
          <w:sz w:val="20"/>
          <w:szCs w:val="24"/>
        </w:rPr>
      </w:pPr>
      <w:r w:rsidRPr="000E1E4E">
        <w:rPr>
          <w:rFonts w:ascii="Arial" w:hAnsi="Arial" w:cs="Arial"/>
          <w:sz w:val="20"/>
          <w:szCs w:val="24"/>
        </w:rPr>
        <w:t xml:space="preserve">consents to the Security Trustee (and/or any Financier Enforcing Party) making any payments from time to time from the Project Account that they are required to make in order to comply with a notice issued by the State under clause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_Ref335746949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5.6(b)</w:t>
      </w:r>
      <w:r w:rsidR="00572B43" w:rsidRPr="000E1E4E">
        <w:rPr>
          <w:rFonts w:ascii="Arial" w:hAnsi="Arial" w:cs="Arial"/>
          <w:sz w:val="20"/>
          <w:szCs w:val="24"/>
        </w:rPr>
        <w:fldChar w:fldCharType="end"/>
      </w:r>
      <w:r w:rsidRPr="000E1E4E">
        <w:rPr>
          <w:rFonts w:ascii="Arial" w:hAnsi="Arial" w:cs="Arial"/>
          <w:sz w:val="20"/>
          <w:szCs w:val="24"/>
        </w:rPr>
        <w:t>; and</w:t>
      </w:r>
    </w:p>
    <w:p w14:paraId="7DA65FF3" w14:textId="13D84D4F" w:rsidR="00713BBA" w:rsidRPr="000E1E4E" w:rsidRDefault="00A52555" w:rsidP="00E37D42">
      <w:pPr>
        <w:pStyle w:val="Heading4"/>
        <w:rPr>
          <w:rFonts w:ascii="Arial" w:hAnsi="Arial" w:cs="Arial"/>
          <w:sz w:val="20"/>
          <w:szCs w:val="24"/>
        </w:rPr>
      </w:pPr>
      <w:r w:rsidRPr="000E1E4E">
        <w:rPr>
          <w:rFonts w:ascii="Arial" w:hAnsi="Arial" w:cs="Arial"/>
          <w:sz w:val="20"/>
          <w:szCs w:val="24"/>
        </w:rPr>
        <w:t xml:space="preserve">agrees that any such payment will be taken to have been made at the request of </w:t>
      </w:r>
      <w:r w:rsidR="00FE2F54" w:rsidRPr="000E1E4E">
        <w:rPr>
          <w:rFonts w:ascii="Arial" w:hAnsi="Arial" w:cs="Arial"/>
          <w:sz w:val="20"/>
          <w:szCs w:val="24"/>
        </w:rPr>
        <w:t>Project Co</w:t>
      </w:r>
      <w:r w:rsidR="00891337" w:rsidRPr="000E1E4E">
        <w:rPr>
          <w:rFonts w:ascii="Arial" w:hAnsi="Arial" w:cs="Arial"/>
          <w:sz w:val="20"/>
          <w:szCs w:val="24"/>
        </w:rPr>
        <w:t xml:space="preserve"> </w:t>
      </w:r>
      <w:r w:rsidRPr="000E1E4E">
        <w:rPr>
          <w:rFonts w:ascii="Arial" w:hAnsi="Arial" w:cs="Arial"/>
          <w:sz w:val="20"/>
          <w:szCs w:val="24"/>
        </w:rPr>
        <w:t>and the Secured Money (as defined in the Security Trust Deed) will not be taken to be reduced to the extent of any such payment.</w:t>
      </w:r>
    </w:p>
    <w:p w14:paraId="72BBDE31" w14:textId="0C717F6D" w:rsidR="00A52555" w:rsidRPr="000E1E4E" w:rsidRDefault="00A52555"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Contrary to law</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No party is required to make any payment under this clause</w:t>
      </w:r>
      <w:r w:rsidR="006A0ED9" w:rsidRPr="000E1E4E">
        <w:rPr>
          <w:rFonts w:ascii="Arial" w:hAnsi="Arial"/>
          <w:sz w:val="20"/>
          <w:szCs w:val="24"/>
        </w:rPr>
        <w:t> </w:t>
      </w:r>
      <w:r w:rsidR="00572B43" w:rsidRPr="000E1E4E">
        <w:rPr>
          <w:rFonts w:ascii="Arial" w:hAnsi="Arial"/>
          <w:sz w:val="20"/>
          <w:szCs w:val="24"/>
        </w:rPr>
        <w:fldChar w:fldCharType="begin"/>
      </w:r>
      <w:r w:rsidR="00572B43" w:rsidRPr="000E1E4E">
        <w:rPr>
          <w:rFonts w:ascii="Arial" w:hAnsi="Arial"/>
          <w:sz w:val="20"/>
          <w:szCs w:val="24"/>
        </w:rPr>
        <w:instrText xml:space="preserve"> REF _Ref335747041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5.6</w:t>
      </w:r>
      <w:r w:rsidR="00572B43" w:rsidRPr="000E1E4E">
        <w:rPr>
          <w:rFonts w:ascii="Arial" w:hAnsi="Arial"/>
          <w:sz w:val="20"/>
          <w:szCs w:val="24"/>
        </w:rPr>
        <w:fldChar w:fldCharType="end"/>
      </w:r>
      <w:r w:rsidRPr="000E1E4E">
        <w:rPr>
          <w:rFonts w:ascii="Arial" w:hAnsi="Arial"/>
          <w:sz w:val="20"/>
          <w:szCs w:val="24"/>
        </w:rPr>
        <w:t xml:space="preserve"> if to do so would be contrary to any law.</w:t>
      </w:r>
      <w:r w:rsidR="005E7034" w:rsidRPr="000E1E4E">
        <w:rPr>
          <w:rFonts w:ascii="Arial" w:hAnsi="Arial"/>
          <w:sz w:val="20"/>
          <w:szCs w:val="24"/>
        </w:rPr>
        <w:t xml:space="preserve"> </w:t>
      </w:r>
    </w:p>
    <w:p w14:paraId="2C47F3D0" w14:textId="77777777" w:rsidR="00A52555" w:rsidRPr="000E1E4E" w:rsidRDefault="00A52555" w:rsidP="00FF3D0D">
      <w:pPr>
        <w:pStyle w:val="Heading2"/>
        <w:rPr>
          <w:rFonts w:cs="Arial"/>
          <w:sz w:val="22"/>
          <w:szCs w:val="24"/>
        </w:rPr>
      </w:pPr>
      <w:bookmarkStart w:id="354" w:name="_Toc357163915"/>
      <w:bookmarkStart w:id="355" w:name="_Ref368902816"/>
      <w:bookmarkStart w:id="356" w:name="_Toc500491229"/>
      <w:bookmarkStart w:id="357" w:name="_Toc145587230"/>
      <w:r w:rsidRPr="000E1E4E">
        <w:rPr>
          <w:rFonts w:cs="Arial"/>
          <w:sz w:val="22"/>
          <w:szCs w:val="24"/>
        </w:rPr>
        <w:lastRenderedPageBreak/>
        <w:t>Super Majority Financiers</w:t>
      </w:r>
      <w:bookmarkEnd w:id="354"/>
      <w:bookmarkEnd w:id="355"/>
      <w:bookmarkEnd w:id="356"/>
      <w:bookmarkEnd w:id="357"/>
    </w:p>
    <w:p w14:paraId="5F614FB2" w14:textId="6C05A7B0" w:rsidR="00A52555" w:rsidRPr="000E1E4E" w:rsidRDefault="00A52555" w:rsidP="00FF3D0D">
      <w:pPr>
        <w:pStyle w:val="Heading3"/>
        <w:rPr>
          <w:rFonts w:ascii="Arial" w:hAnsi="Arial"/>
          <w:sz w:val="20"/>
          <w:szCs w:val="24"/>
        </w:rPr>
      </w:pPr>
      <w:bookmarkStart w:id="358" w:name="_Ref353900177"/>
      <w:r w:rsidRPr="000E1E4E">
        <w:rPr>
          <w:rFonts w:ascii="Arial" w:hAnsi="Arial"/>
          <w:sz w:val="20"/>
          <w:szCs w:val="24"/>
        </w:rPr>
        <w:t>(</w:t>
      </w:r>
      <w:r w:rsidRPr="000E1E4E">
        <w:rPr>
          <w:rFonts w:ascii="Arial" w:hAnsi="Arial"/>
          <w:b/>
          <w:bCs w:val="0"/>
          <w:sz w:val="20"/>
          <w:szCs w:val="24"/>
        </w:rPr>
        <w:t>No consent by Relevant Financier</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If:</w:t>
      </w:r>
      <w:bookmarkEnd w:id="358"/>
    </w:p>
    <w:p w14:paraId="333B5767" w14:textId="77777777" w:rsidR="00A52555" w:rsidRPr="000E1E4E" w:rsidRDefault="00DB4609" w:rsidP="00E37D42">
      <w:pPr>
        <w:pStyle w:val="Heading4"/>
        <w:rPr>
          <w:rFonts w:ascii="Arial" w:hAnsi="Arial" w:cs="Arial"/>
          <w:sz w:val="20"/>
          <w:szCs w:val="24"/>
        </w:rPr>
      </w:pPr>
      <w:r w:rsidRPr="000E1E4E">
        <w:rPr>
          <w:rFonts w:ascii="Arial" w:hAnsi="Arial" w:cs="Arial"/>
          <w:sz w:val="20"/>
          <w:szCs w:val="24"/>
        </w:rPr>
        <w:t>a PA Default Event has occurred and is subsisting; and</w:t>
      </w:r>
    </w:p>
    <w:p w14:paraId="0694C7F0" w14:textId="6A24721A" w:rsidR="00DB4609" w:rsidRPr="000E1E4E" w:rsidRDefault="00DB4609" w:rsidP="00E37D42">
      <w:pPr>
        <w:pStyle w:val="Heading4"/>
        <w:rPr>
          <w:rFonts w:ascii="Arial" w:hAnsi="Arial" w:cs="Arial"/>
          <w:sz w:val="20"/>
          <w:szCs w:val="24"/>
        </w:rPr>
      </w:pPr>
      <w:bookmarkStart w:id="359" w:name="_Ref353902370"/>
      <w:r w:rsidRPr="000E1E4E">
        <w:rPr>
          <w:rFonts w:ascii="Arial" w:hAnsi="Arial" w:cs="Arial"/>
          <w:sz w:val="20"/>
          <w:szCs w:val="24"/>
        </w:rPr>
        <w:t>a Financier (</w:t>
      </w:r>
      <w:r w:rsidRPr="000E1E4E">
        <w:rPr>
          <w:rFonts w:ascii="Arial" w:hAnsi="Arial" w:cs="Arial"/>
          <w:b/>
          <w:sz w:val="20"/>
          <w:szCs w:val="24"/>
        </w:rPr>
        <w:t>Relevant Financier</w:t>
      </w:r>
      <w:r w:rsidRPr="000E1E4E">
        <w:rPr>
          <w:rFonts w:ascii="Arial" w:hAnsi="Arial" w:cs="Arial"/>
          <w:sz w:val="20"/>
          <w:szCs w:val="24"/>
        </w:rPr>
        <w:t xml:space="preserve">) refuses to grant its consent to any amendment, consent or waiver under a Project Document sought by the State or </w:t>
      </w:r>
      <w:r w:rsidR="00FE2F54" w:rsidRPr="000E1E4E">
        <w:rPr>
          <w:rFonts w:ascii="Arial" w:hAnsi="Arial" w:cs="Arial"/>
          <w:sz w:val="20"/>
          <w:szCs w:val="24"/>
        </w:rPr>
        <w:t>Project Co</w:t>
      </w:r>
      <w:r w:rsidR="00891337" w:rsidRPr="000E1E4E">
        <w:rPr>
          <w:rFonts w:ascii="Arial" w:hAnsi="Arial" w:cs="Arial"/>
          <w:sz w:val="20"/>
          <w:szCs w:val="24"/>
        </w:rPr>
        <w:t xml:space="preserve"> </w:t>
      </w:r>
      <w:r w:rsidRPr="000E1E4E">
        <w:rPr>
          <w:rFonts w:ascii="Arial" w:hAnsi="Arial" w:cs="Arial"/>
          <w:sz w:val="20"/>
          <w:szCs w:val="24"/>
        </w:rPr>
        <w:t>to which the Super Majority Financiers have consented or would otherwise have consented (including any amendment, consent or waiver for the provision of additional debt financing and the subordination of the existing senior debt) which requires (but has not then received) the consent of all Financiers,</w:t>
      </w:r>
      <w:bookmarkEnd w:id="359"/>
    </w:p>
    <w:p w14:paraId="14C6FA89" w14:textId="37C123ED" w:rsidR="00713BBA" w:rsidRPr="000E1E4E" w:rsidRDefault="00713BBA" w:rsidP="00AC3F6E">
      <w:pPr>
        <w:pStyle w:val="IndentParaLevel2"/>
        <w:rPr>
          <w:rFonts w:ascii="Arial" w:hAnsi="Arial" w:cs="Arial"/>
          <w:sz w:val="20"/>
          <w:szCs w:val="20"/>
        </w:rPr>
      </w:pPr>
      <w:bookmarkStart w:id="360" w:name="_Ref335747436"/>
      <w:r w:rsidRPr="000E1E4E">
        <w:rPr>
          <w:rFonts w:ascii="Arial" w:hAnsi="Arial" w:cs="Arial"/>
          <w:sz w:val="20"/>
          <w:szCs w:val="20"/>
        </w:rPr>
        <w:t xml:space="preserve">then </w:t>
      </w:r>
      <w:r w:rsidR="00FE2F54" w:rsidRPr="000E1E4E">
        <w:rPr>
          <w:rFonts w:ascii="Arial" w:hAnsi="Arial" w:cs="Arial"/>
          <w:sz w:val="20"/>
          <w:szCs w:val="20"/>
        </w:rPr>
        <w:t>Project Co</w:t>
      </w:r>
      <w:r w:rsidRPr="000E1E4E">
        <w:rPr>
          <w:rFonts w:ascii="Arial" w:hAnsi="Arial" w:cs="Arial"/>
          <w:sz w:val="20"/>
          <w:szCs w:val="20"/>
        </w:rPr>
        <w:t>, the State</w:t>
      </w:r>
      <w:r w:rsidR="003676EB" w:rsidRPr="000E1E4E">
        <w:rPr>
          <w:rFonts w:ascii="Arial" w:hAnsi="Arial" w:cs="Arial"/>
          <w:sz w:val="20"/>
          <w:szCs w:val="20"/>
        </w:rPr>
        <w:t>, the Security Trustee</w:t>
      </w:r>
      <w:r w:rsidRPr="000E1E4E">
        <w:rPr>
          <w:rFonts w:ascii="Arial" w:hAnsi="Arial" w:cs="Arial"/>
          <w:sz w:val="20"/>
          <w:szCs w:val="20"/>
        </w:rPr>
        <w:t xml:space="preserve"> and </w:t>
      </w:r>
      <w:r w:rsidR="00B8051A" w:rsidRPr="000E1E4E">
        <w:rPr>
          <w:rFonts w:ascii="Arial" w:hAnsi="Arial" w:cs="Arial"/>
          <w:sz w:val="20"/>
          <w:szCs w:val="20"/>
        </w:rPr>
        <w:t xml:space="preserve">the </w:t>
      </w:r>
      <w:r w:rsidRPr="000E1E4E">
        <w:rPr>
          <w:rFonts w:ascii="Arial" w:hAnsi="Arial" w:cs="Arial"/>
          <w:sz w:val="20"/>
          <w:szCs w:val="20"/>
        </w:rPr>
        <w:t>Super Majority Financiers may proceed with such consent, amendment or waiver without the consent of the Relevant Financier.</w:t>
      </w:r>
      <w:r w:rsidR="005E7034" w:rsidRPr="000E1E4E">
        <w:rPr>
          <w:rFonts w:ascii="Arial" w:hAnsi="Arial" w:cs="Arial"/>
          <w:sz w:val="20"/>
          <w:szCs w:val="20"/>
        </w:rPr>
        <w:t xml:space="preserve"> </w:t>
      </w:r>
    </w:p>
    <w:p w14:paraId="30862406" w14:textId="12E8FC90" w:rsidR="00DB4609" w:rsidRPr="000E1E4E" w:rsidRDefault="00DB4609"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No obligation or reduction</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Nothing in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_Ref353900177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5.7(a)</w:t>
      </w:r>
      <w:r w:rsidR="00572B43" w:rsidRPr="000E1E4E">
        <w:rPr>
          <w:rFonts w:ascii="Arial" w:hAnsi="Arial"/>
          <w:sz w:val="20"/>
          <w:szCs w:val="24"/>
        </w:rPr>
        <w:fldChar w:fldCharType="end"/>
      </w:r>
      <w:r w:rsidRPr="000E1E4E">
        <w:rPr>
          <w:rFonts w:ascii="Arial" w:hAnsi="Arial"/>
          <w:sz w:val="20"/>
          <w:szCs w:val="24"/>
        </w:rPr>
        <w:t>:</w:t>
      </w:r>
    </w:p>
    <w:p w14:paraId="2520D43F" w14:textId="77777777" w:rsidR="00DB4609" w:rsidRPr="000E1E4E" w:rsidRDefault="00DB4609" w:rsidP="00E37D42">
      <w:pPr>
        <w:pStyle w:val="Heading4"/>
        <w:rPr>
          <w:rFonts w:ascii="Arial" w:hAnsi="Arial" w:cs="Arial"/>
          <w:sz w:val="20"/>
          <w:szCs w:val="24"/>
        </w:rPr>
      </w:pPr>
      <w:r w:rsidRPr="000E1E4E">
        <w:rPr>
          <w:rFonts w:ascii="Arial" w:hAnsi="Arial" w:cs="Arial"/>
          <w:sz w:val="20"/>
          <w:szCs w:val="24"/>
        </w:rPr>
        <w:t>imposes an obligation on any Financier to pay or advance an amount which is more than the amount which it has committed to pay or advance under the Finance Documents;</w:t>
      </w:r>
    </w:p>
    <w:p w14:paraId="777B3519" w14:textId="77777777" w:rsidR="00CC0F26" w:rsidRPr="000E1E4E" w:rsidRDefault="00DB4609" w:rsidP="00E37D42">
      <w:pPr>
        <w:pStyle w:val="Heading4"/>
        <w:rPr>
          <w:rFonts w:ascii="Arial" w:hAnsi="Arial" w:cs="Arial"/>
          <w:sz w:val="20"/>
          <w:szCs w:val="24"/>
        </w:rPr>
      </w:pPr>
      <w:r w:rsidRPr="000E1E4E">
        <w:rPr>
          <w:rFonts w:ascii="Arial" w:hAnsi="Arial" w:cs="Arial"/>
          <w:sz w:val="20"/>
          <w:szCs w:val="24"/>
        </w:rPr>
        <w:t>enables</w:t>
      </w:r>
      <w:r w:rsidR="00CC0F26" w:rsidRPr="000E1E4E">
        <w:rPr>
          <w:rFonts w:ascii="Arial" w:hAnsi="Arial" w:cs="Arial"/>
          <w:sz w:val="20"/>
          <w:szCs w:val="24"/>
        </w:rPr>
        <w:t>:</w:t>
      </w:r>
      <w:r w:rsidRPr="000E1E4E">
        <w:rPr>
          <w:rFonts w:ascii="Arial" w:hAnsi="Arial" w:cs="Arial"/>
          <w:sz w:val="20"/>
          <w:szCs w:val="24"/>
        </w:rPr>
        <w:t xml:space="preserve"> </w:t>
      </w:r>
    </w:p>
    <w:p w14:paraId="4CB0F379" w14:textId="77777777" w:rsidR="00CC0F26" w:rsidRPr="000E1E4E" w:rsidRDefault="00DB4609" w:rsidP="00FF3D0D">
      <w:pPr>
        <w:pStyle w:val="Heading5"/>
        <w:rPr>
          <w:rFonts w:ascii="Arial" w:hAnsi="Arial" w:cs="Arial"/>
          <w:sz w:val="20"/>
          <w:szCs w:val="24"/>
        </w:rPr>
      </w:pPr>
      <w:r w:rsidRPr="000E1E4E">
        <w:rPr>
          <w:rFonts w:ascii="Arial" w:hAnsi="Arial" w:cs="Arial"/>
          <w:sz w:val="20"/>
          <w:szCs w:val="24"/>
        </w:rPr>
        <w:t>the reduction of any amount payable to a Financier under the Finance Documents</w:t>
      </w:r>
      <w:r w:rsidR="008025EC" w:rsidRPr="000E1E4E">
        <w:rPr>
          <w:rFonts w:ascii="Arial" w:hAnsi="Arial" w:cs="Arial"/>
          <w:sz w:val="20"/>
          <w:szCs w:val="24"/>
        </w:rPr>
        <w:t>;</w:t>
      </w:r>
      <w:r w:rsidR="0045449A" w:rsidRPr="000E1E4E">
        <w:rPr>
          <w:rFonts w:ascii="Arial" w:hAnsi="Arial" w:cs="Arial"/>
          <w:sz w:val="20"/>
          <w:szCs w:val="24"/>
        </w:rPr>
        <w:t xml:space="preserve"> </w:t>
      </w:r>
    </w:p>
    <w:p w14:paraId="3B79384F" w14:textId="77777777" w:rsidR="00CC0F26" w:rsidRPr="000E1E4E" w:rsidRDefault="0045449A" w:rsidP="00FF3D0D">
      <w:pPr>
        <w:pStyle w:val="Heading5"/>
        <w:rPr>
          <w:rFonts w:ascii="Arial" w:hAnsi="Arial" w:cs="Arial"/>
          <w:sz w:val="20"/>
          <w:szCs w:val="24"/>
        </w:rPr>
      </w:pPr>
      <w:r w:rsidRPr="000E1E4E">
        <w:rPr>
          <w:rFonts w:ascii="Arial" w:hAnsi="Arial" w:cs="Arial"/>
          <w:sz w:val="20"/>
          <w:szCs w:val="24"/>
        </w:rPr>
        <w:t>an extension</w:t>
      </w:r>
      <w:r w:rsidR="00CC0F26" w:rsidRPr="000E1E4E">
        <w:rPr>
          <w:rFonts w:ascii="Arial" w:hAnsi="Arial" w:cs="Arial"/>
          <w:sz w:val="20"/>
          <w:szCs w:val="24"/>
        </w:rPr>
        <w:t>:</w:t>
      </w:r>
      <w:r w:rsidRPr="000E1E4E">
        <w:rPr>
          <w:rFonts w:ascii="Arial" w:hAnsi="Arial" w:cs="Arial"/>
          <w:sz w:val="20"/>
          <w:szCs w:val="24"/>
        </w:rPr>
        <w:t xml:space="preserve"> </w:t>
      </w:r>
      <w:bookmarkStart w:id="361" w:name="_Toc518460544"/>
      <w:bookmarkStart w:id="362" w:name="_Toc528254237"/>
      <w:bookmarkEnd w:id="361"/>
      <w:bookmarkEnd w:id="362"/>
    </w:p>
    <w:p w14:paraId="3471EFE3" w14:textId="77777777" w:rsidR="0045449A" w:rsidRPr="000E1E4E" w:rsidRDefault="0045449A" w:rsidP="00FF3D0D">
      <w:pPr>
        <w:pStyle w:val="Heading6"/>
        <w:rPr>
          <w:rFonts w:ascii="Arial" w:hAnsi="Arial" w:cs="Arial"/>
          <w:sz w:val="20"/>
          <w:szCs w:val="20"/>
        </w:rPr>
      </w:pPr>
      <w:r w:rsidRPr="000E1E4E">
        <w:rPr>
          <w:rFonts w:ascii="Arial" w:hAnsi="Arial" w:cs="Arial"/>
          <w:sz w:val="20"/>
          <w:szCs w:val="20"/>
        </w:rPr>
        <w:t>of a maturity or payment date (however defined) under the Finance Documents;</w:t>
      </w:r>
      <w:bookmarkStart w:id="363" w:name="_Toc518460545"/>
      <w:bookmarkStart w:id="364" w:name="_Toc528254238"/>
      <w:bookmarkEnd w:id="363"/>
      <w:bookmarkEnd w:id="364"/>
    </w:p>
    <w:p w14:paraId="120CB25B" w14:textId="77777777" w:rsidR="00CC0F26" w:rsidRPr="000E1E4E" w:rsidRDefault="00CC0F26" w:rsidP="00FF3D0D">
      <w:pPr>
        <w:pStyle w:val="Heading6"/>
        <w:rPr>
          <w:rFonts w:ascii="Arial" w:hAnsi="Arial" w:cs="Arial"/>
          <w:sz w:val="20"/>
          <w:szCs w:val="20"/>
        </w:rPr>
      </w:pPr>
      <w:r w:rsidRPr="000E1E4E">
        <w:rPr>
          <w:rFonts w:ascii="Arial" w:hAnsi="Arial" w:cs="Arial"/>
          <w:sz w:val="20"/>
          <w:szCs w:val="20"/>
        </w:rPr>
        <w:t>of availability for utilisation of any commitment of any Financier;</w:t>
      </w:r>
      <w:bookmarkStart w:id="365" w:name="_Toc518460546"/>
      <w:bookmarkStart w:id="366" w:name="_Toc528254239"/>
      <w:bookmarkEnd w:id="365"/>
      <w:bookmarkEnd w:id="366"/>
    </w:p>
    <w:p w14:paraId="0C230D33" w14:textId="77777777" w:rsidR="0045449A" w:rsidRPr="000E1E4E" w:rsidRDefault="0045449A" w:rsidP="00FF3D0D">
      <w:pPr>
        <w:pStyle w:val="Heading5"/>
        <w:rPr>
          <w:rFonts w:ascii="Arial" w:hAnsi="Arial" w:cs="Arial"/>
          <w:sz w:val="20"/>
          <w:szCs w:val="24"/>
        </w:rPr>
      </w:pPr>
      <w:r w:rsidRPr="000E1E4E">
        <w:rPr>
          <w:rFonts w:ascii="Arial" w:hAnsi="Arial" w:cs="Arial"/>
          <w:sz w:val="20"/>
          <w:szCs w:val="24"/>
        </w:rPr>
        <w:t>a change to the sharing provisions applicable to, or to the priority of any payment to, a Financier who is a participant in a facility, unless:</w:t>
      </w:r>
      <w:bookmarkStart w:id="367" w:name="_Toc518460547"/>
      <w:bookmarkStart w:id="368" w:name="_Toc528254240"/>
      <w:bookmarkEnd w:id="367"/>
      <w:bookmarkEnd w:id="368"/>
    </w:p>
    <w:p w14:paraId="37BE2396" w14:textId="77777777" w:rsidR="0045449A" w:rsidRPr="000E1E4E" w:rsidRDefault="0045449A" w:rsidP="00FF3D0D">
      <w:pPr>
        <w:pStyle w:val="Heading6"/>
        <w:rPr>
          <w:rFonts w:ascii="Arial" w:hAnsi="Arial" w:cs="Arial"/>
          <w:sz w:val="20"/>
          <w:szCs w:val="20"/>
        </w:rPr>
      </w:pPr>
      <w:r w:rsidRPr="000E1E4E">
        <w:rPr>
          <w:rFonts w:ascii="Arial" w:hAnsi="Arial" w:cs="Arial"/>
          <w:sz w:val="20"/>
          <w:szCs w:val="20"/>
        </w:rPr>
        <w:t>the change affects the Financier in a manner which is consistent with the treatment of other Financiers who are participants in that facility;</w:t>
      </w:r>
      <w:bookmarkStart w:id="369" w:name="_Toc518460548"/>
      <w:bookmarkStart w:id="370" w:name="_Toc528254241"/>
      <w:bookmarkEnd w:id="369"/>
      <w:bookmarkEnd w:id="370"/>
    </w:p>
    <w:p w14:paraId="146804F7" w14:textId="77777777" w:rsidR="0045449A" w:rsidRPr="000E1E4E" w:rsidRDefault="0045449A" w:rsidP="00FF3D0D">
      <w:pPr>
        <w:pStyle w:val="Heading6"/>
        <w:rPr>
          <w:rFonts w:ascii="Arial" w:hAnsi="Arial" w:cs="Arial"/>
          <w:sz w:val="20"/>
          <w:szCs w:val="20"/>
        </w:rPr>
      </w:pPr>
      <w:r w:rsidRPr="000E1E4E">
        <w:rPr>
          <w:rFonts w:ascii="Arial" w:hAnsi="Arial" w:cs="Arial"/>
          <w:sz w:val="20"/>
          <w:szCs w:val="20"/>
        </w:rPr>
        <w:t xml:space="preserve">the change relates to the introduction of a super senior debt incurred in connection with a workout or restructure to </w:t>
      </w:r>
      <w:r w:rsidR="008C385F" w:rsidRPr="000E1E4E">
        <w:rPr>
          <w:rFonts w:ascii="Arial" w:hAnsi="Arial" w:cs="Arial"/>
          <w:sz w:val="20"/>
          <w:szCs w:val="20"/>
        </w:rPr>
        <w:t>Cure</w:t>
      </w:r>
      <w:r w:rsidRPr="000E1E4E">
        <w:rPr>
          <w:rFonts w:ascii="Arial" w:hAnsi="Arial" w:cs="Arial"/>
          <w:sz w:val="20"/>
          <w:szCs w:val="20"/>
        </w:rPr>
        <w:t xml:space="preserve"> the effects of a subsisting PA Default Event; and</w:t>
      </w:r>
      <w:bookmarkStart w:id="371" w:name="_Toc518460549"/>
      <w:bookmarkStart w:id="372" w:name="_Toc528254242"/>
      <w:bookmarkEnd w:id="371"/>
      <w:bookmarkEnd w:id="372"/>
    </w:p>
    <w:p w14:paraId="7593388A" w14:textId="6BD0A8D7" w:rsidR="0045449A" w:rsidRPr="000E1E4E" w:rsidRDefault="0045449A" w:rsidP="00FF3D0D">
      <w:pPr>
        <w:pStyle w:val="Heading6"/>
        <w:rPr>
          <w:rFonts w:ascii="Arial" w:hAnsi="Arial" w:cs="Arial"/>
          <w:sz w:val="20"/>
          <w:szCs w:val="20"/>
        </w:rPr>
      </w:pPr>
      <w:r w:rsidRPr="000E1E4E">
        <w:rPr>
          <w:rFonts w:ascii="Arial" w:hAnsi="Arial" w:cs="Arial"/>
          <w:sz w:val="20"/>
          <w:szCs w:val="20"/>
        </w:rPr>
        <w:t xml:space="preserve">the change is consented to by Financiers holding in aggregate senior debt commitments equal to or greater than </w:t>
      </w:r>
      <w:r w:rsidR="00F628FB" w:rsidRPr="000E1E4E">
        <w:rPr>
          <w:rFonts w:ascii="Arial" w:hAnsi="Arial" w:cs="Arial"/>
          <w:sz w:val="20"/>
          <w:szCs w:val="20"/>
        </w:rPr>
        <w:t>[</w:t>
      </w:r>
      <w:r w:rsidR="00CC0F26" w:rsidRPr="000E1E4E">
        <w:rPr>
          <w:rFonts w:ascii="Arial" w:hAnsi="Arial" w:cs="Arial"/>
          <w:sz w:val="20"/>
          <w:szCs w:val="20"/>
        </w:rPr>
        <w:t>75</w:t>
      </w:r>
      <w:r w:rsidRPr="000E1E4E">
        <w:rPr>
          <w:rFonts w:ascii="Arial" w:hAnsi="Arial" w:cs="Arial"/>
          <w:sz w:val="20"/>
          <w:szCs w:val="20"/>
        </w:rPr>
        <w:t>%</w:t>
      </w:r>
      <w:r w:rsidR="00F628FB" w:rsidRPr="000E1E4E">
        <w:rPr>
          <w:rFonts w:ascii="Arial" w:hAnsi="Arial" w:cs="Arial"/>
          <w:sz w:val="20"/>
          <w:szCs w:val="20"/>
        </w:rPr>
        <w:t>]</w:t>
      </w:r>
      <w:r w:rsidRPr="000E1E4E">
        <w:rPr>
          <w:rFonts w:ascii="Arial" w:hAnsi="Arial" w:cs="Arial"/>
          <w:sz w:val="20"/>
          <w:szCs w:val="20"/>
        </w:rPr>
        <w:t xml:space="preserve"> of all senior debt commitments</w:t>
      </w:r>
      <w:r w:rsidR="00F628FB" w:rsidRPr="000E1E4E">
        <w:rPr>
          <w:rFonts w:ascii="Arial" w:hAnsi="Arial" w:cs="Arial"/>
          <w:sz w:val="20"/>
          <w:szCs w:val="20"/>
        </w:rPr>
        <w:t xml:space="preserve"> (or, after the applicable availability period, </w:t>
      </w:r>
      <w:r w:rsidR="007344EF" w:rsidRPr="000E1E4E">
        <w:rPr>
          <w:rFonts w:ascii="Arial" w:hAnsi="Arial" w:cs="Arial"/>
          <w:sz w:val="20"/>
          <w:szCs w:val="20"/>
        </w:rPr>
        <w:t>equal to or greater than [</w:t>
      </w:r>
      <w:r w:rsidR="00F628FB" w:rsidRPr="000E1E4E">
        <w:rPr>
          <w:rFonts w:ascii="Arial" w:hAnsi="Arial" w:cs="Arial"/>
          <w:sz w:val="20"/>
          <w:szCs w:val="20"/>
        </w:rPr>
        <w:t>75%</w:t>
      </w:r>
      <w:r w:rsidR="007344EF" w:rsidRPr="000E1E4E">
        <w:rPr>
          <w:rFonts w:ascii="Arial" w:hAnsi="Arial" w:cs="Arial"/>
          <w:sz w:val="20"/>
          <w:szCs w:val="20"/>
        </w:rPr>
        <w:t>]</w:t>
      </w:r>
      <w:r w:rsidR="00F628FB" w:rsidRPr="000E1E4E">
        <w:rPr>
          <w:rFonts w:ascii="Arial" w:hAnsi="Arial" w:cs="Arial"/>
          <w:sz w:val="20"/>
          <w:szCs w:val="20"/>
        </w:rPr>
        <w:t xml:space="preserve"> of the total outstanding principal amounts)</w:t>
      </w:r>
      <w:r w:rsidR="007344EF" w:rsidRPr="000E1E4E">
        <w:rPr>
          <w:rFonts w:ascii="Arial" w:hAnsi="Arial" w:cs="Arial"/>
          <w:sz w:val="20"/>
          <w:szCs w:val="20"/>
        </w:rPr>
        <w:t xml:space="preserve"> in each case under the relevant Finance Documents</w:t>
      </w:r>
      <w:r w:rsidRPr="000E1E4E">
        <w:rPr>
          <w:rFonts w:ascii="Arial" w:hAnsi="Arial" w:cs="Arial"/>
          <w:sz w:val="20"/>
          <w:szCs w:val="20"/>
        </w:rPr>
        <w:t>; or</w:t>
      </w:r>
      <w:r w:rsidR="00CC0F26" w:rsidRPr="000E1E4E">
        <w:rPr>
          <w:rFonts w:ascii="Arial" w:hAnsi="Arial" w:cs="Arial"/>
          <w:sz w:val="20"/>
          <w:szCs w:val="20"/>
        </w:rPr>
        <w:t xml:space="preserve"> </w:t>
      </w:r>
      <w:bookmarkStart w:id="373" w:name="_Toc518460550"/>
      <w:bookmarkStart w:id="374" w:name="_Toc528254243"/>
      <w:bookmarkEnd w:id="373"/>
      <w:bookmarkEnd w:id="374"/>
    </w:p>
    <w:p w14:paraId="2BED0AE8" w14:textId="63B606A8" w:rsidR="00DB4609" w:rsidRPr="000E1E4E" w:rsidRDefault="0045449A" w:rsidP="00FF3D0D">
      <w:pPr>
        <w:pStyle w:val="Heading5"/>
        <w:rPr>
          <w:rFonts w:ascii="Arial" w:hAnsi="Arial" w:cs="Arial"/>
          <w:sz w:val="20"/>
          <w:szCs w:val="24"/>
        </w:rPr>
      </w:pPr>
      <w:r w:rsidRPr="000E1E4E">
        <w:rPr>
          <w:rFonts w:ascii="Arial" w:hAnsi="Arial" w:cs="Arial"/>
          <w:sz w:val="20"/>
          <w:szCs w:val="24"/>
        </w:rPr>
        <w:lastRenderedPageBreak/>
        <w:t xml:space="preserve">the release of any Financiers Securities or guarantees granted in favour of a Finance </w:t>
      </w:r>
      <w:r w:rsidR="003D6809" w:rsidRPr="000E1E4E">
        <w:rPr>
          <w:rFonts w:ascii="Arial" w:hAnsi="Arial" w:cs="Arial"/>
          <w:sz w:val="20"/>
          <w:szCs w:val="24"/>
        </w:rPr>
        <w:t>P</w:t>
      </w:r>
      <w:r w:rsidRPr="000E1E4E">
        <w:rPr>
          <w:rFonts w:ascii="Arial" w:hAnsi="Arial" w:cs="Arial"/>
          <w:sz w:val="20"/>
          <w:szCs w:val="24"/>
        </w:rPr>
        <w:t>arty</w:t>
      </w:r>
      <w:r w:rsidR="00231269" w:rsidRPr="000E1E4E">
        <w:rPr>
          <w:rFonts w:ascii="Arial" w:hAnsi="Arial" w:cs="Arial"/>
          <w:sz w:val="20"/>
          <w:szCs w:val="24"/>
        </w:rPr>
        <w:t xml:space="preserve"> for the benefit of a Financier</w:t>
      </w:r>
      <w:r w:rsidRPr="000E1E4E">
        <w:rPr>
          <w:rFonts w:ascii="Arial" w:hAnsi="Arial" w:cs="Arial"/>
          <w:sz w:val="20"/>
          <w:szCs w:val="24"/>
        </w:rPr>
        <w:t xml:space="preserve">, other than for the purpose of any restructuring pertaining to </w:t>
      </w:r>
      <w:r w:rsidR="00FE2F54" w:rsidRPr="000E1E4E">
        <w:rPr>
          <w:rFonts w:ascii="Arial" w:hAnsi="Arial" w:cs="Arial"/>
          <w:sz w:val="20"/>
          <w:szCs w:val="24"/>
        </w:rPr>
        <w:t>Project Co</w:t>
      </w:r>
      <w:r w:rsidR="00B8051A" w:rsidRPr="000E1E4E">
        <w:rPr>
          <w:rFonts w:ascii="Arial" w:hAnsi="Arial" w:cs="Arial"/>
          <w:sz w:val="20"/>
          <w:szCs w:val="24"/>
        </w:rPr>
        <w:t xml:space="preserve"> </w:t>
      </w:r>
      <w:r w:rsidRPr="000E1E4E">
        <w:rPr>
          <w:rFonts w:ascii="Arial" w:hAnsi="Arial" w:cs="Arial"/>
          <w:sz w:val="20"/>
          <w:szCs w:val="24"/>
        </w:rPr>
        <w:t>undertaken in accordance with the Project Documents</w:t>
      </w:r>
      <w:r w:rsidR="008025EC" w:rsidRPr="000E1E4E">
        <w:rPr>
          <w:rFonts w:ascii="Arial" w:hAnsi="Arial" w:cs="Arial"/>
          <w:sz w:val="20"/>
          <w:szCs w:val="24"/>
        </w:rPr>
        <w:t>,</w:t>
      </w:r>
      <w:bookmarkStart w:id="375" w:name="_Toc518460551"/>
      <w:bookmarkStart w:id="376" w:name="_Toc528254244"/>
      <w:bookmarkEnd w:id="375"/>
      <w:bookmarkEnd w:id="376"/>
    </w:p>
    <w:p w14:paraId="3071E392" w14:textId="36801146" w:rsidR="000B50A9" w:rsidRPr="000E1E4E" w:rsidRDefault="00713BBA" w:rsidP="00E37D42">
      <w:pPr>
        <w:pStyle w:val="IndentParaLevel2"/>
        <w:rPr>
          <w:rFonts w:ascii="Arial" w:hAnsi="Arial" w:cs="Arial"/>
          <w:sz w:val="20"/>
          <w:szCs w:val="20"/>
        </w:rPr>
      </w:pPr>
      <w:r w:rsidRPr="000E1E4E">
        <w:rPr>
          <w:rFonts w:ascii="Arial" w:hAnsi="Arial" w:cs="Arial"/>
          <w:sz w:val="20"/>
          <w:szCs w:val="20"/>
        </w:rPr>
        <w:t>without that Financier</w:t>
      </w:r>
      <w:r w:rsidR="00143380" w:rsidRPr="000E1E4E">
        <w:rPr>
          <w:rFonts w:ascii="Arial" w:hAnsi="Arial" w:cs="Arial"/>
          <w:sz w:val="20"/>
          <w:szCs w:val="20"/>
        </w:rPr>
        <w:t>'</w:t>
      </w:r>
      <w:r w:rsidRPr="000E1E4E">
        <w:rPr>
          <w:rFonts w:ascii="Arial" w:hAnsi="Arial" w:cs="Arial"/>
          <w:sz w:val="20"/>
          <w:szCs w:val="20"/>
        </w:rPr>
        <w:t>s agreement.</w:t>
      </w:r>
      <w:bookmarkStart w:id="377" w:name="_Toc518460552"/>
      <w:bookmarkStart w:id="378" w:name="_Toc528254245"/>
      <w:bookmarkEnd w:id="360"/>
      <w:bookmarkEnd w:id="377"/>
      <w:bookmarkEnd w:id="378"/>
    </w:p>
    <w:p w14:paraId="7F8D3FB9" w14:textId="37D500A6" w:rsidR="00EF2173" w:rsidRPr="000E1E4E" w:rsidRDefault="00EF2173" w:rsidP="00FF3D0D">
      <w:pPr>
        <w:pStyle w:val="Heading1"/>
        <w:rPr>
          <w:sz w:val="24"/>
          <w:szCs w:val="28"/>
        </w:rPr>
      </w:pPr>
      <w:bookmarkStart w:id="379" w:name="_Ref246501681"/>
      <w:bookmarkStart w:id="380" w:name="_Toc500491230"/>
      <w:bookmarkStart w:id="381" w:name="_Toc145587231"/>
      <w:r w:rsidRPr="000E1E4E">
        <w:rPr>
          <w:sz w:val="24"/>
          <w:szCs w:val="28"/>
        </w:rPr>
        <w:t>Enforcement by Security Trustee</w:t>
      </w:r>
      <w:bookmarkEnd w:id="347"/>
      <w:bookmarkEnd w:id="379"/>
      <w:bookmarkEnd w:id="380"/>
      <w:bookmarkEnd w:id="381"/>
    </w:p>
    <w:p w14:paraId="68D2A7A5" w14:textId="0458E54B" w:rsidR="00EF2173" w:rsidRPr="000E1E4E" w:rsidRDefault="00EF2173" w:rsidP="00FF3D0D">
      <w:pPr>
        <w:pStyle w:val="Heading2"/>
        <w:rPr>
          <w:rFonts w:cs="Arial"/>
          <w:sz w:val="22"/>
          <w:szCs w:val="24"/>
        </w:rPr>
      </w:pPr>
      <w:bookmarkStart w:id="382" w:name="_Toc527954273"/>
      <w:bookmarkStart w:id="383" w:name="_Toc524183594"/>
      <w:bookmarkStart w:id="384" w:name="_Ref52808187"/>
      <w:bookmarkStart w:id="385" w:name="_Toc500491231"/>
      <w:bookmarkStart w:id="386" w:name="_Toc145587232"/>
      <w:r w:rsidRPr="000E1E4E">
        <w:rPr>
          <w:rFonts w:cs="Arial"/>
          <w:sz w:val="22"/>
          <w:szCs w:val="24"/>
        </w:rPr>
        <w:t xml:space="preserve">Enforcement by Security </w:t>
      </w:r>
      <w:bookmarkEnd w:id="382"/>
      <w:bookmarkEnd w:id="383"/>
      <w:r w:rsidRPr="000E1E4E">
        <w:rPr>
          <w:rFonts w:cs="Arial"/>
          <w:sz w:val="22"/>
          <w:szCs w:val="24"/>
        </w:rPr>
        <w:t>Trustee</w:t>
      </w:r>
      <w:bookmarkEnd w:id="384"/>
      <w:bookmarkEnd w:id="385"/>
      <w:bookmarkEnd w:id="386"/>
    </w:p>
    <w:p w14:paraId="7476667D" w14:textId="77777777" w:rsidR="00EF2173" w:rsidRPr="000E1E4E" w:rsidRDefault="00EF2173" w:rsidP="00E37D42">
      <w:pPr>
        <w:pStyle w:val="IndentParaLevel1"/>
        <w:rPr>
          <w:rFonts w:ascii="Arial" w:hAnsi="Arial" w:cs="Arial"/>
          <w:sz w:val="20"/>
          <w:szCs w:val="20"/>
        </w:rPr>
      </w:pPr>
      <w:r w:rsidRPr="000E1E4E">
        <w:rPr>
          <w:rFonts w:ascii="Arial" w:hAnsi="Arial" w:cs="Arial"/>
          <w:sz w:val="20"/>
          <w:szCs w:val="20"/>
        </w:rPr>
        <w:t xml:space="preserve">Without limiting the actions which the Security Trustee may </w:t>
      </w:r>
      <w:r w:rsidR="003A2239" w:rsidRPr="000E1E4E">
        <w:rPr>
          <w:rFonts w:ascii="Arial" w:hAnsi="Arial" w:cs="Arial"/>
          <w:sz w:val="20"/>
          <w:szCs w:val="20"/>
        </w:rPr>
        <w:t xml:space="preserve">be entitled </w:t>
      </w:r>
      <w:r w:rsidRPr="000E1E4E">
        <w:rPr>
          <w:rFonts w:ascii="Arial" w:hAnsi="Arial" w:cs="Arial"/>
          <w:sz w:val="20"/>
          <w:szCs w:val="20"/>
        </w:rPr>
        <w:t xml:space="preserve">to take following the occurrence of </w:t>
      </w:r>
      <w:r w:rsidR="003D2B8A" w:rsidRPr="000E1E4E">
        <w:rPr>
          <w:rFonts w:ascii="Arial" w:hAnsi="Arial" w:cs="Arial"/>
          <w:sz w:val="20"/>
          <w:szCs w:val="20"/>
        </w:rPr>
        <w:t xml:space="preserve">a PA Default </w:t>
      </w:r>
      <w:r w:rsidRPr="000E1E4E">
        <w:rPr>
          <w:rFonts w:ascii="Arial" w:hAnsi="Arial" w:cs="Arial"/>
          <w:sz w:val="20"/>
          <w:szCs w:val="20"/>
        </w:rPr>
        <w:t xml:space="preserve">Event (whether </w:t>
      </w:r>
      <w:r w:rsidR="006E5130" w:rsidRPr="000E1E4E">
        <w:rPr>
          <w:rFonts w:ascii="Arial" w:hAnsi="Arial" w:cs="Arial"/>
          <w:sz w:val="20"/>
          <w:szCs w:val="20"/>
        </w:rPr>
        <w:t xml:space="preserve">in accordance with </w:t>
      </w:r>
      <w:r w:rsidRPr="000E1E4E">
        <w:rPr>
          <w:rFonts w:ascii="Arial" w:hAnsi="Arial" w:cs="Arial"/>
          <w:sz w:val="20"/>
          <w:szCs w:val="20"/>
        </w:rPr>
        <w:t xml:space="preserve">the </w:t>
      </w:r>
      <w:r w:rsidR="002B6E32" w:rsidRPr="000E1E4E">
        <w:rPr>
          <w:rFonts w:ascii="Arial" w:hAnsi="Arial" w:cs="Arial"/>
          <w:sz w:val="20"/>
          <w:szCs w:val="20"/>
        </w:rPr>
        <w:t>Finance</w:t>
      </w:r>
      <w:r w:rsidRPr="000E1E4E">
        <w:rPr>
          <w:rFonts w:ascii="Arial" w:hAnsi="Arial" w:cs="Arial"/>
          <w:sz w:val="20"/>
          <w:szCs w:val="20"/>
        </w:rPr>
        <w:t xml:space="preserve"> Documents or otherwise), </w:t>
      </w:r>
      <w:r w:rsidR="008D443B" w:rsidRPr="000E1E4E">
        <w:rPr>
          <w:rFonts w:ascii="Arial" w:hAnsi="Arial" w:cs="Arial"/>
          <w:sz w:val="20"/>
          <w:szCs w:val="20"/>
        </w:rPr>
        <w:t xml:space="preserve">a Financier </w:t>
      </w:r>
      <w:r w:rsidRPr="000E1E4E">
        <w:rPr>
          <w:rFonts w:ascii="Arial" w:hAnsi="Arial" w:cs="Arial"/>
          <w:sz w:val="20"/>
          <w:szCs w:val="20"/>
        </w:rPr>
        <w:t>Enforcing Party may:</w:t>
      </w:r>
    </w:p>
    <w:p w14:paraId="7D46CBC8" w14:textId="77777777" w:rsidR="00EF2173" w:rsidRPr="000E1E4E" w:rsidRDefault="00EF2173" w:rsidP="00FF3D0D">
      <w:pPr>
        <w:pStyle w:val="Heading3"/>
        <w:rPr>
          <w:rFonts w:ascii="Arial" w:hAnsi="Arial"/>
          <w:sz w:val="20"/>
          <w:szCs w:val="24"/>
        </w:rPr>
      </w:pPr>
      <w:r w:rsidRPr="000E1E4E">
        <w:rPr>
          <w:rFonts w:ascii="Arial" w:hAnsi="Arial"/>
          <w:sz w:val="20"/>
          <w:szCs w:val="24"/>
        </w:rPr>
        <w:t xml:space="preserve">exercise some or all of </w:t>
      </w:r>
      <w:r w:rsidR="00364D0F" w:rsidRPr="000E1E4E">
        <w:rPr>
          <w:rFonts w:ascii="Arial" w:hAnsi="Arial"/>
          <w:sz w:val="20"/>
          <w:szCs w:val="24"/>
        </w:rPr>
        <w:t xml:space="preserve">Project Co's </w:t>
      </w:r>
      <w:r w:rsidR="003A2239" w:rsidRPr="000E1E4E">
        <w:rPr>
          <w:rFonts w:ascii="Arial" w:hAnsi="Arial"/>
          <w:sz w:val="20"/>
          <w:szCs w:val="24"/>
        </w:rPr>
        <w:t>R</w:t>
      </w:r>
      <w:r w:rsidRPr="000E1E4E">
        <w:rPr>
          <w:rFonts w:ascii="Arial" w:hAnsi="Arial"/>
          <w:sz w:val="20"/>
          <w:szCs w:val="24"/>
        </w:rPr>
        <w:t>ights;</w:t>
      </w:r>
    </w:p>
    <w:p w14:paraId="2004B9F5" w14:textId="77777777" w:rsidR="00EF2173" w:rsidRPr="000E1E4E" w:rsidRDefault="00EF2173" w:rsidP="00FF3D0D">
      <w:pPr>
        <w:pStyle w:val="Heading3"/>
        <w:rPr>
          <w:rFonts w:ascii="Arial" w:hAnsi="Arial"/>
          <w:sz w:val="20"/>
          <w:szCs w:val="24"/>
        </w:rPr>
      </w:pPr>
      <w:r w:rsidRPr="000E1E4E">
        <w:rPr>
          <w:rFonts w:ascii="Arial" w:hAnsi="Arial"/>
          <w:sz w:val="20"/>
          <w:szCs w:val="24"/>
        </w:rPr>
        <w:t xml:space="preserve">engage one or more other persons to exercise some or all of </w:t>
      </w:r>
      <w:r w:rsidR="00364D0F" w:rsidRPr="000E1E4E">
        <w:rPr>
          <w:rFonts w:ascii="Arial" w:hAnsi="Arial"/>
          <w:sz w:val="20"/>
          <w:szCs w:val="24"/>
        </w:rPr>
        <w:t xml:space="preserve">Project Co's </w:t>
      </w:r>
      <w:r w:rsidR="003A2239" w:rsidRPr="000E1E4E">
        <w:rPr>
          <w:rFonts w:ascii="Arial" w:hAnsi="Arial"/>
          <w:sz w:val="20"/>
          <w:szCs w:val="24"/>
        </w:rPr>
        <w:t>R</w:t>
      </w:r>
      <w:r w:rsidRPr="000E1E4E">
        <w:rPr>
          <w:rFonts w:ascii="Arial" w:hAnsi="Arial"/>
          <w:sz w:val="20"/>
          <w:szCs w:val="24"/>
        </w:rPr>
        <w:t>ights; and</w:t>
      </w:r>
    </w:p>
    <w:p w14:paraId="705EC10B" w14:textId="77777777" w:rsidR="00EF2173" w:rsidRPr="000E1E4E" w:rsidRDefault="00EF2173" w:rsidP="00FF3D0D">
      <w:pPr>
        <w:pStyle w:val="Heading3"/>
        <w:rPr>
          <w:rFonts w:ascii="Arial" w:hAnsi="Arial"/>
          <w:sz w:val="20"/>
          <w:szCs w:val="24"/>
        </w:rPr>
      </w:pPr>
      <w:r w:rsidRPr="000E1E4E">
        <w:rPr>
          <w:rFonts w:ascii="Arial" w:hAnsi="Arial"/>
          <w:sz w:val="20"/>
          <w:szCs w:val="24"/>
        </w:rPr>
        <w:t xml:space="preserve">assign, novate, transfer or otherwise dispose of all or any of </w:t>
      </w:r>
      <w:r w:rsidR="00364D0F" w:rsidRPr="000E1E4E">
        <w:rPr>
          <w:rFonts w:ascii="Arial" w:hAnsi="Arial"/>
          <w:sz w:val="20"/>
          <w:szCs w:val="24"/>
        </w:rPr>
        <w:t xml:space="preserve">Project Co's </w:t>
      </w:r>
      <w:r w:rsidR="003A2239" w:rsidRPr="000E1E4E">
        <w:rPr>
          <w:rFonts w:ascii="Arial" w:hAnsi="Arial"/>
          <w:sz w:val="20"/>
          <w:szCs w:val="24"/>
        </w:rPr>
        <w:t>R</w:t>
      </w:r>
      <w:r w:rsidRPr="000E1E4E">
        <w:rPr>
          <w:rFonts w:ascii="Arial" w:hAnsi="Arial"/>
          <w:sz w:val="20"/>
          <w:szCs w:val="24"/>
        </w:rPr>
        <w:t>ights,</w:t>
      </w:r>
    </w:p>
    <w:p w14:paraId="7E20C96A" w14:textId="77777777" w:rsidR="00EF2173" w:rsidRPr="000E1E4E" w:rsidRDefault="00EF2173" w:rsidP="00E37D42">
      <w:pPr>
        <w:pStyle w:val="IndentParaLevel1"/>
        <w:rPr>
          <w:rFonts w:ascii="Arial" w:hAnsi="Arial" w:cs="Arial"/>
          <w:sz w:val="20"/>
          <w:szCs w:val="20"/>
        </w:rPr>
      </w:pPr>
      <w:r w:rsidRPr="000E1E4E">
        <w:rPr>
          <w:rFonts w:ascii="Arial" w:hAnsi="Arial" w:cs="Arial"/>
          <w:sz w:val="20"/>
          <w:szCs w:val="20"/>
        </w:rPr>
        <w:t xml:space="preserve">subject to the terms of those documents, </w:t>
      </w:r>
      <w:r w:rsidR="00EF47CC" w:rsidRPr="000E1E4E">
        <w:rPr>
          <w:rFonts w:ascii="Arial" w:hAnsi="Arial" w:cs="Arial"/>
          <w:sz w:val="20"/>
          <w:szCs w:val="20"/>
        </w:rPr>
        <w:t>this Deed</w:t>
      </w:r>
      <w:r w:rsidRPr="000E1E4E">
        <w:rPr>
          <w:rFonts w:ascii="Arial" w:hAnsi="Arial" w:cs="Arial"/>
          <w:sz w:val="20"/>
          <w:szCs w:val="20"/>
        </w:rPr>
        <w:t xml:space="preserve"> and the rights and duties of the </w:t>
      </w:r>
      <w:r w:rsidR="008D443B" w:rsidRPr="000E1E4E">
        <w:rPr>
          <w:rFonts w:ascii="Arial" w:hAnsi="Arial" w:cs="Arial"/>
          <w:sz w:val="20"/>
          <w:szCs w:val="20"/>
        </w:rPr>
        <w:t xml:space="preserve">Financier </w:t>
      </w:r>
      <w:r w:rsidRPr="000E1E4E">
        <w:rPr>
          <w:rFonts w:ascii="Arial" w:hAnsi="Arial" w:cs="Arial"/>
          <w:sz w:val="20"/>
          <w:szCs w:val="20"/>
        </w:rPr>
        <w:t xml:space="preserve">Enforcing Party under the Financiers Securities and at </w:t>
      </w:r>
      <w:r w:rsidR="00787764" w:rsidRPr="000E1E4E">
        <w:rPr>
          <w:rFonts w:ascii="Arial" w:hAnsi="Arial" w:cs="Arial"/>
          <w:sz w:val="20"/>
          <w:szCs w:val="20"/>
        </w:rPr>
        <w:t>L</w:t>
      </w:r>
      <w:r w:rsidRPr="000E1E4E">
        <w:rPr>
          <w:rFonts w:ascii="Arial" w:hAnsi="Arial" w:cs="Arial"/>
          <w:sz w:val="20"/>
          <w:szCs w:val="20"/>
        </w:rPr>
        <w:t>aw.</w:t>
      </w:r>
    </w:p>
    <w:p w14:paraId="4ADBE29D" w14:textId="6DE7014C" w:rsidR="00EF2173" w:rsidRPr="000E1E4E" w:rsidRDefault="00EF2173" w:rsidP="00FF3D0D">
      <w:pPr>
        <w:pStyle w:val="Heading2"/>
        <w:rPr>
          <w:rFonts w:cs="Arial"/>
          <w:sz w:val="22"/>
          <w:szCs w:val="24"/>
        </w:rPr>
      </w:pPr>
      <w:bookmarkStart w:id="387" w:name="_Toc500491232"/>
      <w:bookmarkStart w:id="388" w:name="_Toc145587233"/>
      <w:r w:rsidRPr="000E1E4E">
        <w:rPr>
          <w:rFonts w:cs="Arial"/>
          <w:sz w:val="22"/>
          <w:szCs w:val="24"/>
        </w:rPr>
        <w:t>No liability</w:t>
      </w:r>
      <w:bookmarkEnd w:id="387"/>
      <w:bookmarkEnd w:id="388"/>
    </w:p>
    <w:p w14:paraId="70918BA8" w14:textId="6D92AD80" w:rsidR="00EF2173" w:rsidRPr="000E1E4E" w:rsidRDefault="00765152" w:rsidP="00FF3D0D">
      <w:pPr>
        <w:pStyle w:val="Heading3"/>
        <w:rPr>
          <w:rFonts w:ascii="Arial" w:hAnsi="Arial"/>
          <w:sz w:val="20"/>
          <w:szCs w:val="24"/>
        </w:rPr>
      </w:pPr>
      <w:bookmarkStart w:id="389" w:name="_DV_C258"/>
      <w:r w:rsidRPr="000E1E4E">
        <w:rPr>
          <w:rFonts w:ascii="Arial" w:hAnsi="Arial"/>
          <w:sz w:val="20"/>
          <w:szCs w:val="24"/>
        </w:rPr>
        <w:t>(</w:t>
      </w:r>
      <w:r w:rsidRPr="000E1E4E">
        <w:rPr>
          <w:rFonts w:ascii="Arial" w:hAnsi="Arial"/>
          <w:b/>
          <w:sz w:val="20"/>
          <w:szCs w:val="24"/>
        </w:rPr>
        <w:t>No liability</w:t>
      </w:r>
      <w:r w:rsidRPr="000E1E4E">
        <w:rPr>
          <w:rFonts w:ascii="Arial" w:hAnsi="Arial"/>
          <w:sz w:val="20"/>
          <w:szCs w:val="24"/>
        </w:rPr>
        <w:t>):</w:t>
      </w:r>
      <w:r w:rsidR="005E7034" w:rsidRPr="000E1E4E">
        <w:rPr>
          <w:rFonts w:ascii="Arial" w:hAnsi="Arial"/>
          <w:sz w:val="20"/>
          <w:szCs w:val="24"/>
        </w:rPr>
        <w:t xml:space="preserve"> </w:t>
      </w:r>
      <w:bookmarkEnd w:id="389"/>
      <w:r w:rsidR="00645261" w:rsidRPr="000E1E4E">
        <w:rPr>
          <w:rFonts w:ascii="Arial" w:hAnsi="Arial"/>
          <w:sz w:val="20"/>
          <w:szCs w:val="24"/>
        </w:rPr>
        <w:t>W</w:t>
      </w:r>
      <w:r w:rsidR="00EF2173" w:rsidRPr="000E1E4E">
        <w:rPr>
          <w:rFonts w:ascii="Arial" w:hAnsi="Arial"/>
          <w:sz w:val="20"/>
          <w:szCs w:val="24"/>
        </w:rPr>
        <w:t xml:space="preserve">ithout limiting the liability of </w:t>
      </w:r>
      <w:r w:rsidR="00FE2F54" w:rsidRPr="000E1E4E">
        <w:rPr>
          <w:rFonts w:ascii="Arial" w:hAnsi="Arial"/>
          <w:sz w:val="20"/>
          <w:szCs w:val="24"/>
        </w:rPr>
        <w:t>Project Co</w:t>
      </w:r>
      <w:r w:rsidR="00891337" w:rsidRPr="000E1E4E">
        <w:rPr>
          <w:rFonts w:ascii="Arial" w:hAnsi="Arial"/>
          <w:sz w:val="20"/>
          <w:szCs w:val="24"/>
        </w:rPr>
        <w:t xml:space="preserve"> </w:t>
      </w:r>
      <w:r w:rsidR="00EF2173" w:rsidRPr="000E1E4E">
        <w:rPr>
          <w:rFonts w:ascii="Arial" w:hAnsi="Arial"/>
          <w:sz w:val="20"/>
          <w:szCs w:val="24"/>
        </w:rPr>
        <w:t>(which</w:t>
      </w:r>
      <w:r w:rsidR="00645261" w:rsidRPr="000E1E4E">
        <w:rPr>
          <w:rFonts w:ascii="Arial" w:hAnsi="Arial"/>
          <w:sz w:val="20"/>
          <w:szCs w:val="24"/>
        </w:rPr>
        <w:t>, subject to clause </w:t>
      </w:r>
      <w:r w:rsidR="00572B43" w:rsidRPr="000E1E4E">
        <w:rPr>
          <w:rFonts w:ascii="Arial" w:hAnsi="Arial"/>
          <w:sz w:val="20"/>
          <w:szCs w:val="24"/>
        </w:rPr>
        <w:fldChar w:fldCharType="begin"/>
      </w:r>
      <w:r w:rsidR="00572B43" w:rsidRPr="000E1E4E">
        <w:rPr>
          <w:rFonts w:ascii="Arial" w:hAnsi="Arial"/>
          <w:sz w:val="20"/>
          <w:szCs w:val="24"/>
        </w:rPr>
        <w:instrText xml:space="preserve"> REF _DV_C260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6.2(b)</w:t>
      </w:r>
      <w:r w:rsidR="00572B43" w:rsidRPr="000E1E4E">
        <w:rPr>
          <w:rFonts w:ascii="Arial" w:hAnsi="Arial"/>
          <w:sz w:val="20"/>
          <w:szCs w:val="24"/>
        </w:rPr>
        <w:fldChar w:fldCharType="end"/>
      </w:r>
      <w:r w:rsidR="00645261" w:rsidRPr="000E1E4E">
        <w:rPr>
          <w:rFonts w:ascii="Arial" w:hAnsi="Arial"/>
          <w:sz w:val="20"/>
          <w:szCs w:val="24"/>
        </w:rPr>
        <w:t>,</w:t>
      </w:r>
      <w:r w:rsidR="00EF2173" w:rsidRPr="000E1E4E">
        <w:rPr>
          <w:rFonts w:ascii="Arial" w:hAnsi="Arial"/>
          <w:sz w:val="20"/>
          <w:szCs w:val="24"/>
        </w:rPr>
        <w:t xml:space="preserve"> continue</w:t>
      </w:r>
      <w:r w:rsidR="00964952" w:rsidRPr="000E1E4E">
        <w:rPr>
          <w:rFonts w:ascii="Arial" w:hAnsi="Arial"/>
          <w:sz w:val="20"/>
          <w:szCs w:val="24"/>
        </w:rPr>
        <w:t>s</w:t>
      </w:r>
      <w:r w:rsidR="00EF2173" w:rsidRPr="000E1E4E">
        <w:rPr>
          <w:rFonts w:ascii="Arial" w:hAnsi="Arial"/>
          <w:sz w:val="20"/>
          <w:szCs w:val="24"/>
        </w:rPr>
        <w:t xml:space="preserve"> to be responsible for the performance of </w:t>
      </w:r>
      <w:r w:rsidR="00964952" w:rsidRPr="000E1E4E">
        <w:rPr>
          <w:rFonts w:ascii="Arial" w:hAnsi="Arial"/>
          <w:sz w:val="20"/>
          <w:szCs w:val="24"/>
        </w:rPr>
        <w:t xml:space="preserve">its </w:t>
      </w:r>
      <w:r w:rsidR="00EF2173" w:rsidRPr="000E1E4E">
        <w:rPr>
          <w:rFonts w:ascii="Arial" w:hAnsi="Arial"/>
          <w:sz w:val="20"/>
          <w:szCs w:val="24"/>
        </w:rPr>
        <w:t xml:space="preserve">obligations under the Project Documents), none of the Finance Parties nor any </w:t>
      </w:r>
      <w:r w:rsidR="008D443B" w:rsidRPr="000E1E4E">
        <w:rPr>
          <w:rFonts w:ascii="Arial" w:hAnsi="Arial"/>
          <w:sz w:val="20"/>
          <w:szCs w:val="24"/>
        </w:rPr>
        <w:t xml:space="preserve">Financier </w:t>
      </w:r>
      <w:r w:rsidR="00EF2173" w:rsidRPr="000E1E4E">
        <w:rPr>
          <w:rFonts w:ascii="Arial" w:hAnsi="Arial"/>
          <w:sz w:val="20"/>
          <w:szCs w:val="24"/>
        </w:rPr>
        <w:t xml:space="preserve">Enforcing Party is or will be liable for any obligation or liability of </w:t>
      </w:r>
      <w:r w:rsidR="00FE2F54" w:rsidRPr="000E1E4E">
        <w:rPr>
          <w:rFonts w:ascii="Arial" w:hAnsi="Arial"/>
          <w:sz w:val="20"/>
          <w:szCs w:val="24"/>
        </w:rPr>
        <w:t>Project Co</w:t>
      </w:r>
      <w:r w:rsidR="00891337" w:rsidRPr="000E1E4E">
        <w:rPr>
          <w:rFonts w:ascii="Arial" w:hAnsi="Arial"/>
          <w:sz w:val="20"/>
          <w:szCs w:val="24"/>
        </w:rPr>
        <w:t xml:space="preserve"> </w:t>
      </w:r>
      <w:r w:rsidR="00EF2173" w:rsidRPr="000E1E4E">
        <w:rPr>
          <w:rFonts w:ascii="Arial" w:hAnsi="Arial"/>
          <w:sz w:val="20"/>
          <w:szCs w:val="24"/>
        </w:rPr>
        <w:t>under the Project Documents by reason only of the Financiers Securities or the exercise, in accordance with the Financiers Securities, of any of their rights under the Financiers Securities.</w:t>
      </w:r>
    </w:p>
    <w:p w14:paraId="1AA79815" w14:textId="4CF29CE4" w:rsidR="0089411B" w:rsidRPr="000E1E4E" w:rsidRDefault="00765152" w:rsidP="00FF3D0D">
      <w:pPr>
        <w:pStyle w:val="Heading3"/>
        <w:rPr>
          <w:rFonts w:ascii="Arial" w:hAnsi="Arial"/>
          <w:sz w:val="20"/>
          <w:szCs w:val="24"/>
          <w:shd w:val="clear" w:color="auto" w:fill="CCFF66"/>
        </w:rPr>
      </w:pPr>
      <w:bookmarkStart w:id="390" w:name="_DV_C260"/>
      <w:bookmarkStart w:id="391" w:name="_Ref240873875"/>
      <w:r w:rsidRPr="000E1E4E">
        <w:rPr>
          <w:rFonts w:ascii="Arial" w:hAnsi="Arial"/>
          <w:sz w:val="20"/>
          <w:szCs w:val="24"/>
        </w:rPr>
        <w:t>(</w:t>
      </w:r>
      <w:r w:rsidR="00DE1BCA" w:rsidRPr="000E1E4E">
        <w:rPr>
          <w:rFonts w:ascii="Arial" w:hAnsi="Arial"/>
          <w:b/>
          <w:sz w:val="20"/>
          <w:szCs w:val="24"/>
        </w:rPr>
        <w:t>O</w:t>
      </w:r>
      <w:r w:rsidRPr="000E1E4E">
        <w:rPr>
          <w:rFonts w:ascii="Arial" w:hAnsi="Arial"/>
          <w:b/>
          <w:sz w:val="20"/>
          <w:szCs w:val="24"/>
        </w:rPr>
        <w:t>bligations remain effective</w:t>
      </w:r>
      <w:r w:rsidRPr="000E1E4E">
        <w:rPr>
          <w:rFonts w:ascii="Arial" w:hAnsi="Arial"/>
          <w:sz w:val="20"/>
          <w:szCs w:val="24"/>
        </w:rPr>
        <w:t>):</w:t>
      </w:r>
      <w:r w:rsidR="005E7034" w:rsidRPr="000E1E4E">
        <w:rPr>
          <w:rFonts w:ascii="Arial" w:hAnsi="Arial"/>
          <w:sz w:val="20"/>
          <w:szCs w:val="24"/>
        </w:rPr>
        <w:t xml:space="preserve"> </w:t>
      </w:r>
      <w:r w:rsidR="0089411B" w:rsidRPr="000E1E4E">
        <w:rPr>
          <w:rFonts w:ascii="Arial" w:hAnsi="Arial"/>
          <w:sz w:val="20"/>
          <w:szCs w:val="24"/>
        </w:rPr>
        <w:t xml:space="preserve">The State acknowledges that all </w:t>
      </w:r>
      <w:r w:rsidR="00003E4F" w:rsidRPr="000E1E4E">
        <w:rPr>
          <w:rFonts w:ascii="Arial" w:hAnsi="Arial"/>
          <w:sz w:val="20"/>
          <w:szCs w:val="24"/>
        </w:rPr>
        <w:t>payments made</w:t>
      </w:r>
      <w:r w:rsidR="0089411B" w:rsidRPr="000E1E4E">
        <w:rPr>
          <w:rFonts w:ascii="Arial" w:hAnsi="Arial"/>
          <w:sz w:val="20"/>
          <w:szCs w:val="24"/>
        </w:rPr>
        <w:t xml:space="preserve"> by the Finance Parties or any </w:t>
      </w:r>
      <w:r w:rsidR="008D443B" w:rsidRPr="000E1E4E">
        <w:rPr>
          <w:rFonts w:ascii="Arial" w:hAnsi="Arial"/>
          <w:sz w:val="20"/>
          <w:szCs w:val="24"/>
        </w:rPr>
        <w:t xml:space="preserve">Financier </w:t>
      </w:r>
      <w:r w:rsidR="0089411B" w:rsidRPr="000E1E4E">
        <w:rPr>
          <w:rFonts w:ascii="Arial" w:hAnsi="Arial"/>
          <w:sz w:val="20"/>
          <w:szCs w:val="24"/>
        </w:rPr>
        <w:t xml:space="preserve">Enforcing Party and all acts, matters or things done or effected by them which would </w:t>
      </w:r>
      <w:r w:rsidR="00003E4F" w:rsidRPr="000E1E4E">
        <w:rPr>
          <w:rFonts w:ascii="Arial" w:hAnsi="Arial"/>
          <w:sz w:val="20"/>
          <w:szCs w:val="24"/>
        </w:rPr>
        <w:t xml:space="preserve">fully </w:t>
      </w:r>
      <w:r w:rsidR="0089411B" w:rsidRPr="000E1E4E">
        <w:rPr>
          <w:rFonts w:ascii="Arial" w:hAnsi="Arial"/>
          <w:sz w:val="20"/>
          <w:szCs w:val="24"/>
        </w:rPr>
        <w:t xml:space="preserve">satisfy </w:t>
      </w:r>
      <w:r w:rsidR="00003E4F" w:rsidRPr="000E1E4E">
        <w:rPr>
          <w:rFonts w:ascii="Arial" w:hAnsi="Arial"/>
          <w:sz w:val="20"/>
          <w:szCs w:val="24"/>
        </w:rPr>
        <w:t xml:space="preserve">and discharge </w:t>
      </w:r>
      <w:r w:rsidR="0089411B" w:rsidRPr="000E1E4E">
        <w:rPr>
          <w:rFonts w:ascii="Arial" w:hAnsi="Arial"/>
          <w:sz w:val="20"/>
          <w:szCs w:val="24"/>
        </w:rPr>
        <w:t xml:space="preserve">(had they been </w:t>
      </w:r>
      <w:r w:rsidR="00003E4F" w:rsidRPr="000E1E4E">
        <w:rPr>
          <w:rFonts w:ascii="Arial" w:hAnsi="Arial"/>
          <w:sz w:val="20"/>
          <w:szCs w:val="24"/>
        </w:rPr>
        <w:t>paid</w:t>
      </w:r>
      <w:r w:rsidR="0089411B" w:rsidRPr="000E1E4E">
        <w:rPr>
          <w:rFonts w:ascii="Arial" w:hAnsi="Arial"/>
          <w:sz w:val="20"/>
          <w:szCs w:val="24"/>
        </w:rPr>
        <w:t xml:space="preserve">, done or effected by </w:t>
      </w:r>
      <w:r w:rsidR="00FE2F54" w:rsidRPr="000E1E4E">
        <w:rPr>
          <w:rFonts w:ascii="Arial" w:hAnsi="Arial"/>
          <w:sz w:val="20"/>
          <w:szCs w:val="24"/>
        </w:rPr>
        <w:t>Project Co</w:t>
      </w:r>
      <w:r w:rsidR="0089411B" w:rsidRPr="000E1E4E">
        <w:rPr>
          <w:rFonts w:ascii="Arial" w:hAnsi="Arial"/>
          <w:sz w:val="20"/>
          <w:szCs w:val="24"/>
        </w:rPr>
        <w:t xml:space="preserve">) any of the obligations of </w:t>
      </w:r>
      <w:r w:rsidR="00FE2F54" w:rsidRPr="000E1E4E">
        <w:rPr>
          <w:rFonts w:ascii="Arial" w:hAnsi="Arial"/>
          <w:sz w:val="20"/>
          <w:szCs w:val="24"/>
        </w:rPr>
        <w:t>Project Co</w:t>
      </w:r>
      <w:r w:rsidR="00891337" w:rsidRPr="000E1E4E">
        <w:rPr>
          <w:rFonts w:ascii="Arial" w:hAnsi="Arial"/>
          <w:sz w:val="20"/>
          <w:szCs w:val="24"/>
        </w:rPr>
        <w:t xml:space="preserve"> </w:t>
      </w:r>
      <w:r w:rsidR="0089411B" w:rsidRPr="000E1E4E">
        <w:rPr>
          <w:rFonts w:ascii="Arial" w:hAnsi="Arial"/>
          <w:sz w:val="20"/>
          <w:szCs w:val="24"/>
        </w:rPr>
        <w:t xml:space="preserve">under the Project Documents will be effective, as between the State and </w:t>
      </w:r>
      <w:r w:rsidR="00FE2F54" w:rsidRPr="000E1E4E">
        <w:rPr>
          <w:rFonts w:ascii="Arial" w:hAnsi="Arial"/>
          <w:sz w:val="20"/>
          <w:szCs w:val="24"/>
        </w:rPr>
        <w:t>Project Co</w:t>
      </w:r>
      <w:r w:rsidR="0089411B" w:rsidRPr="000E1E4E">
        <w:rPr>
          <w:rFonts w:ascii="Arial" w:hAnsi="Arial"/>
          <w:sz w:val="20"/>
          <w:szCs w:val="24"/>
        </w:rPr>
        <w:t xml:space="preserve">, to fully satisfy and discharge the obligations of </w:t>
      </w:r>
      <w:r w:rsidR="00FE2F54" w:rsidRPr="000E1E4E">
        <w:rPr>
          <w:rFonts w:ascii="Arial" w:hAnsi="Arial"/>
          <w:sz w:val="20"/>
          <w:szCs w:val="24"/>
        </w:rPr>
        <w:t>Project Co</w:t>
      </w:r>
      <w:r w:rsidR="0089411B" w:rsidRPr="000E1E4E">
        <w:rPr>
          <w:rFonts w:ascii="Arial" w:hAnsi="Arial"/>
          <w:sz w:val="20"/>
          <w:szCs w:val="24"/>
        </w:rPr>
        <w:t>, in respect of which such payment has been made or act, matter or thing has been done</w:t>
      </w:r>
      <w:r w:rsidR="00645261" w:rsidRPr="000E1E4E">
        <w:rPr>
          <w:rFonts w:ascii="Arial" w:hAnsi="Arial"/>
          <w:sz w:val="20"/>
          <w:szCs w:val="24"/>
        </w:rPr>
        <w:t xml:space="preserve"> or effected</w:t>
      </w:r>
      <w:r w:rsidR="0089411B" w:rsidRPr="000E1E4E">
        <w:rPr>
          <w:rFonts w:ascii="Arial" w:hAnsi="Arial"/>
          <w:sz w:val="20"/>
          <w:szCs w:val="24"/>
        </w:rPr>
        <w:t>.</w:t>
      </w:r>
      <w:bookmarkEnd w:id="390"/>
      <w:bookmarkEnd w:id="391"/>
    </w:p>
    <w:p w14:paraId="2A820E69" w14:textId="77777777" w:rsidR="00964952" w:rsidRPr="000E1E4E" w:rsidRDefault="00964952" w:rsidP="00FF3D0D">
      <w:pPr>
        <w:pStyle w:val="Heading2"/>
        <w:rPr>
          <w:rFonts w:cs="Arial"/>
          <w:sz w:val="22"/>
          <w:szCs w:val="24"/>
        </w:rPr>
      </w:pPr>
      <w:bookmarkStart w:id="392" w:name="_Ref228871355"/>
      <w:bookmarkStart w:id="393" w:name="_Toc500491233"/>
      <w:bookmarkStart w:id="394" w:name="_Ref52808226"/>
      <w:bookmarkStart w:id="395" w:name="_Ref52808199"/>
      <w:bookmarkStart w:id="396" w:name="_Ref52808150"/>
      <w:bookmarkStart w:id="397" w:name="_Toc527954274"/>
      <w:bookmarkStart w:id="398" w:name="_Toc524183595"/>
      <w:bookmarkStart w:id="399" w:name="_Ref104091067"/>
      <w:bookmarkStart w:id="400" w:name="_Ref104091031"/>
      <w:bookmarkStart w:id="401" w:name="_Toc145587234"/>
      <w:r w:rsidRPr="000E1E4E">
        <w:rPr>
          <w:rFonts w:cs="Arial"/>
          <w:sz w:val="22"/>
          <w:szCs w:val="24"/>
        </w:rPr>
        <w:t>Restriction on set off by Financiers</w:t>
      </w:r>
      <w:bookmarkEnd w:id="392"/>
      <w:bookmarkEnd w:id="393"/>
      <w:bookmarkEnd w:id="401"/>
    </w:p>
    <w:p w14:paraId="5A6F8F23" w14:textId="1D2E4894" w:rsidR="00964952" w:rsidRPr="000E1E4E" w:rsidRDefault="00C452CC" w:rsidP="00FF3D0D">
      <w:pPr>
        <w:pStyle w:val="Heading3"/>
        <w:rPr>
          <w:rFonts w:ascii="Arial" w:hAnsi="Arial"/>
          <w:sz w:val="20"/>
          <w:szCs w:val="24"/>
        </w:rPr>
      </w:pPr>
      <w:bookmarkStart w:id="402" w:name="_Ref493863884"/>
      <w:r w:rsidRPr="000E1E4E">
        <w:rPr>
          <w:rFonts w:ascii="Arial" w:hAnsi="Arial"/>
          <w:sz w:val="20"/>
          <w:szCs w:val="24"/>
        </w:rPr>
        <w:t>(</w:t>
      </w:r>
      <w:r w:rsidRPr="000E1E4E">
        <w:rPr>
          <w:rFonts w:ascii="Arial" w:hAnsi="Arial"/>
          <w:b/>
          <w:sz w:val="20"/>
          <w:szCs w:val="24"/>
        </w:rPr>
        <w:t>Non-exercise of rights</w:t>
      </w:r>
      <w:r w:rsidRPr="000E1E4E">
        <w:rPr>
          <w:rFonts w:ascii="Arial" w:hAnsi="Arial"/>
          <w:sz w:val="20"/>
          <w:szCs w:val="24"/>
        </w:rPr>
        <w:t xml:space="preserve">): </w:t>
      </w:r>
      <w:r w:rsidR="004852D0" w:rsidRPr="000E1E4E">
        <w:rPr>
          <w:rFonts w:ascii="Arial" w:hAnsi="Arial"/>
          <w:sz w:val="20"/>
          <w:szCs w:val="24"/>
        </w:rPr>
        <w:t>W</w:t>
      </w:r>
      <w:r w:rsidR="00883EE3" w:rsidRPr="000E1E4E">
        <w:rPr>
          <w:rFonts w:ascii="Arial" w:hAnsi="Arial"/>
          <w:sz w:val="20"/>
          <w:szCs w:val="24"/>
        </w:rPr>
        <w:t xml:space="preserve">ithout </w:t>
      </w:r>
      <w:r w:rsidR="00964952" w:rsidRPr="000E1E4E">
        <w:rPr>
          <w:rFonts w:ascii="Arial" w:hAnsi="Arial"/>
          <w:sz w:val="20"/>
          <w:szCs w:val="24"/>
        </w:rPr>
        <w:t xml:space="preserve">limiting the operation of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_Ref228807545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4</w:t>
      </w:r>
      <w:r w:rsidR="00572B43" w:rsidRPr="000E1E4E">
        <w:rPr>
          <w:rFonts w:ascii="Arial" w:hAnsi="Arial"/>
          <w:sz w:val="20"/>
          <w:szCs w:val="24"/>
        </w:rPr>
        <w:fldChar w:fldCharType="end"/>
      </w:r>
      <w:r w:rsidR="0071127E" w:rsidRPr="000E1E4E">
        <w:rPr>
          <w:rFonts w:ascii="Arial" w:hAnsi="Arial"/>
          <w:sz w:val="20"/>
          <w:szCs w:val="24"/>
        </w:rPr>
        <w:t>,</w:t>
      </w:r>
      <w:r w:rsidR="00964952" w:rsidRPr="000E1E4E">
        <w:rPr>
          <w:rFonts w:ascii="Arial" w:hAnsi="Arial"/>
          <w:sz w:val="20"/>
          <w:szCs w:val="24"/>
        </w:rPr>
        <w:t xml:space="preserve"> the Security Trustee agrees on its own behalf and on behalf of each Finance </w:t>
      </w:r>
      <w:r w:rsidR="001F183D" w:rsidRPr="000E1E4E">
        <w:rPr>
          <w:rFonts w:ascii="Arial" w:hAnsi="Arial"/>
          <w:sz w:val="20"/>
          <w:szCs w:val="24"/>
        </w:rPr>
        <w:t>P</w:t>
      </w:r>
      <w:r w:rsidR="00964952" w:rsidRPr="000E1E4E">
        <w:rPr>
          <w:rFonts w:ascii="Arial" w:hAnsi="Arial"/>
          <w:sz w:val="20"/>
          <w:szCs w:val="24"/>
        </w:rPr>
        <w:t>arty that it</w:t>
      </w:r>
      <w:r w:rsidR="00231269" w:rsidRPr="000E1E4E">
        <w:rPr>
          <w:rFonts w:ascii="Arial" w:hAnsi="Arial"/>
          <w:sz w:val="20"/>
          <w:szCs w:val="24"/>
        </w:rPr>
        <w:t xml:space="preserve"> will not</w:t>
      </w:r>
      <w:r w:rsidR="00E93B23" w:rsidRPr="000E1E4E">
        <w:rPr>
          <w:rFonts w:ascii="Arial" w:hAnsi="Arial"/>
          <w:sz w:val="20"/>
          <w:szCs w:val="24"/>
        </w:rPr>
        <w:t>,</w:t>
      </w:r>
      <w:r w:rsidR="00964952" w:rsidRPr="000E1E4E">
        <w:rPr>
          <w:rFonts w:ascii="Arial" w:hAnsi="Arial"/>
          <w:sz w:val="20"/>
          <w:szCs w:val="24"/>
        </w:rPr>
        <w:t xml:space="preserve"> and</w:t>
      </w:r>
      <w:r w:rsidR="001C74C3" w:rsidRPr="000E1E4E">
        <w:rPr>
          <w:rFonts w:ascii="Arial" w:hAnsi="Arial"/>
          <w:sz w:val="20"/>
          <w:szCs w:val="24"/>
        </w:rPr>
        <w:t xml:space="preserve"> </w:t>
      </w:r>
      <w:r w:rsidR="00E93B23" w:rsidRPr="000E1E4E">
        <w:rPr>
          <w:rFonts w:ascii="Arial" w:hAnsi="Arial"/>
          <w:sz w:val="20"/>
          <w:szCs w:val="24"/>
        </w:rPr>
        <w:t xml:space="preserve">to the extent possible using its best endeavours </w:t>
      </w:r>
      <w:r w:rsidR="00B77971" w:rsidRPr="000E1E4E">
        <w:rPr>
          <w:rFonts w:ascii="Arial" w:hAnsi="Arial"/>
          <w:sz w:val="20"/>
          <w:szCs w:val="24"/>
        </w:rPr>
        <w:t xml:space="preserve">the Security Trustee </w:t>
      </w:r>
      <w:r w:rsidR="001C74C3" w:rsidRPr="000E1E4E">
        <w:rPr>
          <w:rFonts w:ascii="Arial" w:hAnsi="Arial"/>
          <w:sz w:val="20"/>
          <w:szCs w:val="24"/>
        </w:rPr>
        <w:t xml:space="preserve">will </w:t>
      </w:r>
      <w:r w:rsidR="00B77971" w:rsidRPr="000E1E4E">
        <w:rPr>
          <w:rFonts w:ascii="Arial" w:hAnsi="Arial"/>
          <w:sz w:val="20"/>
          <w:szCs w:val="24"/>
        </w:rPr>
        <w:t>procure</w:t>
      </w:r>
      <w:r w:rsidR="00E93B23" w:rsidRPr="000E1E4E">
        <w:rPr>
          <w:rFonts w:ascii="Arial" w:hAnsi="Arial"/>
          <w:sz w:val="20"/>
          <w:szCs w:val="24"/>
        </w:rPr>
        <w:t xml:space="preserve"> that</w:t>
      </w:r>
      <w:r w:rsidR="00964952" w:rsidRPr="000E1E4E">
        <w:rPr>
          <w:rFonts w:ascii="Arial" w:hAnsi="Arial"/>
          <w:sz w:val="20"/>
          <w:szCs w:val="24"/>
        </w:rPr>
        <w:t xml:space="preserve"> </w:t>
      </w:r>
      <w:r w:rsidR="00271B1D" w:rsidRPr="000E1E4E">
        <w:rPr>
          <w:rFonts w:ascii="Arial" w:hAnsi="Arial"/>
          <w:sz w:val="20"/>
          <w:szCs w:val="24"/>
        </w:rPr>
        <w:t>no Finance Party</w:t>
      </w:r>
      <w:r w:rsidR="00964952" w:rsidRPr="000E1E4E">
        <w:rPr>
          <w:rFonts w:ascii="Arial" w:hAnsi="Arial"/>
          <w:sz w:val="20"/>
          <w:szCs w:val="24"/>
        </w:rPr>
        <w:t xml:space="preserve"> will</w:t>
      </w:r>
      <w:r w:rsidR="00135A45" w:rsidRPr="000E1E4E">
        <w:rPr>
          <w:rFonts w:ascii="Arial" w:hAnsi="Arial"/>
          <w:sz w:val="20"/>
          <w:szCs w:val="24"/>
        </w:rPr>
        <w:t>,</w:t>
      </w:r>
      <w:r w:rsidR="00964952" w:rsidRPr="000E1E4E">
        <w:rPr>
          <w:rFonts w:ascii="Arial" w:hAnsi="Arial"/>
          <w:sz w:val="20"/>
          <w:szCs w:val="24"/>
        </w:rPr>
        <w:t xml:space="preserve"> exercise:</w:t>
      </w:r>
      <w:bookmarkEnd w:id="402"/>
      <w:r w:rsidR="00E93B23" w:rsidRPr="000E1E4E">
        <w:rPr>
          <w:rFonts w:ascii="Arial" w:hAnsi="Arial"/>
          <w:sz w:val="20"/>
          <w:szCs w:val="24"/>
        </w:rPr>
        <w:t xml:space="preserve"> </w:t>
      </w:r>
    </w:p>
    <w:p w14:paraId="0B26A556" w14:textId="77777777" w:rsidR="002E5A5B" w:rsidRPr="000E1E4E" w:rsidRDefault="00964952" w:rsidP="00E37D42">
      <w:pPr>
        <w:pStyle w:val="Heading4"/>
        <w:rPr>
          <w:rFonts w:ascii="Arial" w:hAnsi="Arial" w:cs="Arial"/>
          <w:sz w:val="20"/>
          <w:szCs w:val="24"/>
        </w:rPr>
      </w:pPr>
      <w:bookmarkStart w:id="403" w:name="_Ref228807698"/>
      <w:bookmarkStart w:id="404" w:name="_Ref493863951"/>
      <w:r w:rsidRPr="000E1E4E">
        <w:rPr>
          <w:rFonts w:ascii="Arial" w:hAnsi="Arial" w:cs="Arial"/>
          <w:sz w:val="20"/>
          <w:szCs w:val="24"/>
        </w:rPr>
        <w:t xml:space="preserve">any right of set off or combination of accounts in relation to </w:t>
      </w:r>
      <w:r w:rsidR="00883EE3" w:rsidRPr="000E1E4E">
        <w:rPr>
          <w:rFonts w:ascii="Arial" w:hAnsi="Arial" w:cs="Arial"/>
          <w:sz w:val="20"/>
          <w:szCs w:val="24"/>
        </w:rPr>
        <w:t>a</w:t>
      </w:r>
      <w:r w:rsidRPr="000E1E4E">
        <w:rPr>
          <w:rFonts w:ascii="Arial" w:hAnsi="Arial" w:cs="Arial"/>
          <w:sz w:val="20"/>
          <w:szCs w:val="24"/>
        </w:rPr>
        <w:t xml:space="preserve"> Project Account</w:t>
      </w:r>
      <w:r w:rsidR="002E5A5B" w:rsidRPr="000E1E4E">
        <w:rPr>
          <w:rFonts w:ascii="Arial" w:hAnsi="Arial" w:cs="Arial"/>
          <w:sz w:val="20"/>
          <w:szCs w:val="24"/>
        </w:rPr>
        <w:t xml:space="preserve"> </w:t>
      </w:r>
      <w:r w:rsidR="002E5A5B" w:rsidRPr="000E1E4E">
        <w:rPr>
          <w:rFonts w:ascii="Arial" w:hAnsi="Arial" w:cs="Arial"/>
          <w:sz w:val="20"/>
          <w:szCs w:val="18"/>
        </w:rPr>
        <w:t>other than, in respect of set off, amounts standing to the credit of:</w:t>
      </w:r>
    </w:p>
    <w:p w14:paraId="64A190EF" w14:textId="039BD6A8" w:rsidR="002E5A5B" w:rsidRPr="000E1E4E" w:rsidRDefault="002E5A5B" w:rsidP="00FF3D0D">
      <w:pPr>
        <w:pStyle w:val="Heading5"/>
        <w:rPr>
          <w:rFonts w:ascii="Arial" w:hAnsi="Arial" w:cs="Arial"/>
          <w:sz w:val="20"/>
          <w:szCs w:val="24"/>
        </w:rPr>
      </w:pPr>
      <w:r w:rsidRPr="000E1E4E">
        <w:rPr>
          <w:rFonts w:ascii="Arial" w:hAnsi="Arial" w:cs="Arial"/>
          <w:sz w:val="20"/>
          <w:szCs w:val="24"/>
        </w:rPr>
        <w:lastRenderedPageBreak/>
        <w:t>a Project Account which are directly referrable to principal amounts advanced by, or net payments made under, swap agreements by, a Financier under a Finance Document; or</w:t>
      </w:r>
      <w:r w:rsidR="005B3E97" w:rsidRPr="000E1E4E">
        <w:rPr>
          <w:rFonts w:ascii="Arial" w:hAnsi="Arial" w:cs="Arial"/>
          <w:sz w:val="20"/>
          <w:szCs w:val="24"/>
        </w:rPr>
        <w:t xml:space="preserve"> [</w:t>
      </w:r>
      <w:r w:rsidR="005B3E97" w:rsidRPr="000E1E4E">
        <w:rPr>
          <w:rFonts w:ascii="Arial" w:hAnsi="Arial" w:cs="Arial"/>
          <w:b/>
          <w:i/>
          <w:sz w:val="20"/>
          <w:szCs w:val="24"/>
        </w:rPr>
        <w:t>Note: subject to review of Finance Documents.</w:t>
      </w:r>
      <w:r w:rsidR="005B3E97" w:rsidRPr="000E1E4E">
        <w:rPr>
          <w:rFonts w:ascii="Arial" w:hAnsi="Arial" w:cs="Arial"/>
          <w:sz w:val="20"/>
          <w:szCs w:val="24"/>
        </w:rPr>
        <w:t>]</w:t>
      </w:r>
    </w:p>
    <w:p w14:paraId="6FF7D4E4" w14:textId="2C0208DD" w:rsidR="002E5A5B" w:rsidRPr="000E1E4E" w:rsidRDefault="002E5A5B" w:rsidP="00FF3D0D">
      <w:pPr>
        <w:pStyle w:val="Heading5"/>
        <w:rPr>
          <w:rFonts w:ascii="Arial" w:hAnsi="Arial" w:cs="Arial"/>
          <w:sz w:val="20"/>
          <w:szCs w:val="24"/>
        </w:rPr>
      </w:pPr>
      <w:r w:rsidRPr="000E1E4E">
        <w:rPr>
          <w:rFonts w:ascii="Arial" w:hAnsi="Arial" w:cs="Arial"/>
          <w:sz w:val="20"/>
          <w:szCs w:val="24"/>
        </w:rPr>
        <w:t>a Debt Service Reserve Account;</w:t>
      </w:r>
      <w:r w:rsidR="005D5862" w:rsidRPr="000E1E4E">
        <w:rPr>
          <w:rFonts w:ascii="Arial" w:hAnsi="Arial" w:cs="Arial"/>
          <w:sz w:val="20"/>
          <w:szCs w:val="24"/>
        </w:rPr>
        <w:t xml:space="preserve"> or</w:t>
      </w:r>
    </w:p>
    <w:p w14:paraId="2E9A61D4" w14:textId="71053CED" w:rsidR="00D80BA2" w:rsidRPr="000E1E4E" w:rsidRDefault="00964952" w:rsidP="00E37D42">
      <w:pPr>
        <w:pStyle w:val="Heading4"/>
        <w:rPr>
          <w:rFonts w:ascii="Arial" w:hAnsi="Arial" w:cs="Arial"/>
          <w:sz w:val="20"/>
          <w:szCs w:val="24"/>
        </w:rPr>
      </w:pPr>
      <w:bookmarkStart w:id="405" w:name="_Ref228807708"/>
      <w:bookmarkEnd w:id="403"/>
      <w:bookmarkEnd w:id="404"/>
      <w:r w:rsidRPr="000E1E4E">
        <w:rPr>
          <w:rFonts w:ascii="Arial" w:hAnsi="Arial" w:cs="Arial"/>
          <w:sz w:val="20"/>
          <w:szCs w:val="24"/>
        </w:rPr>
        <w:t xml:space="preserve">any other right in relation to any of those accounts the effect of which would be to apply money standing to the credit of the account in a way inconsistent with clause </w:t>
      </w:r>
      <w:r w:rsidR="004C19F8" w:rsidRPr="000E1E4E">
        <w:rPr>
          <w:rFonts w:ascii="Arial" w:hAnsi="Arial" w:cs="Arial"/>
          <w:sz w:val="20"/>
          <w:szCs w:val="24"/>
        </w:rPr>
        <w:t>44.10</w:t>
      </w:r>
      <w:r w:rsidR="0056540F" w:rsidRPr="000E1E4E">
        <w:rPr>
          <w:rFonts w:ascii="Arial" w:hAnsi="Arial" w:cs="Arial"/>
          <w:sz w:val="20"/>
          <w:szCs w:val="24"/>
        </w:rPr>
        <w:t xml:space="preserve"> </w:t>
      </w:r>
      <w:r w:rsidRPr="000E1E4E">
        <w:rPr>
          <w:rFonts w:ascii="Arial" w:hAnsi="Arial" w:cs="Arial"/>
          <w:sz w:val="20"/>
          <w:szCs w:val="24"/>
        </w:rPr>
        <w:t xml:space="preserve">of the </w:t>
      </w:r>
      <w:r w:rsidR="00101879" w:rsidRPr="000E1E4E">
        <w:rPr>
          <w:rFonts w:ascii="Arial" w:hAnsi="Arial" w:cs="Arial"/>
          <w:sz w:val="20"/>
          <w:szCs w:val="24"/>
        </w:rPr>
        <w:t>Project Deed</w:t>
      </w:r>
      <w:r w:rsidRPr="000E1E4E">
        <w:rPr>
          <w:rFonts w:ascii="Arial" w:hAnsi="Arial" w:cs="Arial"/>
          <w:sz w:val="20"/>
          <w:szCs w:val="24"/>
        </w:rPr>
        <w:t xml:space="preserve"> and clause</w:t>
      </w:r>
      <w:r w:rsidR="00281BB5" w:rsidRPr="000E1E4E">
        <w:rPr>
          <w:rFonts w:ascii="Arial" w:hAnsi="Arial" w:cs="Arial"/>
          <w:sz w:val="20"/>
          <w:szCs w:val="24"/>
        </w:rPr>
        <w:t>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_Ref104092463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8</w:t>
      </w:r>
      <w:r w:rsidR="00572B43" w:rsidRPr="000E1E4E">
        <w:rPr>
          <w:rFonts w:ascii="Arial" w:hAnsi="Arial" w:cs="Arial"/>
          <w:sz w:val="20"/>
          <w:szCs w:val="24"/>
        </w:rPr>
        <w:fldChar w:fldCharType="end"/>
      </w:r>
      <w:r w:rsidR="00472EDD" w:rsidRPr="000E1E4E">
        <w:rPr>
          <w:rFonts w:ascii="Arial" w:hAnsi="Arial" w:cs="Arial"/>
          <w:sz w:val="20"/>
          <w:szCs w:val="24"/>
        </w:rPr>
        <w:t>.</w:t>
      </w:r>
      <w:r w:rsidR="005E7034" w:rsidRPr="000E1E4E">
        <w:rPr>
          <w:rFonts w:ascii="Arial" w:hAnsi="Arial" w:cs="Arial"/>
          <w:sz w:val="20"/>
          <w:szCs w:val="24"/>
        </w:rPr>
        <w:t xml:space="preserve"> </w:t>
      </w:r>
    </w:p>
    <w:p w14:paraId="73A7D974" w14:textId="51EBB388" w:rsidR="00883EE3" w:rsidRPr="000E1E4E" w:rsidRDefault="00C452CC" w:rsidP="00FF3D0D">
      <w:pPr>
        <w:pStyle w:val="Heading3"/>
        <w:rPr>
          <w:rFonts w:ascii="Arial" w:hAnsi="Arial"/>
          <w:sz w:val="20"/>
          <w:szCs w:val="24"/>
        </w:rPr>
      </w:pPr>
      <w:bookmarkStart w:id="406" w:name="_Ref493863977"/>
      <w:r w:rsidRPr="000E1E4E">
        <w:rPr>
          <w:rFonts w:ascii="Arial" w:hAnsi="Arial"/>
          <w:sz w:val="20"/>
          <w:szCs w:val="24"/>
        </w:rPr>
        <w:t>(</w:t>
      </w:r>
      <w:r w:rsidRPr="000E1E4E">
        <w:rPr>
          <w:rFonts w:ascii="Arial" w:hAnsi="Arial"/>
          <w:b/>
          <w:sz w:val="20"/>
          <w:szCs w:val="24"/>
        </w:rPr>
        <w:t>Agreement</w:t>
      </w:r>
      <w:r w:rsidRPr="000E1E4E">
        <w:rPr>
          <w:rFonts w:ascii="Arial" w:hAnsi="Arial"/>
          <w:sz w:val="20"/>
          <w:szCs w:val="24"/>
        </w:rPr>
        <w:t xml:space="preserve">): </w:t>
      </w:r>
      <w:r w:rsidR="0084563C" w:rsidRPr="000E1E4E">
        <w:rPr>
          <w:rFonts w:ascii="Arial" w:hAnsi="Arial"/>
          <w:sz w:val="20"/>
          <w:szCs w:val="24"/>
        </w:rPr>
        <w:t xml:space="preserve">The </w:t>
      </w:r>
      <w:r w:rsidR="00883EE3" w:rsidRPr="000E1E4E">
        <w:rPr>
          <w:rFonts w:ascii="Arial" w:hAnsi="Arial"/>
          <w:sz w:val="20"/>
          <w:szCs w:val="24"/>
        </w:rPr>
        <w:t>Security Trustee agree</w:t>
      </w:r>
      <w:r w:rsidR="0084563C" w:rsidRPr="000E1E4E">
        <w:rPr>
          <w:rFonts w:ascii="Arial" w:hAnsi="Arial"/>
          <w:sz w:val="20"/>
          <w:szCs w:val="24"/>
        </w:rPr>
        <w:t>s</w:t>
      </w:r>
      <w:r w:rsidR="00883EE3" w:rsidRPr="000E1E4E">
        <w:rPr>
          <w:rFonts w:ascii="Arial" w:hAnsi="Arial"/>
          <w:sz w:val="20"/>
          <w:szCs w:val="24"/>
        </w:rPr>
        <w:t xml:space="preserve"> on its own behalf and on behalf of each Financier that:</w:t>
      </w:r>
      <w:bookmarkStart w:id="407" w:name="_Toc518460557"/>
      <w:bookmarkStart w:id="408" w:name="_Toc528254250"/>
      <w:bookmarkEnd w:id="406"/>
      <w:bookmarkEnd w:id="407"/>
      <w:bookmarkEnd w:id="408"/>
    </w:p>
    <w:p w14:paraId="094E365F" w14:textId="7DF75EF7" w:rsidR="00883EE3" w:rsidRPr="000E1E4E" w:rsidRDefault="00883EE3" w:rsidP="00E37D42">
      <w:pPr>
        <w:pStyle w:val="Heading4"/>
        <w:rPr>
          <w:rFonts w:ascii="Arial" w:hAnsi="Arial" w:cs="Arial"/>
          <w:sz w:val="20"/>
          <w:szCs w:val="24"/>
        </w:rPr>
      </w:pPr>
      <w:r w:rsidRPr="000E1E4E">
        <w:rPr>
          <w:rFonts w:ascii="Arial" w:hAnsi="Arial" w:cs="Arial"/>
          <w:sz w:val="20"/>
          <w:szCs w:val="24"/>
        </w:rPr>
        <w:t xml:space="preserve">its rights under clause </w:t>
      </w:r>
      <w:r w:rsidRPr="000E1E4E">
        <w:rPr>
          <w:rFonts w:ascii="Arial" w:hAnsi="Arial" w:cs="Arial"/>
          <w:sz w:val="20"/>
          <w:szCs w:val="24"/>
        </w:rPr>
        <w:fldChar w:fldCharType="begin"/>
      </w:r>
      <w:r w:rsidRPr="000E1E4E">
        <w:rPr>
          <w:rFonts w:ascii="Arial" w:hAnsi="Arial" w:cs="Arial"/>
          <w:sz w:val="20"/>
          <w:szCs w:val="24"/>
        </w:rPr>
        <w:instrText xml:space="preserve"> REF _Ref493863884 \w \h </w:instrText>
      </w:r>
      <w:r w:rsidR="00942168" w:rsidRPr="000E1E4E">
        <w:rPr>
          <w:rFonts w:ascii="Arial" w:hAnsi="Arial" w:cs="Arial"/>
          <w:sz w:val="20"/>
          <w:szCs w:val="24"/>
        </w:rPr>
        <w:instrText xml:space="preserve"> \* MERGEFORMAT </w:instrText>
      </w:r>
      <w:r w:rsidRPr="000E1E4E">
        <w:rPr>
          <w:rFonts w:ascii="Arial" w:hAnsi="Arial" w:cs="Arial"/>
          <w:sz w:val="20"/>
          <w:szCs w:val="24"/>
        </w:rPr>
      </w:r>
      <w:r w:rsidRPr="000E1E4E">
        <w:rPr>
          <w:rFonts w:ascii="Arial" w:hAnsi="Arial" w:cs="Arial"/>
          <w:sz w:val="20"/>
          <w:szCs w:val="24"/>
        </w:rPr>
        <w:fldChar w:fldCharType="separate"/>
      </w:r>
      <w:r w:rsidR="00B25832" w:rsidRPr="000E1E4E">
        <w:rPr>
          <w:rFonts w:ascii="Arial" w:hAnsi="Arial" w:cs="Arial"/>
          <w:sz w:val="20"/>
          <w:szCs w:val="24"/>
        </w:rPr>
        <w:t>6.3(a)</w:t>
      </w:r>
      <w:r w:rsidRPr="000E1E4E">
        <w:rPr>
          <w:rFonts w:ascii="Arial" w:hAnsi="Arial" w:cs="Arial"/>
          <w:sz w:val="20"/>
          <w:szCs w:val="24"/>
        </w:rPr>
        <w:fldChar w:fldCharType="end"/>
      </w:r>
      <w:r w:rsidRPr="000E1E4E">
        <w:rPr>
          <w:rFonts w:ascii="Arial" w:hAnsi="Arial" w:cs="Arial"/>
          <w:sz w:val="20"/>
          <w:szCs w:val="24"/>
        </w:rPr>
        <w:t xml:space="preserve"> are subject to clause </w:t>
      </w:r>
      <w:r w:rsidRPr="000E1E4E">
        <w:rPr>
          <w:rFonts w:ascii="Arial" w:hAnsi="Arial" w:cs="Arial"/>
          <w:sz w:val="20"/>
          <w:szCs w:val="24"/>
        </w:rPr>
        <w:fldChar w:fldCharType="begin"/>
      </w:r>
      <w:r w:rsidRPr="000E1E4E">
        <w:rPr>
          <w:rFonts w:ascii="Arial" w:hAnsi="Arial" w:cs="Arial"/>
          <w:sz w:val="20"/>
          <w:szCs w:val="24"/>
        </w:rPr>
        <w:instrText xml:space="preserve"> REF _Ref361755067 \w \h </w:instrText>
      </w:r>
      <w:r w:rsidR="00942168" w:rsidRPr="000E1E4E">
        <w:rPr>
          <w:rFonts w:ascii="Arial" w:hAnsi="Arial" w:cs="Arial"/>
          <w:sz w:val="20"/>
          <w:szCs w:val="24"/>
        </w:rPr>
        <w:instrText xml:space="preserve"> \* MERGEFORMAT </w:instrText>
      </w:r>
      <w:r w:rsidRPr="000E1E4E">
        <w:rPr>
          <w:rFonts w:ascii="Arial" w:hAnsi="Arial" w:cs="Arial"/>
          <w:sz w:val="20"/>
          <w:szCs w:val="24"/>
        </w:rPr>
      </w:r>
      <w:r w:rsidRPr="000E1E4E">
        <w:rPr>
          <w:rFonts w:ascii="Arial" w:hAnsi="Arial" w:cs="Arial"/>
          <w:sz w:val="20"/>
          <w:szCs w:val="24"/>
        </w:rPr>
        <w:fldChar w:fldCharType="separate"/>
      </w:r>
      <w:r w:rsidR="00B25832" w:rsidRPr="000E1E4E">
        <w:rPr>
          <w:rFonts w:ascii="Arial" w:hAnsi="Arial" w:cs="Arial"/>
          <w:sz w:val="20"/>
          <w:szCs w:val="24"/>
        </w:rPr>
        <w:t>5.6</w:t>
      </w:r>
      <w:r w:rsidRPr="000E1E4E">
        <w:rPr>
          <w:rFonts w:ascii="Arial" w:hAnsi="Arial" w:cs="Arial"/>
          <w:sz w:val="20"/>
          <w:szCs w:val="24"/>
        </w:rPr>
        <w:fldChar w:fldCharType="end"/>
      </w:r>
      <w:r w:rsidRPr="000E1E4E">
        <w:rPr>
          <w:rFonts w:ascii="Arial" w:hAnsi="Arial" w:cs="Arial"/>
          <w:sz w:val="20"/>
          <w:szCs w:val="24"/>
        </w:rPr>
        <w:t>;</w:t>
      </w:r>
      <w:bookmarkStart w:id="409" w:name="_Toc518460558"/>
      <w:bookmarkStart w:id="410" w:name="_Toc528254251"/>
      <w:bookmarkEnd w:id="409"/>
      <w:bookmarkEnd w:id="410"/>
      <w:r w:rsidR="00003E4F" w:rsidRPr="000E1E4E">
        <w:rPr>
          <w:rFonts w:ascii="Arial" w:hAnsi="Arial" w:cs="Arial"/>
          <w:sz w:val="20"/>
          <w:szCs w:val="24"/>
        </w:rPr>
        <w:t xml:space="preserve"> and</w:t>
      </w:r>
    </w:p>
    <w:p w14:paraId="18889E79" w14:textId="008C30BF" w:rsidR="00883EE3" w:rsidRPr="000E1E4E" w:rsidRDefault="00883EE3" w:rsidP="00E37D42">
      <w:pPr>
        <w:pStyle w:val="Heading4"/>
        <w:rPr>
          <w:rFonts w:ascii="Arial" w:hAnsi="Arial" w:cs="Arial"/>
          <w:sz w:val="20"/>
          <w:szCs w:val="24"/>
        </w:rPr>
      </w:pPr>
      <w:r w:rsidRPr="000E1E4E">
        <w:rPr>
          <w:rFonts w:ascii="Arial" w:hAnsi="Arial" w:cs="Arial"/>
          <w:sz w:val="20"/>
          <w:szCs w:val="24"/>
        </w:rPr>
        <w:t>it</w:t>
      </w:r>
      <w:r w:rsidR="00B77971" w:rsidRPr="000E1E4E">
        <w:rPr>
          <w:rFonts w:ascii="Arial" w:hAnsi="Arial" w:cs="Arial"/>
          <w:sz w:val="20"/>
          <w:szCs w:val="24"/>
        </w:rPr>
        <w:t xml:space="preserve"> </w:t>
      </w:r>
      <w:r w:rsidR="00231269" w:rsidRPr="000E1E4E">
        <w:rPr>
          <w:rFonts w:ascii="Arial" w:hAnsi="Arial" w:cs="Arial"/>
          <w:sz w:val="20"/>
          <w:szCs w:val="24"/>
        </w:rPr>
        <w:t xml:space="preserve">will not, </w:t>
      </w:r>
      <w:r w:rsidR="00B77971" w:rsidRPr="000E1E4E">
        <w:rPr>
          <w:rFonts w:ascii="Arial" w:hAnsi="Arial" w:cs="Arial"/>
          <w:sz w:val="20"/>
          <w:szCs w:val="24"/>
        </w:rPr>
        <w:t xml:space="preserve">and the Security Trustee </w:t>
      </w:r>
      <w:r w:rsidR="001C74C3" w:rsidRPr="000E1E4E">
        <w:rPr>
          <w:rFonts w:ascii="Arial" w:hAnsi="Arial" w:cs="Arial"/>
          <w:sz w:val="20"/>
          <w:szCs w:val="24"/>
        </w:rPr>
        <w:t xml:space="preserve">shall use its best endeavours </w:t>
      </w:r>
      <w:r w:rsidR="00B77971" w:rsidRPr="000E1E4E">
        <w:rPr>
          <w:rFonts w:ascii="Arial" w:hAnsi="Arial" w:cs="Arial"/>
          <w:sz w:val="20"/>
          <w:szCs w:val="24"/>
        </w:rPr>
        <w:t>to procure</w:t>
      </w:r>
      <w:r w:rsidR="00231269" w:rsidRPr="000E1E4E">
        <w:rPr>
          <w:rFonts w:ascii="Arial" w:hAnsi="Arial" w:cs="Arial"/>
          <w:sz w:val="20"/>
          <w:szCs w:val="24"/>
        </w:rPr>
        <w:t xml:space="preserve"> that </w:t>
      </w:r>
      <w:r w:rsidR="00B77971" w:rsidRPr="000E1E4E">
        <w:rPr>
          <w:rFonts w:ascii="Arial" w:hAnsi="Arial" w:cs="Arial"/>
          <w:sz w:val="20"/>
          <w:szCs w:val="24"/>
        </w:rPr>
        <w:t>each Financier</w:t>
      </w:r>
      <w:r w:rsidRPr="000E1E4E">
        <w:rPr>
          <w:rFonts w:ascii="Arial" w:hAnsi="Arial" w:cs="Arial"/>
          <w:sz w:val="20"/>
          <w:szCs w:val="24"/>
        </w:rPr>
        <w:t xml:space="preserve"> will not</w:t>
      </w:r>
      <w:r w:rsidR="00231269" w:rsidRPr="000E1E4E">
        <w:rPr>
          <w:rFonts w:ascii="Arial" w:hAnsi="Arial" w:cs="Arial"/>
          <w:sz w:val="20"/>
          <w:szCs w:val="24"/>
        </w:rPr>
        <w:t>,</w:t>
      </w:r>
      <w:r w:rsidRPr="000E1E4E">
        <w:rPr>
          <w:rFonts w:ascii="Arial" w:hAnsi="Arial" w:cs="Arial"/>
          <w:sz w:val="20"/>
          <w:szCs w:val="24"/>
        </w:rPr>
        <w:t xml:space="preserve"> exercise any of its rights under clause </w:t>
      </w:r>
      <w:r w:rsidRPr="000E1E4E">
        <w:rPr>
          <w:rFonts w:ascii="Arial" w:hAnsi="Arial" w:cs="Arial"/>
          <w:sz w:val="20"/>
          <w:szCs w:val="24"/>
        </w:rPr>
        <w:fldChar w:fldCharType="begin"/>
      </w:r>
      <w:r w:rsidRPr="000E1E4E">
        <w:rPr>
          <w:rFonts w:ascii="Arial" w:hAnsi="Arial" w:cs="Arial"/>
          <w:sz w:val="20"/>
          <w:szCs w:val="24"/>
        </w:rPr>
        <w:instrText xml:space="preserve"> REF _Ref493863884 \w \h </w:instrText>
      </w:r>
      <w:r w:rsidR="00942168" w:rsidRPr="000E1E4E">
        <w:rPr>
          <w:rFonts w:ascii="Arial" w:hAnsi="Arial" w:cs="Arial"/>
          <w:sz w:val="20"/>
          <w:szCs w:val="24"/>
        </w:rPr>
        <w:instrText xml:space="preserve"> \* MERGEFORMAT </w:instrText>
      </w:r>
      <w:r w:rsidRPr="000E1E4E">
        <w:rPr>
          <w:rFonts w:ascii="Arial" w:hAnsi="Arial" w:cs="Arial"/>
          <w:sz w:val="20"/>
          <w:szCs w:val="24"/>
        </w:rPr>
      </w:r>
      <w:r w:rsidRPr="000E1E4E">
        <w:rPr>
          <w:rFonts w:ascii="Arial" w:hAnsi="Arial" w:cs="Arial"/>
          <w:sz w:val="20"/>
          <w:szCs w:val="24"/>
        </w:rPr>
        <w:fldChar w:fldCharType="separate"/>
      </w:r>
      <w:r w:rsidR="00B25832" w:rsidRPr="000E1E4E">
        <w:rPr>
          <w:rFonts w:ascii="Arial" w:hAnsi="Arial" w:cs="Arial"/>
          <w:sz w:val="20"/>
          <w:szCs w:val="24"/>
        </w:rPr>
        <w:t>6.3(a)</w:t>
      </w:r>
      <w:r w:rsidRPr="000E1E4E">
        <w:rPr>
          <w:rFonts w:ascii="Arial" w:hAnsi="Arial" w:cs="Arial"/>
          <w:sz w:val="20"/>
          <w:szCs w:val="24"/>
        </w:rPr>
        <w:fldChar w:fldCharType="end"/>
      </w:r>
      <w:r w:rsidRPr="000E1E4E">
        <w:rPr>
          <w:rFonts w:ascii="Arial" w:hAnsi="Arial" w:cs="Arial"/>
          <w:sz w:val="20"/>
          <w:szCs w:val="24"/>
        </w:rPr>
        <w:t xml:space="preserve"> unless clause </w:t>
      </w:r>
      <w:r w:rsidRPr="000E1E4E">
        <w:rPr>
          <w:rFonts w:ascii="Arial" w:hAnsi="Arial" w:cs="Arial"/>
          <w:sz w:val="20"/>
          <w:szCs w:val="24"/>
        </w:rPr>
        <w:fldChar w:fldCharType="begin"/>
      </w:r>
      <w:r w:rsidRPr="000E1E4E">
        <w:rPr>
          <w:rFonts w:ascii="Arial" w:hAnsi="Arial" w:cs="Arial"/>
          <w:sz w:val="20"/>
          <w:szCs w:val="24"/>
        </w:rPr>
        <w:instrText xml:space="preserve"> REF _Ref361755067 \w \h </w:instrText>
      </w:r>
      <w:r w:rsidR="00942168" w:rsidRPr="000E1E4E">
        <w:rPr>
          <w:rFonts w:ascii="Arial" w:hAnsi="Arial" w:cs="Arial"/>
          <w:sz w:val="20"/>
          <w:szCs w:val="24"/>
        </w:rPr>
        <w:instrText xml:space="preserve"> \* MERGEFORMAT </w:instrText>
      </w:r>
      <w:r w:rsidRPr="000E1E4E">
        <w:rPr>
          <w:rFonts w:ascii="Arial" w:hAnsi="Arial" w:cs="Arial"/>
          <w:sz w:val="20"/>
          <w:szCs w:val="24"/>
        </w:rPr>
      </w:r>
      <w:r w:rsidRPr="000E1E4E">
        <w:rPr>
          <w:rFonts w:ascii="Arial" w:hAnsi="Arial" w:cs="Arial"/>
          <w:sz w:val="20"/>
          <w:szCs w:val="24"/>
        </w:rPr>
        <w:fldChar w:fldCharType="separate"/>
      </w:r>
      <w:r w:rsidR="00B25832" w:rsidRPr="000E1E4E">
        <w:rPr>
          <w:rFonts w:ascii="Arial" w:hAnsi="Arial" w:cs="Arial"/>
          <w:sz w:val="20"/>
          <w:szCs w:val="24"/>
        </w:rPr>
        <w:t>5.6</w:t>
      </w:r>
      <w:r w:rsidRPr="000E1E4E">
        <w:rPr>
          <w:rFonts w:ascii="Arial" w:hAnsi="Arial" w:cs="Arial"/>
          <w:sz w:val="20"/>
          <w:szCs w:val="24"/>
        </w:rPr>
        <w:fldChar w:fldCharType="end"/>
      </w:r>
      <w:r w:rsidRPr="000E1E4E">
        <w:rPr>
          <w:rFonts w:ascii="Arial" w:hAnsi="Arial" w:cs="Arial"/>
          <w:sz w:val="20"/>
          <w:szCs w:val="24"/>
        </w:rPr>
        <w:t xml:space="preserve"> has been fully complied with</w:t>
      </w:r>
      <w:r w:rsidR="00003E4F" w:rsidRPr="000E1E4E">
        <w:rPr>
          <w:rFonts w:ascii="Arial" w:hAnsi="Arial" w:cs="Arial"/>
          <w:sz w:val="20"/>
          <w:szCs w:val="24"/>
        </w:rPr>
        <w:t>.</w:t>
      </w:r>
      <w:bookmarkStart w:id="411" w:name="_Toc518460559"/>
      <w:bookmarkStart w:id="412" w:name="_Toc528254252"/>
      <w:bookmarkEnd w:id="411"/>
      <w:bookmarkEnd w:id="412"/>
      <w:r w:rsidR="00ED737A" w:rsidRPr="000E1E4E">
        <w:rPr>
          <w:rFonts w:ascii="Arial" w:hAnsi="Arial" w:cs="Arial"/>
          <w:sz w:val="20"/>
          <w:szCs w:val="24"/>
        </w:rPr>
        <w:t xml:space="preserve"> </w:t>
      </w:r>
    </w:p>
    <w:p w14:paraId="0F25D178" w14:textId="77777777" w:rsidR="00DE23F3" w:rsidRPr="000E1E4E" w:rsidRDefault="00DE23F3" w:rsidP="00FF3D0D">
      <w:pPr>
        <w:pStyle w:val="Heading2"/>
        <w:rPr>
          <w:rFonts w:cs="Arial"/>
          <w:sz w:val="22"/>
          <w:szCs w:val="24"/>
        </w:rPr>
      </w:pPr>
      <w:bookmarkStart w:id="413" w:name="_Toc518460560"/>
      <w:bookmarkStart w:id="414" w:name="_Toc528254253"/>
      <w:bookmarkStart w:id="415" w:name="_Toc111539372"/>
      <w:bookmarkStart w:id="416" w:name="_Toc111539501"/>
      <w:bookmarkStart w:id="417" w:name="_Ref199681596"/>
      <w:bookmarkStart w:id="418" w:name="_Toc200262721"/>
      <w:bookmarkStart w:id="419" w:name="_Toc225863769"/>
      <w:bookmarkStart w:id="420" w:name="_Toc500491234"/>
      <w:bookmarkStart w:id="421" w:name="_Toc145587235"/>
      <w:bookmarkEnd w:id="405"/>
      <w:bookmarkEnd w:id="413"/>
      <w:bookmarkEnd w:id="414"/>
      <w:bookmarkEnd w:id="415"/>
      <w:bookmarkEnd w:id="416"/>
      <w:r w:rsidRPr="000E1E4E">
        <w:rPr>
          <w:rFonts w:cs="Arial"/>
          <w:sz w:val="22"/>
          <w:szCs w:val="24"/>
        </w:rPr>
        <w:t>Security Trustee not to hinder State under Project Documents</w:t>
      </w:r>
      <w:bookmarkEnd w:id="417"/>
      <w:bookmarkEnd w:id="418"/>
      <w:bookmarkEnd w:id="419"/>
      <w:bookmarkEnd w:id="420"/>
      <w:bookmarkEnd w:id="421"/>
    </w:p>
    <w:p w14:paraId="38E19627" w14:textId="58C8055F" w:rsidR="00DE23F3" w:rsidRPr="000E1E4E" w:rsidRDefault="00DE23F3" w:rsidP="00E37D42">
      <w:pPr>
        <w:pStyle w:val="IndentParaLevel1"/>
        <w:rPr>
          <w:rFonts w:ascii="Arial" w:hAnsi="Arial" w:cs="Arial"/>
          <w:b/>
          <w:bCs/>
          <w:i/>
          <w:iCs/>
          <w:sz w:val="20"/>
          <w:szCs w:val="20"/>
        </w:rPr>
      </w:pPr>
      <w:r w:rsidRPr="000E1E4E">
        <w:rPr>
          <w:rFonts w:ascii="Arial" w:hAnsi="Arial" w:cs="Arial"/>
          <w:sz w:val="20"/>
          <w:szCs w:val="20"/>
        </w:rPr>
        <w:t xml:space="preserve">The Security Trustee </w:t>
      </w:r>
      <w:r w:rsidR="003A5B18" w:rsidRPr="000E1E4E">
        <w:rPr>
          <w:rFonts w:ascii="Arial" w:hAnsi="Arial" w:cs="Arial"/>
          <w:sz w:val="20"/>
          <w:szCs w:val="20"/>
        </w:rPr>
        <w:t xml:space="preserve">must </w:t>
      </w:r>
      <w:r w:rsidRPr="000E1E4E">
        <w:rPr>
          <w:rFonts w:ascii="Arial" w:hAnsi="Arial" w:cs="Arial"/>
          <w:sz w:val="20"/>
          <w:szCs w:val="20"/>
        </w:rPr>
        <w:t xml:space="preserve">not knowingly exercise (and </w:t>
      </w:r>
      <w:r w:rsidR="003A5B18" w:rsidRPr="000E1E4E">
        <w:rPr>
          <w:rFonts w:ascii="Arial" w:hAnsi="Arial" w:cs="Arial"/>
          <w:sz w:val="20"/>
          <w:szCs w:val="20"/>
        </w:rPr>
        <w:t>must</w:t>
      </w:r>
      <w:r w:rsidR="00466A40" w:rsidRPr="000E1E4E">
        <w:rPr>
          <w:rFonts w:ascii="Arial" w:hAnsi="Arial" w:cs="Arial"/>
          <w:sz w:val="20"/>
          <w:szCs w:val="20"/>
        </w:rPr>
        <w:t xml:space="preserve"> instruct</w:t>
      </w:r>
      <w:r w:rsidR="00227097" w:rsidRPr="000E1E4E">
        <w:rPr>
          <w:rFonts w:ascii="Arial" w:hAnsi="Arial" w:cs="Arial"/>
          <w:sz w:val="20"/>
          <w:szCs w:val="20"/>
        </w:rPr>
        <w:t xml:space="preserve"> any other Financier Enforcing Party not to</w:t>
      </w:r>
      <w:r w:rsidR="00466A40" w:rsidRPr="000E1E4E">
        <w:rPr>
          <w:rFonts w:ascii="Arial" w:hAnsi="Arial" w:cs="Arial"/>
          <w:sz w:val="20"/>
          <w:szCs w:val="20"/>
        </w:rPr>
        <w:t xml:space="preserve"> and</w:t>
      </w:r>
      <w:r w:rsidR="001C74C3" w:rsidRPr="000E1E4E">
        <w:rPr>
          <w:rFonts w:ascii="Arial" w:hAnsi="Arial" w:cs="Arial"/>
          <w:sz w:val="20"/>
          <w:szCs w:val="20"/>
        </w:rPr>
        <w:t xml:space="preserve"> use its best endeavours to </w:t>
      </w:r>
      <w:r w:rsidRPr="000E1E4E">
        <w:rPr>
          <w:rFonts w:ascii="Arial" w:hAnsi="Arial" w:cs="Arial"/>
          <w:sz w:val="20"/>
          <w:szCs w:val="20"/>
        </w:rPr>
        <w:t xml:space="preserve">procure that any </w:t>
      </w:r>
      <w:r w:rsidR="00DE1BCA" w:rsidRPr="000E1E4E">
        <w:rPr>
          <w:rFonts w:ascii="Arial" w:hAnsi="Arial" w:cs="Arial"/>
          <w:sz w:val="20"/>
          <w:szCs w:val="20"/>
        </w:rPr>
        <w:t xml:space="preserve">other </w:t>
      </w:r>
      <w:r w:rsidR="008D443B" w:rsidRPr="000E1E4E">
        <w:rPr>
          <w:rFonts w:ascii="Arial" w:hAnsi="Arial" w:cs="Arial"/>
          <w:sz w:val="20"/>
          <w:szCs w:val="20"/>
        </w:rPr>
        <w:t xml:space="preserve">Financier </w:t>
      </w:r>
      <w:r w:rsidRPr="000E1E4E">
        <w:rPr>
          <w:rFonts w:ascii="Arial" w:hAnsi="Arial" w:cs="Arial"/>
          <w:sz w:val="20"/>
          <w:szCs w:val="20"/>
        </w:rPr>
        <w:t>Enforcing Party will not exercise) any rights (whether arising under a Financiers Security or otherwise) in any manner which interferes with, or restricts in any way, the proper and lawful exercise by the State of the State</w:t>
      </w:r>
      <w:r w:rsidR="003A5B18" w:rsidRPr="000E1E4E">
        <w:rPr>
          <w:rFonts w:ascii="Arial" w:hAnsi="Arial" w:cs="Arial"/>
          <w:sz w:val="20"/>
          <w:szCs w:val="20"/>
        </w:rPr>
        <w:t>'</w:t>
      </w:r>
      <w:r w:rsidRPr="000E1E4E">
        <w:rPr>
          <w:rFonts w:ascii="Arial" w:hAnsi="Arial" w:cs="Arial"/>
          <w:sz w:val="20"/>
          <w:szCs w:val="20"/>
        </w:rPr>
        <w:t xml:space="preserve">s rights under clauses </w:t>
      </w:r>
      <w:r w:rsidR="007139C5" w:rsidRPr="000E1E4E">
        <w:rPr>
          <w:rFonts w:ascii="Arial" w:hAnsi="Arial" w:cs="Arial"/>
          <w:sz w:val="20"/>
          <w:szCs w:val="20"/>
        </w:rPr>
        <w:t xml:space="preserve">27, </w:t>
      </w:r>
      <w:r w:rsidR="004C19F8" w:rsidRPr="000E1E4E">
        <w:rPr>
          <w:rFonts w:ascii="Arial" w:hAnsi="Arial" w:cs="Arial"/>
          <w:sz w:val="20"/>
          <w:szCs w:val="20"/>
        </w:rPr>
        <w:t>34.7, 38</w:t>
      </w:r>
      <w:r w:rsidR="00CC0F26" w:rsidRPr="000E1E4E">
        <w:rPr>
          <w:rFonts w:ascii="Arial" w:hAnsi="Arial" w:cs="Arial"/>
          <w:sz w:val="20"/>
          <w:szCs w:val="20"/>
        </w:rPr>
        <w:t>, 46</w:t>
      </w:r>
      <w:r w:rsidR="004C19F8" w:rsidRPr="000E1E4E">
        <w:rPr>
          <w:rFonts w:ascii="Arial" w:hAnsi="Arial" w:cs="Arial"/>
          <w:sz w:val="20"/>
          <w:szCs w:val="20"/>
        </w:rPr>
        <w:t xml:space="preserve"> or </w:t>
      </w:r>
      <w:r w:rsidR="00CC0F26" w:rsidRPr="000E1E4E">
        <w:rPr>
          <w:rFonts w:ascii="Arial" w:hAnsi="Arial" w:cs="Arial"/>
          <w:sz w:val="20"/>
          <w:szCs w:val="20"/>
        </w:rPr>
        <w:t>47</w:t>
      </w:r>
      <w:r w:rsidRPr="000E1E4E">
        <w:rPr>
          <w:rFonts w:ascii="Arial" w:hAnsi="Arial" w:cs="Arial"/>
          <w:sz w:val="20"/>
          <w:szCs w:val="20"/>
        </w:rPr>
        <w:t xml:space="preserve"> of the </w:t>
      </w:r>
      <w:r w:rsidR="00101879" w:rsidRPr="000E1E4E">
        <w:rPr>
          <w:rFonts w:ascii="Arial" w:hAnsi="Arial" w:cs="Arial"/>
          <w:sz w:val="20"/>
          <w:szCs w:val="20"/>
        </w:rPr>
        <w:t>Project Deed</w:t>
      </w:r>
      <w:r w:rsidR="00CC0F26" w:rsidRPr="000E1E4E">
        <w:rPr>
          <w:rFonts w:ascii="Arial" w:hAnsi="Arial" w:cs="Arial"/>
          <w:sz w:val="20"/>
          <w:szCs w:val="20"/>
        </w:rPr>
        <w:t xml:space="preserve"> </w:t>
      </w:r>
      <w:r w:rsidR="00A55501" w:rsidRPr="000E1E4E">
        <w:rPr>
          <w:rFonts w:ascii="Arial" w:hAnsi="Arial" w:cs="Arial"/>
          <w:sz w:val="20"/>
          <w:szCs w:val="20"/>
        </w:rPr>
        <w:t xml:space="preserve">or the State Securities </w:t>
      </w:r>
      <w:r w:rsidR="00CC0F26" w:rsidRPr="000E1E4E">
        <w:rPr>
          <w:rFonts w:ascii="Arial" w:hAnsi="Arial" w:cs="Arial"/>
          <w:sz w:val="20"/>
          <w:szCs w:val="20"/>
        </w:rPr>
        <w:t>(</w:t>
      </w:r>
      <w:r w:rsidR="00A55501" w:rsidRPr="000E1E4E">
        <w:rPr>
          <w:rFonts w:ascii="Arial" w:hAnsi="Arial" w:cs="Arial"/>
          <w:sz w:val="20"/>
          <w:szCs w:val="20"/>
        </w:rPr>
        <w:t>each</w:t>
      </w:r>
      <w:r w:rsidR="007139C5" w:rsidRPr="000E1E4E">
        <w:rPr>
          <w:rFonts w:ascii="Arial" w:hAnsi="Arial" w:cs="Arial"/>
          <w:sz w:val="20"/>
          <w:szCs w:val="20"/>
        </w:rPr>
        <w:t>,</w:t>
      </w:r>
      <w:r w:rsidR="00A55501" w:rsidRPr="000E1E4E">
        <w:rPr>
          <w:rFonts w:ascii="Arial" w:hAnsi="Arial" w:cs="Arial"/>
          <w:sz w:val="20"/>
          <w:szCs w:val="20"/>
        </w:rPr>
        <w:t xml:space="preserve"> </w:t>
      </w:r>
      <w:r w:rsidR="00CC0F26" w:rsidRPr="000E1E4E">
        <w:rPr>
          <w:rFonts w:ascii="Arial" w:hAnsi="Arial" w:cs="Arial"/>
          <w:sz w:val="20"/>
          <w:szCs w:val="20"/>
        </w:rPr>
        <w:t>subject to the other provisions of this Deed)</w:t>
      </w:r>
      <w:r w:rsidRPr="000E1E4E">
        <w:rPr>
          <w:rFonts w:ascii="Arial" w:hAnsi="Arial" w:cs="Arial"/>
          <w:sz w:val="20"/>
          <w:szCs w:val="20"/>
        </w:rPr>
        <w:t xml:space="preserve">, the </w:t>
      </w:r>
      <w:r w:rsidR="008C4C01" w:rsidRPr="000E1E4E">
        <w:rPr>
          <w:rFonts w:ascii="Arial" w:hAnsi="Arial" w:cs="Arial"/>
          <w:sz w:val="20"/>
          <w:szCs w:val="20"/>
        </w:rPr>
        <w:t>Direct Deed</w:t>
      </w:r>
      <w:r w:rsidR="00C7302D" w:rsidRPr="000E1E4E">
        <w:rPr>
          <w:rFonts w:ascii="Arial" w:hAnsi="Arial" w:cs="Arial"/>
          <w:sz w:val="20"/>
          <w:szCs w:val="20"/>
        </w:rPr>
        <w:t>s</w:t>
      </w:r>
      <w:r w:rsidR="00B679F6" w:rsidRPr="000E1E4E">
        <w:rPr>
          <w:rFonts w:ascii="Arial" w:hAnsi="Arial" w:cs="Arial"/>
          <w:sz w:val="20"/>
          <w:szCs w:val="20"/>
        </w:rPr>
        <w:t xml:space="preserve"> or</w:t>
      </w:r>
      <w:r w:rsidRPr="000E1E4E">
        <w:rPr>
          <w:rFonts w:ascii="Arial" w:hAnsi="Arial" w:cs="Arial"/>
          <w:sz w:val="20"/>
          <w:szCs w:val="20"/>
        </w:rPr>
        <w:t xml:space="preserve"> </w:t>
      </w:r>
      <w:r w:rsidR="00EF47CC" w:rsidRPr="000E1E4E">
        <w:rPr>
          <w:rFonts w:ascii="Arial" w:hAnsi="Arial" w:cs="Arial"/>
          <w:sz w:val="20"/>
          <w:szCs w:val="20"/>
        </w:rPr>
        <w:t>this Deed</w:t>
      </w:r>
      <w:r w:rsidRPr="000E1E4E">
        <w:rPr>
          <w:rFonts w:ascii="Arial" w:hAnsi="Arial" w:cs="Arial"/>
          <w:sz w:val="20"/>
          <w:szCs w:val="20"/>
        </w:rPr>
        <w:t>.</w:t>
      </w:r>
      <w:r w:rsidR="005E7034" w:rsidRPr="000E1E4E">
        <w:rPr>
          <w:rFonts w:ascii="Arial" w:hAnsi="Arial" w:cs="Arial"/>
          <w:sz w:val="20"/>
          <w:szCs w:val="20"/>
        </w:rPr>
        <w:t xml:space="preserve"> </w:t>
      </w:r>
    </w:p>
    <w:p w14:paraId="414A1A6E" w14:textId="77777777" w:rsidR="00CA5986" w:rsidRPr="000E1E4E" w:rsidRDefault="00CA5986" w:rsidP="00FF3D0D">
      <w:pPr>
        <w:pStyle w:val="Heading2"/>
        <w:rPr>
          <w:rFonts w:cs="Arial"/>
          <w:sz w:val="22"/>
          <w:szCs w:val="24"/>
        </w:rPr>
      </w:pPr>
      <w:bookmarkStart w:id="422" w:name="_Ref199680802"/>
      <w:bookmarkStart w:id="423" w:name="_Toc200262722"/>
      <w:bookmarkStart w:id="424" w:name="_Toc225863770"/>
      <w:bookmarkStart w:id="425" w:name="_Toc500491235"/>
      <w:bookmarkStart w:id="426" w:name="_Toc145587236"/>
      <w:r w:rsidRPr="000E1E4E">
        <w:rPr>
          <w:rFonts w:cs="Arial"/>
          <w:sz w:val="22"/>
          <w:szCs w:val="24"/>
        </w:rPr>
        <w:t>Third party account bank</w:t>
      </w:r>
      <w:bookmarkEnd w:id="422"/>
      <w:bookmarkEnd w:id="423"/>
      <w:bookmarkEnd w:id="424"/>
      <w:bookmarkEnd w:id="425"/>
      <w:bookmarkEnd w:id="426"/>
    </w:p>
    <w:p w14:paraId="52E4B3A5" w14:textId="7BF614F5" w:rsidR="00CA5986" w:rsidRPr="000E1E4E" w:rsidRDefault="00FE2F54" w:rsidP="00E37D42">
      <w:pPr>
        <w:pStyle w:val="IndentParaLevel1"/>
        <w:rPr>
          <w:rFonts w:ascii="Arial" w:hAnsi="Arial" w:cs="Arial"/>
          <w:sz w:val="20"/>
          <w:szCs w:val="20"/>
        </w:rPr>
      </w:pPr>
      <w:r w:rsidRPr="000E1E4E">
        <w:rPr>
          <w:rFonts w:ascii="Arial" w:hAnsi="Arial" w:cs="Arial"/>
          <w:sz w:val="20"/>
          <w:szCs w:val="20"/>
        </w:rPr>
        <w:t>Project Co</w:t>
      </w:r>
      <w:r w:rsidR="00891337" w:rsidRPr="000E1E4E">
        <w:rPr>
          <w:rFonts w:ascii="Arial" w:hAnsi="Arial" w:cs="Arial"/>
          <w:sz w:val="20"/>
          <w:szCs w:val="20"/>
        </w:rPr>
        <w:t xml:space="preserve"> </w:t>
      </w:r>
      <w:r w:rsidR="00CA5986" w:rsidRPr="000E1E4E">
        <w:rPr>
          <w:rFonts w:ascii="Arial" w:hAnsi="Arial" w:cs="Arial"/>
          <w:sz w:val="20"/>
          <w:szCs w:val="20"/>
        </w:rPr>
        <w:t xml:space="preserve">must ensure that no </w:t>
      </w:r>
      <w:r w:rsidR="009246AF" w:rsidRPr="000E1E4E">
        <w:rPr>
          <w:rFonts w:ascii="Arial" w:hAnsi="Arial" w:cs="Arial"/>
          <w:sz w:val="20"/>
          <w:szCs w:val="20"/>
        </w:rPr>
        <w:t>Project Account</w:t>
      </w:r>
      <w:r w:rsidR="00CA5986" w:rsidRPr="000E1E4E">
        <w:rPr>
          <w:rFonts w:ascii="Arial" w:hAnsi="Arial" w:cs="Arial"/>
          <w:sz w:val="20"/>
          <w:szCs w:val="20"/>
        </w:rPr>
        <w:t xml:space="preserve"> is held with a party (</w:t>
      </w:r>
      <w:r w:rsidR="00CA5986" w:rsidRPr="000E1E4E">
        <w:rPr>
          <w:rFonts w:ascii="Arial" w:hAnsi="Arial" w:cs="Arial"/>
          <w:b/>
          <w:sz w:val="20"/>
          <w:szCs w:val="20"/>
        </w:rPr>
        <w:t>Account Bank</w:t>
      </w:r>
      <w:r w:rsidR="00CA5986" w:rsidRPr="000E1E4E">
        <w:rPr>
          <w:rFonts w:ascii="Arial" w:hAnsi="Arial" w:cs="Arial"/>
          <w:sz w:val="20"/>
          <w:szCs w:val="20"/>
        </w:rPr>
        <w:t>) other than a Finance Party</w:t>
      </w:r>
      <w:r w:rsidR="005A3391" w:rsidRPr="000E1E4E">
        <w:rPr>
          <w:rFonts w:ascii="Arial" w:hAnsi="Arial" w:cs="Arial"/>
          <w:sz w:val="20"/>
          <w:szCs w:val="20"/>
        </w:rPr>
        <w:t xml:space="preserve"> </w:t>
      </w:r>
      <w:r w:rsidR="00CA5986" w:rsidRPr="000E1E4E">
        <w:rPr>
          <w:rFonts w:ascii="Arial" w:hAnsi="Arial" w:cs="Arial"/>
          <w:sz w:val="20"/>
          <w:szCs w:val="20"/>
        </w:rPr>
        <w:t xml:space="preserve">unless </w:t>
      </w:r>
      <w:r w:rsidRPr="000E1E4E">
        <w:rPr>
          <w:rFonts w:ascii="Arial" w:hAnsi="Arial" w:cs="Arial"/>
          <w:sz w:val="20"/>
          <w:szCs w:val="20"/>
        </w:rPr>
        <w:t>Project Co</w:t>
      </w:r>
      <w:r w:rsidR="00891337" w:rsidRPr="000E1E4E">
        <w:rPr>
          <w:rFonts w:ascii="Arial" w:hAnsi="Arial" w:cs="Arial"/>
          <w:sz w:val="20"/>
          <w:szCs w:val="20"/>
        </w:rPr>
        <w:t xml:space="preserve"> </w:t>
      </w:r>
      <w:r w:rsidR="00CA5986" w:rsidRPr="000E1E4E">
        <w:rPr>
          <w:rFonts w:ascii="Arial" w:hAnsi="Arial" w:cs="Arial"/>
          <w:sz w:val="20"/>
          <w:szCs w:val="20"/>
        </w:rPr>
        <w:t>first procures that the Account Bank undertakes to the State in form and substance reasonably satisfactory to the State, to be bound by 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_Ref228871355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6.3</w:t>
      </w:r>
      <w:r w:rsidR="00572B43" w:rsidRPr="000E1E4E">
        <w:rPr>
          <w:rFonts w:ascii="Arial" w:hAnsi="Arial" w:cs="Arial"/>
          <w:sz w:val="20"/>
          <w:szCs w:val="20"/>
        </w:rPr>
        <w:fldChar w:fldCharType="end"/>
      </w:r>
      <w:r w:rsidR="00CA5986" w:rsidRPr="000E1E4E">
        <w:rPr>
          <w:rFonts w:ascii="Arial" w:hAnsi="Arial" w:cs="Arial"/>
          <w:sz w:val="20"/>
          <w:szCs w:val="20"/>
        </w:rPr>
        <w:t xml:space="preserve"> </w:t>
      </w:r>
      <w:r w:rsidR="0087649F" w:rsidRPr="000E1E4E">
        <w:rPr>
          <w:rFonts w:ascii="Arial" w:hAnsi="Arial" w:cs="Arial"/>
          <w:sz w:val="20"/>
          <w:szCs w:val="20"/>
        </w:rPr>
        <w:t xml:space="preserve">and clause </w:t>
      </w:r>
      <w:r w:rsidR="0087649F" w:rsidRPr="000E1E4E">
        <w:rPr>
          <w:rFonts w:ascii="Arial" w:hAnsi="Arial" w:cs="Arial"/>
          <w:sz w:val="20"/>
          <w:szCs w:val="20"/>
        </w:rPr>
        <w:fldChar w:fldCharType="begin"/>
      </w:r>
      <w:r w:rsidR="0087649F" w:rsidRPr="000E1E4E">
        <w:rPr>
          <w:rFonts w:ascii="Arial" w:hAnsi="Arial" w:cs="Arial"/>
          <w:sz w:val="20"/>
          <w:szCs w:val="20"/>
        </w:rPr>
        <w:instrText xml:space="preserve"> REF _Ref104092463 \r \h </w:instrText>
      </w:r>
      <w:r w:rsidR="00451DAA" w:rsidRPr="000E1E4E">
        <w:rPr>
          <w:rFonts w:ascii="Arial" w:hAnsi="Arial" w:cs="Arial"/>
          <w:sz w:val="20"/>
          <w:szCs w:val="20"/>
        </w:rPr>
        <w:instrText xml:space="preserve"> \* MERGEFORMAT </w:instrText>
      </w:r>
      <w:r w:rsidR="0087649F" w:rsidRPr="000E1E4E">
        <w:rPr>
          <w:rFonts w:ascii="Arial" w:hAnsi="Arial" w:cs="Arial"/>
          <w:sz w:val="20"/>
          <w:szCs w:val="20"/>
        </w:rPr>
      </w:r>
      <w:r w:rsidR="0087649F" w:rsidRPr="000E1E4E">
        <w:rPr>
          <w:rFonts w:ascii="Arial" w:hAnsi="Arial" w:cs="Arial"/>
          <w:sz w:val="20"/>
          <w:szCs w:val="20"/>
        </w:rPr>
        <w:fldChar w:fldCharType="separate"/>
      </w:r>
      <w:r w:rsidR="00B25832" w:rsidRPr="000E1E4E">
        <w:rPr>
          <w:rFonts w:ascii="Arial" w:hAnsi="Arial" w:cs="Arial"/>
          <w:sz w:val="20"/>
          <w:szCs w:val="20"/>
        </w:rPr>
        <w:t>8</w:t>
      </w:r>
      <w:r w:rsidR="0087649F" w:rsidRPr="000E1E4E">
        <w:rPr>
          <w:rFonts w:ascii="Arial" w:hAnsi="Arial" w:cs="Arial"/>
          <w:sz w:val="20"/>
          <w:szCs w:val="20"/>
        </w:rPr>
        <w:fldChar w:fldCharType="end"/>
      </w:r>
      <w:r w:rsidR="0087649F" w:rsidRPr="000E1E4E">
        <w:rPr>
          <w:rFonts w:ascii="Arial" w:hAnsi="Arial" w:cs="Arial"/>
          <w:sz w:val="20"/>
          <w:szCs w:val="20"/>
        </w:rPr>
        <w:t xml:space="preserve"> </w:t>
      </w:r>
      <w:r w:rsidR="00C56458" w:rsidRPr="000E1E4E">
        <w:rPr>
          <w:rFonts w:ascii="Arial" w:hAnsi="Arial" w:cs="Arial"/>
          <w:sz w:val="20"/>
          <w:szCs w:val="20"/>
        </w:rPr>
        <w:t xml:space="preserve">on </w:t>
      </w:r>
      <w:r w:rsidR="00CA5986" w:rsidRPr="000E1E4E">
        <w:rPr>
          <w:rFonts w:ascii="Arial" w:hAnsi="Arial" w:cs="Arial"/>
          <w:sz w:val="20"/>
          <w:szCs w:val="20"/>
        </w:rPr>
        <w:t>the same terms as the Security Trustee.</w:t>
      </w:r>
      <w:r w:rsidR="005E7034" w:rsidRPr="000E1E4E">
        <w:rPr>
          <w:rFonts w:ascii="Arial" w:hAnsi="Arial" w:cs="Arial"/>
          <w:sz w:val="20"/>
          <w:szCs w:val="20"/>
        </w:rPr>
        <w:t xml:space="preserve"> </w:t>
      </w:r>
    </w:p>
    <w:p w14:paraId="2ACC97EF" w14:textId="3A74B27A" w:rsidR="00EF2173" w:rsidRPr="000E1E4E" w:rsidRDefault="00EF2173" w:rsidP="00FF3D0D">
      <w:pPr>
        <w:pStyle w:val="Heading2"/>
        <w:rPr>
          <w:rFonts w:cs="Arial"/>
          <w:sz w:val="22"/>
          <w:szCs w:val="24"/>
        </w:rPr>
      </w:pPr>
      <w:bookmarkStart w:id="427" w:name="_Ref228873427"/>
      <w:bookmarkStart w:id="428" w:name="_Toc500491236"/>
      <w:bookmarkStart w:id="429" w:name="_Toc145587237"/>
      <w:r w:rsidRPr="000E1E4E">
        <w:rPr>
          <w:rFonts w:cs="Arial"/>
          <w:sz w:val="22"/>
          <w:szCs w:val="24"/>
        </w:rPr>
        <w:t>Replacement of</w:t>
      </w:r>
      <w:bookmarkEnd w:id="394"/>
      <w:bookmarkEnd w:id="395"/>
      <w:bookmarkEnd w:id="396"/>
      <w:bookmarkEnd w:id="397"/>
      <w:bookmarkEnd w:id="398"/>
      <w:r w:rsidRPr="000E1E4E">
        <w:rPr>
          <w:rFonts w:cs="Arial"/>
          <w:sz w:val="22"/>
          <w:szCs w:val="24"/>
        </w:rPr>
        <w:t xml:space="preserve"> </w:t>
      </w:r>
      <w:r w:rsidR="006A45B4" w:rsidRPr="000E1E4E">
        <w:rPr>
          <w:rFonts w:cs="Arial"/>
          <w:sz w:val="22"/>
          <w:szCs w:val="24"/>
        </w:rPr>
        <w:t>D&amp;C Contractor</w:t>
      </w:r>
      <w:r w:rsidRPr="000E1E4E">
        <w:rPr>
          <w:rFonts w:cs="Arial"/>
          <w:sz w:val="22"/>
          <w:szCs w:val="24"/>
        </w:rPr>
        <w:t xml:space="preserve"> or </w:t>
      </w:r>
      <w:bookmarkEnd w:id="399"/>
      <w:bookmarkEnd w:id="400"/>
      <w:bookmarkEnd w:id="427"/>
      <w:r w:rsidR="00C829FB" w:rsidRPr="000E1E4E">
        <w:rPr>
          <w:rFonts w:cs="Arial"/>
          <w:sz w:val="22"/>
          <w:szCs w:val="24"/>
        </w:rPr>
        <w:t>Services Contractor</w:t>
      </w:r>
      <w:bookmarkEnd w:id="428"/>
      <w:bookmarkEnd w:id="429"/>
    </w:p>
    <w:p w14:paraId="05ED813F" w14:textId="5EC6AF0A" w:rsidR="00EF2173" w:rsidRPr="000E1E4E" w:rsidRDefault="00EF2173"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No replacement without consent</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If, at any time, the Security Trustee propose</w:t>
      </w:r>
      <w:r w:rsidR="00525BFD" w:rsidRPr="000E1E4E">
        <w:rPr>
          <w:rFonts w:ascii="Arial" w:hAnsi="Arial"/>
          <w:sz w:val="20"/>
          <w:szCs w:val="24"/>
        </w:rPr>
        <w:t>s</w:t>
      </w:r>
      <w:r w:rsidRPr="000E1E4E">
        <w:rPr>
          <w:rFonts w:ascii="Arial" w:hAnsi="Arial"/>
          <w:sz w:val="20"/>
          <w:szCs w:val="24"/>
        </w:rPr>
        <w:t xml:space="preserve"> to </w:t>
      </w:r>
      <w:r w:rsidR="008C385F" w:rsidRPr="000E1E4E">
        <w:rPr>
          <w:rFonts w:ascii="Arial" w:hAnsi="Arial"/>
          <w:sz w:val="20"/>
          <w:szCs w:val="24"/>
        </w:rPr>
        <w:t>Cure</w:t>
      </w:r>
      <w:r w:rsidRPr="000E1E4E">
        <w:rPr>
          <w:rFonts w:ascii="Arial" w:hAnsi="Arial"/>
          <w:sz w:val="20"/>
          <w:szCs w:val="24"/>
        </w:rPr>
        <w:t xml:space="preserve"> </w:t>
      </w:r>
      <w:r w:rsidR="000771F3" w:rsidRPr="000E1E4E">
        <w:rPr>
          <w:rFonts w:ascii="Arial" w:hAnsi="Arial"/>
          <w:sz w:val="20"/>
          <w:szCs w:val="24"/>
        </w:rPr>
        <w:t xml:space="preserve">a PA Default </w:t>
      </w:r>
      <w:r w:rsidRPr="000E1E4E">
        <w:rPr>
          <w:rFonts w:ascii="Arial" w:hAnsi="Arial"/>
          <w:sz w:val="20"/>
          <w:szCs w:val="24"/>
        </w:rPr>
        <w:t xml:space="preserve">Event or a Finance Default by appointing a new </w:t>
      </w:r>
      <w:r w:rsidR="00EC78E4" w:rsidRPr="000E1E4E">
        <w:rPr>
          <w:rFonts w:ascii="Arial" w:hAnsi="Arial"/>
          <w:sz w:val="20"/>
          <w:szCs w:val="24"/>
        </w:rPr>
        <w:t>Sub</w:t>
      </w:r>
      <w:r w:rsidRPr="000E1E4E">
        <w:rPr>
          <w:rFonts w:ascii="Arial" w:hAnsi="Arial"/>
          <w:sz w:val="20"/>
          <w:szCs w:val="24"/>
        </w:rPr>
        <w:t xml:space="preserve">contractor to replace either the </w:t>
      </w:r>
      <w:r w:rsidR="006A45B4" w:rsidRPr="000E1E4E">
        <w:rPr>
          <w:rFonts w:ascii="Arial" w:hAnsi="Arial"/>
          <w:sz w:val="20"/>
          <w:szCs w:val="24"/>
        </w:rPr>
        <w:t>D&amp;C Contractor</w:t>
      </w:r>
      <w:r w:rsidRPr="000E1E4E">
        <w:rPr>
          <w:rFonts w:ascii="Arial" w:hAnsi="Arial"/>
          <w:sz w:val="20"/>
          <w:szCs w:val="24"/>
        </w:rPr>
        <w:t xml:space="preserve"> or </w:t>
      </w:r>
      <w:r w:rsidR="00C359EF" w:rsidRPr="000E1E4E">
        <w:rPr>
          <w:rFonts w:ascii="Arial" w:hAnsi="Arial"/>
          <w:sz w:val="20"/>
          <w:szCs w:val="24"/>
        </w:rPr>
        <w:t>the</w:t>
      </w:r>
      <w:r w:rsidRPr="000E1E4E">
        <w:rPr>
          <w:rFonts w:ascii="Arial" w:hAnsi="Arial"/>
          <w:sz w:val="20"/>
          <w:szCs w:val="24"/>
        </w:rPr>
        <w:t xml:space="preserve"> </w:t>
      </w:r>
      <w:r w:rsidR="00C829FB" w:rsidRPr="000E1E4E">
        <w:rPr>
          <w:rFonts w:ascii="Arial" w:hAnsi="Arial"/>
          <w:sz w:val="20"/>
          <w:szCs w:val="24"/>
        </w:rPr>
        <w:t>Services Contractor</w:t>
      </w:r>
      <w:r w:rsidRPr="000E1E4E">
        <w:rPr>
          <w:rFonts w:ascii="Arial" w:hAnsi="Arial"/>
          <w:sz w:val="20"/>
          <w:szCs w:val="24"/>
        </w:rPr>
        <w:t xml:space="preserve">, or by novating the </w:t>
      </w:r>
      <w:r w:rsidR="006A45B4" w:rsidRPr="000E1E4E">
        <w:rPr>
          <w:rFonts w:ascii="Arial" w:hAnsi="Arial"/>
          <w:sz w:val="20"/>
          <w:szCs w:val="24"/>
        </w:rPr>
        <w:t>D&amp;C Contract</w:t>
      </w:r>
      <w:r w:rsidRPr="000E1E4E">
        <w:rPr>
          <w:rFonts w:ascii="Arial" w:hAnsi="Arial"/>
          <w:sz w:val="20"/>
          <w:szCs w:val="24"/>
        </w:rPr>
        <w:t xml:space="preserve"> or </w:t>
      </w:r>
      <w:r w:rsidR="00C359EF" w:rsidRPr="000E1E4E">
        <w:rPr>
          <w:rFonts w:ascii="Arial" w:hAnsi="Arial"/>
          <w:sz w:val="20"/>
          <w:szCs w:val="24"/>
        </w:rPr>
        <w:t>the</w:t>
      </w:r>
      <w:r w:rsidRPr="000E1E4E">
        <w:rPr>
          <w:rFonts w:ascii="Arial" w:hAnsi="Arial"/>
          <w:sz w:val="20"/>
          <w:szCs w:val="24"/>
        </w:rPr>
        <w:t xml:space="preserve"> </w:t>
      </w:r>
      <w:r w:rsidR="00C829FB" w:rsidRPr="000E1E4E">
        <w:rPr>
          <w:rFonts w:ascii="Arial" w:hAnsi="Arial"/>
          <w:sz w:val="20"/>
          <w:szCs w:val="24"/>
        </w:rPr>
        <w:t>Services Contract</w:t>
      </w:r>
      <w:r w:rsidRPr="000E1E4E">
        <w:rPr>
          <w:rFonts w:ascii="Arial" w:hAnsi="Arial"/>
          <w:sz w:val="20"/>
          <w:szCs w:val="24"/>
        </w:rPr>
        <w:t xml:space="preserve"> (and other relevant Project Documents) to a replacement </w:t>
      </w:r>
      <w:r w:rsidR="00EC78E4" w:rsidRPr="000E1E4E">
        <w:rPr>
          <w:rFonts w:ascii="Arial" w:hAnsi="Arial"/>
          <w:sz w:val="20"/>
          <w:szCs w:val="24"/>
        </w:rPr>
        <w:t>Sub</w:t>
      </w:r>
      <w:r w:rsidRPr="000E1E4E">
        <w:rPr>
          <w:rFonts w:ascii="Arial" w:hAnsi="Arial"/>
          <w:sz w:val="20"/>
          <w:szCs w:val="24"/>
        </w:rPr>
        <w:t xml:space="preserve">contractor, then the </w:t>
      </w:r>
      <w:r w:rsidR="00547228" w:rsidRPr="000E1E4E">
        <w:rPr>
          <w:rFonts w:ascii="Arial" w:hAnsi="Arial"/>
          <w:sz w:val="20"/>
          <w:szCs w:val="24"/>
        </w:rPr>
        <w:t>Security Trustee</w:t>
      </w:r>
      <w:r w:rsidRPr="000E1E4E">
        <w:rPr>
          <w:rFonts w:ascii="Arial" w:hAnsi="Arial"/>
          <w:sz w:val="20"/>
          <w:szCs w:val="24"/>
        </w:rPr>
        <w:t xml:space="preserve"> must first obtain </w:t>
      </w:r>
      <w:r w:rsidR="00364D0F" w:rsidRPr="000E1E4E">
        <w:rPr>
          <w:rFonts w:ascii="Arial" w:hAnsi="Arial"/>
          <w:sz w:val="20"/>
          <w:szCs w:val="24"/>
        </w:rPr>
        <w:t xml:space="preserve">the State's </w:t>
      </w:r>
      <w:r w:rsidRPr="000E1E4E">
        <w:rPr>
          <w:rFonts w:ascii="Arial" w:hAnsi="Arial"/>
          <w:sz w:val="20"/>
          <w:szCs w:val="24"/>
        </w:rPr>
        <w:t>prior consent</w:t>
      </w:r>
      <w:r w:rsidR="000771F3" w:rsidRPr="000E1E4E">
        <w:rPr>
          <w:rFonts w:ascii="Arial" w:hAnsi="Arial"/>
          <w:sz w:val="20"/>
          <w:szCs w:val="24"/>
        </w:rPr>
        <w:t>,</w:t>
      </w:r>
      <w:r w:rsidRPr="000E1E4E">
        <w:rPr>
          <w:rFonts w:ascii="Arial" w:hAnsi="Arial"/>
          <w:sz w:val="20"/>
          <w:szCs w:val="24"/>
        </w:rPr>
        <w:t xml:space="preserve"> which must not be unreasonably withheld</w:t>
      </w:r>
      <w:r w:rsidR="00BA54C6" w:rsidRPr="000E1E4E">
        <w:rPr>
          <w:rFonts w:ascii="Arial" w:hAnsi="Arial"/>
          <w:sz w:val="20"/>
          <w:szCs w:val="24"/>
        </w:rPr>
        <w:t xml:space="preserve"> </w:t>
      </w:r>
      <w:r w:rsidR="00C93A0D" w:rsidRPr="000E1E4E">
        <w:rPr>
          <w:rFonts w:ascii="Arial" w:hAnsi="Arial"/>
          <w:sz w:val="20"/>
          <w:szCs w:val="24"/>
        </w:rPr>
        <w:t xml:space="preserve">or delayed </w:t>
      </w:r>
      <w:r w:rsidR="00BA54C6" w:rsidRPr="000E1E4E">
        <w:rPr>
          <w:rFonts w:ascii="Arial" w:hAnsi="Arial"/>
          <w:sz w:val="20"/>
          <w:szCs w:val="24"/>
        </w:rPr>
        <w:t xml:space="preserve">if the State is satisfied </w:t>
      </w:r>
      <w:r w:rsidR="007139C5" w:rsidRPr="000E1E4E">
        <w:rPr>
          <w:rFonts w:ascii="Arial" w:hAnsi="Arial"/>
          <w:sz w:val="20"/>
          <w:szCs w:val="24"/>
        </w:rPr>
        <w:t xml:space="preserve">that </w:t>
      </w:r>
      <w:r w:rsidR="00BA54C6" w:rsidRPr="000E1E4E">
        <w:rPr>
          <w:rFonts w:ascii="Arial" w:hAnsi="Arial"/>
          <w:sz w:val="20"/>
          <w:szCs w:val="24"/>
        </w:rPr>
        <w:t>the matters set out in clause</w:t>
      </w:r>
      <w:r w:rsidR="00281BB5" w:rsidRPr="000E1E4E">
        <w:rPr>
          <w:rFonts w:ascii="Arial" w:hAnsi="Arial"/>
          <w:sz w:val="20"/>
          <w:szCs w:val="24"/>
        </w:rPr>
        <w:t> </w:t>
      </w:r>
      <w:r w:rsidR="00572B43" w:rsidRPr="000E1E4E">
        <w:rPr>
          <w:rFonts w:ascii="Arial" w:hAnsi="Arial"/>
          <w:sz w:val="20"/>
          <w:szCs w:val="24"/>
        </w:rPr>
        <w:fldChar w:fldCharType="begin"/>
      </w:r>
      <w:r w:rsidR="00572B43" w:rsidRPr="000E1E4E">
        <w:rPr>
          <w:rFonts w:ascii="Arial" w:hAnsi="Arial"/>
          <w:sz w:val="20"/>
          <w:szCs w:val="24"/>
        </w:rPr>
        <w:instrText xml:space="preserve"> REF _Ref245619384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6.6(b)</w:t>
      </w:r>
      <w:r w:rsidR="00572B43" w:rsidRPr="000E1E4E">
        <w:rPr>
          <w:rFonts w:ascii="Arial" w:hAnsi="Arial"/>
          <w:sz w:val="20"/>
          <w:szCs w:val="24"/>
        </w:rPr>
        <w:fldChar w:fldCharType="end"/>
      </w:r>
      <w:r w:rsidR="00BA54C6" w:rsidRPr="000E1E4E">
        <w:rPr>
          <w:rFonts w:ascii="Arial" w:hAnsi="Arial"/>
          <w:sz w:val="20"/>
          <w:szCs w:val="24"/>
        </w:rPr>
        <w:t xml:space="preserve"> are satisfied</w:t>
      </w:r>
      <w:r w:rsidRPr="000E1E4E">
        <w:rPr>
          <w:rFonts w:ascii="Arial" w:hAnsi="Arial"/>
          <w:sz w:val="20"/>
          <w:szCs w:val="24"/>
        </w:rPr>
        <w:t>.</w:t>
      </w:r>
    </w:p>
    <w:p w14:paraId="03840410" w14:textId="7B120BAF" w:rsidR="00EF2173" w:rsidRPr="000E1E4E" w:rsidRDefault="00EF2173" w:rsidP="00FF3D0D">
      <w:pPr>
        <w:pStyle w:val="Heading3"/>
        <w:rPr>
          <w:rFonts w:ascii="Arial" w:hAnsi="Arial"/>
          <w:sz w:val="20"/>
          <w:szCs w:val="24"/>
        </w:rPr>
      </w:pPr>
      <w:bookmarkStart w:id="430" w:name="_Ref245619384"/>
      <w:r w:rsidRPr="000E1E4E">
        <w:rPr>
          <w:rFonts w:ascii="Arial" w:hAnsi="Arial"/>
          <w:sz w:val="20"/>
          <w:szCs w:val="24"/>
        </w:rPr>
        <w:t>(</w:t>
      </w:r>
      <w:r w:rsidRPr="000E1E4E">
        <w:rPr>
          <w:rFonts w:ascii="Arial" w:hAnsi="Arial"/>
          <w:b/>
          <w:sz w:val="20"/>
          <w:szCs w:val="24"/>
        </w:rPr>
        <w:t>When consent must be given</w:t>
      </w:r>
      <w:r w:rsidRPr="000E1E4E">
        <w:rPr>
          <w:rFonts w:ascii="Arial" w:hAnsi="Arial"/>
          <w:sz w:val="20"/>
          <w:szCs w:val="24"/>
        </w:rPr>
        <w:t>):</w:t>
      </w:r>
      <w:r w:rsidR="005E7034" w:rsidRPr="000E1E4E">
        <w:rPr>
          <w:rFonts w:ascii="Arial" w:hAnsi="Arial"/>
          <w:sz w:val="20"/>
          <w:szCs w:val="24"/>
        </w:rPr>
        <w:t xml:space="preserve"> </w:t>
      </w:r>
      <w:r w:rsidR="000B7D06" w:rsidRPr="000E1E4E">
        <w:rPr>
          <w:rFonts w:ascii="Arial" w:hAnsi="Arial"/>
          <w:sz w:val="20"/>
          <w:szCs w:val="24"/>
        </w:rPr>
        <w:t>T</w:t>
      </w:r>
      <w:r w:rsidR="00364D0F" w:rsidRPr="000E1E4E">
        <w:rPr>
          <w:rFonts w:ascii="Arial" w:hAnsi="Arial"/>
          <w:sz w:val="20"/>
          <w:szCs w:val="24"/>
        </w:rPr>
        <w:t xml:space="preserve">he State </w:t>
      </w:r>
      <w:r w:rsidR="00123E89" w:rsidRPr="000E1E4E">
        <w:rPr>
          <w:rFonts w:ascii="Arial" w:hAnsi="Arial"/>
          <w:sz w:val="20"/>
          <w:szCs w:val="24"/>
        </w:rPr>
        <w:t>must</w:t>
      </w:r>
      <w:r w:rsidRPr="000E1E4E">
        <w:rPr>
          <w:rFonts w:ascii="Arial" w:hAnsi="Arial"/>
          <w:sz w:val="20"/>
          <w:szCs w:val="24"/>
        </w:rPr>
        <w:t xml:space="preserve"> </w:t>
      </w:r>
      <w:r w:rsidR="00B509F2" w:rsidRPr="000E1E4E">
        <w:rPr>
          <w:rFonts w:ascii="Arial" w:hAnsi="Arial"/>
          <w:sz w:val="20"/>
          <w:szCs w:val="24"/>
        </w:rPr>
        <w:t>not unreasonably withhold its consent if it is satisfied (acting reasonably) that</w:t>
      </w:r>
      <w:r w:rsidRPr="000E1E4E">
        <w:rPr>
          <w:rFonts w:ascii="Arial" w:hAnsi="Arial"/>
          <w:sz w:val="20"/>
          <w:szCs w:val="24"/>
        </w:rPr>
        <w:t>:</w:t>
      </w:r>
      <w:bookmarkEnd w:id="430"/>
    </w:p>
    <w:p w14:paraId="7A9C99CC" w14:textId="77777777" w:rsidR="00EF2173" w:rsidRPr="000E1E4E" w:rsidRDefault="00364D0F" w:rsidP="00E37D42">
      <w:pPr>
        <w:pStyle w:val="Heading4"/>
        <w:rPr>
          <w:rFonts w:ascii="Arial" w:hAnsi="Arial" w:cs="Arial"/>
          <w:sz w:val="20"/>
          <w:szCs w:val="24"/>
        </w:rPr>
      </w:pPr>
      <w:r w:rsidRPr="000E1E4E">
        <w:rPr>
          <w:rFonts w:ascii="Arial" w:hAnsi="Arial" w:cs="Arial"/>
          <w:sz w:val="20"/>
          <w:szCs w:val="24"/>
        </w:rPr>
        <w:t xml:space="preserve">the State </w:t>
      </w:r>
      <w:r w:rsidR="00EF2173" w:rsidRPr="000E1E4E">
        <w:rPr>
          <w:rFonts w:ascii="Arial" w:hAnsi="Arial" w:cs="Arial"/>
          <w:sz w:val="20"/>
          <w:szCs w:val="24"/>
        </w:rPr>
        <w:t xml:space="preserve">has been provided with written details of the proposed replacement </w:t>
      </w:r>
      <w:r w:rsidR="00EC78E4" w:rsidRPr="000E1E4E">
        <w:rPr>
          <w:rFonts w:ascii="Arial" w:hAnsi="Arial" w:cs="Arial"/>
          <w:sz w:val="20"/>
          <w:szCs w:val="24"/>
        </w:rPr>
        <w:t>Sub</w:t>
      </w:r>
      <w:r w:rsidR="00EF2173" w:rsidRPr="000E1E4E">
        <w:rPr>
          <w:rFonts w:ascii="Arial" w:hAnsi="Arial" w:cs="Arial"/>
          <w:sz w:val="20"/>
          <w:szCs w:val="24"/>
        </w:rPr>
        <w:t xml:space="preserve">contractor and the terms and conditions on which the proposed replacement </w:t>
      </w:r>
      <w:r w:rsidR="00EC78E4" w:rsidRPr="000E1E4E">
        <w:rPr>
          <w:rFonts w:ascii="Arial" w:hAnsi="Arial" w:cs="Arial"/>
          <w:sz w:val="20"/>
          <w:szCs w:val="24"/>
        </w:rPr>
        <w:t>Sub</w:t>
      </w:r>
      <w:r w:rsidR="00EF2173" w:rsidRPr="000E1E4E">
        <w:rPr>
          <w:rFonts w:ascii="Arial" w:hAnsi="Arial" w:cs="Arial"/>
          <w:sz w:val="20"/>
          <w:szCs w:val="24"/>
        </w:rPr>
        <w:t>contractor is to be engaged;</w:t>
      </w:r>
    </w:p>
    <w:p w14:paraId="64C52BF5" w14:textId="6F1A4B16" w:rsidR="00EC78E4" w:rsidRPr="000E1E4E" w:rsidRDefault="00EC78E4" w:rsidP="00E37D42">
      <w:pPr>
        <w:pStyle w:val="Heading4"/>
        <w:rPr>
          <w:rFonts w:ascii="Arial" w:hAnsi="Arial" w:cs="Arial"/>
          <w:sz w:val="20"/>
          <w:szCs w:val="24"/>
        </w:rPr>
      </w:pPr>
      <w:r w:rsidRPr="000E1E4E">
        <w:rPr>
          <w:rFonts w:ascii="Arial" w:hAnsi="Arial" w:cs="Arial"/>
          <w:sz w:val="20"/>
          <w:szCs w:val="24"/>
        </w:rPr>
        <w:t xml:space="preserve">were the same appointment made by </w:t>
      </w:r>
      <w:r w:rsidR="00FE2F54" w:rsidRPr="000E1E4E">
        <w:rPr>
          <w:rFonts w:ascii="Arial" w:hAnsi="Arial" w:cs="Arial"/>
          <w:sz w:val="20"/>
          <w:szCs w:val="24"/>
        </w:rPr>
        <w:t>Project Co</w:t>
      </w:r>
      <w:r w:rsidRPr="000E1E4E">
        <w:rPr>
          <w:rFonts w:ascii="Arial" w:hAnsi="Arial" w:cs="Arial"/>
          <w:sz w:val="20"/>
          <w:szCs w:val="24"/>
        </w:rPr>
        <w:t xml:space="preserve">, the appointment </w:t>
      </w:r>
      <w:r w:rsidR="008B3215" w:rsidRPr="000E1E4E">
        <w:rPr>
          <w:rFonts w:ascii="Arial" w:hAnsi="Arial" w:cs="Arial"/>
          <w:sz w:val="20"/>
          <w:szCs w:val="24"/>
        </w:rPr>
        <w:t xml:space="preserve">of </w:t>
      </w:r>
      <w:r w:rsidRPr="000E1E4E">
        <w:rPr>
          <w:rFonts w:ascii="Arial" w:hAnsi="Arial" w:cs="Arial"/>
          <w:sz w:val="20"/>
          <w:szCs w:val="24"/>
        </w:rPr>
        <w:t xml:space="preserve">the replacement Subcontractor would comply with the </w:t>
      </w:r>
      <w:r w:rsidR="00101879" w:rsidRPr="000E1E4E">
        <w:rPr>
          <w:rFonts w:ascii="Arial" w:hAnsi="Arial" w:cs="Arial"/>
          <w:sz w:val="20"/>
          <w:szCs w:val="24"/>
        </w:rPr>
        <w:t>Project Deed</w:t>
      </w:r>
      <w:r w:rsidRPr="000E1E4E">
        <w:rPr>
          <w:rFonts w:ascii="Arial" w:hAnsi="Arial" w:cs="Arial"/>
          <w:sz w:val="20"/>
          <w:szCs w:val="24"/>
        </w:rPr>
        <w:t xml:space="preserve"> in all </w:t>
      </w:r>
      <w:r w:rsidRPr="000E1E4E">
        <w:rPr>
          <w:rFonts w:ascii="Arial" w:hAnsi="Arial" w:cs="Arial"/>
          <w:sz w:val="20"/>
          <w:szCs w:val="24"/>
        </w:rPr>
        <w:lastRenderedPageBreak/>
        <w:t>respects</w:t>
      </w:r>
      <w:r w:rsidR="00080070" w:rsidRPr="000E1E4E">
        <w:rPr>
          <w:rFonts w:ascii="Arial" w:hAnsi="Arial" w:cs="Arial"/>
          <w:sz w:val="20"/>
          <w:szCs w:val="24"/>
        </w:rPr>
        <w:t>, including the satisfaction of the State's probity requirements and the financial capacity, experience and capability to perform the obligations of the Subcontractor being replaced</w:t>
      </w:r>
      <w:r w:rsidRPr="000E1E4E">
        <w:rPr>
          <w:rFonts w:ascii="Arial" w:hAnsi="Arial" w:cs="Arial"/>
          <w:sz w:val="20"/>
          <w:szCs w:val="24"/>
        </w:rPr>
        <w:t>;</w:t>
      </w:r>
    </w:p>
    <w:p w14:paraId="7B3431CA" w14:textId="77777777" w:rsidR="00EF2173" w:rsidRPr="000E1E4E" w:rsidRDefault="00BC40C3" w:rsidP="00E37D42">
      <w:pPr>
        <w:pStyle w:val="Heading4"/>
        <w:rPr>
          <w:rFonts w:ascii="Arial" w:hAnsi="Arial" w:cs="Arial"/>
          <w:sz w:val="20"/>
          <w:szCs w:val="24"/>
        </w:rPr>
      </w:pPr>
      <w:r w:rsidRPr="000E1E4E">
        <w:rPr>
          <w:rFonts w:ascii="Arial" w:hAnsi="Arial" w:cs="Arial"/>
          <w:sz w:val="20"/>
          <w:szCs w:val="24"/>
        </w:rPr>
        <w:t xml:space="preserve">except as otherwise agreed by the State, the proposed terms </w:t>
      </w:r>
      <w:r w:rsidR="00EF2173" w:rsidRPr="000E1E4E">
        <w:rPr>
          <w:rFonts w:ascii="Arial" w:hAnsi="Arial" w:cs="Arial"/>
          <w:sz w:val="20"/>
          <w:szCs w:val="24"/>
        </w:rPr>
        <w:t xml:space="preserve">and conditions </w:t>
      </w:r>
      <w:r w:rsidR="00EE640A" w:rsidRPr="000E1E4E">
        <w:rPr>
          <w:rFonts w:ascii="Arial" w:hAnsi="Arial" w:cs="Arial"/>
          <w:sz w:val="20"/>
          <w:szCs w:val="24"/>
        </w:rPr>
        <w:t>of</w:t>
      </w:r>
      <w:r w:rsidR="00EF2173" w:rsidRPr="000E1E4E">
        <w:rPr>
          <w:rFonts w:ascii="Arial" w:hAnsi="Arial" w:cs="Arial"/>
          <w:sz w:val="20"/>
          <w:szCs w:val="24"/>
        </w:rPr>
        <w:t xml:space="preserve"> the</w:t>
      </w:r>
      <w:r w:rsidR="00281BB5" w:rsidRPr="000E1E4E">
        <w:rPr>
          <w:rFonts w:ascii="Arial" w:hAnsi="Arial" w:cs="Arial"/>
          <w:sz w:val="20"/>
          <w:szCs w:val="24"/>
        </w:rPr>
        <w:t xml:space="preserve"> </w:t>
      </w:r>
      <w:bookmarkStart w:id="431" w:name="_DV_C290"/>
      <w:r w:rsidR="00F544BB" w:rsidRPr="000E1E4E">
        <w:rPr>
          <w:rFonts w:ascii="Arial" w:hAnsi="Arial" w:cs="Arial"/>
          <w:sz w:val="20"/>
          <w:szCs w:val="24"/>
        </w:rPr>
        <w:t xml:space="preserve">replacement </w:t>
      </w:r>
      <w:r w:rsidR="008F6C96" w:rsidRPr="000E1E4E">
        <w:rPr>
          <w:rFonts w:ascii="Arial" w:hAnsi="Arial" w:cs="Arial"/>
          <w:sz w:val="20"/>
          <w:szCs w:val="24"/>
        </w:rPr>
        <w:t>Sub</w:t>
      </w:r>
      <w:r w:rsidR="00F544BB" w:rsidRPr="000E1E4E">
        <w:rPr>
          <w:rFonts w:ascii="Arial" w:hAnsi="Arial" w:cs="Arial"/>
          <w:sz w:val="20"/>
          <w:szCs w:val="24"/>
        </w:rPr>
        <w:t xml:space="preserve">contractor’s engagement are not less onerous from the perspective of the </w:t>
      </w:r>
      <w:r w:rsidR="008F6C96" w:rsidRPr="000E1E4E">
        <w:rPr>
          <w:rFonts w:ascii="Arial" w:hAnsi="Arial" w:cs="Arial"/>
          <w:sz w:val="20"/>
          <w:szCs w:val="24"/>
        </w:rPr>
        <w:t>Sub</w:t>
      </w:r>
      <w:r w:rsidR="00F544BB" w:rsidRPr="000E1E4E">
        <w:rPr>
          <w:rFonts w:ascii="Arial" w:hAnsi="Arial" w:cs="Arial"/>
          <w:sz w:val="20"/>
          <w:szCs w:val="24"/>
        </w:rPr>
        <w:t xml:space="preserve">contractor than those which apply to the current </w:t>
      </w:r>
      <w:r w:rsidR="008F6C96" w:rsidRPr="000E1E4E">
        <w:rPr>
          <w:rFonts w:ascii="Arial" w:hAnsi="Arial" w:cs="Arial"/>
          <w:sz w:val="20"/>
          <w:szCs w:val="24"/>
        </w:rPr>
        <w:t>Sub</w:t>
      </w:r>
      <w:r w:rsidR="00F544BB" w:rsidRPr="000E1E4E">
        <w:rPr>
          <w:rFonts w:ascii="Arial" w:hAnsi="Arial" w:cs="Arial"/>
          <w:sz w:val="20"/>
          <w:szCs w:val="24"/>
        </w:rPr>
        <w:t xml:space="preserve">contractor and include a requirement to perform such of the obligations of the current </w:t>
      </w:r>
      <w:r w:rsidR="008F6C96" w:rsidRPr="000E1E4E">
        <w:rPr>
          <w:rFonts w:ascii="Arial" w:hAnsi="Arial" w:cs="Arial"/>
          <w:sz w:val="20"/>
          <w:szCs w:val="24"/>
        </w:rPr>
        <w:t>Sub</w:t>
      </w:r>
      <w:r w:rsidR="00F544BB" w:rsidRPr="000E1E4E">
        <w:rPr>
          <w:rFonts w:ascii="Arial" w:hAnsi="Arial" w:cs="Arial"/>
          <w:sz w:val="20"/>
          <w:szCs w:val="24"/>
        </w:rPr>
        <w:t>contractor under the relevant Project Document which remain unsatisfied</w:t>
      </w:r>
      <w:bookmarkEnd w:id="431"/>
      <w:r w:rsidR="00EF2173" w:rsidRPr="000E1E4E">
        <w:rPr>
          <w:rFonts w:ascii="Arial" w:hAnsi="Arial" w:cs="Arial"/>
          <w:sz w:val="20"/>
          <w:szCs w:val="24"/>
        </w:rPr>
        <w:t>;</w:t>
      </w:r>
    </w:p>
    <w:p w14:paraId="1C66FFC8" w14:textId="77777777" w:rsidR="00EF2173" w:rsidRPr="000E1E4E" w:rsidRDefault="00EF2173" w:rsidP="00E37D42">
      <w:pPr>
        <w:pStyle w:val="Heading4"/>
        <w:rPr>
          <w:rFonts w:ascii="Arial" w:hAnsi="Arial" w:cs="Arial"/>
          <w:sz w:val="20"/>
          <w:szCs w:val="24"/>
        </w:rPr>
      </w:pPr>
      <w:r w:rsidRPr="000E1E4E">
        <w:rPr>
          <w:rFonts w:ascii="Arial" w:hAnsi="Arial" w:cs="Arial"/>
          <w:sz w:val="20"/>
          <w:szCs w:val="24"/>
        </w:rPr>
        <w:t xml:space="preserve">the proposed replacement </w:t>
      </w:r>
      <w:r w:rsidR="00080070" w:rsidRPr="000E1E4E">
        <w:rPr>
          <w:rFonts w:ascii="Arial" w:hAnsi="Arial" w:cs="Arial"/>
          <w:sz w:val="20"/>
          <w:szCs w:val="24"/>
        </w:rPr>
        <w:t>Sub</w:t>
      </w:r>
      <w:r w:rsidRPr="000E1E4E">
        <w:rPr>
          <w:rFonts w:ascii="Arial" w:hAnsi="Arial" w:cs="Arial"/>
          <w:sz w:val="20"/>
          <w:szCs w:val="24"/>
        </w:rPr>
        <w:t xml:space="preserve">contractor has agreed to be bound by the terms of the relevant Project Documents </w:t>
      </w:r>
      <w:r w:rsidR="008F6C96" w:rsidRPr="000E1E4E">
        <w:rPr>
          <w:rFonts w:ascii="Arial" w:hAnsi="Arial" w:cs="Arial"/>
          <w:sz w:val="20"/>
          <w:szCs w:val="24"/>
        </w:rPr>
        <w:t xml:space="preserve">(including a relevant </w:t>
      </w:r>
      <w:r w:rsidR="008C4C01" w:rsidRPr="000E1E4E">
        <w:rPr>
          <w:rFonts w:ascii="Arial" w:hAnsi="Arial" w:cs="Arial"/>
          <w:sz w:val="20"/>
          <w:szCs w:val="24"/>
        </w:rPr>
        <w:t>Direct Deed</w:t>
      </w:r>
      <w:r w:rsidR="008F6C96" w:rsidRPr="000E1E4E">
        <w:rPr>
          <w:rFonts w:ascii="Arial" w:hAnsi="Arial" w:cs="Arial"/>
          <w:sz w:val="20"/>
          <w:szCs w:val="24"/>
        </w:rPr>
        <w:t xml:space="preserve">) </w:t>
      </w:r>
      <w:r w:rsidRPr="000E1E4E">
        <w:rPr>
          <w:rFonts w:ascii="Arial" w:hAnsi="Arial" w:cs="Arial"/>
          <w:sz w:val="20"/>
          <w:szCs w:val="24"/>
        </w:rPr>
        <w:t>or such other terms as agreed to by</w:t>
      </w:r>
      <w:r w:rsidR="00364D0F" w:rsidRPr="000E1E4E">
        <w:rPr>
          <w:rFonts w:ascii="Arial" w:hAnsi="Arial" w:cs="Arial"/>
          <w:sz w:val="20"/>
          <w:szCs w:val="24"/>
        </w:rPr>
        <w:t xml:space="preserve"> the State</w:t>
      </w:r>
      <w:r w:rsidRPr="000E1E4E">
        <w:rPr>
          <w:rFonts w:ascii="Arial" w:hAnsi="Arial" w:cs="Arial"/>
          <w:sz w:val="20"/>
          <w:szCs w:val="24"/>
        </w:rPr>
        <w:t>; and</w:t>
      </w:r>
    </w:p>
    <w:p w14:paraId="366F56A0" w14:textId="77777777" w:rsidR="00EF2173" w:rsidRPr="000E1E4E" w:rsidRDefault="00EF2173" w:rsidP="00E37D42">
      <w:pPr>
        <w:pStyle w:val="Heading4"/>
        <w:rPr>
          <w:rFonts w:ascii="Arial" w:hAnsi="Arial" w:cs="Arial"/>
          <w:sz w:val="20"/>
          <w:szCs w:val="24"/>
        </w:rPr>
      </w:pPr>
      <w:r w:rsidRPr="000E1E4E">
        <w:rPr>
          <w:rFonts w:ascii="Arial" w:hAnsi="Arial" w:cs="Arial"/>
          <w:sz w:val="20"/>
          <w:szCs w:val="24"/>
        </w:rPr>
        <w:t xml:space="preserve">a person other than </w:t>
      </w:r>
      <w:r w:rsidR="00364D0F" w:rsidRPr="000E1E4E">
        <w:rPr>
          <w:rFonts w:ascii="Arial" w:hAnsi="Arial" w:cs="Arial"/>
          <w:sz w:val="20"/>
          <w:szCs w:val="24"/>
        </w:rPr>
        <w:t xml:space="preserve">the State </w:t>
      </w:r>
      <w:r w:rsidRPr="000E1E4E">
        <w:rPr>
          <w:rFonts w:ascii="Arial" w:hAnsi="Arial" w:cs="Arial"/>
          <w:sz w:val="20"/>
          <w:szCs w:val="24"/>
        </w:rPr>
        <w:t xml:space="preserve">bears all </w:t>
      </w:r>
      <w:r w:rsidR="008F6C96" w:rsidRPr="000E1E4E">
        <w:rPr>
          <w:rFonts w:ascii="Arial" w:hAnsi="Arial" w:cs="Arial"/>
          <w:sz w:val="20"/>
          <w:szCs w:val="24"/>
        </w:rPr>
        <w:t xml:space="preserve">of the State's </w:t>
      </w:r>
      <w:r w:rsidRPr="000E1E4E">
        <w:rPr>
          <w:rFonts w:ascii="Arial" w:hAnsi="Arial" w:cs="Arial"/>
          <w:sz w:val="20"/>
          <w:szCs w:val="24"/>
        </w:rPr>
        <w:t>reasonable costs and expenses (including legal costs and expenses) of and incidental to:</w:t>
      </w:r>
    </w:p>
    <w:p w14:paraId="685B1017" w14:textId="77777777" w:rsidR="00EF2173" w:rsidRPr="000E1E4E" w:rsidRDefault="00EF2173" w:rsidP="00FF3D0D">
      <w:pPr>
        <w:pStyle w:val="Heading5"/>
        <w:rPr>
          <w:rFonts w:ascii="Arial" w:hAnsi="Arial" w:cs="Arial"/>
          <w:sz w:val="20"/>
          <w:szCs w:val="24"/>
        </w:rPr>
      </w:pPr>
      <w:r w:rsidRPr="000E1E4E">
        <w:rPr>
          <w:rFonts w:ascii="Arial" w:hAnsi="Arial" w:cs="Arial"/>
          <w:sz w:val="20"/>
          <w:szCs w:val="24"/>
        </w:rPr>
        <w:t xml:space="preserve">any enquiries which </w:t>
      </w:r>
      <w:r w:rsidR="00364D0F" w:rsidRPr="000E1E4E">
        <w:rPr>
          <w:rFonts w:ascii="Arial" w:hAnsi="Arial" w:cs="Arial"/>
          <w:sz w:val="20"/>
          <w:szCs w:val="24"/>
        </w:rPr>
        <w:t xml:space="preserve">the State </w:t>
      </w:r>
      <w:r w:rsidRPr="000E1E4E">
        <w:rPr>
          <w:rFonts w:ascii="Arial" w:hAnsi="Arial" w:cs="Arial"/>
          <w:sz w:val="20"/>
          <w:szCs w:val="24"/>
        </w:rPr>
        <w:t xml:space="preserve">may make for the purposes of determining whether to consent to the replacement </w:t>
      </w:r>
      <w:r w:rsidR="008F6C96" w:rsidRPr="000E1E4E">
        <w:rPr>
          <w:rFonts w:ascii="Arial" w:hAnsi="Arial" w:cs="Arial"/>
          <w:sz w:val="20"/>
          <w:szCs w:val="24"/>
        </w:rPr>
        <w:t>Sub</w:t>
      </w:r>
      <w:r w:rsidRPr="000E1E4E">
        <w:rPr>
          <w:rFonts w:ascii="Arial" w:hAnsi="Arial" w:cs="Arial"/>
          <w:sz w:val="20"/>
          <w:szCs w:val="24"/>
        </w:rPr>
        <w:t>contractor;</w:t>
      </w:r>
    </w:p>
    <w:p w14:paraId="088525A4" w14:textId="77777777" w:rsidR="00EF2173" w:rsidRPr="000E1E4E" w:rsidRDefault="00EF2173" w:rsidP="00FF3D0D">
      <w:pPr>
        <w:pStyle w:val="Heading5"/>
        <w:rPr>
          <w:rFonts w:ascii="Arial" w:hAnsi="Arial" w:cs="Arial"/>
          <w:sz w:val="20"/>
          <w:szCs w:val="24"/>
        </w:rPr>
      </w:pPr>
      <w:r w:rsidRPr="000E1E4E">
        <w:rPr>
          <w:rFonts w:ascii="Arial" w:hAnsi="Arial" w:cs="Arial"/>
          <w:sz w:val="20"/>
          <w:szCs w:val="24"/>
        </w:rPr>
        <w:t xml:space="preserve">the procurement of a replacement </w:t>
      </w:r>
      <w:r w:rsidR="008F6C96" w:rsidRPr="000E1E4E">
        <w:rPr>
          <w:rFonts w:ascii="Arial" w:hAnsi="Arial" w:cs="Arial"/>
          <w:sz w:val="20"/>
          <w:szCs w:val="24"/>
        </w:rPr>
        <w:t>Sub</w:t>
      </w:r>
      <w:r w:rsidRPr="000E1E4E">
        <w:rPr>
          <w:rFonts w:ascii="Arial" w:hAnsi="Arial" w:cs="Arial"/>
          <w:sz w:val="20"/>
          <w:szCs w:val="24"/>
        </w:rPr>
        <w:t>contractor; and</w:t>
      </w:r>
    </w:p>
    <w:p w14:paraId="7701AB8A" w14:textId="77777777" w:rsidR="00EF2173" w:rsidRPr="000E1E4E" w:rsidRDefault="00EF2173" w:rsidP="00FF3D0D">
      <w:pPr>
        <w:pStyle w:val="Heading5"/>
        <w:rPr>
          <w:rFonts w:ascii="Arial" w:hAnsi="Arial" w:cs="Arial"/>
          <w:sz w:val="20"/>
          <w:szCs w:val="24"/>
        </w:rPr>
      </w:pPr>
      <w:r w:rsidRPr="000E1E4E">
        <w:rPr>
          <w:rFonts w:ascii="Arial" w:hAnsi="Arial" w:cs="Arial"/>
          <w:sz w:val="20"/>
          <w:szCs w:val="24"/>
        </w:rPr>
        <w:t>the preparation, negotiation and execution of any relevant documentation an</w:t>
      </w:r>
      <w:r w:rsidR="00A61C66" w:rsidRPr="000E1E4E">
        <w:rPr>
          <w:rFonts w:ascii="Arial" w:hAnsi="Arial" w:cs="Arial"/>
          <w:sz w:val="20"/>
          <w:szCs w:val="24"/>
        </w:rPr>
        <w:t>d any stamp duty or similar char</w:t>
      </w:r>
      <w:r w:rsidRPr="000E1E4E">
        <w:rPr>
          <w:rFonts w:ascii="Arial" w:hAnsi="Arial" w:cs="Arial"/>
          <w:sz w:val="20"/>
          <w:szCs w:val="24"/>
        </w:rPr>
        <w:t>ges in relation to such documentation.</w:t>
      </w:r>
    </w:p>
    <w:p w14:paraId="161EB85C" w14:textId="3CFC95C4" w:rsidR="00DB4609" w:rsidRPr="000E1E4E" w:rsidRDefault="00DB4609" w:rsidP="00FF3D0D">
      <w:pPr>
        <w:pStyle w:val="Heading3"/>
        <w:rPr>
          <w:rFonts w:ascii="Arial" w:hAnsi="Arial"/>
          <w:sz w:val="20"/>
          <w:szCs w:val="24"/>
        </w:rPr>
      </w:pPr>
      <w:bookmarkStart w:id="432" w:name="_Ref228938062"/>
      <w:r w:rsidRPr="000E1E4E">
        <w:rPr>
          <w:rFonts w:ascii="Arial" w:hAnsi="Arial"/>
          <w:sz w:val="20"/>
          <w:szCs w:val="24"/>
        </w:rPr>
        <w:t>(</w:t>
      </w:r>
      <w:r w:rsidRPr="000E1E4E">
        <w:rPr>
          <w:rFonts w:ascii="Arial" w:hAnsi="Arial"/>
          <w:b/>
          <w:sz w:val="20"/>
          <w:szCs w:val="24"/>
        </w:rPr>
        <w:t>Facilitation of appointment of replacement Subcontractor by State and Security Trustee</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To the extent that the appointment of a replacement Subcontractor involves the novation of a Project Document</w:t>
      </w:r>
      <w:r w:rsidR="007139C5" w:rsidRPr="000E1E4E">
        <w:rPr>
          <w:rFonts w:ascii="Arial" w:hAnsi="Arial"/>
          <w:sz w:val="20"/>
          <w:szCs w:val="24"/>
        </w:rPr>
        <w:t xml:space="preserve"> in accordance with this clause </w:t>
      </w:r>
      <w:r w:rsidR="007139C5" w:rsidRPr="000E1E4E">
        <w:rPr>
          <w:rFonts w:ascii="Arial" w:hAnsi="Arial"/>
          <w:sz w:val="20"/>
          <w:szCs w:val="24"/>
        </w:rPr>
        <w:fldChar w:fldCharType="begin"/>
      </w:r>
      <w:r w:rsidR="007139C5" w:rsidRPr="000E1E4E">
        <w:rPr>
          <w:rFonts w:ascii="Arial" w:hAnsi="Arial"/>
          <w:sz w:val="20"/>
          <w:szCs w:val="24"/>
        </w:rPr>
        <w:instrText xml:space="preserve"> REF _Ref246501681 \r \h  \* MERGEFORMAT </w:instrText>
      </w:r>
      <w:r w:rsidR="007139C5" w:rsidRPr="000E1E4E">
        <w:rPr>
          <w:rFonts w:ascii="Arial" w:hAnsi="Arial"/>
          <w:sz w:val="20"/>
          <w:szCs w:val="24"/>
        </w:rPr>
      </w:r>
      <w:r w:rsidR="007139C5" w:rsidRPr="000E1E4E">
        <w:rPr>
          <w:rFonts w:ascii="Arial" w:hAnsi="Arial"/>
          <w:sz w:val="20"/>
          <w:szCs w:val="24"/>
        </w:rPr>
        <w:fldChar w:fldCharType="separate"/>
      </w:r>
      <w:r w:rsidR="00B25832" w:rsidRPr="000E1E4E">
        <w:rPr>
          <w:rFonts w:ascii="Arial" w:hAnsi="Arial"/>
          <w:sz w:val="20"/>
          <w:szCs w:val="24"/>
        </w:rPr>
        <w:t>6</w:t>
      </w:r>
      <w:r w:rsidR="007139C5" w:rsidRPr="000E1E4E">
        <w:rPr>
          <w:rFonts w:ascii="Arial" w:hAnsi="Arial"/>
          <w:sz w:val="20"/>
          <w:szCs w:val="24"/>
        </w:rPr>
        <w:fldChar w:fldCharType="end"/>
      </w:r>
      <w:r w:rsidRPr="000E1E4E">
        <w:rPr>
          <w:rFonts w:ascii="Arial" w:hAnsi="Arial"/>
          <w:sz w:val="20"/>
          <w:szCs w:val="24"/>
        </w:rPr>
        <w:t>:</w:t>
      </w:r>
      <w:bookmarkEnd w:id="432"/>
    </w:p>
    <w:p w14:paraId="33935234" w14:textId="77777777" w:rsidR="00BA54C6" w:rsidRPr="000E1E4E" w:rsidRDefault="00BA54C6" w:rsidP="00E37D42">
      <w:pPr>
        <w:pStyle w:val="Heading4"/>
        <w:rPr>
          <w:rFonts w:ascii="Arial" w:hAnsi="Arial" w:cs="Arial"/>
          <w:sz w:val="20"/>
          <w:szCs w:val="24"/>
        </w:rPr>
      </w:pPr>
      <w:bookmarkStart w:id="433" w:name="_Ref104091561"/>
      <w:bookmarkStart w:id="434" w:name="_Ref104091477"/>
      <w:bookmarkStart w:id="435" w:name="_Ref104091464"/>
      <w:bookmarkStart w:id="436" w:name="_Ref104091424"/>
      <w:bookmarkStart w:id="437" w:name="_Ref104091077"/>
      <w:bookmarkStart w:id="438" w:name="_Ref104091055"/>
      <w:bookmarkStart w:id="439" w:name="_Ref52808239"/>
      <w:bookmarkStart w:id="440" w:name="_Ref52808214"/>
      <w:bookmarkStart w:id="441" w:name="_Ref52808168"/>
      <w:bookmarkStart w:id="442" w:name="_Toc527954276"/>
      <w:bookmarkStart w:id="443" w:name="_Toc524183597"/>
      <w:r w:rsidRPr="000E1E4E">
        <w:rPr>
          <w:rFonts w:ascii="Arial" w:hAnsi="Arial" w:cs="Arial"/>
          <w:sz w:val="20"/>
          <w:szCs w:val="24"/>
        </w:rPr>
        <w:t>each of the State and the Security Trustee will release those of the Sec</w:t>
      </w:r>
      <w:r w:rsidR="00172A23" w:rsidRPr="000E1E4E">
        <w:rPr>
          <w:rFonts w:ascii="Arial" w:hAnsi="Arial" w:cs="Arial"/>
          <w:sz w:val="20"/>
          <w:szCs w:val="24"/>
        </w:rPr>
        <w:t>urities</w:t>
      </w:r>
      <w:r w:rsidRPr="000E1E4E">
        <w:rPr>
          <w:rFonts w:ascii="Arial" w:hAnsi="Arial" w:cs="Arial"/>
          <w:sz w:val="20"/>
          <w:szCs w:val="24"/>
        </w:rPr>
        <w:t xml:space="preserve"> as it is necessary to release (but only to the extent necessary) to facilitate the novation; and</w:t>
      </w:r>
    </w:p>
    <w:p w14:paraId="35C551E2" w14:textId="77777777" w:rsidR="00BA54C6" w:rsidRPr="000E1E4E" w:rsidRDefault="00BA54C6" w:rsidP="00E37D42">
      <w:pPr>
        <w:pStyle w:val="Heading4"/>
        <w:rPr>
          <w:rFonts w:ascii="Arial" w:hAnsi="Arial" w:cs="Arial"/>
          <w:sz w:val="20"/>
          <w:szCs w:val="24"/>
        </w:rPr>
      </w:pPr>
      <w:r w:rsidRPr="000E1E4E">
        <w:rPr>
          <w:rFonts w:ascii="Arial" w:hAnsi="Arial" w:cs="Arial"/>
          <w:sz w:val="20"/>
          <w:szCs w:val="24"/>
        </w:rPr>
        <w:t xml:space="preserve">each party to </w:t>
      </w:r>
      <w:r w:rsidR="00EF47CC" w:rsidRPr="000E1E4E">
        <w:rPr>
          <w:rFonts w:ascii="Arial" w:hAnsi="Arial" w:cs="Arial"/>
          <w:sz w:val="20"/>
          <w:szCs w:val="24"/>
        </w:rPr>
        <w:t>this Deed</w:t>
      </w:r>
      <w:r w:rsidRPr="000E1E4E">
        <w:rPr>
          <w:rFonts w:ascii="Arial" w:hAnsi="Arial" w:cs="Arial"/>
          <w:sz w:val="20"/>
          <w:szCs w:val="24"/>
        </w:rPr>
        <w:t xml:space="preserve"> and party to the Project Document consents to that novation,</w:t>
      </w:r>
    </w:p>
    <w:p w14:paraId="6DE31F65" w14:textId="77777777" w:rsidR="00BA54C6" w:rsidRPr="000E1E4E" w:rsidRDefault="00BA54C6" w:rsidP="00AC3F6E">
      <w:pPr>
        <w:pStyle w:val="IndentParaLevel2"/>
        <w:rPr>
          <w:rFonts w:ascii="Arial" w:hAnsi="Arial" w:cs="Arial"/>
          <w:sz w:val="20"/>
          <w:szCs w:val="20"/>
        </w:rPr>
      </w:pPr>
      <w:r w:rsidRPr="000E1E4E">
        <w:rPr>
          <w:rFonts w:ascii="Arial" w:hAnsi="Arial" w:cs="Arial"/>
          <w:sz w:val="20"/>
          <w:szCs w:val="20"/>
        </w:rPr>
        <w:t>but without prejudice to any rights and claims against the</w:t>
      </w:r>
      <w:r w:rsidR="00172A23" w:rsidRPr="000E1E4E">
        <w:rPr>
          <w:rFonts w:ascii="Arial" w:hAnsi="Arial" w:cs="Arial"/>
          <w:sz w:val="20"/>
          <w:szCs w:val="20"/>
        </w:rPr>
        <w:t xml:space="preserve"> replaced </w:t>
      </w:r>
      <w:r w:rsidR="00B52E9E" w:rsidRPr="000E1E4E">
        <w:rPr>
          <w:rFonts w:ascii="Arial" w:hAnsi="Arial" w:cs="Arial"/>
          <w:sz w:val="20"/>
          <w:szCs w:val="20"/>
        </w:rPr>
        <w:t>Sub</w:t>
      </w:r>
      <w:r w:rsidR="00172A23" w:rsidRPr="000E1E4E">
        <w:rPr>
          <w:rFonts w:ascii="Arial" w:hAnsi="Arial" w:cs="Arial"/>
          <w:sz w:val="20"/>
          <w:szCs w:val="20"/>
        </w:rPr>
        <w:t>c</w:t>
      </w:r>
      <w:r w:rsidRPr="000E1E4E">
        <w:rPr>
          <w:rFonts w:ascii="Arial" w:hAnsi="Arial" w:cs="Arial"/>
          <w:sz w:val="20"/>
          <w:szCs w:val="20"/>
        </w:rPr>
        <w:t>ontractor accrued at the time of novation.</w:t>
      </w:r>
    </w:p>
    <w:p w14:paraId="3D384CCB" w14:textId="42530A84" w:rsidR="00DB4609" w:rsidRPr="000E1E4E" w:rsidRDefault="00DB4609"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Release</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To the extent that the release of a Security is necessary under clause</w:t>
      </w:r>
      <w:r w:rsidR="002E7643" w:rsidRPr="000E1E4E">
        <w:rPr>
          <w:rFonts w:ascii="Arial" w:hAnsi="Arial"/>
          <w:sz w:val="20"/>
          <w:szCs w:val="24"/>
        </w:rPr>
        <w:t> </w:t>
      </w:r>
      <w:r w:rsidR="00572B43" w:rsidRPr="000E1E4E">
        <w:rPr>
          <w:rFonts w:ascii="Arial" w:hAnsi="Arial"/>
          <w:sz w:val="20"/>
          <w:szCs w:val="24"/>
        </w:rPr>
        <w:fldChar w:fldCharType="begin"/>
      </w:r>
      <w:r w:rsidR="00572B43" w:rsidRPr="000E1E4E">
        <w:rPr>
          <w:rFonts w:ascii="Arial" w:hAnsi="Arial"/>
          <w:sz w:val="20"/>
          <w:szCs w:val="24"/>
        </w:rPr>
        <w:instrText xml:space="preserve"> REF _Ref228938062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6.6(c)</w:t>
      </w:r>
      <w:r w:rsidR="00572B43" w:rsidRPr="000E1E4E">
        <w:rPr>
          <w:rFonts w:ascii="Arial" w:hAnsi="Arial"/>
          <w:sz w:val="20"/>
          <w:szCs w:val="24"/>
        </w:rPr>
        <w:fldChar w:fldCharType="end"/>
      </w:r>
      <w:r w:rsidRPr="000E1E4E">
        <w:rPr>
          <w:rFonts w:ascii="Arial" w:hAnsi="Arial"/>
          <w:sz w:val="20"/>
          <w:szCs w:val="24"/>
        </w:rPr>
        <w:t>, each party will use reasonable endeavours to ensure that the Project Document (as novated) becomes subject to a Security Interest in favour of the party who granted the release, on terms substantially similar to those of the released Security.</w:t>
      </w:r>
    </w:p>
    <w:p w14:paraId="33E6DF30" w14:textId="13A3A764" w:rsidR="00EF2173" w:rsidRPr="000E1E4E" w:rsidRDefault="00EF2173" w:rsidP="00FF3D0D">
      <w:pPr>
        <w:pStyle w:val="Heading2"/>
        <w:rPr>
          <w:rFonts w:cs="Arial"/>
          <w:sz w:val="22"/>
          <w:szCs w:val="24"/>
        </w:rPr>
      </w:pPr>
      <w:bookmarkStart w:id="444" w:name="_Ref228873468"/>
      <w:bookmarkStart w:id="445" w:name="_Toc500491237"/>
      <w:bookmarkStart w:id="446" w:name="_Toc145587238"/>
      <w:r w:rsidRPr="000E1E4E">
        <w:rPr>
          <w:rFonts w:cs="Arial"/>
          <w:sz w:val="22"/>
          <w:szCs w:val="24"/>
        </w:rPr>
        <w:t xml:space="preserve">Disposal of </w:t>
      </w:r>
      <w:r w:rsidR="00FE2F54" w:rsidRPr="000E1E4E">
        <w:rPr>
          <w:rFonts w:cs="Arial"/>
          <w:sz w:val="22"/>
          <w:szCs w:val="24"/>
        </w:rPr>
        <w:t>Project Co</w:t>
      </w:r>
      <w:r w:rsidR="002A6D74" w:rsidRPr="000E1E4E">
        <w:rPr>
          <w:rFonts w:cs="Arial"/>
          <w:sz w:val="22"/>
          <w:szCs w:val="24"/>
        </w:rPr>
        <w:t>'s</w:t>
      </w:r>
      <w:r w:rsidR="00891337" w:rsidRPr="000E1E4E">
        <w:rPr>
          <w:rFonts w:cs="Arial"/>
          <w:sz w:val="22"/>
          <w:szCs w:val="24"/>
        </w:rPr>
        <w:t xml:space="preserve"> </w:t>
      </w:r>
      <w:r w:rsidRPr="000E1E4E">
        <w:rPr>
          <w:rFonts w:cs="Arial"/>
          <w:sz w:val="22"/>
          <w:szCs w:val="24"/>
        </w:rPr>
        <w:t>interest</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3B0D0D4E" w14:textId="27130250" w:rsidR="00EF2173" w:rsidRPr="000E1E4E" w:rsidRDefault="00EF2173"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No disposal without consent</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If </w:t>
      </w:r>
      <w:r w:rsidR="00C102C3" w:rsidRPr="000E1E4E">
        <w:rPr>
          <w:rFonts w:ascii="Arial" w:hAnsi="Arial"/>
          <w:sz w:val="20"/>
          <w:szCs w:val="24"/>
        </w:rPr>
        <w:t xml:space="preserve">a Financier </w:t>
      </w:r>
      <w:r w:rsidRPr="000E1E4E">
        <w:rPr>
          <w:rFonts w:ascii="Arial" w:hAnsi="Arial"/>
          <w:sz w:val="20"/>
          <w:szCs w:val="24"/>
        </w:rPr>
        <w:t xml:space="preserve">Enforcing Party proposes to </w:t>
      </w:r>
      <w:r w:rsidR="008C385F" w:rsidRPr="000E1E4E">
        <w:rPr>
          <w:rFonts w:ascii="Arial" w:hAnsi="Arial"/>
          <w:sz w:val="20"/>
          <w:szCs w:val="24"/>
        </w:rPr>
        <w:t>Cure</w:t>
      </w:r>
      <w:r w:rsidRPr="000E1E4E">
        <w:rPr>
          <w:rFonts w:ascii="Arial" w:hAnsi="Arial"/>
          <w:sz w:val="20"/>
          <w:szCs w:val="24"/>
        </w:rPr>
        <w:t xml:space="preserve"> </w:t>
      </w:r>
      <w:r w:rsidR="00982874" w:rsidRPr="000E1E4E">
        <w:rPr>
          <w:rFonts w:ascii="Arial" w:hAnsi="Arial"/>
          <w:sz w:val="20"/>
          <w:szCs w:val="24"/>
        </w:rPr>
        <w:t xml:space="preserve">a PA Default </w:t>
      </w:r>
      <w:r w:rsidRPr="000E1E4E">
        <w:rPr>
          <w:rFonts w:ascii="Arial" w:hAnsi="Arial"/>
          <w:sz w:val="20"/>
          <w:szCs w:val="24"/>
        </w:rPr>
        <w:t xml:space="preserve">Event or a Finance Default by assigning, novating, transferring or otherwise disposing of </w:t>
      </w:r>
      <w:r w:rsidR="005E40B1" w:rsidRPr="000E1E4E">
        <w:rPr>
          <w:rFonts w:ascii="Arial" w:hAnsi="Arial"/>
          <w:sz w:val="20"/>
          <w:szCs w:val="24"/>
        </w:rPr>
        <w:t xml:space="preserve">an interest in </w:t>
      </w:r>
      <w:r w:rsidR="00FE2F54" w:rsidRPr="000E1E4E">
        <w:rPr>
          <w:rFonts w:ascii="Arial" w:hAnsi="Arial"/>
          <w:sz w:val="20"/>
          <w:szCs w:val="24"/>
        </w:rPr>
        <w:t>Project Co</w:t>
      </w:r>
      <w:r w:rsidR="00891337" w:rsidRPr="000E1E4E">
        <w:rPr>
          <w:rFonts w:ascii="Arial" w:hAnsi="Arial"/>
          <w:sz w:val="20"/>
          <w:szCs w:val="24"/>
        </w:rPr>
        <w:t xml:space="preserve"> </w:t>
      </w:r>
      <w:r w:rsidR="005E40B1" w:rsidRPr="000E1E4E">
        <w:rPr>
          <w:rFonts w:ascii="Arial" w:hAnsi="Arial"/>
          <w:sz w:val="20"/>
          <w:szCs w:val="24"/>
        </w:rPr>
        <w:t xml:space="preserve">or </w:t>
      </w:r>
      <w:r w:rsidR="00FE2F54" w:rsidRPr="000E1E4E">
        <w:rPr>
          <w:rFonts w:ascii="Arial" w:hAnsi="Arial"/>
          <w:sz w:val="20"/>
          <w:szCs w:val="24"/>
        </w:rPr>
        <w:t>Project Co</w:t>
      </w:r>
      <w:r w:rsidR="002A6D74" w:rsidRPr="000E1E4E">
        <w:rPr>
          <w:rFonts w:ascii="Arial" w:hAnsi="Arial"/>
          <w:sz w:val="20"/>
          <w:szCs w:val="24"/>
        </w:rPr>
        <w:t>'s</w:t>
      </w:r>
      <w:r w:rsidR="00891337" w:rsidRPr="000E1E4E">
        <w:rPr>
          <w:rFonts w:ascii="Arial" w:hAnsi="Arial"/>
          <w:sz w:val="20"/>
          <w:szCs w:val="24"/>
        </w:rPr>
        <w:t xml:space="preserve"> </w:t>
      </w:r>
      <w:r w:rsidRPr="000E1E4E">
        <w:rPr>
          <w:rFonts w:ascii="Arial" w:hAnsi="Arial"/>
          <w:sz w:val="20"/>
          <w:szCs w:val="24"/>
        </w:rPr>
        <w:t xml:space="preserve">interest in, or obligations under, the Project Documents in accordance with the Enforcing Party's rights or the Financiers' rights under the </w:t>
      </w:r>
      <w:r w:rsidR="002B6E32" w:rsidRPr="000E1E4E">
        <w:rPr>
          <w:rFonts w:ascii="Arial" w:hAnsi="Arial"/>
          <w:sz w:val="20"/>
          <w:szCs w:val="24"/>
        </w:rPr>
        <w:t>Finance</w:t>
      </w:r>
      <w:r w:rsidRPr="000E1E4E">
        <w:rPr>
          <w:rFonts w:ascii="Arial" w:hAnsi="Arial"/>
          <w:sz w:val="20"/>
          <w:szCs w:val="24"/>
        </w:rPr>
        <w:t xml:space="preserve"> Documents, the Security Trustee </w:t>
      </w:r>
      <w:r w:rsidRPr="000E1E4E">
        <w:rPr>
          <w:rFonts w:ascii="Arial" w:hAnsi="Arial"/>
          <w:sz w:val="20"/>
          <w:szCs w:val="24"/>
        </w:rPr>
        <w:lastRenderedPageBreak/>
        <w:t xml:space="preserve">must first obtain </w:t>
      </w:r>
      <w:r w:rsidR="00364D0F" w:rsidRPr="000E1E4E">
        <w:rPr>
          <w:rFonts w:ascii="Arial" w:hAnsi="Arial"/>
          <w:sz w:val="20"/>
          <w:szCs w:val="24"/>
        </w:rPr>
        <w:t xml:space="preserve">the State's </w:t>
      </w:r>
      <w:r w:rsidRPr="000E1E4E">
        <w:rPr>
          <w:rFonts w:ascii="Arial" w:hAnsi="Arial"/>
          <w:sz w:val="20"/>
          <w:szCs w:val="24"/>
        </w:rPr>
        <w:t>prior consent, which must not be unreasonably withheld</w:t>
      </w:r>
      <w:r w:rsidR="00172A23" w:rsidRPr="000E1E4E">
        <w:rPr>
          <w:rFonts w:ascii="Arial" w:hAnsi="Arial"/>
          <w:sz w:val="20"/>
          <w:szCs w:val="24"/>
        </w:rPr>
        <w:t xml:space="preserve"> </w:t>
      </w:r>
      <w:r w:rsidR="00CC0F26" w:rsidRPr="000E1E4E">
        <w:rPr>
          <w:rFonts w:ascii="Arial" w:hAnsi="Arial"/>
          <w:sz w:val="20"/>
          <w:szCs w:val="24"/>
        </w:rPr>
        <w:t xml:space="preserve">or delayed </w:t>
      </w:r>
      <w:r w:rsidR="00172A23" w:rsidRPr="000E1E4E">
        <w:rPr>
          <w:rFonts w:ascii="Arial" w:hAnsi="Arial"/>
          <w:sz w:val="20"/>
          <w:szCs w:val="24"/>
        </w:rPr>
        <w:t xml:space="preserve">if the State is satisfied the matters set out in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_Ref228873361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6.7(b)</w:t>
      </w:r>
      <w:r w:rsidR="00572B43" w:rsidRPr="000E1E4E">
        <w:rPr>
          <w:rFonts w:ascii="Arial" w:hAnsi="Arial"/>
          <w:sz w:val="20"/>
          <w:szCs w:val="24"/>
        </w:rPr>
        <w:fldChar w:fldCharType="end"/>
      </w:r>
      <w:r w:rsidR="00172A23" w:rsidRPr="000E1E4E">
        <w:rPr>
          <w:rFonts w:ascii="Arial" w:hAnsi="Arial"/>
          <w:sz w:val="20"/>
          <w:szCs w:val="24"/>
        </w:rPr>
        <w:t xml:space="preserve"> are satisfied</w:t>
      </w:r>
      <w:r w:rsidRPr="000E1E4E">
        <w:rPr>
          <w:rFonts w:ascii="Arial" w:hAnsi="Arial"/>
          <w:sz w:val="20"/>
          <w:szCs w:val="24"/>
        </w:rPr>
        <w:t>.</w:t>
      </w:r>
    </w:p>
    <w:p w14:paraId="7EC42D24" w14:textId="02616584" w:rsidR="00EF2173" w:rsidRPr="000E1E4E" w:rsidRDefault="00EF2173" w:rsidP="00FF3D0D">
      <w:pPr>
        <w:pStyle w:val="Heading3"/>
        <w:rPr>
          <w:rFonts w:ascii="Arial" w:hAnsi="Arial"/>
          <w:sz w:val="20"/>
          <w:szCs w:val="24"/>
        </w:rPr>
      </w:pPr>
      <w:bookmarkStart w:id="447" w:name="_Ref228873361"/>
      <w:r w:rsidRPr="000E1E4E">
        <w:rPr>
          <w:rFonts w:ascii="Arial" w:hAnsi="Arial"/>
          <w:sz w:val="20"/>
          <w:szCs w:val="24"/>
        </w:rPr>
        <w:t>(</w:t>
      </w:r>
      <w:r w:rsidRPr="000E1E4E">
        <w:rPr>
          <w:rFonts w:ascii="Arial" w:hAnsi="Arial"/>
          <w:b/>
          <w:sz w:val="20"/>
          <w:szCs w:val="24"/>
        </w:rPr>
        <w:t>When consent must be given</w:t>
      </w:r>
      <w:r w:rsidRPr="000E1E4E">
        <w:rPr>
          <w:rFonts w:ascii="Arial" w:hAnsi="Arial"/>
          <w:sz w:val="20"/>
          <w:szCs w:val="24"/>
        </w:rPr>
        <w:t>):</w:t>
      </w:r>
      <w:r w:rsidR="005E7034" w:rsidRPr="000E1E4E">
        <w:rPr>
          <w:rFonts w:ascii="Arial" w:hAnsi="Arial"/>
          <w:sz w:val="20"/>
          <w:szCs w:val="24"/>
        </w:rPr>
        <w:t xml:space="preserve"> </w:t>
      </w:r>
      <w:r w:rsidR="0057446E" w:rsidRPr="000E1E4E">
        <w:rPr>
          <w:rFonts w:ascii="Arial" w:hAnsi="Arial"/>
          <w:sz w:val="20"/>
          <w:szCs w:val="24"/>
        </w:rPr>
        <w:t>T</w:t>
      </w:r>
      <w:r w:rsidR="00364D0F" w:rsidRPr="000E1E4E">
        <w:rPr>
          <w:rFonts w:ascii="Arial" w:hAnsi="Arial"/>
          <w:sz w:val="20"/>
          <w:szCs w:val="24"/>
        </w:rPr>
        <w:t xml:space="preserve">he State </w:t>
      </w:r>
      <w:r w:rsidR="00F67763" w:rsidRPr="000E1E4E">
        <w:rPr>
          <w:rFonts w:ascii="Arial" w:hAnsi="Arial"/>
          <w:sz w:val="20"/>
          <w:szCs w:val="24"/>
        </w:rPr>
        <w:t xml:space="preserve">must </w:t>
      </w:r>
      <w:r w:rsidR="00C102C3" w:rsidRPr="000E1E4E">
        <w:rPr>
          <w:rFonts w:ascii="Arial" w:hAnsi="Arial"/>
          <w:sz w:val="20"/>
          <w:szCs w:val="24"/>
        </w:rPr>
        <w:t>not unreasonably withhold its consent if it is satisfied (acting reasonably) that</w:t>
      </w:r>
      <w:r w:rsidRPr="000E1E4E">
        <w:rPr>
          <w:rFonts w:ascii="Arial" w:hAnsi="Arial"/>
          <w:sz w:val="20"/>
          <w:szCs w:val="24"/>
        </w:rPr>
        <w:t>:</w:t>
      </w:r>
      <w:bookmarkEnd w:id="447"/>
    </w:p>
    <w:p w14:paraId="4704CD0B" w14:textId="77777777" w:rsidR="00EF2173" w:rsidRPr="000E1E4E" w:rsidRDefault="00364D0F" w:rsidP="00E37D42">
      <w:pPr>
        <w:pStyle w:val="Heading4"/>
        <w:rPr>
          <w:rFonts w:ascii="Arial" w:hAnsi="Arial" w:cs="Arial"/>
          <w:sz w:val="20"/>
          <w:szCs w:val="24"/>
        </w:rPr>
      </w:pPr>
      <w:r w:rsidRPr="000E1E4E">
        <w:rPr>
          <w:rFonts w:ascii="Arial" w:hAnsi="Arial" w:cs="Arial"/>
          <w:sz w:val="20"/>
          <w:szCs w:val="24"/>
        </w:rPr>
        <w:t xml:space="preserve">the State </w:t>
      </w:r>
      <w:r w:rsidR="00EF2173" w:rsidRPr="000E1E4E">
        <w:rPr>
          <w:rFonts w:ascii="Arial" w:hAnsi="Arial" w:cs="Arial"/>
          <w:sz w:val="20"/>
          <w:szCs w:val="24"/>
        </w:rPr>
        <w:t>has been provided with written details of the proposed purchaser and the terms and conditions of the proposed disposal;</w:t>
      </w:r>
    </w:p>
    <w:p w14:paraId="1E3AE85A" w14:textId="77777777" w:rsidR="009C2535" w:rsidRPr="000E1E4E" w:rsidRDefault="0057446E" w:rsidP="00E37D42">
      <w:pPr>
        <w:pStyle w:val="Heading4"/>
        <w:rPr>
          <w:rFonts w:ascii="Arial" w:hAnsi="Arial" w:cs="Arial"/>
          <w:sz w:val="20"/>
          <w:szCs w:val="24"/>
          <w:shd w:val="clear" w:color="auto" w:fill="CCFF66"/>
        </w:rPr>
      </w:pPr>
      <w:r w:rsidRPr="000E1E4E">
        <w:rPr>
          <w:rFonts w:ascii="Arial" w:hAnsi="Arial" w:cs="Arial"/>
          <w:sz w:val="20"/>
          <w:szCs w:val="24"/>
        </w:rPr>
        <w:t>either:</w:t>
      </w:r>
    </w:p>
    <w:p w14:paraId="54F097DD" w14:textId="77777777" w:rsidR="009C2535" w:rsidRPr="000E1E4E" w:rsidRDefault="009C2535" w:rsidP="00FF3D0D">
      <w:pPr>
        <w:pStyle w:val="Heading5"/>
        <w:rPr>
          <w:rFonts w:ascii="Arial" w:hAnsi="Arial" w:cs="Arial"/>
          <w:sz w:val="20"/>
          <w:szCs w:val="24"/>
        </w:rPr>
      </w:pPr>
      <w:bookmarkStart w:id="448" w:name="_DV_C295"/>
      <w:r w:rsidRPr="000E1E4E">
        <w:rPr>
          <w:rFonts w:ascii="Arial" w:hAnsi="Arial" w:cs="Arial"/>
          <w:sz w:val="20"/>
          <w:szCs w:val="24"/>
        </w:rPr>
        <w:t>the proposed disposal is by way of a Permitted Share Capital Dealing;</w:t>
      </w:r>
      <w:bookmarkStart w:id="449" w:name="_DV_C296"/>
      <w:bookmarkEnd w:id="448"/>
    </w:p>
    <w:p w14:paraId="2CFEEAF4" w14:textId="77777777" w:rsidR="00422DC4" w:rsidRPr="000E1E4E" w:rsidRDefault="009C2535" w:rsidP="00FF3D0D">
      <w:pPr>
        <w:pStyle w:val="Heading5"/>
        <w:rPr>
          <w:rFonts w:ascii="Arial" w:hAnsi="Arial" w:cs="Arial"/>
          <w:sz w:val="20"/>
          <w:szCs w:val="24"/>
        </w:rPr>
      </w:pPr>
      <w:bookmarkStart w:id="450" w:name="_DV_C297"/>
      <w:bookmarkEnd w:id="449"/>
      <w:r w:rsidRPr="000E1E4E">
        <w:rPr>
          <w:rFonts w:ascii="Arial" w:hAnsi="Arial" w:cs="Arial"/>
          <w:sz w:val="20"/>
          <w:szCs w:val="24"/>
        </w:rPr>
        <w:t xml:space="preserve">the State is not permitted to withhold its consent to the proposed disposal under clause </w:t>
      </w:r>
      <w:r w:rsidR="00734F82" w:rsidRPr="000E1E4E">
        <w:rPr>
          <w:rFonts w:ascii="Arial" w:hAnsi="Arial" w:cs="Arial"/>
          <w:sz w:val="20"/>
          <w:szCs w:val="24"/>
        </w:rPr>
        <w:t>52.5</w:t>
      </w:r>
      <w:r w:rsidRPr="000E1E4E">
        <w:rPr>
          <w:rFonts w:ascii="Arial" w:hAnsi="Arial" w:cs="Arial"/>
          <w:sz w:val="20"/>
          <w:szCs w:val="24"/>
        </w:rPr>
        <w:t xml:space="preserve"> of the </w:t>
      </w:r>
      <w:r w:rsidR="00101879" w:rsidRPr="000E1E4E">
        <w:rPr>
          <w:rFonts w:ascii="Arial" w:hAnsi="Arial" w:cs="Arial"/>
          <w:sz w:val="20"/>
          <w:szCs w:val="24"/>
        </w:rPr>
        <w:t>Project Deed</w:t>
      </w:r>
      <w:r w:rsidRPr="000E1E4E">
        <w:rPr>
          <w:rFonts w:ascii="Arial" w:hAnsi="Arial" w:cs="Arial"/>
          <w:sz w:val="20"/>
          <w:szCs w:val="24"/>
        </w:rPr>
        <w:t>; or</w:t>
      </w:r>
      <w:bookmarkEnd w:id="450"/>
    </w:p>
    <w:p w14:paraId="4A885B2C" w14:textId="77777777" w:rsidR="00EF2173" w:rsidRPr="000E1E4E" w:rsidRDefault="00EF2173" w:rsidP="00FF3D0D">
      <w:pPr>
        <w:pStyle w:val="Heading5"/>
        <w:rPr>
          <w:rFonts w:ascii="Arial" w:hAnsi="Arial" w:cs="Arial"/>
          <w:sz w:val="20"/>
          <w:szCs w:val="24"/>
        </w:rPr>
      </w:pPr>
      <w:r w:rsidRPr="000E1E4E">
        <w:rPr>
          <w:rFonts w:ascii="Arial" w:hAnsi="Arial" w:cs="Arial"/>
          <w:sz w:val="20"/>
          <w:szCs w:val="24"/>
        </w:rPr>
        <w:t>the proposed purchaser:</w:t>
      </w:r>
    </w:p>
    <w:p w14:paraId="6C1E7A3A" w14:textId="77777777" w:rsidR="00422DC4" w:rsidRPr="000E1E4E" w:rsidRDefault="00422DC4" w:rsidP="00FF3D0D">
      <w:pPr>
        <w:pStyle w:val="Heading6"/>
        <w:rPr>
          <w:rFonts w:ascii="Arial" w:hAnsi="Arial" w:cs="Arial"/>
          <w:sz w:val="20"/>
          <w:szCs w:val="20"/>
        </w:rPr>
      </w:pPr>
      <w:bookmarkStart w:id="451" w:name="_DV_C301"/>
      <w:r w:rsidRPr="000E1E4E">
        <w:rPr>
          <w:rFonts w:ascii="Arial" w:hAnsi="Arial" w:cs="Arial"/>
          <w:sz w:val="20"/>
          <w:szCs w:val="20"/>
        </w:rPr>
        <w:t>is a Fit and Proper Person (and each person who Controls that person is a Fit and Proper Person);</w:t>
      </w:r>
      <w:bookmarkEnd w:id="451"/>
      <w:r w:rsidR="005777A9" w:rsidRPr="000E1E4E">
        <w:rPr>
          <w:rFonts w:ascii="Arial" w:hAnsi="Arial" w:cs="Arial"/>
          <w:sz w:val="20"/>
          <w:szCs w:val="20"/>
        </w:rPr>
        <w:t xml:space="preserve"> and</w:t>
      </w:r>
    </w:p>
    <w:p w14:paraId="6843FBB4" w14:textId="556458C6" w:rsidR="00EF2173" w:rsidRPr="000E1E4E" w:rsidRDefault="00EF2173" w:rsidP="00FF3D0D">
      <w:pPr>
        <w:pStyle w:val="Heading6"/>
        <w:rPr>
          <w:rFonts w:ascii="Arial" w:hAnsi="Arial" w:cs="Arial"/>
          <w:sz w:val="20"/>
          <w:szCs w:val="20"/>
        </w:rPr>
      </w:pPr>
      <w:r w:rsidRPr="000E1E4E">
        <w:rPr>
          <w:rFonts w:ascii="Arial" w:hAnsi="Arial" w:cs="Arial"/>
          <w:sz w:val="20"/>
          <w:szCs w:val="20"/>
        </w:rPr>
        <w:t xml:space="preserve">has </w:t>
      </w:r>
      <w:r w:rsidR="00C102C3" w:rsidRPr="000E1E4E">
        <w:rPr>
          <w:rFonts w:ascii="Arial" w:hAnsi="Arial" w:cs="Arial"/>
          <w:sz w:val="20"/>
          <w:szCs w:val="20"/>
        </w:rPr>
        <w:t>the necessary financial</w:t>
      </w:r>
      <w:r w:rsidR="008C75FB" w:rsidRPr="000E1E4E">
        <w:rPr>
          <w:rFonts w:ascii="Arial" w:hAnsi="Arial" w:cs="Arial"/>
          <w:sz w:val="20"/>
          <w:szCs w:val="20"/>
        </w:rPr>
        <w:t>,</w:t>
      </w:r>
      <w:r w:rsidR="00C102C3" w:rsidRPr="000E1E4E">
        <w:rPr>
          <w:rFonts w:ascii="Arial" w:hAnsi="Arial" w:cs="Arial"/>
          <w:sz w:val="20"/>
          <w:szCs w:val="20"/>
        </w:rPr>
        <w:t xml:space="preserve"> commercial</w:t>
      </w:r>
      <w:r w:rsidR="00132521" w:rsidRPr="000E1E4E">
        <w:rPr>
          <w:rFonts w:ascii="Arial" w:hAnsi="Arial" w:cs="Arial"/>
          <w:sz w:val="20"/>
          <w:szCs w:val="20"/>
        </w:rPr>
        <w:t>, managerial</w:t>
      </w:r>
      <w:r w:rsidR="00C102C3" w:rsidRPr="000E1E4E">
        <w:rPr>
          <w:rFonts w:ascii="Arial" w:hAnsi="Arial" w:cs="Arial"/>
          <w:sz w:val="20"/>
          <w:szCs w:val="20"/>
        </w:rPr>
        <w:t xml:space="preserve"> </w:t>
      </w:r>
      <w:r w:rsidR="008C75FB" w:rsidRPr="000E1E4E">
        <w:rPr>
          <w:rFonts w:ascii="Arial" w:hAnsi="Arial" w:cs="Arial"/>
          <w:sz w:val="20"/>
          <w:szCs w:val="20"/>
        </w:rPr>
        <w:t>and technical capacity</w:t>
      </w:r>
      <w:r w:rsidR="00C102C3" w:rsidRPr="000E1E4E">
        <w:rPr>
          <w:rFonts w:ascii="Arial" w:hAnsi="Arial" w:cs="Arial"/>
          <w:sz w:val="20"/>
          <w:szCs w:val="20"/>
        </w:rPr>
        <w:t xml:space="preserve">, </w:t>
      </w:r>
      <w:r w:rsidR="00132521" w:rsidRPr="000E1E4E">
        <w:rPr>
          <w:rFonts w:ascii="Arial" w:hAnsi="Arial" w:cs="Arial"/>
          <w:sz w:val="20"/>
          <w:szCs w:val="20"/>
        </w:rPr>
        <w:t xml:space="preserve">expertise and experience </w:t>
      </w:r>
      <w:r w:rsidR="00C102C3" w:rsidRPr="000E1E4E">
        <w:rPr>
          <w:rFonts w:ascii="Arial" w:hAnsi="Arial" w:cs="Arial"/>
          <w:sz w:val="20"/>
          <w:szCs w:val="20"/>
        </w:rPr>
        <w:t xml:space="preserve">and contractual and financing </w:t>
      </w:r>
      <w:r w:rsidRPr="000E1E4E">
        <w:rPr>
          <w:rFonts w:ascii="Arial" w:hAnsi="Arial" w:cs="Arial"/>
          <w:sz w:val="20"/>
          <w:szCs w:val="20"/>
        </w:rPr>
        <w:t xml:space="preserve">arrangements </w:t>
      </w:r>
      <w:r w:rsidR="00C102C3" w:rsidRPr="000E1E4E">
        <w:rPr>
          <w:rFonts w:ascii="Arial" w:hAnsi="Arial" w:cs="Arial"/>
          <w:sz w:val="20"/>
          <w:szCs w:val="20"/>
        </w:rPr>
        <w:t xml:space="preserve">with third parties </w:t>
      </w:r>
      <w:r w:rsidRPr="000E1E4E">
        <w:rPr>
          <w:rFonts w:ascii="Arial" w:hAnsi="Arial" w:cs="Arial"/>
          <w:sz w:val="20"/>
          <w:szCs w:val="20"/>
        </w:rPr>
        <w:t>in place</w:t>
      </w:r>
      <w:r w:rsidR="00C62879" w:rsidRPr="000E1E4E">
        <w:rPr>
          <w:rFonts w:ascii="Arial" w:hAnsi="Arial" w:cs="Arial"/>
          <w:sz w:val="20"/>
          <w:szCs w:val="20"/>
        </w:rPr>
        <w:t>,</w:t>
      </w:r>
      <w:r w:rsidRPr="000E1E4E">
        <w:rPr>
          <w:rFonts w:ascii="Arial" w:hAnsi="Arial" w:cs="Arial"/>
          <w:sz w:val="20"/>
          <w:szCs w:val="20"/>
        </w:rPr>
        <w:t xml:space="preserve"> to perform </w:t>
      </w:r>
      <w:r w:rsidR="00C102C3" w:rsidRPr="000E1E4E">
        <w:rPr>
          <w:rFonts w:ascii="Arial" w:hAnsi="Arial" w:cs="Arial"/>
          <w:sz w:val="20"/>
          <w:szCs w:val="20"/>
        </w:rPr>
        <w:t xml:space="preserve">or procure the performance of </w:t>
      </w:r>
      <w:r w:rsidR="00FE2F54" w:rsidRPr="000E1E4E">
        <w:rPr>
          <w:rFonts w:ascii="Arial" w:hAnsi="Arial" w:cs="Arial"/>
          <w:sz w:val="20"/>
          <w:szCs w:val="20"/>
        </w:rPr>
        <w:t>Project Co</w:t>
      </w:r>
      <w:r w:rsidR="002A6D74" w:rsidRPr="000E1E4E">
        <w:rPr>
          <w:rFonts w:ascii="Arial" w:hAnsi="Arial" w:cs="Arial"/>
          <w:sz w:val="20"/>
          <w:szCs w:val="20"/>
        </w:rPr>
        <w:t>'s</w:t>
      </w:r>
      <w:r w:rsidR="00891337" w:rsidRPr="000E1E4E">
        <w:rPr>
          <w:rFonts w:ascii="Arial" w:hAnsi="Arial" w:cs="Arial"/>
          <w:sz w:val="20"/>
          <w:szCs w:val="20"/>
        </w:rPr>
        <w:t xml:space="preserve"> </w:t>
      </w:r>
      <w:r w:rsidRPr="000E1E4E">
        <w:rPr>
          <w:rFonts w:ascii="Arial" w:hAnsi="Arial" w:cs="Arial"/>
          <w:sz w:val="20"/>
          <w:szCs w:val="20"/>
        </w:rPr>
        <w:t xml:space="preserve">obligations </w:t>
      </w:r>
      <w:r w:rsidR="00C102C3" w:rsidRPr="000E1E4E">
        <w:rPr>
          <w:rFonts w:ascii="Arial" w:hAnsi="Arial" w:cs="Arial"/>
          <w:sz w:val="20"/>
          <w:szCs w:val="20"/>
        </w:rPr>
        <w:t xml:space="preserve">under </w:t>
      </w:r>
      <w:r w:rsidRPr="000E1E4E">
        <w:rPr>
          <w:rFonts w:ascii="Arial" w:hAnsi="Arial" w:cs="Arial"/>
          <w:sz w:val="20"/>
          <w:szCs w:val="20"/>
        </w:rPr>
        <w:t xml:space="preserve">the </w:t>
      </w:r>
      <w:r w:rsidR="00364D0F" w:rsidRPr="000E1E4E">
        <w:rPr>
          <w:rFonts w:ascii="Arial" w:hAnsi="Arial" w:cs="Arial"/>
          <w:sz w:val="20"/>
          <w:szCs w:val="20"/>
        </w:rPr>
        <w:t xml:space="preserve">State </w:t>
      </w:r>
      <w:r w:rsidRPr="000E1E4E">
        <w:rPr>
          <w:rFonts w:ascii="Arial" w:hAnsi="Arial" w:cs="Arial"/>
          <w:sz w:val="20"/>
          <w:szCs w:val="20"/>
        </w:rPr>
        <w:t xml:space="preserve">Project </w:t>
      </w:r>
      <w:r w:rsidR="00787764" w:rsidRPr="000E1E4E">
        <w:rPr>
          <w:rFonts w:ascii="Arial" w:hAnsi="Arial" w:cs="Arial"/>
          <w:sz w:val="20"/>
          <w:szCs w:val="20"/>
        </w:rPr>
        <w:t>Documents</w:t>
      </w:r>
      <w:r w:rsidRPr="000E1E4E">
        <w:rPr>
          <w:rFonts w:ascii="Arial" w:hAnsi="Arial" w:cs="Arial"/>
          <w:sz w:val="20"/>
          <w:szCs w:val="20"/>
        </w:rPr>
        <w:t xml:space="preserve">; </w:t>
      </w:r>
    </w:p>
    <w:p w14:paraId="131C1351" w14:textId="1A509941" w:rsidR="00EF2173" w:rsidRPr="000E1E4E" w:rsidRDefault="00C72DF8" w:rsidP="00E37D42">
      <w:pPr>
        <w:pStyle w:val="Heading4"/>
        <w:rPr>
          <w:rFonts w:ascii="Arial" w:hAnsi="Arial" w:cs="Arial"/>
          <w:sz w:val="20"/>
          <w:szCs w:val="24"/>
        </w:rPr>
      </w:pPr>
      <w:bookmarkStart w:id="452" w:name="_DV_C309"/>
      <w:r w:rsidRPr="000E1E4E">
        <w:rPr>
          <w:rFonts w:ascii="Arial" w:hAnsi="Arial" w:cs="Arial"/>
          <w:sz w:val="20"/>
          <w:szCs w:val="24"/>
        </w:rPr>
        <w:t xml:space="preserve">the proposed disposal would not result in any adverse effect on the rights of, or increase in the </w:t>
      </w:r>
      <w:r w:rsidR="005E40B1" w:rsidRPr="000E1E4E">
        <w:rPr>
          <w:rFonts w:ascii="Arial" w:hAnsi="Arial" w:cs="Arial"/>
          <w:sz w:val="20"/>
          <w:szCs w:val="24"/>
        </w:rPr>
        <w:t>L</w:t>
      </w:r>
      <w:r w:rsidRPr="000E1E4E">
        <w:rPr>
          <w:rFonts w:ascii="Arial" w:hAnsi="Arial" w:cs="Arial"/>
          <w:sz w:val="20"/>
          <w:szCs w:val="24"/>
        </w:rPr>
        <w:t xml:space="preserve">iabilities or obligations of, the State under the State Project Documents than if the </w:t>
      </w:r>
      <w:r w:rsidR="00D667DF" w:rsidRPr="000E1E4E">
        <w:rPr>
          <w:rFonts w:ascii="Arial" w:hAnsi="Arial" w:cs="Arial"/>
          <w:sz w:val="20"/>
          <w:szCs w:val="24"/>
        </w:rPr>
        <w:t xml:space="preserve">relevant interests or obligations </w:t>
      </w:r>
      <w:r w:rsidRPr="000E1E4E">
        <w:rPr>
          <w:rFonts w:ascii="Arial" w:hAnsi="Arial" w:cs="Arial"/>
          <w:sz w:val="20"/>
          <w:szCs w:val="24"/>
        </w:rPr>
        <w:t>were not disposed of</w:t>
      </w:r>
      <w:bookmarkEnd w:id="452"/>
      <w:r w:rsidR="002E5245" w:rsidRPr="000E1E4E">
        <w:rPr>
          <w:rFonts w:ascii="Arial" w:hAnsi="Arial" w:cs="Arial"/>
          <w:sz w:val="20"/>
          <w:szCs w:val="24"/>
        </w:rPr>
        <w:t>;</w:t>
      </w:r>
    </w:p>
    <w:p w14:paraId="371DC59F" w14:textId="77777777" w:rsidR="00EF2173" w:rsidRPr="000E1E4E" w:rsidRDefault="00EF2173" w:rsidP="00E37D42">
      <w:pPr>
        <w:pStyle w:val="Heading4"/>
        <w:rPr>
          <w:rFonts w:ascii="Arial" w:hAnsi="Arial" w:cs="Arial"/>
          <w:sz w:val="20"/>
          <w:szCs w:val="24"/>
        </w:rPr>
      </w:pPr>
      <w:r w:rsidRPr="000E1E4E">
        <w:rPr>
          <w:rFonts w:ascii="Arial" w:hAnsi="Arial" w:cs="Arial"/>
          <w:sz w:val="20"/>
          <w:szCs w:val="24"/>
        </w:rPr>
        <w:t>the proposed purchaser has agreed to be bound by the terms of the relevant Project Documents; and</w:t>
      </w:r>
    </w:p>
    <w:p w14:paraId="0C332B46" w14:textId="77777777" w:rsidR="00EF2173" w:rsidRPr="000E1E4E" w:rsidRDefault="00EF2173" w:rsidP="00E37D42">
      <w:pPr>
        <w:pStyle w:val="Heading4"/>
        <w:rPr>
          <w:rFonts w:ascii="Arial" w:hAnsi="Arial" w:cs="Arial"/>
          <w:sz w:val="20"/>
          <w:szCs w:val="24"/>
        </w:rPr>
      </w:pPr>
      <w:r w:rsidRPr="000E1E4E">
        <w:rPr>
          <w:rFonts w:ascii="Arial" w:hAnsi="Arial" w:cs="Arial"/>
          <w:sz w:val="20"/>
          <w:szCs w:val="24"/>
        </w:rPr>
        <w:t xml:space="preserve">a person other than </w:t>
      </w:r>
      <w:r w:rsidR="00364D0F" w:rsidRPr="000E1E4E">
        <w:rPr>
          <w:rFonts w:ascii="Arial" w:hAnsi="Arial" w:cs="Arial"/>
          <w:sz w:val="20"/>
          <w:szCs w:val="24"/>
        </w:rPr>
        <w:t xml:space="preserve">the State </w:t>
      </w:r>
      <w:r w:rsidRPr="000E1E4E">
        <w:rPr>
          <w:rFonts w:ascii="Arial" w:hAnsi="Arial" w:cs="Arial"/>
          <w:sz w:val="20"/>
          <w:szCs w:val="24"/>
        </w:rPr>
        <w:t xml:space="preserve">bears all </w:t>
      </w:r>
      <w:r w:rsidR="005E40B1" w:rsidRPr="000E1E4E">
        <w:rPr>
          <w:rFonts w:ascii="Arial" w:hAnsi="Arial" w:cs="Arial"/>
          <w:sz w:val="20"/>
          <w:szCs w:val="24"/>
        </w:rPr>
        <w:t xml:space="preserve">of the State's </w:t>
      </w:r>
      <w:r w:rsidRPr="000E1E4E">
        <w:rPr>
          <w:rFonts w:ascii="Arial" w:hAnsi="Arial" w:cs="Arial"/>
          <w:sz w:val="20"/>
          <w:szCs w:val="24"/>
        </w:rPr>
        <w:t>reasonable costs and expenses (including legal costs and expenses) of and incidental to:</w:t>
      </w:r>
    </w:p>
    <w:p w14:paraId="220FCCFC" w14:textId="77777777" w:rsidR="00EF2173" w:rsidRPr="000E1E4E" w:rsidRDefault="00EF2173" w:rsidP="00FF3D0D">
      <w:pPr>
        <w:pStyle w:val="Heading5"/>
        <w:rPr>
          <w:rFonts w:ascii="Arial" w:hAnsi="Arial" w:cs="Arial"/>
          <w:sz w:val="20"/>
          <w:szCs w:val="24"/>
        </w:rPr>
      </w:pPr>
      <w:r w:rsidRPr="000E1E4E">
        <w:rPr>
          <w:rFonts w:ascii="Arial" w:hAnsi="Arial" w:cs="Arial"/>
          <w:sz w:val="20"/>
          <w:szCs w:val="24"/>
        </w:rPr>
        <w:t xml:space="preserve">any enquiries which </w:t>
      </w:r>
      <w:r w:rsidR="00364D0F" w:rsidRPr="000E1E4E">
        <w:rPr>
          <w:rFonts w:ascii="Arial" w:hAnsi="Arial" w:cs="Arial"/>
          <w:sz w:val="20"/>
          <w:szCs w:val="24"/>
        </w:rPr>
        <w:t xml:space="preserve">the State </w:t>
      </w:r>
      <w:r w:rsidRPr="000E1E4E">
        <w:rPr>
          <w:rFonts w:ascii="Arial" w:hAnsi="Arial" w:cs="Arial"/>
          <w:sz w:val="20"/>
          <w:szCs w:val="24"/>
        </w:rPr>
        <w:t>may make for the purposes of determining whether to consent to the disposal;</w:t>
      </w:r>
    </w:p>
    <w:p w14:paraId="5337ADFF" w14:textId="77777777" w:rsidR="00EF2173" w:rsidRPr="000E1E4E" w:rsidRDefault="00EF2173" w:rsidP="00FF3D0D">
      <w:pPr>
        <w:pStyle w:val="Heading5"/>
        <w:rPr>
          <w:rFonts w:ascii="Arial" w:hAnsi="Arial" w:cs="Arial"/>
          <w:sz w:val="20"/>
          <w:szCs w:val="24"/>
        </w:rPr>
      </w:pPr>
      <w:r w:rsidRPr="000E1E4E">
        <w:rPr>
          <w:rFonts w:ascii="Arial" w:hAnsi="Arial" w:cs="Arial"/>
          <w:sz w:val="20"/>
          <w:szCs w:val="24"/>
        </w:rPr>
        <w:t>the procurement of a purchaser; and</w:t>
      </w:r>
    </w:p>
    <w:p w14:paraId="1A1AF04C" w14:textId="77777777" w:rsidR="00EF2173" w:rsidRPr="000E1E4E" w:rsidRDefault="00EF2173" w:rsidP="00FF3D0D">
      <w:pPr>
        <w:pStyle w:val="Heading5"/>
        <w:rPr>
          <w:rFonts w:ascii="Arial" w:hAnsi="Arial" w:cs="Arial"/>
          <w:sz w:val="20"/>
          <w:szCs w:val="24"/>
        </w:rPr>
      </w:pPr>
      <w:r w:rsidRPr="000E1E4E">
        <w:rPr>
          <w:rFonts w:ascii="Arial" w:hAnsi="Arial" w:cs="Arial"/>
          <w:sz w:val="20"/>
          <w:szCs w:val="24"/>
        </w:rPr>
        <w:t>the preparation, negotiation and execution of any relevant documentation and any stamp duty or similar charges in relation to such documentation.</w:t>
      </w:r>
    </w:p>
    <w:p w14:paraId="1681533A" w14:textId="7B3C7351" w:rsidR="00EF2173" w:rsidRPr="000E1E4E" w:rsidRDefault="00EF2173" w:rsidP="00FF3D0D">
      <w:pPr>
        <w:pStyle w:val="Heading2"/>
        <w:rPr>
          <w:rFonts w:cs="Arial"/>
          <w:sz w:val="22"/>
          <w:szCs w:val="24"/>
        </w:rPr>
      </w:pPr>
      <w:bookmarkStart w:id="453" w:name="_Toc527954277"/>
      <w:bookmarkStart w:id="454" w:name="_Toc524183598"/>
      <w:bookmarkStart w:id="455" w:name="_Toc500491238"/>
      <w:bookmarkStart w:id="456" w:name="_Toc145587239"/>
      <w:r w:rsidRPr="000E1E4E">
        <w:rPr>
          <w:rFonts w:cs="Arial"/>
          <w:sz w:val="22"/>
          <w:szCs w:val="24"/>
        </w:rPr>
        <w:t>Appointment of Enforcing Party</w:t>
      </w:r>
      <w:bookmarkEnd w:id="453"/>
      <w:bookmarkEnd w:id="454"/>
      <w:bookmarkEnd w:id="455"/>
      <w:bookmarkEnd w:id="456"/>
    </w:p>
    <w:p w14:paraId="7A6293B6" w14:textId="6AC1F7C9" w:rsidR="00EF2173" w:rsidRPr="000E1E4E" w:rsidRDefault="001671D8"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Appointment</w:t>
      </w:r>
      <w:r w:rsidRPr="000E1E4E">
        <w:rPr>
          <w:rFonts w:ascii="Arial" w:hAnsi="Arial"/>
          <w:sz w:val="20"/>
          <w:szCs w:val="24"/>
        </w:rPr>
        <w:t>):</w:t>
      </w:r>
      <w:r w:rsidR="005E7034" w:rsidRPr="000E1E4E">
        <w:rPr>
          <w:rFonts w:ascii="Arial" w:hAnsi="Arial"/>
          <w:sz w:val="20"/>
          <w:szCs w:val="24"/>
        </w:rPr>
        <w:t xml:space="preserve"> </w:t>
      </w:r>
      <w:r w:rsidR="00EF2173" w:rsidRPr="000E1E4E">
        <w:rPr>
          <w:rFonts w:ascii="Arial" w:hAnsi="Arial"/>
          <w:sz w:val="20"/>
          <w:szCs w:val="24"/>
        </w:rPr>
        <w:t xml:space="preserve">Without derogating from any other rights the Security Trustee may have under </w:t>
      </w:r>
      <w:r w:rsidR="00EF47CC" w:rsidRPr="000E1E4E">
        <w:rPr>
          <w:rFonts w:ascii="Arial" w:hAnsi="Arial"/>
          <w:sz w:val="20"/>
          <w:szCs w:val="24"/>
        </w:rPr>
        <w:t>this Deed</w:t>
      </w:r>
      <w:r w:rsidR="00EF2173" w:rsidRPr="000E1E4E">
        <w:rPr>
          <w:rFonts w:ascii="Arial" w:hAnsi="Arial"/>
          <w:sz w:val="20"/>
          <w:szCs w:val="24"/>
        </w:rPr>
        <w:t xml:space="preserve">, </w:t>
      </w:r>
      <w:r w:rsidR="00364D0F" w:rsidRPr="000E1E4E">
        <w:rPr>
          <w:rFonts w:ascii="Arial" w:hAnsi="Arial"/>
          <w:sz w:val="20"/>
          <w:szCs w:val="24"/>
        </w:rPr>
        <w:t xml:space="preserve">the State </w:t>
      </w:r>
      <w:r w:rsidR="00EF2173" w:rsidRPr="000E1E4E">
        <w:rPr>
          <w:rFonts w:ascii="Arial" w:hAnsi="Arial"/>
          <w:sz w:val="20"/>
          <w:szCs w:val="24"/>
        </w:rPr>
        <w:t>agrees that:</w:t>
      </w:r>
    </w:p>
    <w:p w14:paraId="32C99D70" w14:textId="69D20B75" w:rsidR="00EF2173" w:rsidRPr="000E1E4E" w:rsidRDefault="00EF2173" w:rsidP="00E37D42">
      <w:pPr>
        <w:pStyle w:val="Heading4"/>
        <w:rPr>
          <w:rFonts w:ascii="Arial" w:hAnsi="Arial" w:cs="Arial"/>
          <w:sz w:val="20"/>
          <w:szCs w:val="24"/>
        </w:rPr>
      </w:pPr>
      <w:r w:rsidRPr="000E1E4E">
        <w:rPr>
          <w:rFonts w:ascii="Arial" w:hAnsi="Arial" w:cs="Arial"/>
          <w:sz w:val="20"/>
          <w:szCs w:val="24"/>
        </w:rPr>
        <w:t>if the Security Trustee appoints an Enforcing Party under the Financiers Securities</w:t>
      </w:r>
      <w:r w:rsidR="003C17AD" w:rsidRPr="000E1E4E">
        <w:rPr>
          <w:rFonts w:ascii="Arial" w:hAnsi="Arial" w:cs="Arial"/>
          <w:sz w:val="20"/>
          <w:szCs w:val="24"/>
        </w:rPr>
        <w:t xml:space="preserve"> in accordance with this Deed</w:t>
      </w:r>
      <w:r w:rsidRPr="000E1E4E">
        <w:rPr>
          <w:rFonts w:ascii="Arial" w:hAnsi="Arial" w:cs="Arial"/>
          <w:sz w:val="20"/>
          <w:szCs w:val="24"/>
        </w:rPr>
        <w:t>:</w:t>
      </w:r>
    </w:p>
    <w:p w14:paraId="7BA98FF3" w14:textId="7ED7A0F0" w:rsidR="00EF2173" w:rsidRPr="000E1E4E" w:rsidRDefault="00EF2173" w:rsidP="00FF3D0D">
      <w:pPr>
        <w:pStyle w:val="Heading5"/>
        <w:rPr>
          <w:rFonts w:ascii="Arial" w:hAnsi="Arial" w:cs="Arial"/>
          <w:sz w:val="20"/>
          <w:szCs w:val="24"/>
        </w:rPr>
      </w:pPr>
      <w:r w:rsidRPr="000E1E4E">
        <w:rPr>
          <w:rFonts w:ascii="Arial" w:hAnsi="Arial" w:cs="Arial"/>
          <w:sz w:val="20"/>
          <w:szCs w:val="24"/>
        </w:rPr>
        <w:lastRenderedPageBreak/>
        <w:t>that appointment will not</w:t>
      </w:r>
      <w:r w:rsidR="003C17AD" w:rsidRPr="000E1E4E">
        <w:rPr>
          <w:rFonts w:ascii="Arial" w:hAnsi="Arial" w:cs="Arial"/>
          <w:sz w:val="20"/>
          <w:szCs w:val="24"/>
        </w:rPr>
        <w:t>,</w:t>
      </w:r>
      <w:r w:rsidRPr="000E1E4E">
        <w:rPr>
          <w:rFonts w:ascii="Arial" w:hAnsi="Arial" w:cs="Arial"/>
          <w:sz w:val="20"/>
          <w:szCs w:val="24"/>
        </w:rPr>
        <w:t xml:space="preserve"> </w:t>
      </w:r>
      <w:r w:rsidR="003C17AD" w:rsidRPr="000E1E4E">
        <w:rPr>
          <w:rFonts w:ascii="Arial" w:hAnsi="Arial" w:cs="Arial"/>
          <w:sz w:val="20"/>
          <w:szCs w:val="24"/>
        </w:rPr>
        <w:t xml:space="preserve">by itself, </w:t>
      </w:r>
      <w:r w:rsidRPr="000E1E4E">
        <w:rPr>
          <w:rFonts w:ascii="Arial" w:hAnsi="Arial" w:cs="Arial"/>
          <w:sz w:val="20"/>
          <w:szCs w:val="24"/>
        </w:rPr>
        <w:t xml:space="preserve">constitute </w:t>
      </w:r>
      <w:r w:rsidR="00900B51" w:rsidRPr="000E1E4E">
        <w:rPr>
          <w:rFonts w:ascii="Arial" w:hAnsi="Arial" w:cs="Arial"/>
          <w:sz w:val="20"/>
          <w:szCs w:val="24"/>
        </w:rPr>
        <w:t xml:space="preserve">a PA Default </w:t>
      </w:r>
      <w:r w:rsidRPr="000E1E4E">
        <w:rPr>
          <w:rFonts w:ascii="Arial" w:hAnsi="Arial" w:cs="Arial"/>
          <w:sz w:val="20"/>
          <w:szCs w:val="24"/>
        </w:rPr>
        <w:t>Event; and</w:t>
      </w:r>
    </w:p>
    <w:p w14:paraId="33045B4F" w14:textId="2DA69DE6" w:rsidR="000540FE" w:rsidRPr="000E1E4E" w:rsidRDefault="00EF2173" w:rsidP="00FF3D0D">
      <w:pPr>
        <w:pStyle w:val="Heading5"/>
        <w:rPr>
          <w:rFonts w:ascii="Arial" w:hAnsi="Arial" w:cs="Arial"/>
          <w:sz w:val="20"/>
          <w:szCs w:val="24"/>
        </w:rPr>
      </w:pPr>
      <w:r w:rsidRPr="000E1E4E">
        <w:rPr>
          <w:rFonts w:ascii="Arial" w:hAnsi="Arial" w:cs="Arial"/>
          <w:sz w:val="20"/>
          <w:szCs w:val="24"/>
        </w:rPr>
        <w:t>in respect of an appointment in relation to</w:t>
      </w:r>
      <w:r w:rsidR="00754830" w:rsidRPr="000E1E4E">
        <w:rPr>
          <w:rFonts w:ascii="Arial" w:hAnsi="Arial" w:cs="Arial"/>
          <w:sz w:val="20"/>
          <w:szCs w:val="24"/>
        </w:rPr>
        <w:t xml:space="preserve"> </w:t>
      </w:r>
      <w:r w:rsidR="00FE2F54" w:rsidRPr="000E1E4E">
        <w:rPr>
          <w:rFonts w:ascii="Arial" w:hAnsi="Arial" w:cs="Arial"/>
          <w:sz w:val="20"/>
          <w:szCs w:val="24"/>
        </w:rPr>
        <w:t>Project Co</w:t>
      </w:r>
      <w:r w:rsidRPr="000E1E4E">
        <w:rPr>
          <w:rFonts w:ascii="Arial" w:hAnsi="Arial" w:cs="Arial"/>
          <w:sz w:val="20"/>
          <w:szCs w:val="24"/>
        </w:rPr>
        <w:t xml:space="preserve">, that appointment will be taken to </w:t>
      </w:r>
      <w:r w:rsidR="008C385F" w:rsidRPr="000E1E4E">
        <w:rPr>
          <w:rFonts w:ascii="Arial" w:hAnsi="Arial" w:cs="Arial"/>
          <w:sz w:val="20"/>
          <w:szCs w:val="24"/>
        </w:rPr>
        <w:t>Cure</w:t>
      </w:r>
      <w:r w:rsidRPr="000E1E4E">
        <w:rPr>
          <w:rFonts w:ascii="Arial" w:hAnsi="Arial" w:cs="Arial"/>
          <w:sz w:val="20"/>
          <w:szCs w:val="24"/>
        </w:rPr>
        <w:t xml:space="preserve"> </w:t>
      </w:r>
      <w:r w:rsidR="00132521" w:rsidRPr="000E1E4E">
        <w:rPr>
          <w:rFonts w:ascii="Arial" w:hAnsi="Arial" w:cs="Arial"/>
          <w:sz w:val="20"/>
          <w:szCs w:val="24"/>
        </w:rPr>
        <w:t xml:space="preserve">(for the duration of the appointment) </w:t>
      </w:r>
      <w:r w:rsidRPr="000E1E4E">
        <w:rPr>
          <w:rFonts w:ascii="Arial" w:hAnsi="Arial" w:cs="Arial"/>
          <w:sz w:val="20"/>
          <w:szCs w:val="24"/>
        </w:rPr>
        <w:t xml:space="preserve">any </w:t>
      </w:r>
      <w:r w:rsidR="00900B51" w:rsidRPr="000E1E4E">
        <w:rPr>
          <w:rFonts w:ascii="Arial" w:hAnsi="Arial" w:cs="Arial"/>
          <w:sz w:val="20"/>
          <w:szCs w:val="24"/>
        </w:rPr>
        <w:t xml:space="preserve">PA Default </w:t>
      </w:r>
      <w:r w:rsidRPr="000E1E4E">
        <w:rPr>
          <w:rFonts w:ascii="Arial" w:hAnsi="Arial" w:cs="Arial"/>
          <w:sz w:val="20"/>
          <w:szCs w:val="24"/>
        </w:rPr>
        <w:t xml:space="preserve">Event </w:t>
      </w:r>
      <w:r w:rsidR="00132521" w:rsidRPr="000E1E4E">
        <w:rPr>
          <w:rFonts w:ascii="Arial" w:hAnsi="Arial" w:cs="Arial"/>
          <w:sz w:val="20"/>
          <w:szCs w:val="24"/>
        </w:rPr>
        <w:t xml:space="preserve">solely </w:t>
      </w:r>
      <w:r w:rsidRPr="000E1E4E">
        <w:rPr>
          <w:rFonts w:ascii="Arial" w:hAnsi="Arial" w:cs="Arial"/>
          <w:sz w:val="20"/>
          <w:szCs w:val="24"/>
        </w:rPr>
        <w:t>constituted by</w:t>
      </w:r>
      <w:r w:rsidR="000540FE" w:rsidRPr="000E1E4E">
        <w:rPr>
          <w:rFonts w:ascii="Arial" w:hAnsi="Arial" w:cs="Arial"/>
          <w:sz w:val="20"/>
          <w:szCs w:val="24"/>
        </w:rPr>
        <w:t>:</w:t>
      </w:r>
      <w:r w:rsidR="005E7034" w:rsidRPr="000E1E4E">
        <w:rPr>
          <w:rFonts w:ascii="Arial" w:hAnsi="Arial" w:cs="Arial"/>
          <w:sz w:val="20"/>
          <w:szCs w:val="24"/>
        </w:rPr>
        <w:t xml:space="preserve"> </w:t>
      </w:r>
    </w:p>
    <w:p w14:paraId="492FAD41" w14:textId="12819DAA" w:rsidR="009C1700" w:rsidRPr="000E1E4E" w:rsidRDefault="00EF2173" w:rsidP="00FF3D0D">
      <w:pPr>
        <w:pStyle w:val="Heading6"/>
        <w:rPr>
          <w:rFonts w:ascii="Arial" w:hAnsi="Arial" w:cs="Arial"/>
          <w:sz w:val="20"/>
          <w:szCs w:val="20"/>
        </w:rPr>
      </w:pPr>
      <w:r w:rsidRPr="000E1E4E">
        <w:rPr>
          <w:rFonts w:ascii="Arial" w:hAnsi="Arial" w:cs="Arial"/>
          <w:sz w:val="20"/>
          <w:szCs w:val="20"/>
        </w:rPr>
        <w:t xml:space="preserve">the occurrence prior to that appointment of an </w:t>
      </w:r>
      <w:r w:rsidR="00BF1DDE" w:rsidRPr="000E1E4E">
        <w:rPr>
          <w:rFonts w:ascii="Arial" w:hAnsi="Arial" w:cs="Arial"/>
          <w:sz w:val="20"/>
          <w:szCs w:val="20"/>
        </w:rPr>
        <w:t>Insolvency Event</w:t>
      </w:r>
      <w:r w:rsidRPr="000E1E4E">
        <w:rPr>
          <w:rFonts w:ascii="Arial" w:hAnsi="Arial" w:cs="Arial"/>
          <w:sz w:val="20"/>
          <w:szCs w:val="20"/>
        </w:rPr>
        <w:t xml:space="preserve"> in relation to</w:t>
      </w:r>
      <w:r w:rsidR="00754830" w:rsidRPr="000E1E4E">
        <w:rPr>
          <w:rFonts w:ascii="Arial" w:hAnsi="Arial" w:cs="Arial"/>
          <w:sz w:val="20"/>
          <w:szCs w:val="20"/>
        </w:rPr>
        <w:t xml:space="preserve"> </w:t>
      </w:r>
      <w:r w:rsidR="00FE2F54" w:rsidRPr="000E1E4E">
        <w:rPr>
          <w:rFonts w:ascii="Arial" w:hAnsi="Arial" w:cs="Arial"/>
          <w:sz w:val="20"/>
          <w:szCs w:val="20"/>
        </w:rPr>
        <w:t>Project Co</w:t>
      </w:r>
      <w:r w:rsidR="000540FE" w:rsidRPr="000E1E4E">
        <w:rPr>
          <w:rFonts w:ascii="Arial" w:hAnsi="Arial" w:cs="Arial"/>
          <w:sz w:val="20"/>
          <w:szCs w:val="20"/>
        </w:rPr>
        <w:t>;</w:t>
      </w:r>
      <w:r w:rsidR="000538E7" w:rsidRPr="000E1E4E">
        <w:rPr>
          <w:rFonts w:ascii="Arial" w:hAnsi="Arial" w:cs="Arial"/>
          <w:sz w:val="20"/>
          <w:szCs w:val="20"/>
        </w:rPr>
        <w:t xml:space="preserve"> or</w:t>
      </w:r>
    </w:p>
    <w:p w14:paraId="4516825C" w14:textId="7D5A6E61" w:rsidR="000540FE" w:rsidRPr="000E1E4E" w:rsidRDefault="006458F2" w:rsidP="00FF3D0D">
      <w:pPr>
        <w:pStyle w:val="Heading6"/>
        <w:rPr>
          <w:rFonts w:ascii="Arial" w:hAnsi="Arial" w:cs="Arial"/>
          <w:sz w:val="20"/>
          <w:szCs w:val="20"/>
        </w:rPr>
      </w:pPr>
      <w:r w:rsidRPr="000E1E4E">
        <w:rPr>
          <w:rFonts w:ascii="Arial" w:hAnsi="Arial" w:cs="Arial"/>
          <w:sz w:val="20"/>
          <w:szCs w:val="20"/>
        </w:rPr>
        <w:t>an event that would restrict or cancel, or entitle a Financier to restrict or cancel</w:t>
      </w:r>
      <w:r w:rsidR="002B2D7E" w:rsidRPr="000E1E4E">
        <w:rPr>
          <w:rFonts w:ascii="Arial" w:hAnsi="Arial" w:cs="Arial"/>
          <w:sz w:val="20"/>
          <w:szCs w:val="20"/>
        </w:rPr>
        <w:t>,</w:t>
      </w:r>
      <w:r w:rsidR="006059A0" w:rsidRPr="000E1E4E">
        <w:rPr>
          <w:rFonts w:ascii="Arial" w:hAnsi="Arial" w:cs="Arial"/>
          <w:sz w:val="20"/>
          <w:szCs w:val="20"/>
        </w:rPr>
        <w:t xml:space="preserve"> </w:t>
      </w:r>
      <w:r w:rsidR="000540FE" w:rsidRPr="000E1E4E">
        <w:rPr>
          <w:rFonts w:ascii="Arial" w:hAnsi="Arial" w:cs="Arial"/>
          <w:sz w:val="20"/>
          <w:szCs w:val="20"/>
        </w:rPr>
        <w:t xml:space="preserve">the obligation </w:t>
      </w:r>
      <w:r w:rsidR="002B2D7E" w:rsidRPr="000E1E4E">
        <w:rPr>
          <w:rFonts w:ascii="Arial" w:hAnsi="Arial" w:cs="Arial"/>
          <w:sz w:val="20"/>
          <w:szCs w:val="20"/>
        </w:rPr>
        <w:t xml:space="preserve">to provide </w:t>
      </w:r>
      <w:r w:rsidRPr="000E1E4E">
        <w:rPr>
          <w:rFonts w:ascii="Arial" w:hAnsi="Arial" w:cs="Arial"/>
          <w:sz w:val="20"/>
          <w:szCs w:val="20"/>
        </w:rPr>
        <w:t xml:space="preserve">finance in accordance with </w:t>
      </w:r>
      <w:r w:rsidR="000540FE" w:rsidRPr="000E1E4E">
        <w:rPr>
          <w:rFonts w:ascii="Arial" w:hAnsi="Arial" w:cs="Arial"/>
          <w:sz w:val="20"/>
          <w:szCs w:val="20"/>
        </w:rPr>
        <w:t xml:space="preserve">the </w:t>
      </w:r>
      <w:r w:rsidR="002B6E32" w:rsidRPr="000E1E4E">
        <w:rPr>
          <w:rFonts w:ascii="Arial" w:hAnsi="Arial" w:cs="Arial"/>
          <w:sz w:val="20"/>
          <w:szCs w:val="20"/>
        </w:rPr>
        <w:t>Finance</w:t>
      </w:r>
      <w:r w:rsidR="000540FE" w:rsidRPr="000E1E4E">
        <w:rPr>
          <w:rFonts w:ascii="Arial" w:hAnsi="Arial" w:cs="Arial"/>
          <w:sz w:val="20"/>
          <w:szCs w:val="20"/>
        </w:rPr>
        <w:t xml:space="preserve"> Document</w:t>
      </w:r>
      <w:r w:rsidRPr="000E1E4E">
        <w:rPr>
          <w:rFonts w:ascii="Arial" w:hAnsi="Arial" w:cs="Arial"/>
          <w:sz w:val="20"/>
          <w:szCs w:val="20"/>
        </w:rPr>
        <w:t>s</w:t>
      </w:r>
      <w:r w:rsidR="003676EB" w:rsidRPr="000E1E4E">
        <w:rPr>
          <w:rFonts w:ascii="Arial" w:hAnsi="Arial" w:cs="Arial"/>
          <w:sz w:val="20"/>
          <w:szCs w:val="20"/>
        </w:rPr>
        <w:t xml:space="preserve"> (for such time as the Enforcing Party has the benefit of funding arrangements that would enable it to perform or procure the performance of the obligations of Project Co under the Project Documents)</w:t>
      </w:r>
      <w:r w:rsidR="000540FE" w:rsidRPr="000E1E4E">
        <w:rPr>
          <w:rFonts w:ascii="Arial" w:hAnsi="Arial" w:cs="Arial"/>
          <w:sz w:val="20"/>
          <w:szCs w:val="20"/>
        </w:rPr>
        <w:t>,</w:t>
      </w:r>
      <w:r w:rsidR="005E7034" w:rsidRPr="000E1E4E">
        <w:rPr>
          <w:rFonts w:ascii="Arial" w:hAnsi="Arial" w:cs="Arial"/>
          <w:sz w:val="20"/>
          <w:szCs w:val="20"/>
        </w:rPr>
        <w:t xml:space="preserve"> </w:t>
      </w:r>
    </w:p>
    <w:p w14:paraId="0B93E4E8" w14:textId="7DC573AC" w:rsidR="00EF2173" w:rsidRPr="000E1E4E" w:rsidRDefault="000540FE" w:rsidP="0088584A">
      <w:pPr>
        <w:pStyle w:val="IndentParaLevel3"/>
        <w:rPr>
          <w:rFonts w:ascii="Arial" w:hAnsi="Arial" w:cs="Arial"/>
          <w:sz w:val="20"/>
          <w:szCs w:val="20"/>
        </w:rPr>
      </w:pPr>
      <w:r w:rsidRPr="000E1E4E">
        <w:rPr>
          <w:rFonts w:ascii="Arial" w:hAnsi="Arial" w:cs="Arial"/>
          <w:sz w:val="20"/>
          <w:szCs w:val="20"/>
        </w:rPr>
        <w:t xml:space="preserve">but this does not prevent </w:t>
      </w:r>
      <w:r w:rsidR="009246AF" w:rsidRPr="000E1E4E">
        <w:rPr>
          <w:rFonts w:ascii="Arial" w:hAnsi="Arial" w:cs="Arial"/>
          <w:sz w:val="20"/>
          <w:szCs w:val="20"/>
        </w:rPr>
        <w:t xml:space="preserve">a </w:t>
      </w:r>
      <w:r w:rsidR="00C42084" w:rsidRPr="000E1E4E">
        <w:rPr>
          <w:rFonts w:ascii="Arial" w:hAnsi="Arial" w:cs="Arial"/>
          <w:sz w:val="20"/>
          <w:szCs w:val="20"/>
        </w:rPr>
        <w:t xml:space="preserve">PA Default </w:t>
      </w:r>
      <w:r w:rsidRPr="000E1E4E">
        <w:rPr>
          <w:rFonts w:ascii="Arial" w:hAnsi="Arial" w:cs="Arial"/>
          <w:sz w:val="20"/>
          <w:szCs w:val="20"/>
        </w:rPr>
        <w:t xml:space="preserve">Event from arising if </w:t>
      </w:r>
      <w:r w:rsidR="00EF2173" w:rsidRPr="000E1E4E">
        <w:rPr>
          <w:rFonts w:ascii="Arial" w:hAnsi="Arial" w:cs="Arial"/>
          <w:sz w:val="20"/>
          <w:szCs w:val="20"/>
        </w:rPr>
        <w:t xml:space="preserve">the Enforcing </w:t>
      </w:r>
      <w:r w:rsidR="00A61C66" w:rsidRPr="000E1E4E">
        <w:rPr>
          <w:rFonts w:ascii="Arial" w:hAnsi="Arial" w:cs="Arial"/>
          <w:sz w:val="20"/>
          <w:szCs w:val="20"/>
        </w:rPr>
        <w:t xml:space="preserve">Party </w:t>
      </w:r>
      <w:r w:rsidRPr="000E1E4E">
        <w:rPr>
          <w:rFonts w:ascii="Arial" w:hAnsi="Arial" w:cs="Arial"/>
          <w:sz w:val="20"/>
          <w:szCs w:val="20"/>
        </w:rPr>
        <w:t>does not</w:t>
      </w:r>
      <w:r w:rsidR="00C42084" w:rsidRPr="000E1E4E">
        <w:rPr>
          <w:rFonts w:ascii="Arial" w:hAnsi="Arial" w:cs="Arial"/>
          <w:sz w:val="20"/>
          <w:szCs w:val="20"/>
        </w:rPr>
        <w:t xml:space="preserve"> otherwise perform or procure the performance of the obligations of </w:t>
      </w:r>
      <w:r w:rsidR="00FE2F54" w:rsidRPr="000E1E4E">
        <w:rPr>
          <w:rFonts w:ascii="Arial" w:hAnsi="Arial" w:cs="Arial"/>
          <w:sz w:val="20"/>
          <w:szCs w:val="20"/>
        </w:rPr>
        <w:t>Project Co</w:t>
      </w:r>
      <w:r w:rsidR="00891337" w:rsidRPr="000E1E4E">
        <w:rPr>
          <w:rFonts w:ascii="Arial" w:hAnsi="Arial" w:cs="Arial"/>
          <w:sz w:val="20"/>
          <w:szCs w:val="20"/>
        </w:rPr>
        <w:t xml:space="preserve"> </w:t>
      </w:r>
      <w:r w:rsidR="00C42084" w:rsidRPr="000E1E4E">
        <w:rPr>
          <w:rFonts w:ascii="Arial" w:hAnsi="Arial" w:cs="Arial"/>
          <w:sz w:val="20"/>
          <w:szCs w:val="20"/>
        </w:rPr>
        <w:t>under the Project Documents;</w:t>
      </w:r>
    </w:p>
    <w:p w14:paraId="43C157D2" w14:textId="77777777" w:rsidR="00EF2173" w:rsidRPr="000E1E4E" w:rsidRDefault="00EF2173" w:rsidP="00E37D42">
      <w:pPr>
        <w:pStyle w:val="Heading4"/>
        <w:rPr>
          <w:rFonts w:ascii="Arial" w:hAnsi="Arial" w:cs="Arial"/>
          <w:sz w:val="20"/>
          <w:szCs w:val="24"/>
        </w:rPr>
      </w:pPr>
      <w:r w:rsidRPr="000E1E4E">
        <w:rPr>
          <w:rFonts w:ascii="Arial" w:hAnsi="Arial" w:cs="Arial"/>
          <w:sz w:val="20"/>
          <w:szCs w:val="24"/>
        </w:rPr>
        <w:t>any:</w:t>
      </w:r>
    </w:p>
    <w:p w14:paraId="6B52EE53" w14:textId="571502F4" w:rsidR="00EF2173" w:rsidRPr="000E1E4E" w:rsidRDefault="00EF2173" w:rsidP="00FF3D0D">
      <w:pPr>
        <w:pStyle w:val="Heading5"/>
        <w:rPr>
          <w:rFonts w:ascii="Arial" w:hAnsi="Arial" w:cs="Arial"/>
          <w:sz w:val="20"/>
          <w:szCs w:val="24"/>
        </w:rPr>
      </w:pPr>
      <w:r w:rsidRPr="000E1E4E">
        <w:rPr>
          <w:rFonts w:ascii="Arial" w:hAnsi="Arial" w:cs="Arial"/>
          <w:sz w:val="20"/>
          <w:szCs w:val="24"/>
        </w:rPr>
        <w:t xml:space="preserve">enforcement action taken by </w:t>
      </w:r>
      <w:r w:rsidR="008D443B" w:rsidRPr="000E1E4E">
        <w:rPr>
          <w:rFonts w:ascii="Arial" w:hAnsi="Arial" w:cs="Arial"/>
          <w:sz w:val="20"/>
          <w:szCs w:val="24"/>
        </w:rPr>
        <w:t xml:space="preserve">a Financier </w:t>
      </w:r>
      <w:r w:rsidRPr="000E1E4E">
        <w:rPr>
          <w:rFonts w:ascii="Arial" w:hAnsi="Arial" w:cs="Arial"/>
          <w:sz w:val="20"/>
          <w:szCs w:val="24"/>
        </w:rPr>
        <w:t xml:space="preserve">Enforcing Party in accordance with clause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_Ref52808187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6.1</w:t>
      </w:r>
      <w:r w:rsidR="00572B43" w:rsidRPr="000E1E4E">
        <w:rPr>
          <w:rFonts w:ascii="Arial" w:hAnsi="Arial" w:cs="Arial"/>
          <w:sz w:val="20"/>
          <w:szCs w:val="24"/>
        </w:rPr>
        <w:fldChar w:fldCharType="end"/>
      </w:r>
      <w:r w:rsidRPr="000E1E4E">
        <w:rPr>
          <w:rFonts w:ascii="Arial" w:hAnsi="Arial" w:cs="Arial"/>
          <w:sz w:val="20"/>
          <w:szCs w:val="24"/>
        </w:rPr>
        <w:t>;</w:t>
      </w:r>
    </w:p>
    <w:p w14:paraId="678DDA97" w14:textId="308562D7" w:rsidR="00EF2173" w:rsidRPr="000E1E4E" w:rsidRDefault="00EF2173" w:rsidP="00FF3D0D">
      <w:pPr>
        <w:pStyle w:val="Heading5"/>
        <w:rPr>
          <w:rFonts w:ascii="Arial" w:hAnsi="Arial" w:cs="Arial"/>
          <w:sz w:val="20"/>
          <w:szCs w:val="24"/>
        </w:rPr>
      </w:pPr>
      <w:r w:rsidRPr="000E1E4E">
        <w:rPr>
          <w:rFonts w:ascii="Arial" w:hAnsi="Arial" w:cs="Arial"/>
          <w:sz w:val="20"/>
          <w:szCs w:val="24"/>
        </w:rPr>
        <w:t xml:space="preserve">replacement of a </w:t>
      </w:r>
      <w:r w:rsidR="006A45B4" w:rsidRPr="000E1E4E">
        <w:rPr>
          <w:rFonts w:ascii="Arial" w:hAnsi="Arial" w:cs="Arial"/>
          <w:sz w:val="20"/>
          <w:szCs w:val="24"/>
        </w:rPr>
        <w:t>D&amp;C Contractor</w:t>
      </w:r>
      <w:r w:rsidRPr="000E1E4E">
        <w:rPr>
          <w:rFonts w:ascii="Arial" w:hAnsi="Arial" w:cs="Arial"/>
          <w:sz w:val="20"/>
          <w:szCs w:val="24"/>
        </w:rPr>
        <w:t xml:space="preserve"> or </w:t>
      </w:r>
      <w:r w:rsidR="007C18B9" w:rsidRPr="000E1E4E">
        <w:rPr>
          <w:rFonts w:ascii="Arial" w:hAnsi="Arial" w:cs="Arial"/>
          <w:sz w:val="20"/>
          <w:szCs w:val="24"/>
        </w:rPr>
        <w:t>a</w:t>
      </w:r>
      <w:r w:rsidRPr="000E1E4E">
        <w:rPr>
          <w:rFonts w:ascii="Arial" w:hAnsi="Arial" w:cs="Arial"/>
          <w:sz w:val="20"/>
          <w:szCs w:val="24"/>
        </w:rPr>
        <w:t xml:space="preserve"> </w:t>
      </w:r>
      <w:r w:rsidR="00C829FB" w:rsidRPr="000E1E4E">
        <w:rPr>
          <w:rFonts w:ascii="Arial" w:hAnsi="Arial" w:cs="Arial"/>
          <w:sz w:val="20"/>
          <w:szCs w:val="24"/>
        </w:rPr>
        <w:t>Services Contractor</w:t>
      </w:r>
      <w:r w:rsidRPr="000E1E4E">
        <w:rPr>
          <w:rFonts w:ascii="Arial" w:hAnsi="Arial" w:cs="Arial"/>
          <w:sz w:val="20"/>
          <w:szCs w:val="24"/>
        </w:rPr>
        <w:t xml:space="preserve"> in accordance with clause</w:t>
      </w:r>
      <w:r w:rsidR="002A141D" w:rsidRPr="000E1E4E">
        <w:rPr>
          <w:rFonts w:ascii="Arial" w:hAnsi="Arial" w:cs="Arial"/>
          <w:sz w:val="20"/>
          <w:szCs w:val="24"/>
        </w:rPr>
        <w:t xml:space="preserv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_Ref228873427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6.6</w:t>
      </w:r>
      <w:r w:rsidR="00572B43" w:rsidRPr="000E1E4E">
        <w:rPr>
          <w:rFonts w:ascii="Arial" w:hAnsi="Arial" w:cs="Arial"/>
          <w:sz w:val="20"/>
          <w:szCs w:val="24"/>
        </w:rPr>
        <w:fldChar w:fldCharType="end"/>
      </w:r>
      <w:r w:rsidRPr="000E1E4E">
        <w:rPr>
          <w:rFonts w:ascii="Arial" w:hAnsi="Arial" w:cs="Arial"/>
          <w:sz w:val="20"/>
          <w:szCs w:val="24"/>
        </w:rPr>
        <w:t>; or</w:t>
      </w:r>
    </w:p>
    <w:p w14:paraId="4807B72F" w14:textId="5B46F34B" w:rsidR="00EF2173" w:rsidRPr="000E1E4E" w:rsidRDefault="00EF2173" w:rsidP="00FF3D0D">
      <w:pPr>
        <w:pStyle w:val="Heading5"/>
        <w:rPr>
          <w:rFonts w:ascii="Arial" w:hAnsi="Arial" w:cs="Arial"/>
          <w:sz w:val="20"/>
          <w:szCs w:val="24"/>
        </w:rPr>
      </w:pPr>
      <w:r w:rsidRPr="000E1E4E">
        <w:rPr>
          <w:rFonts w:ascii="Arial" w:hAnsi="Arial" w:cs="Arial"/>
          <w:sz w:val="20"/>
          <w:szCs w:val="24"/>
        </w:rPr>
        <w:t xml:space="preserve">disposal of </w:t>
      </w:r>
      <w:r w:rsidR="009C1700" w:rsidRPr="000E1E4E">
        <w:rPr>
          <w:rFonts w:ascii="Arial" w:hAnsi="Arial" w:cs="Arial"/>
          <w:sz w:val="20"/>
          <w:szCs w:val="24"/>
        </w:rPr>
        <w:t xml:space="preserve">an interest in </w:t>
      </w:r>
      <w:r w:rsidR="00FE2F54" w:rsidRPr="000E1E4E">
        <w:rPr>
          <w:rFonts w:ascii="Arial" w:hAnsi="Arial" w:cs="Arial"/>
          <w:sz w:val="20"/>
          <w:szCs w:val="24"/>
        </w:rPr>
        <w:t>Project Co</w:t>
      </w:r>
      <w:r w:rsidR="00891337" w:rsidRPr="000E1E4E">
        <w:rPr>
          <w:rFonts w:ascii="Arial" w:hAnsi="Arial" w:cs="Arial"/>
          <w:sz w:val="20"/>
          <w:szCs w:val="24"/>
        </w:rPr>
        <w:t xml:space="preserve"> </w:t>
      </w:r>
      <w:r w:rsidR="009C1700" w:rsidRPr="000E1E4E">
        <w:rPr>
          <w:rFonts w:ascii="Arial" w:hAnsi="Arial" w:cs="Arial"/>
          <w:sz w:val="20"/>
          <w:szCs w:val="24"/>
        </w:rPr>
        <w:t xml:space="preserve">or </w:t>
      </w:r>
      <w:r w:rsidR="00FE2F54" w:rsidRPr="000E1E4E">
        <w:rPr>
          <w:rFonts w:ascii="Arial" w:hAnsi="Arial" w:cs="Arial"/>
          <w:sz w:val="20"/>
          <w:szCs w:val="24"/>
        </w:rPr>
        <w:t>Project Co</w:t>
      </w:r>
      <w:r w:rsidR="00464F4C" w:rsidRPr="000E1E4E">
        <w:rPr>
          <w:rFonts w:ascii="Arial" w:hAnsi="Arial" w:cs="Arial"/>
          <w:sz w:val="20"/>
          <w:szCs w:val="24"/>
        </w:rPr>
        <w:t>'s</w:t>
      </w:r>
      <w:r w:rsidR="00891337" w:rsidRPr="000E1E4E">
        <w:rPr>
          <w:rFonts w:ascii="Arial" w:hAnsi="Arial" w:cs="Arial"/>
          <w:sz w:val="20"/>
          <w:szCs w:val="24"/>
        </w:rPr>
        <w:t xml:space="preserve"> </w:t>
      </w:r>
      <w:r w:rsidRPr="000E1E4E">
        <w:rPr>
          <w:rFonts w:ascii="Arial" w:hAnsi="Arial" w:cs="Arial"/>
          <w:sz w:val="20"/>
          <w:szCs w:val="24"/>
        </w:rPr>
        <w:t>interest in the Project Documents in accordance with clause</w:t>
      </w:r>
      <w:r w:rsidR="002E7643" w:rsidRPr="000E1E4E">
        <w:rPr>
          <w:rFonts w:ascii="Arial" w:hAnsi="Arial" w:cs="Arial"/>
          <w:sz w:val="20"/>
          <w:szCs w:val="24"/>
        </w:rPr>
        <w:t>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_Ref228873468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6.7</w:t>
      </w:r>
      <w:r w:rsidR="00572B43" w:rsidRPr="000E1E4E">
        <w:rPr>
          <w:rFonts w:ascii="Arial" w:hAnsi="Arial" w:cs="Arial"/>
          <w:sz w:val="20"/>
          <w:szCs w:val="24"/>
        </w:rPr>
        <w:fldChar w:fldCharType="end"/>
      </w:r>
      <w:r w:rsidRPr="000E1E4E">
        <w:rPr>
          <w:rFonts w:ascii="Arial" w:hAnsi="Arial" w:cs="Arial"/>
          <w:sz w:val="20"/>
          <w:szCs w:val="24"/>
        </w:rPr>
        <w:t>,</w:t>
      </w:r>
    </w:p>
    <w:p w14:paraId="6B0B683A" w14:textId="77777777" w:rsidR="00EF2173" w:rsidRPr="000E1E4E" w:rsidRDefault="00EF2173" w:rsidP="00E37D42">
      <w:pPr>
        <w:pStyle w:val="IndentParaLevel3"/>
        <w:rPr>
          <w:rFonts w:ascii="Arial" w:hAnsi="Arial" w:cs="Arial"/>
          <w:b/>
          <w:i/>
          <w:sz w:val="20"/>
          <w:szCs w:val="20"/>
        </w:rPr>
      </w:pPr>
      <w:r w:rsidRPr="000E1E4E">
        <w:rPr>
          <w:rFonts w:ascii="Arial" w:hAnsi="Arial" w:cs="Arial"/>
          <w:sz w:val="20"/>
          <w:szCs w:val="20"/>
        </w:rPr>
        <w:t xml:space="preserve">will not, by itself, provide </w:t>
      </w:r>
      <w:r w:rsidR="00364D0F" w:rsidRPr="000E1E4E">
        <w:rPr>
          <w:rFonts w:ascii="Arial" w:hAnsi="Arial" w:cs="Arial"/>
          <w:sz w:val="20"/>
          <w:szCs w:val="20"/>
        </w:rPr>
        <w:t xml:space="preserve">the State </w:t>
      </w:r>
      <w:r w:rsidRPr="000E1E4E">
        <w:rPr>
          <w:rFonts w:ascii="Arial" w:hAnsi="Arial" w:cs="Arial"/>
          <w:sz w:val="20"/>
          <w:szCs w:val="20"/>
        </w:rPr>
        <w:t xml:space="preserve">with the right to terminate any </w:t>
      </w:r>
      <w:r w:rsidR="002E2FC2" w:rsidRPr="000E1E4E">
        <w:rPr>
          <w:rFonts w:ascii="Arial" w:hAnsi="Arial" w:cs="Arial"/>
          <w:sz w:val="20"/>
          <w:szCs w:val="20"/>
        </w:rPr>
        <w:t xml:space="preserve">State </w:t>
      </w:r>
      <w:r w:rsidRPr="000E1E4E">
        <w:rPr>
          <w:rFonts w:ascii="Arial" w:hAnsi="Arial" w:cs="Arial"/>
          <w:sz w:val="20"/>
          <w:szCs w:val="20"/>
        </w:rPr>
        <w:t>Project Document.</w:t>
      </w:r>
    </w:p>
    <w:p w14:paraId="2FAA7753" w14:textId="49A57B13" w:rsidR="00754830" w:rsidRPr="000E1E4E" w:rsidRDefault="001671D8" w:rsidP="00FF3D0D">
      <w:pPr>
        <w:pStyle w:val="Heading3"/>
        <w:rPr>
          <w:rFonts w:ascii="Arial" w:hAnsi="Arial"/>
          <w:sz w:val="20"/>
          <w:szCs w:val="24"/>
        </w:rPr>
      </w:pPr>
      <w:bookmarkStart w:id="457" w:name="_Ref484003063"/>
      <w:bookmarkStart w:id="458" w:name="_Toc527954278"/>
      <w:bookmarkStart w:id="459" w:name="_Toc524183599"/>
      <w:r w:rsidRPr="000E1E4E">
        <w:rPr>
          <w:rFonts w:ascii="Arial" w:hAnsi="Arial"/>
          <w:sz w:val="20"/>
          <w:szCs w:val="24"/>
        </w:rPr>
        <w:t>(</w:t>
      </w:r>
      <w:r w:rsidRPr="000E1E4E">
        <w:rPr>
          <w:rFonts w:ascii="Arial" w:hAnsi="Arial"/>
          <w:b/>
          <w:sz w:val="20"/>
          <w:szCs w:val="24"/>
        </w:rPr>
        <w:t>Fit and Proper Person</w:t>
      </w:r>
      <w:r w:rsidRPr="000E1E4E">
        <w:rPr>
          <w:rFonts w:ascii="Arial" w:hAnsi="Arial"/>
          <w:sz w:val="20"/>
          <w:szCs w:val="24"/>
        </w:rPr>
        <w:t>):</w:t>
      </w:r>
      <w:r w:rsidR="005E7034" w:rsidRPr="000E1E4E">
        <w:rPr>
          <w:rFonts w:ascii="Arial" w:hAnsi="Arial"/>
          <w:sz w:val="20"/>
          <w:szCs w:val="24"/>
        </w:rPr>
        <w:t xml:space="preserve"> </w:t>
      </w:r>
      <w:r w:rsidR="00754830" w:rsidRPr="000E1E4E">
        <w:rPr>
          <w:rFonts w:ascii="Arial" w:hAnsi="Arial"/>
          <w:sz w:val="20"/>
          <w:szCs w:val="24"/>
        </w:rPr>
        <w:t xml:space="preserve">The Security Trustee acknowledges and agrees that it will not appoint any </w:t>
      </w:r>
      <w:r w:rsidR="009C1700" w:rsidRPr="000E1E4E">
        <w:rPr>
          <w:rFonts w:ascii="Arial" w:hAnsi="Arial"/>
          <w:sz w:val="20"/>
          <w:szCs w:val="24"/>
        </w:rPr>
        <w:t xml:space="preserve">Financier </w:t>
      </w:r>
      <w:r w:rsidR="00754830" w:rsidRPr="000E1E4E">
        <w:rPr>
          <w:rFonts w:ascii="Arial" w:hAnsi="Arial"/>
          <w:sz w:val="20"/>
          <w:szCs w:val="24"/>
        </w:rPr>
        <w:t>Enforcing Party unless:</w:t>
      </w:r>
      <w:bookmarkEnd w:id="457"/>
    </w:p>
    <w:p w14:paraId="39B0878A" w14:textId="35FFE60A" w:rsidR="00754830" w:rsidRPr="000E1E4E" w:rsidRDefault="009C1700" w:rsidP="00E37D42">
      <w:pPr>
        <w:pStyle w:val="Heading4"/>
        <w:rPr>
          <w:rFonts w:ascii="Arial" w:hAnsi="Arial" w:cs="Arial"/>
          <w:sz w:val="20"/>
          <w:szCs w:val="24"/>
        </w:rPr>
      </w:pPr>
      <w:r w:rsidRPr="000E1E4E">
        <w:rPr>
          <w:rFonts w:ascii="Arial" w:hAnsi="Arial" w:cs="Arial"/>
          <w:sz w:val="20"/>
          <w:szCs w:val="24"/>
        </w:rPr>
        <w:t xml:space="preserve">the </w:t>
      </w:r>
      <w:r w:rsidR="00754830" w:rsidRPr="000E1E4E">
        <w:rPr>
          <w:rFonts w:ascii="Arial" w:hAnsi="Arial" w:cs="Arial"/>
          <w:sz w:val="20"/>
          <w:szCs w:val="24"/>
        </w:rPr>
        <w:t xml:space="preserve">proposed </w:t>
      </w:r>
      <w:r w:rsidR="00EC446C" w:rsidRPr="000E1E4E">
        <w:rPr>
          <w:rFonts w:ascii="Arial" w:hAnsi="Arial" w:cs="Arial"/>
          <w:sz w:val="20"/>
          <w:szCs w:val="24"/>
        </w:rPr>
        <w:t xml:space="preserve">Financier </w:t>
      </w:r>
      <w:r w:rsidR="00754830" w:rsidRPr="000E1E4E">
        <w:rPr>
          <w:rFonts w:ascii="Arial" w:hAnsi="Arial" w:cs="Arial"/>
          <w:sz w:val="20"/>
          <w:szCs w:val="24"/>
        </w:rPr>
        <w:t>Enforcing Party is a Fit and Proper Person (and each person who Controls that person is a Fit and Proper Person</w:t>
      </w:r>
      <w:r w:rsidRPr="000E1E4E">
        <w:rPr>
          <w:rFonts w:ascii="Arial" w:hAnsi="Arial" w:cs="Arial"/>
          <w:sz w:val="20"/>
          <w:szCs w:val="24"/>
        </w:rPr>
        <w:t>)</w:t>
      </w:r>
      <w:r w:rsidR="00754830" w:rsidRPr="000E1E4E">
        <w:rPr>
          <w:rFonts w:ascii="Arial" w:hAnsi="Arial" w:cs="Arial"/>
          <w:sz w:val="20"/>
          <w:szCs w:val="24"/>
        </w:rPr>
        <w:t>; and</w:t>
      </w:r>
    </w:p>
    <w:p w14:paraId="444C918C" w14:textId="7EF58FCF" w:rsidR="00754830" w:rsidRPr="000E1E4E" w:rsidRDefault="009C1700" w:rsidP="00E37D42">
      <w:pPr>
        <w:pStyle w:val="Heading4"/>
        <w:rPr>
          <w:rFonts w:ascii="Arial" w:hAnsi="Arial" w:cs="Arial"/>
          <w:sz w:val="20"/>
          <w:szCs w:val="24"/>
        </w:rPr>
      </w:pPr>
      <w:r w:rsidRPr="000E1E4E">
        <w:rPr>
          <w:rFonts w:ascii="Arial" w:hAnsi="Arial" w:cs="Arial"/>
          <w:sz w:val="20"/>
          <w:szCs w:val="24"/>
        </w:rPr>
        <w:t xml:space="preserve">the </w:t>
      </w:r>
      <w:r w:rsidR="00754830" w:rsidRPr="000E1E4E">
        <w:rPr>
          <w:rFonts w:ascii="Arial" w:hAnsi="Arial" w:cs="Arial"/>
          <w:sz w:val="20"/>
          <w:szCs w:val="24"/>
        </w:rPr>
        <w:t xml:space="preserve">appointment is otherwise in accordance with </w:t>
      </w:r>
      <w:r w:rsidR="00EF47CC" w:rsidRPr="000E1E4E">
        <w:rPr>
          <w:rFonts w:ascii="Arial" w:hAnsi="Arial" w:cs="Arial"/>
          <w:sz w:val="20"/>
          <w:szCs w:val="24"/>
        </w:rPr>
        <w:t>this Deed</w:t>
      </w:r>
      <w:r w:rsidR="00754830" w:rsidRPr="000E1E4E">
        <w:rPr>
          <w:rFonts w:ascii="Arial" w:hAnsi="Arial" w:cs="Arial"/>
          <w:sz w:val="20"/>
          <w:szCs w:val="24"/>
        </w:rPr>
        <w:t>.</w:t>
      </w:r>
      <w:r w:rsidR="00731C95" w:rsidRPr="000E1E4E">
        <w:rPr>
          <w:rFonts w:ascii="Arial" w:hAnsi="Arial" w:cs="Arial"/>
          <w:sz w:val="20"/>
          <w:szCs w:val="24"/>
        </w:rPr>
        <w:t xml:space="preserve"> </w:t>
      </w:r>
    </w:p>
    <w:p w14:paraId="48788E96" w14:textId="0AEE0634" w:rsidR="00E64FF6" w:rsidRPr="000E1E4E" w:rsidRDefault="001671D8"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Notice</w:t>
      </w:r>
      <w:r w:rsidRPr="000E1E4E">
        <w:rPr>
          <w:rFonts w:ascii="Arial" w:hAnsi="Arial"/>
          <w:sz w:val="20"/>
          <w:szCs w:val="24"/>
        </w:rPr>
        <w:t>):</w:t>
      </w:r>
      <w:r w:rsidR="005E7034" w:rsidRPr="000E1E4E">
        <w:rPr>
          <w:rFonts w:ascii="Arial" w:hAnsi="Arial"/>
          <w:sz w:val="20"/>
          <w:szCs w:val="24"/>
        </w:rPr>
        <w:t xml:space="preserve"> </w:t>
      </w:r>
      <w:r w:rsidR="00E64FF6" w:rsidRPr="000E1E4E">
        <w:rPr>
          <w:rFonts w:ascii="Arial" w:hAnsi="Arial"/>
          <w:sz w:val="20"/>
          <w:szCs w:val="24"/>
        </w:rPr>
        <w:t xml:space="preserve">The Security Trustee will </w:t>
      </w:r>
      <w:proofErr w:type="gramStart"/>
      <w:r w:rsidR="00E64FF6" w:rsidRPr="000E1E4E">
        <w:rPr>
          <w:rFonts w:ascii="Arial" w:hAnsi="Arial"/>
          <w:sz w:val="20"/>
          <w:szCs w:val="24"/>
        </w:rPr>
        <w:t>not, and</w:t>
      </w:r>
      <w:proofErr w:type="gramEnd"/>
      <w:r w:rsidR="00E64FF6" w:rsidRPr="000E1E4E">
        <w:rPr>
          <w:rFonts w:ascii="Arial" w:hAnsi="Arial"/>
          <w:sz w:val="20"/>
          <w:szCs w:val="24"/>
        </w:rPr>
        <w:t xml:space="preserve"> will</w:t>
      </w:r>
      <w:r w:rsidR="001C74C3" w:rsidRPr="000E1E4E">
        <w:rPr>
          <w:rFonts w:ascii="Arial" w:hAnsi="Arial"/>
          <w:sz w:val="20"/>
          <w:szCs w:val="24"/>
        </w:rPr>
        <w:t xml:space="preserve"> </w:t>
      </w:r>
      <w:r w:rsidR="00466A40" w:rsidRPr="000E1E4E">
        <w:rPr>
          <w:rFonts w:ascii="Arial" w:hAnsi="Arial"/>
          <w:sz w:val="20"/>
          <w:szCs w:val="24"/>
        </w:rPr>
        <w:t xml:space="preserve">instruct </w:t>
      </w:r>
      <w:r w:rsidR="005148F4" w:rsidRPr="000E1E4E">
        <w:rPr>
          <w:rFonts w:ascii="Arial" w:hAnsi="Arial"/>
          <w:sz w:val="20"/>
          <w:szCs w:val="24"/>
        </w:rPr>
        <w:t xml:space="preserve">a Financier Enforcing Party not to </w:t>
      </w:r>
      <w:r w:rsidR="00466A40" w:rsidRPr="000E1E4E">
        <w:rPr>
          <w:rFonts w:ascii="Arial" w:hAnsi="Arial"/>
          <w:sz w:val="20"/>
          <w:szCs w:val="24"/>
        </w:rPr>
        <w:t xml:space="preserve">and </w:t>
      </w:r>
      <w:r w:rsidR="001C74C3" w:rsidRPr="000E1E4E">
        <w:rPr>
          <w:rFonts w:ascii="Arial" w:hAnsi="Arial"/>
          <w:sz w:val="20"/>
          <w:szCs w:val="24"/>
        </w:rPr>
        <w:t xml:space="preserve">use its best endeavours to </w:t>
      </w:r>
      <w:r w:rsidR="00E64FF6" w:rsidRPr="000E1E4E">
        <w:rPr>
          <w:rFonts w:ascii="Arial" w:hAnsi="Arial"/>
          <w:sz w:val="20"/>
          <w:szCs w:val="24"/>
        </w:rPr>
        <w:t xml:space="preserve">ensure that </w:t>
      </w:r>
      <w:r w:rsidR="009B0D4F" w:rsidRPr="000E1E4E">
        <w:rPr>
          <w:rFonts w:ascii="Arial" w:hAnsi="Arial"/>
          <w:sz w:val="20"/>
          <w:szCs w:val="24"/>
        </w:rPr>
        <w:t xml:space="preserve">a Financier </w:t>
      </w:r>
      <w:r w:rsidR="00E64FF6" w:rsidRPr="000E1E4E">
        <w:rPr>
          <w:rFonts w:ascii="Arial" w:hAnsi="Arial"/>
          <w:sz w:val="20"/>
          <w:szCs w:val="24"/>
        </w:rPr>
        <w:t>Enforcing Party does not, exercise or purport to exercise Project Co's Rights without first notifying the State.</w:t>
      </w:r>
    </w:p>
    <w:p w14:paraId="5402EB74" w14:textId="468898B3" w:rsidR="00E64FF6" w:rsidRPr="000E1E4E" w:rsidRDefault="001671D8"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Minimising disruption</w:t>
      </w:r>
      <w:r w:rsidRPr="000E1E4E">
        <w:rPr>
          <w:rFonts w:ascii="Arial" w:hAnsi="Arial"/>
          <w:sz w:val="20"/>
          <w:szCs w:val="24"/>
        </w:rPr>
        <w:t>):</w:t>
      </w:r>
      <w:r w:rsidR="005E7034" w:rsidRPr="000E1E4E">
        <w:rPr>
          <w:rFonts w:ascii="Arial" w:hAnsi="Arial"/>
          <w:sz w:val="20"/>
          <w:szCs w:val="24"/>
        </w:rPr>
        <w:t xml:space="preserve"> </w:t>
      </w:r>
      <w:r w:rsidR="00E64FF6" w:rsidRPr="000E1E4E">
        <w:rPr>
          <w:rFonts w:ascii="Arial" w:hAnsi="Arial"/>
          <w:sz w:val="20"/>
          <w:szCs w:val="24"/>
        </w:rPr>
        <w:t xml:space="preserve">The Security Trustee must </w:t>
      </w:r>
      <w:proofErr w:type="gramStart"/>
      <w:r w:rsidR="00E64FF6" w:rsidRPr="000E1E4E">
        <w:rPr>
          <w:rFonts w:ascii="Arial" w:hAnsi="Arial"/>
          <w:sz w:val="20"/>
          <w:szCs w:val="24"/>
        </w:rPr>
        <w:t>minimise, and</w:t>
      </w:r>
      <w:proofErr w:type="gramEnd"/>
      <w:r w:rsidR="00E64FF6" w:rsidRPr="000E1E4E">
        <w:rPr>
          <w:rFonts w:ascii="Arial" w:hAnsi="Arial"/>
          <w:sz w:val="20"/>
          <w:szCs w:val="24"/>
        </w:rPr>
        <w:t xml:space="preserve"> must</w:t>
      </w:r>
      <w:r w:rsidR="001C74C3" w:rsidRPr="000E1E4E">
        <w:rPr>
          <w:rFonts w:ascii="Arial" w:hAnsi="Arial"/>
          <w:sz w:val="20"/>
          <w:szCs w:val="24"/>
        </w:rPr>
        <w:t xml:space="preserve"> </w:t>
      </w:r>
      <w:r w:rsidR="00466A40" w:rsidRPr="000E1E4E">
        <w:rPr>
          <w:rFonts w:ascii="Arial" w:hAnsi="Arial"/>
          <w:sz w:val="20"/>
          <w:szCs w:val="24"/>
        </w:rPr>
        <w:t xml:space="preserve">instruct </w:t>
      </w:r>
      <w:r w:rsidR="005148F4" w:rsidRPr="000E1E4E">
        <w:rPr>
          <w:rFonts w:ascii="Arial" w:hAnsi="Arial"/>
          <w:sz w:val="20"/>
          <w:szCs w:val="24"/>
        </w:rPr>
        <w:t xml:space="preserve">a Financier Enforcing Party to </w:t>
      </w:r>
      <w:r w:rsidR="00466A40" w:rsidRPr="000E1E4E">
        <w:rPr>
          <w:rFonts w:ascii="Arial" w:hAnsi="Arial"/>
          <w:sz w:val="20"/>
          <w:szCs w:val="24"/>
        </w:rPr>
        <w:t xml:space="preserve">and </w:t>
      </w:r>
      <w:r w:rsidR="001C74C3" w:rsidRPr="000E1E4E">
        <w:rPr>
          <w:rFonts w:ascii="Arial" w:hAnsi="Arial"/>
          <w:sz w:val="20"/>
          <w:szCs w:val="24"/>
        </w:rPr>
        <w:t xml:space="preserve">use its best endeavours to </w:t>
      </w:r>
      <w:r w:rsidR="00E64FF6" w:rsidRPr="000E1E4E">
        <w:rPr>
          <w:rFonts w:ascii="Arial" w:hAnsi="Arial"/>
          <w:sz w:val="20"/>
          <w:szCs w:val="24"/>
        </w:rPr>
        <w:t xml:space="preserve">ensure that </w:t>
      </w:r>
      <w:r w:rsidR="009B0D4F" w:rsidRPr="000E1E4E">
        <w:rPr>
          <w:rFonts w:ascii="Arial" w:hAnsi="Arial"/>
          <w:sz w:val="20"/>
          <w:szCs w:val="24"/>
        </w:rPr>
        <w:t xml:space="preserve">a Financier </w:t>
      </w:r>
      <w:r w:rsidR="00E64FF6" w:rsidRPr="000E1E4E">
        <w:rPr>
          <w:rFonts w:ascii="Arial" w:hAnsi="Arial"/>
          <w:sz w:val="20"/>
          <w:szCs w:val="24"/>
        </w:rPr>
        <w:t>Enforcing Party will minimise, any disruption that may result from it exercising Project Co'</w:t>
      </w:r>
      <w:r w:rsidR="0054497D" w:rsidRPr="000E1E4E">
        <w:rPr>
          <w:rFonts w:ascii="Arial" w:hAnsi="Arial"/>
          <w:sz w:val="20"/>
          <w:szCs w:val="24"/>
        </w:rPr>
        <w:t>s</w:t>
      </w:r>
      <w:r w:rsidR="00E64FF6" w:rsidRPr="000E1E4E">
        <w:rPr>
          <w:rFonts w:ascii="Arial" w:hAnsi="Arial"/>
          <w:sz w:val="20"/>
          <w:szCs w:val="24"/>
        </w:rPr>
        <w:t xml:space="preserve"> Rights.</w:t>
      </w:r>
      <w:r w:rsidR="00A86E15" w:rsidRPr="000E1E4E">
        <w:rPr>
          <w:rFonts w:ascii="Arial" w:hAnsi="Arial"/>
          <w:sz w:val="20"/>
          <w:szCs w:val="24"/>
        </w:rPr>
        <w:t xml:space="preserve"> </w:t>
      </w:r>
    </w:p>
    <w:p w14:paraId="0F0FAE9D" w14:textId="6F677747" w:rsidR="00EF2173" w:rsidRPr="000E1E4E" w:rsidRDefault="00EF2173" w:rsidP="00FF3D0D">
      <w:pPr>
        <w:pStyle w:val="Heading2"/>
        <w:rPr>
          <w:rFonts w:cs="Arial"/>
          <w:sz w:val="22"/>
          <w:szCs w:val="24"/>
        </w:rPr>
      </w:pPr>
      <w:bookmarkStart w:id="460" w:name="_Toc500491239"/>
      <w:bookmarkStart w:id="461" w:name="_Toc145587240"/>
      <w:r w:rsidRPr="000E1E4E">
        <w:rPr>
          <w:rFonts w:cs="Arial"/>
          <w:sz w:val="22"/>
          <w:szCs w:val="24"/>
        </w:rPr>
        <w:lastRenderedPageBreak/>
        <w:t>Documentation</w:t>
      </w:r>
      <w:bookmarkEnd w:id="458"/>
      <w:bookmarkEnd w:id="459"/>
      <w:bookmarkEnd w:id="460"/>
      <w:bookmarkEnd w:id="461"/>
    </w:p>
    <w:p w14:paraId="67AA7EF8" w14:textId="1E64791C" w:rsidR="00FE496B" w:rsidRPr="000E1E4E" w:rsidRDefault="00EF2173" w:rsidP="00E37D42">
      <w:pPr>
        <w:pStyle w:val="IndentParaLevel1"/>
        <w:rPr>
          <w:rFonts w:ascii="Arial" w:hAnsi="Arial" w:cs="Arial"/>
          <w:sz w:val="20"/>
          <w:szCs w:val="20"/>
        </w:rPr>
      </w:pPr>
      <w:r w:rsidRPr="000E1E4E">
        <w:rPr>
          <w:rFonts w:ascii="Arial" w:hAnsi="Arial" w:cs="Arial"/>
          <w:sz w:val="20"/>
          <w:szCs w:val="20"/>
        </w:rPr>
        <w:t xml:space="preserve">If </w:t>
      </w:r>
      <w:r w:rsidR="00364D0F" w:rsidRPr="000E1E4E">
        <w:rPr>
          <w:rFonts w:ascii="Arial" w:hAnsi="Arial" w:cs="Arial"/>
          <w:sz w:val="20"/>
          <w:szCs w:val="20"/>
        </w:rPr>
        <w:t xml:space="preserve">the State </w:t>
      </w:r>
      <w:r w:rsidRPr="000E1E4E">
        <w:rPr>
          <w:rFonts w:ascii="Arial" w:hAnsi="Arial" w:cs="Arial"/>
          <w:sz w:val="20"/>
          <w:szCs w:val="20"/>
        </w:rPr>
        <w:t xml:space="preserve">consents to the replacement of </w:t>
      </w:r>
      <w:r w:rsidR="009B0D4F" w:rsidRPr="000E1E4E">
        <w:rPr>
          <w:rFonts w:ascii="Arial" w:hAnsi="Arial" w:cs="Arial"/>
          <w:sz w:val="20"/>
          <w:szCs w:val="20"/>
        </w:rPr>
        <w:t xml:space="preserve">the </w:t>
      </w:r>
      <w:r w:rsidR="006A45B4" w:rsidRPr="000E1E4E">
        <w:rPr>
          <w:rFonts w:ascii="Arial" w:hAnsi="Arial" w:cs="Arial"/>
          <w:sz w:val="20"/>
          <w:szCs w:val="20"/>
        </w:rPr>
        <w:t>D&amp;C Contractor</w:t>
      </w:r>
      <w:r w:rsidRPr="000E1E4E">
        <w:rPr>
          <w:rFonts w:ascii="Arial" w:hAnsi="Arial" w:cs="Arial"/>
          <w:sz w:val="20"/>
          <w:szCs w:val="20"/>
        </w:rPr>
        <w:t xml:space="preserve"> or the </w:t>
      </w:r>
      <w:r w:rsidR="00C829FB" w:rsidRPr="000E1E4E">
        <w:rPr>
          <w:rFonts w:ascii="Arial" w:hAnsi="Arial" w:cs="Arial"/>
          <w:sz w:val="20"/>
          <w:szCs w:val="20"/>
        </w:rPr>
        <w:t>Services Contractor</w:t>
      </w:r>
      <w:r w:rsidRPr="000E1E4E">
        <w:rPr>
          <w:rFonts w:ascii="Arial" w:hAnsi="Arial" w:cs="Arial"/>
          <w:sz w:val="20"/>
          <w:szCs w:val="20"/>
        </w:rPr>
        <w:t xml:space="preserve">, or the disposal of </w:t>
      </w:r>
      <w:r w:rsidR="00FE2F54" w:rsidRPr="000E1E4E">
        <w:rPr>
          <w:rFonts w:ascii="Arial" w:hAnsi="Arial" w:cs="Arial"/>
          <w:sz w:val="20"/>
          <w:szCs w:val="20"/>
        </w:rPr>
        <w:t>Project Co</w:t>
      </w:r>
      <w:r w:rsidR="00464F4C" w:rsidRPr="000E1E4E">
        <w:rPr>
          <w:rFonts w:ascii="Arial" w:hAnsi="Arial" w:cs="Arial"/>
          <w:sz w:val="20"/>
          <w:szCs w:val="20"/>
        </w:rPr>
        <w:t>'s</w:t>
      </w:r>
      <w:r w:rsidR="00891337" w:rsidRPr="000E1E4E">
        <w:rPr>
          <w:rFonts w:ascii="Arial" w:hAnsi="Arial" w:cs="Arial"/>
          <w:sz w:val="20"/>
          <w:szCs w:val="20"/>
        </w:rPr>
        <w:t xml:space="preserve"> </w:t>
      </w:r>
      <w:r w:rsidRPr="000E1E4E">
        <w:rPr>
          <w:rFonts w:ascii="Arial" w:hAnsi="Arial" w:cs="Arial"/>
          <w:sz w:val="20"/>
          <w:szCs w:val="20"/>
        </w:rPr>
        <w:t xml:space="preserve">interest in the Project Documents, </w:t>
      </w:r>
      <w:r w:rsidR="006E5130" w:rsidRPr="000E1E4E">
        <w:rPr>
          <w:rFonts w:ascii="Arial" w:hAnsi="Arial" w:cs="Arial"/>
          <w:sz w:val="20"/>
          <w:szCs w:val="20"/>
        </w:rPr>
        <w:t xml:space="preserve">in accordance with </w:t>
      </w:r>
      <w:r w:rsidRPr="000E1E4E">
        <w:rPr>
          <w:rFonts w:ascii="Arial" w:hAnsi="Arial" w:cs="Arial"/>
          <w:sz w:val="20"/>
          <w:szCs w:val="20"/>
        </w:rPr>
        <w:t>clause</w:t>
      </w:r>
      <w:r w:rsidR="00281BB5" w:rsidRPr="000E1E4E">
        <w:rPr>
          <w:rFonts w:ascii="Arial" w:hAnsi="Arial" w:cs="Arial"/>
          <w:sz w:val="20"/>
          <w:szCs w:val="20"/>
        </w:rPr>
        <w:t>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_Ref228873427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6.6</w:t>
      </w:r>
      <w:r w:rsidR="00572B43" w:rsidRPr="000E1E4E">
        <w:rPr>
          <w:rFonts w:ascii="Arial" w:hAnsi="Arial" w:cs="Arial"/>
          <w:sz w:val="20"/>
          <w:szCs w:val="20"/>
        </w:rPr>
        <w:fldChar w:fldCharType="end"/>
      </w:r>
      <w:r w:rsidRPr="000E1E4E">
        <w:rPr>
          <w:rFonts w:ascii="Arial" w:hAnsi="Arial" w:cs="Arial"/>
          <w:sz w:val="20"/>
          <w:szCs w:val="20"/>
        </w:rPr>
        <w:t xml:space="preserve"> or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_Ref228873468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6.7</w:t>
      </w:r>
      <w:r w:rsidR="00572B43" w:rsidRPr="000E1E4E">
        <w:rPr>
          <w:rFonts w:ascii="Arial" w:hAnsi="Arial" w:cs="Arial"/>
          <w:sz w:val="20"/>
          <w:szCs w:val="20"/>
        </w:rPr>
        <w:fldChar w:fldCharType="end"/>
      </w:r>
      <w:r w:rsidRPr="000E1E4E">
        <w:rPr>
          <w:rFonts w:ascii="Arial" w:hAnsi="Arial" w:cs="Arial"/>
          <w:sz w:val="20"/>
          <w:szCs w:val="20"/>
        </w:rPr>
        <w:t xml:space="preserve"> respectively,</w:t>
      </w:r>
      <w:r w:rsidR="007C6DF1" w:rsidRPr="000E1E4E">
        <w:rPr>
          <w:rFonts w:ascii="Arial" w:hAnsi="Arial" w:cs="Arial"/>
          <w:sz w:val="20"/>
          <w:szCs w:val="20"/>
        </w:rPr>
        <w:t xml:space="preserve"> the State</w:t>
      </w:r>
      <w:r w:rsidRPr="000E1E4E">
        <w:rPr>
          <w:rFonts w:ascii="Arial" w:hAnsi="Arial" w:cs="Arial"/>
          <w:sz w:val="20"/>
          <w:szCs w:val="20"/>
        </w:rPr>
        <w:t xml:space="preserve">, the </w:t>
      </w:r>
      <w:r w:rsidR="009B0D4F" w:rsidRPr="000E1E4E">
        <w:rPr>
          <w:rFonts w:ascii="Arial" w:hAnsi="Arial" w:cs="Arial"/>
          <w:sz w:val="20"/>
          <w:szCs w:val="20"/>
        </w:rPr>
        <w:t xml:space="preserve">Financier </w:t>
      </w:r>
      <w:r w:rsidRPr="000E1E4E">
        <w:rPr>
          <w:rFonts w:ascii="Arial" w:hAnsi="Arial" w:cs="Arial"/>
          <w:sz w:val="20"/>
          <w:szCs w:val="20"/>
        </w:rPr>
        <w:t xml:space="preserve">Enforcing Party and the replacement </w:t>
      </w:r>
      <w:r w:rsidR="009B0D4F" w:rsidRPr="000E1E4E">
        <w:rPr>
          <w:rFonts w:ascii="Arial" w:hAnsi="Arial" w:cs="Arial"/>
          <w:sz w:val="20"/>
          <w:szCs w:val="20"/>
        </w:rPr>
        <w:t>Sub</w:t>
      </w:r>
      <w:r w:rsidRPr="000E1E4E">
        <w:rPr>
          <w:rFonts w:ascii="Arial" w:hAnsi="Arial" w:cs="Arial"/>
          <w:sz w:val="20"/>
          <w:szCs w:val="20"/>
        </w:rPr>
        <w:t>contractor or purchaser (as the case may be) will execute such documents as are reasonably necessary to give effect to the replacement, novation, assignment, transfer or disposal.</w:t>
      </w:r>
    </w:p>
    <w:p w14:paraId="12D5EA4E" w14:textId="7B34E7F1" w:rsidR="00EF2173" w:rsidRPr="000E1E4E" w:rsidRDefault="00EF2173" w:rsidP="00FF3D0D">
      <w:pPr>
        <w:pStyle w:val="Heading1"/>
        <w:rPr>
          <w:sz w:val="24"/>
          <w:szCs w:val="28"/>
        </w:rPr>
      </w:pPr>
      <w:bookmarkStart w:id="462" w:name="_Ref104090457"/>
      <w:bookmarkStart w:id="463" w:name="_Ref104090395"/>
      <w:bookmarkStart w:id="464" w:name="_Ref52807976"/>
      <w:bookmarkStart w:id="465" w:name="_Toc527954279"/>
      <w:bookmarkStart w:id="466" w:name="_Toc524183600"/>
      <w:bookmarkStart w:id="467" w:name="_Toc500491240"/>
      <w:bookmarkStart w:id="468" w:name="_Toc145587241"/>
      <w:r w:rsidRPr="000E1E4E">
        <w:rPr>
          <w:sz w:val="24"/>
          <w:szCs w:val="28"/>
        </w:rPr>
        <w:t>Finance Default</w:t>
      </w:r>
      <w:bookmarkEnd w:id="462"/>
      <w:bookmarkEnd w:id="463"/>
      <w:bookmarkEnd w:id="464"/>
      <w:bookmarkEnd w:id="465"/>
      <w:bookmarkEnd w:id="466"/>
      <w:bookmarkEnd w:id="467"/>
      <w:bookmarkEnd w:id="468"/>
    </w:p>
    <w:p w14:paraId="338A6FA1" w14:textId="1B56DBA9" w:rsidR="00EF2173" w:rsidRPr="000E1E4E" w:rsidRDefault="00EF2173" w:rsidP="00FF3D0D">
      <w:pPr>
        <w:pStyle w:val="Heading2"/>
        <w:rPr>
          <w:rFonts w:cs="Arial"/>
          <w:sz w:val="22"/>
          <w:szCs w:val="24"/>
        </w:rPr>
      </w:pPr>
      <w:bookmarkStart w:id="469" w:name="_Toc527954280"/>
      <w:bookmarkStart w:id="470" w:name="_Toc524183601"/>
      <w:bookmarkStart w:id="471" w:name="_Toc500491241"/>
      <w:bookmarkStart w:id="472" w:name="_Toc145587242"/>
      <w:r w:rsidRPr="000E1E4E">
        <w:rPr>
          <w:rFonts w:cs="Arial"/>
          <w:sz w:val="22"/>
          <w:szCs w:val="24"/>
        </w:rPr>
        <w:t>Notice of Finance Default</w:t>
      </w:r>
      <w:bookmarkEnd w:id="469"/>
      <w:bookmarkEnd w:id="470"/>
      <w:bookmarkEnd w:id="471"/>
      <w:bookmarkEnd w:id="472"/>
    </w:p>
    <w:p w14:paraId="60E93D4A" w14:textId="4AB17952" w:rsidR="00EF2173" w:rsidRPr="000E1E4E" w:rsidRDefault="00EF2173" w:rsidP="00E37D42">
      <w:pPr>
        <w:pStyle w:val="IndentParaLevel1"/>
        <w:rPr>
          <w:rFonts w:ascii="Arial" w:hAnsi="Arial" w:cs="Arial"/>
          <w:sz w:val="20"/>
          <w:szCs w:val="20"/>
        </w:rPr>
      </w:pPr>
      <w:r w:rsidRPr="000E1E4E">
        <w:rPr>
          <w:rFonts w:ascii="Arial" w:hAnsi="Arial" w:cs="Arial"/>
          <w:sz w:val="20"/>
          <w:szCs w:val="20"/>
        </w:rPr>
        <w:t xml:space="preserve">The Security Trustee must provide notice to </w:t>
      </w:r>
      <w:r w:rsidR="007C6DF1" w:rsidRPr="000E1E4E">
        <w:rPr>
          <w:rFonts w:ascii="Arial" w:hAnsi="Arial" w:cs="Arial"/>
          <w:sz w:val="20"/>
          <w:szCs w:val="20"/>
        </w:rPr>
        <w:t xml:space="preserve">the State </w:t>
      </w:r>
      <w:r w:rsidRPr="000E1E4E">
        <w:rPr>
          <w:rFonts w:ascii="Arial" w:hAnsi="Arial" w:cs="Arial"/>
          <w:sz w:val="20"/>
          <w:szCs w:val="20"/>
        </w:rPr>
        <w:t xml:space="preserve">promptly after </w:t>
      </w:r>
      <w:r w:rsidR="004852D0" w:rsidRPr="000E1E4E">
        <w:rPr>
          <w:rFonts w:ascii="Arial" w:hAnsi="Arial" w:cs="Arial"/>
          <w:sz w:val="20"/>
          <w:szCs w:val="20"/>
        </w:rPr>
        <w:t>it</w:t>
      </w:r>
      <w:r w:rsidR="0084563C" w:rsidRPr="000E1E4E">
        <w:rPr>
          <w:rFonts w:ascii="Arial" w:hAnsi="Arial" w:cs="Arial"/>
          <w:sz w:val="20"/>
          <w:szCs w:val="20"/>
        </w:rPr>
        <w:t xml:space="preserve"> </w:t>
      </w:r>
      <w:r w:rsidR="005148F4" w:rsidRPr="000E1E4E">
        <w:rPr>
          <w:rFonts w:ascii="Arial" w:hAnsi="Arial" w:cs="Arial"/>
          <w:sz w:val="20"/>
          <w:szCs w:val="20"/>
        </w:rPr>
        <w:t xml:space="preserve">or the Facility Agent </w:t>
      </w:r>
      <w:r w:rsidR="00A61C66" w:rsidRPr="000E1E4E">
        <w:rPr>
          <w:rFonts w:ascii="Arial" w:hAnsi="Arial" w:cs="Arial"/>
          <w:sz w:val="20"/>
          <w:szCs w:val="20"/>
        </w:rPr>
        <w:t>gives notice of</w:t>
      </w:r>
      <w:r w:rsidRPr="000E1E4E">
        <w:rPr>
          <w:rFonts w:ascii="Arial" w:hAnsi="Arial" w:cs="Arial"/>
          <w:sz w:val="20"/>
          <w:szCs w:val="20"/>
        </w:rPr>
        <w:t xml:space="preserve"> a Finance Default </w:t>
      </w:r>
      <w:r w:rsidR="00A61C66" w:rsidRPr="000E1E4E">
        <w:rPr>
          <w:rFonts w:ascii="Arial" w:hAnsi="Arial" w:cs="Arial"/>
          <w:sz w:val="20"/>
          <w:szCs w:val="20"/>
        </w:rPr>
        <w:t>to</w:t>
      </w:r>
      <w:r w:rsidR="00F24A5A" w:rsidRPr="000E1E4E">
        <w:rPr>
          <w:rFonts w:ascii="Arial" w:hAnsi="Arial" w:cs="Arial"/>
          <w:sz w:val="20"/>
          <w:szCs w:val="20"/>
        </w:rPr>
        <w:t xml:space="preserve"> </w:t>
      </w:r>
      <w:r w:rsidR="00FE2F54" w:rsidRPr="000E1E4E">
        <w:rPr>
          <w:rFonts w:ascii="Arial" w:hAnsi="Arial" w:cs="Arial"/>
          <w:sz w:val="20"/>
          <w:szCs w:val="20"/>
        </w:rPr>
        <w:t>Project Co</w:t>
      </w:r>
      <w:r w:rsidR="00F24A5A" w:rsidRPr="000E1E4E">
        <w:rPr>
          <w:rFonts w:ascii="Arial" w:hAnsi="Arial" w:cs="Arial"/>
          <w:sz w:val="20"/>
          <w:szCs w:val="20"/>
        </w:rPr>
        <w:t xml:space="preserve"> </w:t>
      </w:r>
      <w:r w:rsidR="00B1339F" w:rsidRPr="000E1E4E">
        <w:rPr>
          <w:rFonts w:ascii="Arial" w:hAnsi="Arial" w:cs="Arial"/>
          <w:sz w:val="20"/>
          <w:szCs w:val="20"/>
        </w:rPr>
        <w:t>setting out</w:t>
      </w:r>
      <w:r w:rsidRPr="000E1E4E">
        <w:rPr>
          <w:rFonts w:ascii="Arial" w:hAnsi="Arial" w:cs="Arial"/>
          <w:sz w:val="20"/>
          <w:szCs w:val="20"/>
        </w:rPr>
        <w:t>:</w:t>
      </w:r>
    </w:p>
    <w:p w14:paraId="6EE13CDC" w14:textId="77777777" w:rsidR="00EF2173" w:rsidRPr="000E1E4E" w:rsidRDefault="00D45F10" w:rsidP="00FF3D0D">
      <w:pPr>
        <w:pStyle w:val="Heading3"/>
        <w:rPr>
          <w:rFonts w:ascii="Arial" w:hAnsi="Arial"/>
          <w:sz w:val="20"/>
          <w:szCs w:val="24"/>
        </w:rPr>
      </w:pPr>
      <w:r w:rsidRPr="000E1E4E">
        <w:rPr>
          <w:rFonts w:ascii="Arial" w:hAnsi="Arial"/>
          <w:sz w:val="20"/>
          <w:szCs w:val="24"/>
        </w:rPr>
        <w:t>(</w:t>
      </w:r>
      <w:r w:rsidR="00FD35A9" w:rsidRPr="000E1E4E">
        <w:rPr>
          <w:rFonts w:ascii="Arial" w:hAnsi="Arial"/>
          <w:b/>
          <w:sz w:val="20"/>
          <w:szCs w:val="24"/>
        </w:rPr>
        <w:t>d</w:t>
      </w:r>
      <w:r w:rsidRPr="000E1E4E">
        <w:rPr>
          <w:rFonts w:ascii="Arial" w:hAnsi="Arial"/>
          <w:b/>
          <w:sz w:val="20"/>
          <w:szCs w:val="24"/>
        </w:rPr>
        <w:t>etails</w:t>
      </w:r>
      <w:r w:rsidRPr="000E1E4E">
        <w:rPr>
          <w:rFonts w:ascii="Arial" w:hAnsi="Arial"/>
          <w:sz w:val="20"/>
          <w:szCs w:val="24"/>
        </w:rPr>
        <w:t>):</w:t>
      </w:r>
      <w:r w:rsidRPr="000E1E4E">
        <w:rPr>
          <w:rFonts w:ascii="Arial" w:hAnsi="Arial"/>
          <w:b/>
          <w:sz w:val="20"/>
          <w:szCs w:val="24"/>
        </w:rPr>
        <w:t xml:space="preserve"> </w:t>
      </w:r>
      <w:r w:rsidR="00B1339F" w:rsidRPr="000E1E4E">
        <w:rPr>
          <w:rFonts w:ascii="Arial" w:hAnsi="Arial"/>
          <w:sz w:val="20"/>
          <w:szCs w:val="24"/>
        </w:rPr>
        <w:t xml:space="preserve">comprehensive </w:t>
      </w:r>
      <w:r w:rsidR="00EF2173" w:rsidRPr="000E1E4E">
        <w:rPr>
          <w:rFonts w:ascii="Arial" w:hAnsi="Arial"/>
          <w:sz w:val="20"/>
          <w:szCs w:val="24"/>
        </w:rPr>
        <w:t>details of the Finance Default;</w:t>
      </w:r>
      <w:r w:rsidR="00C53F98" w:rsidRPr="000E1E4E">
        <w:rPr>
          <w:rFonts w:ascii="Arial" w:hAnsi="Arial"/>
          <w:sz w:val="20"/>
          <w:szCs w:val="24"/>
        </w:rPr>
        <w:t xml:space="preserve"> and</w:t>
      </w:r>
    </w:p>
    <w:p w14:paraId="51E8C339" w14:textId="240E28AB" w:rsidR="00EF2173" w:rsidRPr="000E1E4E" w:rsidRDefault="00D45F10" w:rsidP="00FF3D0D">
      <w:pPr>
        <w:pStyle w:val="Heading3"/>
        <w:rPr>
          <w:rFonts w:ascii="Arial" w:hAnsi="Arial"/>
          <w:sz w:val="20"/>
          <w:szCs w:val="24"/>
        </w:rPr>
      </w:pPr>
      <w:r w:rsidRPr="000E1E4E">
        <w:rPr>
          <w:rFonts w:ascii="Arial" w:hAnsi="Arial"/>
          <w:sz w:val="20"/>
          <w:szCs w:val="24"/>
        </w:rPr>
        <w:t>(</w:t>
      </w:r>
      <w:proofErr w:type="gramStart"/>
      <w:r w:rsidR="00FD35A9" w:rsidRPr="000E1E4E">
        <w:rPr>
          <w:rFonts w:ascii="Arial" w:hAnsi="Arial"/>
          <w:b/>
          <w:sz w:val="20"/>
          <w:szCs w:val="24"/>
        </w:rPr>
        <w:t>e</w:t>
      </w:r>
      <w:r w:rsidRPr="000E1E4E">
        <w:rPr>
          <w:rFonts w:ascii="Arial" w:hAnsi="Arial"/>
          <w:b/>
          <w:sz w:val="20"/>
          <w:szCs w:val="24"/>
        </w:rPr>
        <w:t>xercise</w:t>
      </w:r>
      <w:proofErr w:type="gramEnd"/>
      <w:r w:rsidRPr="000E1E4E">
        <w:rPr>
          <w:rFonts w:ascii="Arial" w:hAnsi="Arial"/>
          <w:b/>
          <w:sz w:val="20"/>
          <w:szCs w:val="24"/>
        </w:rPr>
        <w:t xml:space="preserve"> of rights</w:t>
      </w:r>
      <w:r w:rsidRPr="000E1E4E">
        <w:rPr>
          <w:rFonts w:ascii="Arial" w:hAnsi="Arial"/>
          <w:sz w:val="20"/>
          <w:szCs w:val="24"/>
        </w:rPr>
        <w:t>):</w:t>
      </w:r>
      <w:r w:rsidRPr="000E1E4E">
        <w:rPr>
          <w:rFonts w:ascii="Arial" w:hAnsi="Arial"/>
          <w:b/>
          <w:sz w:val="20"/>
          <w:szCs w:val="24"/>
        </w:rPr>
        <w:t xml:space="preserve"> </w:t>
      </w:r>
      <w:r w:rsidR="00EF2173" w:rsidRPr="000E1E4E">
        <w:rPr>
          <w:rFonts w:ascii="Arial" w:hAnsi="Arial"/>
          <w:sz w:val="20"/>
          <w:szCs w:val="24"/>
        </w:rPr>
        <w:t xml:space="preserve">whether </w:t>
      </w:r>
      <w:r w:rsidR="00CD17F1" w:rsidRPr="000E1E4E">
        <w:rPr>
          <w:rFonts w:ascii="Arial" w:hAnsi="Arial"/>
          <w:sz w:val="20"/>
          <w:szCs w:val="24"/>
        </w:rPr>
        <w:t xml:space="preserve">it </w:t>
      </w:r>
      <w:r w:rsidR="005148F4" w:rsidRPr="000E1E4E">
        <w:rPr>
          <w:rFonts w:ascii="Arial" w:hAnsi="Arial"/>
          <w:sz w:val="20"/>
          <w:szCs w:val="24"/>
        </w:rPr>
        <w:t xml:space="preserve">or the Facility Agent </w:t>
      </w:r>
      <w:r w:rsidR="00EF2173" w:rsidRPr="000E1E4E">
        <w:rPr>
          <w:rFonts w:ascii="Arial" w:hAnsi="Arial"/>
          <w:sz w:val="20"/>
          <w:szCs w:val="24"/>
        </w:rPr>
        <w:t xml:space="preserve">intends to exercise its rights under the </w:t>
      </w:r>
      <w:r w:rsidR="002B6E32" w:rsidRPr="000E1E4E">
        <w:rPr>
          <w:rFonts w:ascii="Arial" w:hAnsi="Arial"/>
          <w:sz w:val="20"/>
          <w:szCs w:val="24"/>
        </w:rPr>
        <w:t>Finance</w:t>
      </w:r>
      <w:r w:rsidR="00EF2173" w:rsidRPr="000E1E4E">
        <w:rPr>
          <w:rFonts w:ascii="Arial" w:hAnsi="Arial"/>
          <w:sz w:val="20"/>
          <w:szCs w:val="24"/>
        </w:rPr>
        <w:t xml:space="preserve"> Documents, and if so, the proposed date for, and proposed method of, such exercise.</w:t>
      </w:r>
    </w:p>
    <w:p w14:paraId="699652EC" w14:textId="20FA757E" w:rsidR="00EF2173" w:rsidRPr="000E1E4E" w:rsidRDefault="00EF2173" w:rsidP="00FF3D0D">
      <w:pPr>
        <w:pStyle w:val="Heading2"/>
        <w:rPr>
          <w:rFonts w:cs="Arial"/>
          <w:sz w:val="22"/>
          <w:szCs w:val="24"/>
        </w:rPr>
      </w:pPr>
      <w:bookmarkStart w:id="473" w:name="_Toc500491242"/>
      <w:bookmarkStart w:id="474" w:name="_Toc145587243"/>
      <w:r w:rsidRPr="000E1E4E">
        <w:rPr>
          <w:rFonts w:cs="Arial"/>
          <w:sz w:val="22"/>
          <w:szCs w:val="24"/>
        </w:rPr>
        <w:t>Notice of enforcement action</w:t>
      </w:r>
      <w:bookmarkEnd w:id="473"/>
      <w:bookmarkEnd w:id="474"/>
    </w:p>
    <w:p w14:paraId="46F8132E" w14:textId="2B17A772" w:rsidR="00EF2173" w:rsidRPr="000E1E4E" w:rsidRDefault="00EF2173" w:rsidP="00E37D42">
      <w:pPr>
        <w:pStyle w:val="IndentParaLevel1"/>
        <w:rPr>
          <w:rFonts w:ascii="Arial" w:hAnsi="Arial" w:cs="Arial"/>
          <w:sz w:val="20"/>
          <w:szCs w:val="20"/>
        </w:rPr>
      </w:pPr>
      <w:r w:rsidRPr="000E1E4E">
        <w:rPr>
          <w:rFonts w:ascii="Arial" w:hAnsi="Arial" w:cs="Arial"/>
          <w:sz w:val="20"/>
          <w:szCs w:val="20"/>
        </w:rPr>
        <w:t xml:space="preserve">The Security Trustee must not </w:t>
      </w:r>
      <w:r w:rsidR="00EC446C" w:rsidRPr="000E1E4E">
        <w:rPr>
          <w:rFonts w:ascii="Arial" w:hAnsi="Arial" w:cs="Arial"/>
          <w:sz w:val="20"/>
          <w:szCs w:val="20"/>
        </w:rPr>
        <w:t xml:space="preserve">(and must use reasonable endeavours to procure that the Facility Agent does not) </w:t>
      </w:r>
      <w:r w:rsidRPr="000E1E4E">
        <w:rPr>
          <w:rFonts w:ascii="Arial" w:hAnsi="Arial" w:cs="Arial"/>
          <w:sz w:val="20"/>
          <w:szCs w:val="20"/>
        </w:rPr>
        <w:t xml:space="preserve">declare any moneys secured under the </w:t>
      </w:r>
      <w:r w:rsidR="002B6E32" w:rsidRPr="000E1E4E">
        <w:rPr>
          <w:rFonts w:ascii="Arial" w:hAnsi="Arial" w:cs="Arial"/>
          <w:sz w:val="20"/>
          <w:szCs w:val="20"/>
        </w:rPr>
        <w:t>Finance</w:t>
      </w:r>
      <w:r w:rsidRPr="000E1E4E">
        <w:rPr>
          <w:rFonts w:ascii="Arial" w:hAnsi="Arial" w:cs="Arial"/>
          <w:sz w:val="20"/>
          <w:szCs w:val="20"/>
        </w:rPr>
        <w:t xml:space="preserve"> Documents due and payable, or take any action to enforce the Financiers Securities or recover any moneys secured under the Financiers Securities, unless the Security Trustee has first provided to</w:t>
      </w:r>
      <w:r w:rsidR="007C6DF1" w:rsidRPr="000E1E4E">
        <w:rPr>
          <w:rFonts w:ascii="Arial" w:hAnsi="Arial" w:cs="Arial"/>
          <w:sz w:val="20"/>
          <w:szCs w:val="20"/>
        </w:rPr>
        <w:t xml:space="preserve"> the State</w:t>
      </w:r>
      <w:r w:rsidRPr="000E1E4E">
        <w:rPr>
          <w:rFonts w:ascii="Arial" w:hAnsi="Arial" w:cs="Arial"/>
          <w:sz w:val="20"/>
          <w:szCs w:val="20"/>
        </w:rPr>
        <w:t>:</w:t>
      </w:r>
    </w:p>
    <w:p w14:paraId="3604B7AF" w14:textId="3613EF5B" w:rsidR="00EF2173" w:rsidRPr="000E1E4E" w:rsidRDefault="00D45F10"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24 hours' prior notice</w:t>
      </w:r>
      <w:r w:rsidRPr="000E1E4E">
        <w:rPr>
          <w:rFonts w:ascii="Arial" w:hAnsi="Arial"/>
          <w:sz w:val="20"/>
          <w:szCs w:val="24"/>
        </w:rPr>
        <w:t>):</w:t>
      </w:r>
      <w:r w:rsidRPr="000E1E4E">
        <w:rPr>
          <w:rFonts w:ascii="Arial" w:hAnsi="Arial"/>
          <w:b/>
          <w:sz w:val="20"/>
          <w:szCs w:val="24"/>
        </w:rPr>
        <w:t xml:space="preserve"> </w:t>
      </w:r>
      <w:r w:rsidR="008F69FC" w:rsidRPr="000E1E4E">
        <w:rPr>
          <w:rFonts w:ascii="Arial" w:hAnsi="Arial"/>
          <w:sz w:val="20"/>
          <w:szCs w:val="24"/>
        </w:rPr>
        <w:t xml:space="preserve">in the case of the appointment of a Financier Enforcing Party </w:t>
      </w:r>
      <w:r w:rsidR="00EF2173" w:rsidRPr="000E1E4E">
        <w:rPr>
          <w:rFonts w:ascii="Arial" w:hAnsi="Arial"/>
          <w:sz w:val="20"/>
          <w:szCs w:val="24"/>
        </w:rPr>
        <w:t>where the Security Trustee is of the reasonable opinion that any delay in such appointment would materially adversely affect the Financiers, no less than 24 hours</w:t>
      </w:r>
      <w:r w:rsidR="00682A7A" w:rsidRPr="000E1E4E">
        <w:rPr>
          <w:rFonts w:ascii="Arial" w:hAnsi="Arial"/>
          <w:sz w:val="20"/>
          <w:szCs w:val="24"/>
        </w:rPr>
        <w:t>'</w:t>
      </w:r>
      <w:r w:rsidR="00EF2173" w:rsidRPr="000E1E4E">
        <w:rPr>
          <w:rFonts w:ascii="Arial" w:hAnsi="Arial"/>
          <w:sz w:val="20"/>
          <w:szCs w:val="24"/>
        </w:rPr>
        <w:t xml:space="preserve"> prior notice; or</w:t>
      </w:r>
    </w:p>
    <w:p w14:paraId="268D17DD" w14:textId="77777777" w:rsidR="00B45E23" w:rsidRPr="000E1E4E" w:rsidRDefault="00D45F10" w:rsidP="00FF3D0D">
      <w:pPr>
        <w:pStyle w:val="Heading3"/>
        <w:rPr>
          <w:rFonts w:ascii="Arial" w:hAnsi="Arial"/>
          <w:sz w:val="20"/>
          <w:szCs w:val="24"/>
        </w:rPr>
      </w:pPr>
      <w:r w:rsidRPr="000E1E4E">
        <w:rPr>
          <w:rFonts w:ascii="Arial" w:hAnsi="Arial"/>
          <w:sz w:val="20"/>
          <w:szCs w:val="24"/>
        </w:rPr>
        <w:t>(</w:t>
      </w:r>
      <w:r w:rsidR="00682A7A" w:rsidRPr="000E1E4E">
        <w:rPr>
          <w:rFonts w:ascii="Arial" w:hAnsi="Arial"/>
          <w:b/>
          <w:sz w:val="20"/>
          <w:szCs w:val="24"/>
        </w:rPr>
        <w:t>10 days prior notice</w:t>
      </w:r>
      <w:r w:rsidR="00682A7A" w:rsidRPr="000E1E4E">
        <w:rPr>
          <w:rFonts w:ascii="Arial" w:hAnsi="Arial"/>
          <w:sz w:val="20"/>
          <w:szCs w:val="24"/>
        </w:rPr>
        <w:t>):</w:t>
      </w:r>
      <w:r w:rsidR="00682A7A" w:rsidRPr="000E1E4E">
        <w:rPr>
          <w:rFonts w:ascii="Arial" w:hAnsi="Arial"/>
          <w:b/>
          <w:sz w:val="20"/>
          <w:szCs w:val="24"/>
        </w:rPr>
        <w:t xml:space="preserve"> </w:t>
      </w:r>
      <w:r w:rsidR="00EF2173" w:rsidRPr="000E1E4E">
        <w:rPr>
          <w:rFonts w:ascii="Arial" w:hAnsi="Arial"/>
          <w:sz w:val="20"/>
          <w:szCs w:val="24"/>
        </w:rPr>
        <w:t>in all other cases, no less than 10 days</w:t>
      </w:r>
      <w:r w:rsidR="00682A7A" w:rsidRPr="000E1E4E">
        <w:rPr>
          <w:rFonts w:ascii="Arial" w:hAnsi="Arial"/>
          <w:sz w:val="20"/>
          <w:szCs w:val="24"/>
        </w:rPr>
        <w:t>'</w:t>
      </w:r>
      <w:r w:rsidR="00EF2173" w:rsidRPr="000E1E4E">
        <w:rPr>
          <w:rFonts w:ascii="Arial" w:hAnsi="Arial"/>
          <w:sz w:val="20"/>
          <w:szCs w:val="24"/>
        </w:rPr>
        <w:t xml:space="preserve"> prior notice</w:t>
      </w:r>
      <w:r w:rsidR="00B45E23" w:rsidRPr="000E1E4E">
        <w:rPr>
          <w:rFonts w:ascii="Arial" w:hAnsi="Arial"/>
          <w:sz w:val="20"/>
          <w:szCs w:val="24"/>
        </w:rPr>
        <w:t>,</w:t>
      </w:r>
    </w:p>
    <w:p w14:paraId="6E078498" w14:textId="7C26FADF" w:rsidR="00EF2173" w:rsidRPr="000E1E4E" w:rsidRDefault="00B45E23" w:rsidP="00AC3F6E">
      <w:pPr>
        <w:pStyle w:val="IndentParaLevel1"/>
        <w:rPr>
          <w:rFonts w:ascii="Arial" w:hAnsi="Arial" w:cs="Arial"/>
          <w:b/>
          <w:i/>
          <w:iCs/>
          <w:sz w:val="20"/>
          <w:szCs w:val="20"/>
        </w:rPr>
      </w:pPr>
      <w:r w:rsidRPr="000E1E4E">
        <w:rPr>
          <w:rFonts w:ascii="Arial" w:hAnsi="Arial" w:cs="Arial"/>
          <w:sz w:val="20"/>
          <w:szCs w:val="20"/>
        </w:rPr>
        <w:t>and, with respect to the enforcement of the Financier</w:t>
      </w:r>
      <w:r w:rsidR="00005A39" w:rsidRPr="000E1E4E">
        <w:rPr>
          <w:rFonts w:ascii="Arial" w:hAnsi="Arial" w:cs="Arial"/>
          <w:sz w:val="20"/>
          <w:szCs w:val="20"/>
        </w:rPr>
        <w:t>s</w:t>
      </w:r>
      <w:r w:rsidRPr="000E1E4E">
        <w:rPr>
          <w:rFonts w:ascii="Arial" w:hAnsi="Arial" w:cs="Arial"/>
          <w:sz w:val="20"/>
          <w:szCs w:val="20"/>
        </w:rPr>
        <w:t xml:space="preserve"> </w:t>
      </w:r>
      <w:r w:rsidR="005148F4" w:rsidRPr="000E1E4E">
        <w:rPr>
          <w:rFonts w:ascii="Arial" w:hAnsi="Arial" w:cs="Arial"/>
          <w:sz w:val="20"/>
          <w:szCs w:val="20"/>
        </w:rPr>
        <w:t xml:space="preserve">Securities </w:t>
      </w:r>
      <w:r w:rsidRPr="000E1E4E">
        <w:rPr>
          <w:rFonts w:ascii="Arial" w:hAnsi="Arial" w:cs="Arial"/>
          <w:sz w:val="20"/>
          <w:szCs w:val="20"/>
        </w:rPr>
        <w:t>or the recovery of moneys under the Financiers Securities, has complied with any obligation or restriction in this Deed with respect to that enforcement or recovery</w:t>
      </w:r>
      <w:r w:rsidR="00EF2173" w:rsidRPr="000E1E4E">
        <w:rPr>
          <w:rFonts w:ascii="Arial" w:hAnsi="Arial" w:cs="Arial"/>
          <w:sz w:val="20"/>
          <w:szCs w:val="20"/>
        </w:rPr>
        <w:t>.</w:t>
      </w:r>
      <w:r w:rsidR="005E7034" w:rsidRPr="000E1E4E">
        <w:rPr>
          <w:rFonts w:ascii="Arial" w:hAnsi="Arial" w:cs="Arial"/>
          <w:sz w:val="20"/>
          <w:szCs w:val="20"/>
        </w:rPr>
        <w:t xml:space="preserve"> </w:t>
      </w:r>
    </w:p>
    <w:p w14:paraId="3176BB1F" w14:textId="59551245" w:rsidR="00EF2173" w:rsidRPr="000E1E4E" w:rsidRDefault="00EF2173" w:rsidP="00FF3D0D">
      <w:pPr>
        <w:pStyle w:val="Heading2"/>
        <w:rPr>
          <w:rFonts w:cs="Arial"/>
          <w:sz w:val="22"/>
          <w:szCs w:val="24"/>
        </w:rPr>
      </w:pPr>
      <w:bookmarkStart w:id="475" w:name="_Toc527954281"/>
      <w:bookmarkStart w:id="476" w:name="_Toc524183602"/>
      <w:bookmarkStart w:id="477" w:name="_Toc500491243"/>
      <w:bookmarkStart w:id="478" w:name="_Toc145587244"/>
      <w:r w:rsidRPr="000E1E4E">
        <w:rPr>
          <w:rFonts w:cs="Arial"/>
          <w:sz w:val="22"/>
          <w:szCs w:val="24"/>
        </w:rPr>
        <w:t>Information to</w:t>
      </w:r>
      <w:bookmarkEnd w:id="475"/>
      <w:bookmarkEnd w:id="476"/>
      <w:r w:rsidR="007C6DF1" w:rsidRPr="000E1E4E">
        <w:rPr>
          <w:rFonts w:cs="Arial"/>
          <w:sz w:val="22"/>
          <w:szCs w:val="24"/>
        </w:rPr>
        <w:t xml:space="preserve"> the State</w:t>
      </w:r>
      <w:bookmarkEnd w:id="477"/>
      <w:bookmarkEnd w:id="478"/>
    </w:p>
    <w:p w14:paraId="32F57080" w14:textId="77777777" w:rsidR="00252C40" w:rsidRPr="000E1E4E" w:rsidRDefault="00EF2173" w:rsidP="00E37D42">
      <w:pPr>
        <w:pStyle w:val="IndentParaLevel1"/>
        <w:rPr>
          <w:rFonts w:ascii="Arial" w:hAnsi="Arial" w:cs="Arial"/>
          <w:sz w:val="20"/>
          <w:szCs w:val="20"/>
        </w:rPr>
      </w:pPr>
      <w:r w:rsidRPr="000E1E4E">
        <w:rPr>
          <w:rFonts w:ascii="Arial" w:hAnsi="Arial" w:cs="Arial"/>
          <w:sz w:val="20"/>
          <w:szCs w:val="20"/>
        </w:rPr>
        <w:t>Upon the occurrence of a Finance Default</w:t>
      </w:r>
      <w:r w:rsidR="00252C40" w:rsidRPr="000E1E4E">
        <w:rPr>
          <w:rFonts w:ascii="Arial" w:hAnsi="Arial" w:cs="Arial"/>
          <w:sz w:val="20"/>
          <w:szCs w:val="20"/>
        </w:rPr>
        <w:t>:</w:t>
      </w:r>
    </w:p>
    <w:p w14:paraId="0CE9A8FB" w14:textId="247F1599" w:rsidR="00252C40" w:rsidRPr="000E1E4E" w:rsidRDefault="00DB4609"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sz w:val="20"/>
          <w:szCs w:val="24"/>
        </w:rPr>
        <w:t>all</w:t>
      </w:r>
      <w:proofErr w:type="gramEnd"/>
      <w:r w:rsidRPr="000E1E4E">
        <w:rPr>
          <w:rFonts w:ascii="Arial" w:hAnsi="Arial"/>
          <w:b/>
          <w:sz w:val="20"/>
          <w:szCs w:val="24"/>
        </w:rPr>
        <w:t xml:space="preserve"> correspondence</w:t>
      </w:r>
      <w:r w:rsidRPr="000E1E4E">
        <w:rPr>
          <w:rFonts w:ascii="Arial" w:hAnsi="Arial"/>
          <w:sz w:val="20"/>
          <w:szCs w:val="24"/>
        </w:rPr>
        <w:t>):</w:t>
      </w:r>
      <w:r w:rsidR="005E7034" w:rsidRPr="000E1E4E">
        <w:rPr>
          <w:rFonts w:ascii="Arial" w:hAnsi="Arial"/>
          <w:sz w:val="20"/>
          <w:szCs w:val="24"/>
        </w:rPr>
        <w:t xml:space="preserve"> </w:t>
      </w:r>
      <w:r w:rsidR="008F69FC" w:rsidRPr="000E1E4E">
        <w:rPr>
          <w:rFonts w:ascii="Arial" w:hAnsi="Arial"/>
          <w:sz w:val="20"/>
          <w:szCs w:val="24"/>
        </w:rPr>
        <w:t xml:space="preserve">the Security Trustee must </w:t>
      </w:r>
      <w:r w:rsidR="00EF2173" w:rsidRPr="000E1E4E">
        <w:rPr>
          <w:rFonts w:ascii="Arial" w:hAnsi="Arial"/>
          <w:sz w:val="20"/>
          <w:szCs w:val="24"/>
        </w:rPr>
        <w:t xml:space="preserve">provide to </w:t>
      </w:r>
      <w:r w:rsidR="007C6DF1" w:rsidRPr="000E1E4E">
        <w:rPr>
          <w:rFonts w:ascii="Arial" w:hAnsi="Arial"/>
          <w:sz w:val="20"/>
          <w:szCs w:val="24"/>
        </w:rPr>
        <w:t xml:space="preserve">the State </w:t>
      </w:r>
      <w:r w:rsidR="00EF2173" w:rsidRPr="000E1E4E">
        <w:rPr>
          <w:rFonts w:ascii="Arial" w:hAnsi="Arial"/>
          <w:sz w:val="20"/>
          <w:szCs w:val="24"/>
        </w:rPr>
        <w:t xml:space="preserve">copies of all correspondence and documents issued by </w:t>
      </w:r>
      <w:r w:rsidR="007E7CD6" w:rsidRPr="000E1E4E">
        <w:rPr>
          <w:rFonts w:ascii="Arial" w:hAnsi="Arial"/>
          <w:sz w:val="20"/>
          <w:szCs w:val="24"/>
        </w:rPr>
        <w:t xml:space="preserve">it </w:t>
      </w:r>
      <w:r w:rsidR="005148F4" w:rsidRPr="000E1E4E">
        <w:rPr>
          <w:rFonts w:ascii="Arial" w:hAnsi="Arial"/>
          <w:sz w:val="20"/>
          <w:szCs w:val="24"/>
        </w:rPr>
        <w:t xml:space="preserve">or the Facility Agent </w:t>
      </w:r>
      <w:r w:rsidR="007E7CD6" w:rsidRPr="000E1E4E">
        <w:rPr>
          <w:rFonts w:ascii="Arial" w:hAnsi="Arial"/>
          <w:sz w:val="20"/>
          <w:szCs w:val="24"/>
        </w:rPr>
        <w:t xml:space="preserve">to </w:t>
      </w:r>
      <w:r w:rsidR="00FE2F54" w:rsidRPr="000E1E4E">
        <w:rPr>
          <w:rFonts w:ascii="Arial" w:hAnsi="Arial"/>
          <w:sz w:val="20"/>
          <w:szCs w:val="24"/>
        </w:rPr>
        <w:t>Project Co</w:t>
      </w:r>
      <w:r w:rsidR="00891337" w:rsidRPr="000E1E4E">
        <w:rPr>
          <w:rFonts w:ascii="Arial" w:hAnsi="Arial"/>
          <w:sz w:val="20"/>
          <w:szCs w:val="24"/>
        </w:rPr>
        <w:t xml:space="preserve"> </w:t>
      </w:r>
      <w:r w:rsidR="00EF2173" w:rsidRPr="000E1E4E">
        <w:rPr>
          <w:rFonts w:ascii="Arial" w:hAnsi="Arial"/>
          <w:sz w:val="20"/>
          <w:szCs w:val="24"/>
        </w:rPr>
        <w:t>relating to the Finance Default</w:t>
      </w:r>
      <w:r w:rsidR="002A0FAA" w:rsidRPr="000E1E4E">
        <w:rPr>
          <w:rFonts w:ascii="Arial" w:hAnsi="Arial"/>
          <w:sz w:val="20"/>
          <w:szCs w:val="24"/>
        </w:rPr>
        <w:t>;</w:t>
      </w:r>
    </w:p>
    <w:p w14:paraId="7B046DC9" w14:textId="6948676D" w:rsidR="00BD2B53" w:rsidRPr="000E1E4E" w:rsidRDefault="00DB4609"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sz w:val="20"/>
          <w:szCs w:val="24"/>
        </w:rPr>
        <w:t>measures</w:t>
      </w:r>
      <w:proofErr w:type="gramEnd"/>
      <w:r w:rsidRPr="000E1E4E">
        <w:rPr>
          <w:rFonts w:ascii="Arial" w:hAnsi="Arial"/>
          <w:b/>
          <w:sz w:val="20"/>
          <w:szCs w:val="24"/>
        </w:rPr>
        <w:t xml:space="preserve"> to </w:t>
      </w:r>
      <w:r w:rsidR="008C385F" w:rsidRPr="000E1E4E">
        <w:rPr>
          <w:rFonts w:ascii="Arial" w:hAnsi="Arial"/>
          <w:b/>
          <w:sz w:val="20"/>
          <w:szCs w:val="24"/>
        </w:rPr>
        <w:t>Cure</w:t>
      </w:r>
      <w:r w:rsidRPr="000E1E4E">
        <w:rPr>
          <w:rFonts w:ascii="Arial" w:hAnsi="Arial"/>
          <w:b/>
          <w:sz w:val="20"/>
          <w:szCs w:val="24"/>
        </w:rPr>
        <w:t xml:space="preserve"> Finance Default</w:t>
      </w:r>
      <w:r w:rsidRPr="000E1E4E">
        <w:rPr>
          <w:rFonts w:ascii="Arial" w:hAnsi="Arial"/>
          <w:sz w:val="20"/>
          <w:szCs w:val="24"/>
        </w:rPr>
        <w:t>):</w:t>
      </w:r>
      <w:r w:rsidR="005E7034" w:rsidRPr="000E1E4E">
        <w:rPr>
          <w:rFonts w:ascii="Arial" w:hAnsi="Arial"/>
          <w:sz w:val="20"/>
          <w:szCs w:val="24"/>
        </w:rPr>
        <w:t xml:space="preserve"> </w:t>
      </w:r>
      <w:r w:rsidR="008F69FC" w:rsidRPr="000E1E4E">
        <w:rPr>
          <w:rFonts w:ascii="Arial" w:hAnsi="Arial"/>
          <w:sz w:val="20"/>
          <w:szCs w:val="24"/>
        </w:rPr>
        <w:t xml:space="preserve">if </w:t>
      </w:r>
      <w:r w:rsidR="00BD2B53" w:rsidRPr="000E1E4E">
        <w:rPr>
          <w:rFonts w:ascii="Arial" w:hAnsi="Arial"/>
          <w:sz w:val="20"/>
          <w:szCs w:val="24"/>
        </w:rPr>
        <w:t xml:space="preserve">the Finance Default is capable of </w:t>
      </w:r>
      <w:r w:rsidR="008C385F" w:rsidRPr="000E1E4E">
        <w:rPr>
          <w:rFonts w:ascii="Arial" w:hAnsi="Arial"/>
          <w:sz w:val="20"/>
          <w:szCs w:val="24"/>
        </w:rPr>
        <w:t>Cure</w:t>
      </w:r>
      <w:r w:rsidR="00BD2B53" w:rsidRPr="000E1E4E">
        <w:rPr>
          <w:rFonts w:ascii="Arial" w:hAnsi="Arial"/>
          <w:sz w:val="20"/>
          <w:szCs w:val="24"/>
        </w:rPr>
        <w:t xml:space="preserve">, </w:t>
      </w:r>
      <w:r w:rsidR="00FE2F54" w:rsidRPr="000E1E4E">
        <w:rPr>
          <w:rFonts w:ascii="Arial" w:hAnsi="Arial"/>
          <w:sz w:val="20"/>
          <w:szCs w:val="24"/>
        </w:rPr>
        <w:t>Project Co</w:t>
      </w:r>
      <w:r w:rsidR="00891337" w:rsidRPr="000E1E4E">
        <w:rPr>
          <w:rFonts w:ascii="Arial" w:hAnsi="Arial"/>
          <w:sz w:val="20"/>
          <w:szCs w:val="24"/>
        </w:rPr>
        <w:t xml:space="preserve"> </w:t>
      </w:r>
      <w:r w:rsidR="00BD2B53" w:rsidRPr="000E1E4E">
        <w:rPr>
          <w:rFonts w:ascii="Arial" w:hAnsi="Arial"/>
          <w:sz w:val="20"/>
          <w:szCs w:val="24"/>
        </w:rPr>
        <w:t xml:space="preserve">must keep the State informed of all measures taken or intended to be taken to </w:t>
      </w:r>
      <w:r w:rsidR="008C385F" w:rsidRPr="000E1E4E">
        <w:rPr>
          <w:rFonts w:ascii="Arial" w:hAnsi="Arial"/>
          <w:sz w:val="20"/>
          <w:szCs w:val="24"/>
        </w:rPr>
        <w:t>Cure</w:t>
      </w:r>
      <w:r w:rsidR="00BD2B53" w:rsidRPr="000E1E4E">
        <w:rPr>
          <w:rFonts w:ascii="Arial" w:hAnsi="Arial"/>
          <w:sz w:val="20"/>
          <w:szCs w:val="24"/>
        </w:rPr>
        <w:t xml:space="preserve"> the Finance Default; and</w:t>
      </w:r>
    </w:p>
    <w:p w14:paraId="73F4B898" w14:textId="4289B5DB" w:rsidR="00BD2B53" w:rsidRPr="000E1E4E" w:rsidRDefault="00DB4609"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sz w:val="20"/>
          <w:szCs w:val="24"/>
        </w:rPr>
        <w:t>all</w:t>
      </w:r>
      <w:proofErr w:type="gramEnd"/>
      <w:r w:rsidRPr="000E1E4E">
        <w:rPr>
          <w:rFonts w:ascii="Arial" w:hAnsi="Arial"/>
          <w:b/>
          <w:sz w:val="20"/>
          <w:szCs w:val="24"/>
        </w:rPr>
        <w:t xml:space="preserve"> measures taken in consequence of Finance Default</w:t>
      </w:r>
      <w:r w:rsidRPr="000E1E4E">
        <w:rPr>
          <w:rFonts w:ascii="Arial" w:hAnsi="Arial"/>
          <w:sz w:val="20"/>
          <w:szCs w:val="24"/>
        </w:rPr>
        <w:t>):</w:t>
      </w:r>
      <w:r w:rsidR="005E7034" w:rsidRPr="000E1E4E">
        <w:rPr>
          <w:rFonts w:ascii="Arial" w:hAnsi="Arial"/>
          <w:sz w:val="20"/>
          <w:szCs w:val="24"/>
        </w:rPr>
        <w:t xml:space="preserve"> </w:t>
      </w:r>
      <w:r w:rsidR="00BD2B53" w:rsidRPr="000E1E4E">
        <w:rPr>
          <w:rFonts w:ascii="Arial" w:hAnsi="Arial"/>
          <w:sz w:val="20"/>
          <w:szCs w:val="24"/>
        </w:rPr>
        <w:t xml:space="preserve">in any case, </w:t>
      </w:r>
      <w:r w:rsidR="00FE2F54" w:rsidRPr="000E1E4E">
        <w:rPr>
          <w:rFonts w:ascii="Arial" w:hAnsi="Arial"/>
          <w:sz w:val="20"/>
          <w:szCs w:val="24"/>
        </w:rPr>
        <w:t>Project Co</w:t>
      </w:r>
      <w:r w:rsidR="00891337" w:rsidRPr="000E1E4E">
        <w:rPr>
          <w:rFonts w:ascii="Arial" w:hAnsi="Arial"/>
          <w:sz w:val="20"/>
          <w:szCs w:val="24"/>
        </w:rPr>
        <w:t xml:space="preserve"> </w:t>
      </w:r>
      <w:r w:rsidR="008F69FC" w:rsidRPr="000E1E4E">
        <w:rPr>
          <w:rFonts w:ascii="Arial" w:hAnsi="Arial"/>
          <w:sz w:val="20"/>
          <w:szCs w:val="24"/>
        </w:rPr>
        <w:t xml:space="preserve">and </w:t>
      </w:r>
      <w:r w:rsidR="00BD2B53" w:rsidRPr="000E1E4E">
        <w:rPr>
          <w:rFonts w:ascii="Arial" w:hAnsi="Arial"/>
          <w:sz w:val="20"/>
          <w:szCs w:val="24"/>
        </w:rPr>
        <w:t xml:space="preserve">the Security Trustee must keep the State informed of all measures taken or intended to be taken by it in consequence of the Finance Default (including details of any </w:t>
      </w:r>
      <w:r w:rsidR="0013494B" w:rsidRPr="000E1E4E">
        <w:rPr>
          <w:rFonts w:ascii="Arial" w:hAnsi="Arial"/>
          <w:sz w:val="20"/>
          <w:szCs w:val="24"/>
        </w:rPr>
        <w:t xml:space="preserve">action taken by the Security Trustee to enforce the Financiers </w:t>
      </w:r>
      <w:r w:rsidR="0012442D" w:rsidRPr="000E1E4E">
        <w:rPr>
          <w:rFonts w:ascii="Arial" w:hAnsi="Arial"/>
          <w:sz w:val="20"/>
          <w:szCs w:val="24"/>
        </w:rPr>
        <w:t>Securities</w:t>
      </w:r>
      <w:r w:rsidR="00BD2B53" w:rsidRPr="000E1E4E">
        <w:rPr>
          <w:rFonts w:ascii="Arial" w:hAnsi="Arial"/>
          <w:sz w:val="20"/>
          <w:szCs w:val="24"/>
        </w:rPr>
        <w:t>).</w:t>
      </w:r>
    </w:p>
    <w:p w14:paraId="0E5A93BC" w14:textId="32AF63C6" w:rsidR="00BD2B53" w:rsidRPr="000E1E4E" w:rsidRDefault="00BD2B53" w:rsidP="00FF3D0D">
      <w:pPr>
        <w:pStyle w:val="Heading2"/>
        <w:rPr>
          <w:rFonts w:cs="Arial"/>
          <w:sz w:val="22"/>
          <w:szCs w:val="24"/>
        </w:rPr>
      </w:pPr>
      <w:bookmarkStart w:id="479" w:name="_Toc500491244"/>
      <w:bookmarkStart w:id="480" w:name="_Toc145587245"/>
      <w:r w:rsidRPr="000E1E4E">
        <w:rPr>
          <w:rFonts w:cs="Arial"/>
          <w:sz w:val="22"/>
          <w:szCs w:val="24"/>
        </w:rPr>
        <w:lastRenderedPageBreak/>
        <w:t>Payments by State</w:t>
      </w:r>
      <w:bookmarkEnd w:id="479"/>
      <w:bookmarkEnd w:id="480"/>
    </w:p>
    <w:p w14:paraId="43E25828" w14:textId="77777777" w:rsidR="00EF2173" w:rsidRPr="000E1E4E" w:rsidRDefault="00BD2B53" w:rsidP="00E37D42">
      <w:pPr>
        <w:pStyle w:val="IndentParaLevel1"/>
        <w:rPr>
          <w:rFonts w:ascii="Arial" w:hAnsi="Arial" w:cs="Arial"/>
          <w:sz w:val="20"/>
          <w:szCs w:val="20"/>
        </w:rPr>
      </w:pPr>
      <w:r w:rsidRPr="000E1E4E">
        <w:rPr>
          <w:rFonts w:ascii="Arial" w:hAnsi="Arial" w:cs="Arial"/>
          <w:sz w:val="20"/>
          <w:szCs w:val="20"/>
        </w:rPr>
        <w:t xml:space="preserve">The parties acknowledge that the State will not be liable for any costs incurred by a party to </w:t>
      </w:r>
      <w:r w:rsidR="00EF47CC" w:rsidRPr="000E1E4E">
        <w:rPr>
          <w:rFonts w:ascii="Arial" w:hAnsi="Arial" w:cs="Arial"/>
          <w:sz w:val="20"/>
          <w:szCs w:val="20"/>
        </w:rPr>
        <w:t>this Deed</w:t>
      </w:r>
      <w:r w:rsidRPr="000E1E4E">
        <w:rPr>
          <w:rFonts w:ascii="Arial" w:hAnsi="Arial" w:cs="Arial"/>
          <w:sz w:val="20"/>
          <w:szCs w:val="20"/>
        </w:rPr>
        <w:t xml:space="preserve"> in attempting to </w:t>
      </w:r>
      <w:r w:rsidR="00565DC5" w:rsidRPr="000E1E4E">
        <w:rPr>
          <w:rFonts w:ascii="Arial" w:hAnsi="Arial" w:cs="Arial"/>
          <w:sz w:val="20"/>
          <w:szCs w:val="20"/>
        </w:rPr>
        <w:t>Cure</w:t>
      </w:r>
      <w:r w:rsidRPr="000E1E4E">
        <w:rPr>
          <w:rFonts w:ascii="Arial" w:hAnsi="Arial" w:cs="Arial"/>
          <w:sz w:val="20"/>
          <w:szCs w:val="20"/>
        </w:rPr>
        <w:t xml:space="preserve"> a Finance Default or in exercising rights under the </w:t>
      </w:r>
      <w:r w:rsidR="002B6E32" w:rsidRPr="000E1E4E">
        <w:rPr>
          <w:rFonts w:ascii="Arial" w:hAnsi="Arial" w:cs="Arial"/>
          <w:sz w:val="20"/>
          <w:szCs w:val="20"/>
        </w:rPr>
        <w:t>Finance</w:t>
      </w:r>
      <w:r w:rsidRPr="000E1E4E">
        <w:rPr>
          <w:rFonts w:ascii="Arial" w:hAnsi="Arial" w:cs="Arial"/>
          <w:sz w:val="20"/>
          <w:szCs w:val="20"/>
        </w:rPr>
        <w:t xml:space="preserve"> Documents.</w:t>
      </w:r>
    </w:p>
    <w:p w14:paraId="5D5CCD99" w14:textId="10F2DEC0" w:rsidR="00EF2173" w:rsidRPr="000E1E4E" w:rsidRDefault="00EF2173" w:rsidP="00FF3D0D">
      <w:pPr>
        <w:pStyle w:val="Heading1"/>
        <w:rPr>
          <w:sz w:val="24"/>
          <w:szCs w:val="28"/>
        </w:rPr>
      </w:pPr>
      <w:bookmarkStart w:id="481" w:name="_Ref104092463"/>
      <w:bookmarkStart w:id="482" w:name="_Ref104092449"/>
      <w:bookmarkStart w:id="483" w:name="_Ref52808281"/>
      <w:bookmarkStart w:id="484" w:name="_Toc527954283"/>
      <w:bookmarkStart w:id="485" w:name="_Toc524183604"/>
      <w:bookmarkStart w:id="486" w:name="_Toc500491245"/>
      <w:bookmarkStart w:id="487" w:name="_Toc145587246"/>
      <w:r w:rsidRPr="000E1E4E">
        <w:rPr>
          <w:sz w:val="24"/>
          <w:szCs w:val="28"/>
        </w:rPr>
        <w:t>Insurance proceeds</w:t>
      </w:r>
      <w:bookmarkEnd w:id="481"/>
      <w:bookmarkEnd w:id="482"/>
      <w:bookmarkEnd w:id="483"/>
      <w:bookmarkEnd w:id="484"/>
      <w:bookmarkEnd w:id="485"/>
      <w:bookmarkEnd w:id="486"/>
      <w:bookmarkEnd w:id="487"/>
    </w:p>
    <w:p w14:paraId="4C4842F8" w14:textId="378A4312" w:rsidR="00EF2173" w:rsidRPr="000E1E4E" w:rsidRDefault="00215BD8"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Deposit</w:t>
      </w:r>
      <w:r w:rsidRPr="000E1E4E">
        <w:rPr>
          <w:rFonts w:ascii="Arial" w:hAnsi="Arial"/>
          <w:sz w:val="20"/>
          <w:szCs w:val="24"/>
        </w:rPr>
        <w:t>):</w:t>
      </w:r>
      <w:r w:rsidR="005E7034" w:rsidRPr="000E1E4E">
        <w:rPr>
          <w:rFonts w:ascii="Arial" w:hAnsi="Arial"/>
          <w:sz w:val="20"/>
          <w:szCs w:val="24"/>
        </w:rPr>
        <w:t xml:space="preserve"> </w:t>
      </w:r>
      <w:r w:rsidR="009E02A3" w:rsidRPr="000E1E4E">
        <w:rPr>
          <w:rFonts w:ascii="Arial" w:hAnsi="Arial"/>
          <w:sz w:val="20"/>
          <w:szCs w:val="24"/>
        </w:rPr>
        <w:t xml:space="preserve">All </w:t>
      </w:r>
      <w:r w:rsidR="00953E29" w:rsidRPr="000E1E4E">
        <w:rPr>
          <w:rFonts w:ascii="Arial" w:hAnsi="Arial"/>
          <w:sz w:val="20"/>
          <w:szCs w:val="24"/>
        </w:rPr>
        <w:t>I</w:t>
      </w:r>
      <w:r w:rsidR="00CD68BD" w:rsidRPr="000E1E4E">
        <w:rPr>
          <w:rFonts w:ascii="Arial" w:hAnsi="Arial"/>
          <w:sz w:val="20"/>
          <w:szCs w:val="24"/>
        </w:rPr>
        <w:t xml:space="preserve">nsurance </w:t>
      </w:r>
      <w:r w:rsidR="00EF2173" w:rsidRPr="000E1E4E">
        <w:rPr>
          <w:rFonts w:ascii="Arial" w:hAnsi="Arial"/>
          <w:sz w:val="20"/>
          <w:szCs w:val="24"/>
        </w:rPr>
        <w:t>proceeds</w:t>
      </w:r>
      <w:r w:rsidR="00CD68BD" w:rsidRPr="000E1E4E">
        <w:rPr>
          <w:rFonts w:ascii="Arial" w:hAnsi="Arial"/>
          <w:sz w:val="20"/>
          <w:szCs w:val="24"/>
        </w:rPr>
        <w:t xml:space="preserve"> received</w:t>
      </w:r>
      <w:r w:rsidR="008B6E6F" w:rsidRPr="000E1E4E">
        <w:rPr>
          <w:rFonts w:ascii="Arial" w:hAnsi="Arial"/>
          <w:sz w:val="20"/>
          <w:szCs w:val="24"/>
        </w:rPr>
        <w:t xml:space="preserve"> by any </w:t>
      </w:r>
      <w:r w:rsidR="005148F4" w:rsidRPr="000E1E4E">
        <w:rPr>
          <w:rFonts w:ascii="Arial" w:hAnsi="Arial"/>
          <w:sz w:val="20"/>
          <w:szCs w:val="24"/>
        </w:rPr>
        <w:t xml:space="preserve">Finance Party </w:t>
      </w:r>
      <w:r w:rsidR="008B6E6F" w:rsidRPr="000E1E4E">
        <w:rPr>
          <w:rFonts w:ascii="Arial" w:hAnsi="Arial"/>
          <w:sz w:val="20"/>
          <w:szCs w:val="24"/>
        </w:rPr>
        <w:t>or Financier Enforc</w:t>
      </w:r>
      <w:r w:rsidR="00572B43" w:rsidRPr="000E1E4E">
        <w:rPr>
          <w:rFonts w:ascii="Arial" w:hAnsi="Arial"/>
          <w:sz w:val="20"/>
          <w:szCs w:val="24"/>
        </w:rPr>
        <w:t>ing</w:t>
      </w:r>
      <w:r w:rsidR="008B6E6F" w:rsidRPr="000E1E4E">
        <w:rPr>
          <w:rFonts w:ascii="Arial" w:hAnsi="Arial"/>
          <w:sz w:val="20"/>
          <w:szCs w:val="24"/>
        </w:rPr>
        <w:t xml:space="preserve"> Party</w:t>
      </w:r>
      <w:r w:rsidR="00CD68BD" w:rsidRPr="000E1E4E">
        <w:rPr>
          <w:rFonts w:ascii="Arial" w:hAnsi="Arial"/>
          <w:sz w:val="20"/>
          <w:szCs w:val="24"/>
        </w:rPr>
        <w:t xml:space="preserve">, which (were they to have been received by </w:t>
      </w:r>
      <w:r w:rsidR="00FE2F54" w:rsidRPr="000E1E4E">
        <w:rPr>
          <w:rFonts w:ascii="Arial" w:hAnsi="Arial"/>
          <w:sz w:val="20"/>
          <w:szCs w:val="24"/>
        </w:rPr>
        <w:t>Project Co</w:t>
      </w:r>
      <w:r w:rsidR="00CD68BD" w:rsidRPr="000E1E4E">
        <w:rPr>
          <w:rFonts w:ascii="Arial" w:hAnsi="Arial"/>
          <w:sz w:val="20"/>
          <w:szCs w:val="24"/>
        </w:rPr>
        <w:t xml:space="preserve">) would have been required to have been deposited into the Insurance Proceeds Account under the </w:t>
      </w:r>
      <w:r w:rsidR="00101879" w:rsidRPr="000E1E4E">
        <w:rPr>
          <w:rFonts w:ascii="Arial" w:hAnsi="Arial"/>
          <w:sz w:val="20"/>
          <w:szCs w:val="24"/>
        </w:rPr>
        <w:t>Project Deed</w:t>
      </w:r>
      <w:r w:rsidR="00CD68BD" w:rsidRPr="000E1E4E">
        <w:rPr>
          <w:rFonts w:ascii="Arial" w:hAnsi="Arial"/>
          <w:sz w:val="20"/>
          <w:szCs w:val="24"/>
        </w:rPr>
        <w:t>,</w:t>
      </w:r>
      <w:r w:rsidR="00EF2173" w:rsidRPr="000E1E4E">
        <w:rPr>
          <w:rFonts w:ascii="Arial" w:hAnsi="Arial"/>
          <w:sz w:val="20"/>
          <w:szCs w:val="24"/>
        </w:rPr>
        <w:t xml:space="preserve"> </w:t>
      </w:r>
      <w:r w:rsidR="00CD68BD" w:rsidRPr="000E1E4E">
        <w:rPr>
          <w:rFonts w:ascii="Arial" w:hAnsi="Arial"/>
          <w:sz w:val="20"/>
          <w:szCs w:val="24"/>
        </w:rPr>
        <w:t>must be deposited in the Insurance Proceeds Account</w:t>
      </w:r>
      <w:r w:rsidR="00EF2173" w:rsidRPr="000E1E4E">
        <w:rPr>
          <w:rFonts w:ascii="Arial" w:hAnsi="Arial"/>
          <w:sz w:val="20"/>
          <w:szCs w:val="24"/>
        </w:rPr>
        <w:t>.</w:t>
      </w:r>
    </w:p>
    <w:p w14:paraId="0B3DFC83" w14:textId="689AA869" w:rsidR="00CD3209" w:rsidRPr="000E1E4E" w:rsidRDefault="00215BD8" w:rsidP="00FF3D0D">
      <w:pPr>
        <w:pStyle w:val="Heading3"/>
        <w:rPr>
          <w:rFonts w:ascii="Arial" w:hAnsi="Arial"/>
          <w:sz w:val="20"/>
          <w:szCs w:val="24"/>
        </w:rPr>
      </w:pPr>
      <w:bookmarkStart w:id="488" w:name="_Ref104091593"/>
      <w:bookmarkStart w:id="489" w:name="_Ref104091580"/>
      <w:bookmarkStart w:id="490" w:name="_Ref52808253"/>
      <w:bookmarkStart w:id="491" w:name="_Toc527954285"/>
      <w:bookmarkStart w:id="492" w:name="_Toc524183606"/>
      <w:r w:rsidRPr="000E1E4E">
        <w:rPr>
          <w:rFonts w:ascii="Arial" w:hAnsi="Arial"/>
          <w:sz w:val="20"/>
          <w:szCs w:val="24"/>
        </w:rPr>
        <w:t>(</w:t>
      </w:r>
      <w:r w:rsidRPr="000E1E4E">
        <w:rPr>
          <w:rFonts w:ascii="Arial" w:hAnsi="Arial"/>
          <w:b/>
          <w:sz w:val="20"/>
          <w:szCs w:val="24"/>
        </w:rPr>
        <w:t>Application</w:t>
      </w:r>
      <w:r w:rsidRPr="000E1E4E">
        <w:rPr>
          <w:rFonts w:ascii="Arial" w:hAnsi="Arial"/>
          <w:sz w:val="20"/>
          <w:szCs w:val="24"/>
        </w:rPr>
        <w:t>):</w:t>
      </w:r>
      <w:r w:rsidR="005E7034" w:rsidRPr="000E1E4E">
        <w:rPr>
          <w:rFonts w:ascii="Arial" w:hAnsi="Arial"/>
          <w:sz w:val="20"/>
          <w:szCs w:val="24"/>
        </w:rPr>
        <w:t xml:space="preserve"> </w:t>
      </w:r>
      <w:r w:rsidR="00351441" w:rsidRPr="000E1E4E">
        <w:rPr>
          <w:rFonts w:ascii="Arial" w:hAnsi="Arial"/>
          <w:sz w:val="20"/>
          <w:szCs w:val="24"/>
        </w:rPr>
        <w:t>T</w:t>
      </w:r>
      <w:r w:rsidR="00B303BA" w:rsidRPr="000E1E4E">
        <w:rPr>
          <w:rFonts w:ascii="Arial" w:hAnsi="Arial"/>
          <w:sz w:val="20"/>
          <w:szCs w:val="24"/>
        </w:rPr>
        <w:t>he Security Trustee acknowledge</w:t>
      </w:r>
      <w:r w:rsidR="0084563C" w:rsidRPr="000E1E4E">
        <w:rPr>
          <w:rFonts w:ascii="Arial" w:hAnsi="Arial"/>
          <w:sz w:val="20"/>
          <w:szCs w:val="24"/>
        </w:rPr>
        <w:t>s</w:t>
      </w:r>
      <w:r w:rsidR="00B303BA" w:rsidRPr="000E1E4E">
        <w:rPr>
          <w:rFonts w:ascii="Arial" w:hAnsi="Arial"/>
          <w:sz w:val="20"/>
          <w:szCs w:val="24"/>
        </w:rPr>
        <w:t xml:space="preserve"> and agree</w:t>
      </w:r>
      <w:r w:rsidR="0084563C" w:rsidRPr="000E1E4E">
        <w:rPr>
          <w:rFonts w:ascii="Arial" w:hAnsi="Arial"/>
          <w:sz w:val="20"/>
          <w:szCs w:val="24"/>
        </w:rPr>
        <w:t>s</w:t>
      </w:r>
      <w:r w:rsidR="00B303BA" w:rsidRPr="000E1E4E">
        <w:rPr>
          <w:rFonts w:ascii="Arial" w:hAnsi="Arial"/>
          <w:sz w:val="20"/>
          <w:szCs w:val="24"/>
        </w:rPr>
        <w:t xml:space="preserve"> with the State that the </w:t>
      </w:r>
      <w:r w:rsidR="00953E29" w:rsidRPr="000E1E4E">
        <w:rPr>
          <w:rFonts w:ascii="Arial" w:hAnsi="Arial"/>
          <w:sz w:val="20"/>
          <w:szCs w:val="24"/>
        </w:rPr>
        <w:t>I</w:t>
      </w:r>
      <w:r w:rsidR="00B303BA" w:rsidRPr="000E1E4E">
        <w:rPr>
          <w:rFonts w:ascii="Arial" w:hAnsi="Arial"/>
          <w:sz w:val="20"/>
          <w:szCs w:val="24"/>
        </w:rPr>
        <w:t xml:space="preserve">nsurance proceeds paid or payable in connection with the Project must be applied in accordance with clause </w:t>
      </w:r>
      <w:r w:rsidR="00F01820" w:rsidRPr="000E1E4E">
        <w:rPr>
          <w:rFonts w:ascii="Arial" w:hAnsi="Arial"/>
          <w:sz w:val="20"/>
          <w:szCs w:val="24"/>
        </w:rPr>
        <w:t>44</w:t>
      </w:r>
      <w:r w:rsidR="00C4344F" w:rsidRPr="000E1E4E">
        <w:rPr>
          <w:rFonts w:ascii="Arial" w:hAnsi="Arial"/>
          <w:sz w:val="20"/>
          <w:szCs w:val="24"/>
        </w:rPr>
        <w:t xml:space="preserve"> </w:t>
      </w:r>
      <w:r w:rsidR="00B303BA" w:rsidRPr="000E1E4E">
        <w:rPr>
          <w:rFonts w:ascii="Arial" w:hAnsi="Arial"/>
          <w:sz w:val="20"/>
          <w:szCs w:val="24"/>
        </w:rPr>
        <w:t xml:space="preserve">of the </w:t>
      </w:r>
      <w:r w:rsidR="00101879" w:rsidRPr="000E1E4E">
        <w:rPr>
          <w:rFonts w:ascii="Arial" w:hAnsi="Arial"/>
          <w:sz w:val="20"/>
          <w:szCs w:val="24"/>
        </w:rPr>
        <w:t>Project Deed</w:t>
      </w:r>
      <w:r w:rsidR="00B303BA" w:rsidRPr="000E1E4E">
        <w:rPr>
          <w:rFonts w:ascii="Arial" w:hAnsi="Arial"/>
          <w:sz w:val="20"/>
          <w:szCs w:val="24"/>
        </w:rPr>
        <w:t>.</w:t>
      </w:r>
    </w:p>
    <w:p w14:paraId="640CEDF4" w14:textId="3D353816" w:rsidR="0050036A" w:rsidRPr="000E1E4E" w:rsidRDefault="00351441"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Operation of account</w:t>
      </w:r>
      <w:r w:rsidRPr="000E1E4E">
        <w:rPr>
          <w:rFonts w:ascii="Arial" w:hAnsi="Arial"/>
          <w:sz w:val="20"/>
          <w:szCs w:val="24"/>
        </w:rPr>
        <w:t>):</w:t>
      </w:r>
      <w:r w:rsidR="005E7034" w:rsidRPr="000E1E4E">
        <w:rPr>
          <w:rFonts w:ascii="Arial" w:hAnsi="Arial"/>
          <w:sz w:val="20"/>
          <w:szCs w:val="24"/>
        </w:rPr>
        <w:t xml:space="preserve"> </w:t>
      </w:r>
      <w:r w:rsidR="00E12C51" w:rsidRPr="000E1E4E">
        <w:rPr>
          <w:rFonts w:ascii="Arial" w:hAnsi="Arial"/>
          <w:sz w:val="20"/>
          <w:szCs w:val="24"/>
        </w:rPr>
        <w:t>N</w:t>
      </w:r>
      <w:r w:rsidR="00B8051A" w:rsidRPr="000E1E4E">
        <w:rPr>
          <w:rFonts w:ascii="Arial" w:hAnsi="Arial"/>
          <w:sz w:val="20"/>
          <w:szCs w:val="24"/>
        </w:rPr>
        <w:t xml:space="preserve">either </w:t>
      </w:r>
      <w:r w:rsidR="00FE2F54" w:rsidRPr="000E1E4E">
        <w:rPr>
          <w:rFonts w:ascii="Arial" w:hAnsi="Arial"/>
          <w:sz w:val="20"/>
          <w:szCs w:val="24"/>
        </w:rPr>
        <w:t>Project Co</w:t>
      </w:r>
      <w:r w:rsidR="00891337" w:rsidRPr="000E1E4E">
        <w:rPr>
          <w:rFonts w:ascii="Arial" w:hAnsi="Arial"/>
          <w:sz w:val="20"/>
          <w:szCs w:val="24"/>
        </w:rPr>
        <w:t xml:space="preserve"> </w:t>
      </w:r>
      <w:r w:rsidR="00B8051A" w:rsidRPr="000E1E4E">
        <w:rPr>
          <w:rFonts w:ascii="Arial" w:hAnsi="Arial"/>
          <w:sz w:val="20"/>
          <w:szCs w:val="24"/>
        </w:rPr>
        <w:t xml:space="preserve">nor </w:t>
      </w:r>
      <w:r w:rsidR="0050036A" w:rsidRPr="000E1E4E">
        <w:rPr>
          <w:rFonts w:ascii="Arial" w:hAnsi="Arial"/>
          <w:sz w:val="20"/>
          <w:szCs w:val="24"/>
        </w:rPr>
        <w:t xml:space="preserve">the Security Trustee </w:t>
      </w:r>
      <w:r w:rsidR="00ED2A73" w:rsidRPr="000E1E4E">
        <w:rPr>
          <w:rFonts w:ascii="Arial" w:hAnsi="Arial"/>
          <w:sz w:val="20"/>
          <w:szCs w:val="24"/>
        </w:rPr>
        <w:t xml:space="preserve">may </w:t>
      </w:r>
      <w:r w:rsidR="0050036A" w:rsidRPr="000E1E4E">
        <w:rPr>
          <w:rFonts w:ascii="Arial" w:hAnsi="Arial"/>
          <w:sz w:val="20"/>
          <w:szCs w:val="24"/>
        </w:rPr>
        <w:t xml:space="preserve">make any payment (and must take all reasonable and proper steps to ensure that no payment is made) out of the Insurance Proceeds Account except </w:t>
      </w:r>
      <w:r w:rsidR="006E5130" w:rsidRPr="000E1E4E">
        <w:rPr>
          <w:rFonts w:ascii="Arial" w:hAnsi="Arial"/>
          <w:sz w:val="20"/>
          <w:szCs w:val="24"/>
        </w:rPr>
        <w:t xml:space="preserve">in accordance with </w:t>
      </w:r>
      <w:r w:rsidR="0050036A" w:rsidRPr="000E1E4E">
        <w:rPr>
          <w:rFonts w:ascii="Arial" w:hAnsi="Arial"/>
          <w:sz w:val="20"/>
          <w:szCs w:val="24"/>
        </w:rPr>
        <w:t xml:space="preserve">the provisions of the </w:t>
      </w:r>
      <w:r w:rsidR="00101879" w:rsidRPr="000E1E4E">
        <w:rPr>
          <w:rFonts w:ascii="Arial" w:hAnsi="Arial"/>
          <w:sz w:val="20"/>
          <w:szCs w:val="24"/>
        </w:rPr>
        <w:t>Project Deed</w:t>
      </w:r>
      <w:r w:rsidR="0050036A" w:rsidRPr="000E1E4E">
        <w:rPr>
          <w:rFonts w:ascii="Arial" w:hAnsi="Arial"/>
          <w:sz w:val="20"/>
          <w:szCs w:val="24"/>
        </w:rPr>
        <w:t xml:space="preserve"> and </w:t>
      </w:r>
      <w:r w:rsidR="00EF47CC" w:rsidRPr="000E1E4E">
        <w:rPr>
          <w:rFonts w:ascii="Arial" w:hAnsi="Arial"/>
          <w:sz w:val="20"/>
          <w:szCs w:val="24"/>
        </w:rPr>
        <w:t>this Deed</w:t>
      </w:r>
      <w:r w:rsidR="0050036A" w:rsidRPr="000E1E4E">
        <w:rPr>
          <w:rFonts w:ascii="Arial" w:hAnsi="Arial"/>
          <w:sz w:val="20"/>
          <w:szCs w:val="24"/>
        </w:rPr>
        <w:t>.</w:t>
      </w:r>
      <w:r w:rsidR="005E7034" w:rsidRPr="000E1E4E">
        <w:rPr>
          <w:rFonts w:ascii="Arial" w:hAnsi="Arial"/>
          <w:sz w:val="20"/>
          <w:szCs w:val="24"/>
        </w:rPr>
        <w:t xml:space="preserve"> </w:t>
      </w:r>
    </w:p>
    <w:p w14:paraId="5F11849A" w14:textId="74DD3ABD" w:rsidR="00E34A52" w:rsidRPr="000E1E4E" w:rsidRDefault="003418B4"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Assistance</w:t>
      </w:r>
      <w:r w:rsidRPr="000E1E4E">
        <w:rPr>
          <w:rFonts w:ascii="Arial" w:hAnsi="Arial"/>
          <w:sz w:val="20"/>
          <w:szCs w:val="24"/>
        </w:rPr>
        <w:t>):</w:t>
      </w:r>
      <w:r w:rsidR="005E7034" w:rsidRPr="000E1E4E">
        <w:rPr>
          <w:rFonts w:ascii="Arial" w:hAnsi="Arial"/>
          <w:sz w:val="20"/>
          <w:szCs w:val="24"/>
        </w:rPr>
        <w:t xml:space="preserve"> </w:t>
      </w:r>
      <w:r w:rsidR="00B303BA" w:rsidRPr="000E1E4E">
        <w:rPr>
          <w:rFonts w:ascii="Arial" w:hAnsi="Arial"/>
          <w:sz w:val="20"/>
          <w:szCs w:val="24"/>
        </w:rPr>
        <w:t>The Security Trustee acknowledge</w:t>
      </w:r>
      <w:r w:rsidR="0084563C" w:rsidRPr="000E1E4E">
        <w:rPr>
          <w:rFonts w:ascii="Arial" w:hAnsi="Arial"/>
          <w:sz w:val="20"/>
          <w:szCs w:val="24"/>
        </w:rPr>
        <w:t>s</w:t>
      </w:r>
      <w:r w:rsidR="00B303BA" w:rsidRPr="000E1E4E">
        <w:rPr>
          <w:rFonts w:ascii="Arial" w:hAnsi="Arial"/>
          <w:sz w:val="20"/>
          <w:szCs w:val="24"/>
        </w:rPr>
        <w:t xml:space="preserve"> and agree</w:t>
      </w:r>
      <w:r w:rsidR="0084563C" w:rsidRPr="000E1E4E">
        <w:rPr>
          <w:rFonts w:ascii="Arial" w:hAnsi="Arial"/>
          <w:sz w:val="20"/>
          <w:szCs w:val="24"/>
        </w:rPr>
        <w:t>s</w:t>
      </w:r>
      <w:r w:rsidR="00B303BA" w:rsidRPr="000E1E4E">
        <w:rPr>
          <w:rFonts w:ascii="Arial" w:hAnsi="Arial"/>
          <w:sz w:val="20"/>
          <w:szCs w:val="24"/>
        </w:rPr>
        <w:t xml:space="preserve"> with the State that Project Co will be permitted, and the Security Trustee will use reasonable endeavours to assist Project Co</w:t>
      </w:r>
      <w:r w:rsidR="00752B49" w:rsidRPr="000E1E4E">
        <w:rPr>
          <w:rFonts w:ascii="Arial" w:hAnsi="Arial"/>
          <w:sz w:val="20"/>
          <w:szCs w:val="24"/>
        </w:rPr>
        <w:t>,</w:t>
      </w:r>
      <w:r w:rsidR="00B303BA" w:rsidRPr="000E1E4E">
        <w:rPr>
          <w:rFonts w:ascii="Arial" w:hAnsi="Arial"/>
          <w:sz w:val="20"/>
          <w:szCs w:val="24"/>
        </w:rPr>
        <w:t xml:space="preserve"> to take any action as contemplated by clause </w:t>
      </w:r>
      <w:r w:rsidR="004C19F8" w:rsidRPr="000E1E4E">
        <w:rPr>
          <w:rFonts w:ascii="Arial" w:hAnsi="Arial"/>
          <w:sz w:val="20"/>
          <w:szCs w:val="24"/>
        </w:rPr>
        <w:t>44</w:t>
      </w:r>
      <w:r w:rsidR="009B53A1" w:rsidRPr="000E1E4E">
        <w:rPr>
          <w:rFonts w:ascii="Arial" w:hAnsi="Arial"/>
          <w:sz w:val="20"/>
          <w:szCs w:val="24"/>
        </w:rPr>
        <w:t xml:space="preserve"> </w:t>
      </w:r>
      <w:r w:rsidR="00B303BA" w:rsidRPr="000E1E4E">
        <w:rPr>
          <w:rFonts w:ascii="Arial" w:hAnsi="Arial"/>
          <w:sz w:val="20"/>
          <w:szCs w:val="24"/>
        </w:rPr>
        <w:t xml:space="preserve">of the </w:t>
      </w:r>
      <w:r w:rsidR="00101879" w:rsidRPr="000E1E4E">
        <w:rPr>
          <w:rFonts w:ascii="Arial" w:hAnsi="Arial"/>
          <w:sz w:val="20"/>
          <w:szCs w:val="24"/>
        </w:rPr>
        <w:t>Project Deed</w:t>
      </w:r>
      <w:r w:rsidR="00B303BA" w:rsidRPr="000E1E4E">
        <w:rPr>
          <w:rFonts w:ascii="Arial" w:hAnsi="Arial"/>
          <w:sz w:val="20"/>
          <w:szCs w:val="24"/>
        </w:rPr>
        <w:t>.</w:t>
      </w:r>
      <w:r w:rsidR="00CC331F" w:rsidRPr="000E1E4E">
        <w:rPr>
          <w:rFonts w:ascii="Arial" w:hAnsi="Arial"/>
          <w:sz w:val="20"/>
          <w:szCs w:val="24"/>
        </w:rPr>
        <w:t xml:space="preserve"> </w:t>
      </w:r>
    </w:p>
    <w:p w14:paraId="3E18F56A" w14:textId="57F4F17C" w:rsidR="00EF2173" w:rsidRPr="000E1E4E" w:rsidRDefault="00EF2173" w:rsidP="00FF3D0D">
      <w:pPr>
        <w:pStyle w:val="Heading1"/>
        <w:rPr>
          <w:sz w:val="24"/>
          <w:szCs w:val="28"/>
        </w:rPr>
      </w:pPr>
      <w:bookmarkStart w:id="493" w:name="_Ref104090463"/>
      <w:bookmarkStart w:id="494" w:name="_Ref104090405"/>
      <w:bookmarkStart w:id="495" w:name="_Ref52807977"/>
      <w:bookmarkStart w:id="496" w:name="_Toc527954287"/>
      <w:bookmarkStart w:id="497" w:name="_Toc524183608"/>
      <w:bookmarkStart w:id="498" w:name="_Toc500491246"/>
      <w:bookmarkStart w:id="499" w:name="_Toc145587247"/>
      <w:bookmarkEnd w:id="488"/>
      <w:bookmarkEnd w:id="489"/>
      <w:bookmarkEnd w:id="490"/>
      <w:bookmarkEnd w:id="491"/>
      <w:bookmarkEnd w:id="492"/>
      <w:r w:rsidRPr="000E1E4E">
        <w:rPr>
          <w:sz w:val="24"/>
          <w:szCs w:val="28"/>
        </w:rPr>
        <w:t>Recognition of rights</w:t>
      </w:r>
      <w:bookmarkEnd w:id="493"/>
      <w:bookmarkEnd w:id="494"/>
      <w:bookmarkEnd w:id="495"/>
      <w:bookmarkEnd w:id="496"/>
      <w:bookmarkEnd w:id="497"/>
      <w:bookmarkEnd w:id="498"/>
      <w:bookmarkEnd w:id="499"/>
    </w:p>
    <w:p w14:paraId="5E8BCBCE" w14:textId="46974C45" w:rsidR="00EF2173" w:rsidRPr="000E1E4E" w:rsidRDefault="00EF2173" w:rsidP="00FF3D0D">
      <w:pPr>
        <w:pStyle w:val="Heading2"/>
        <w:rPr>
          <w:rFonts w:cs="Arial"/>
          <w:sz w:val="22"/>
          <w:szCs w:val="24"/>
        </w:rPr>
      </w:pPr>
      <w:bookmarkStart w:id="500" w:name="_Toc527954288"/>
      <w:bookmarkStart w:id="501" w:name="_Toc524183609"/>
      <w:bookmarkStart w:id="502" w:name="_Ref234382065"/>
      <w:bookmarkStart w:id="503" w:name="_Ref246340339"/>
      <w:bookmarkStart w:id="504" w:name="_Ref249424405"/>
      <w:bookmarkStart w:id="505" w:name="_Ref367318284"/>
      <w:bookmarkStart w:id="506" w:name="_Toc500491247"/>
      <w:bookmarkStart w:id="507" w:name="_Toc145587248"/>
      <w:r w:rsidRPr="000E1E4E">
        <w:rPr>
          <w:rFonts w:cs="Arial"/>
          <w:sz w:val="22"/>
          <w:szCs w:val="24"/>
        </w:rPr>
        <w:t xml:space="preserve">Recognition of </w:t>
      </w:r>
      <w:r w:rsidR="007C6DF1" w:rsidRPr="000E1E4E">
        <w:rPr>
          <w:rFonts w:cs="Arial"/>
          <w:sz w:val="22"/>
          <w:szCs w:val="24"/>
        </w:rPr>
        <w:t xml:space="preserve">the State's </w:t>
      </w:r>
      <w:r w:rsidRPr="000E1E4E">
        <w:rPr>
          <w:rFonts w:cs="Arial"/>
          <w:sz w:val="22"/>
          <w:szCs w:val="24"/>
        </w:rPr>
        <w:t>step-in rights</w:t>
      </w:r>
      <w:bookmarkEnd w:id="500"/>
      <w:bookmarkEnd w:id="501"/>
      <w:bookmarkEnd w:id="502"/>
      <w:bookmarkEnd w:id="503"/>
      <w:bookmarkEnd w:id="504"/>
      <w:bookmarkEnd w:id="505"/>
      <w:bookmarkEnd w:id="506"/>
      <w:bookmarkEnd w:id="507"/>
    </w:p>
    <w:p w14:paraId="3416980C" w14:textId="77E3F864" w:rsidR="00EF2173" w:rsidRPr="000E1E4E" w:rsidRDefault="00A417F2" w:rsidP="00FF3D0D">
      <w:pPr>
        <w:pStyle w:val="Heading3"/>
        <w:rPr>
          <w:rFonts w:ascii="Arial" w:hAnsi="Arial"/>
          <w:sz w:val="20"/>
          <w:szCs w:val="24"/>
        </w:rPr>
      </w:pPr>
      <w:bookmarkStart w:id="508" w:name="_Ref228876418"/>
      <w:r w:rsidRPr="000E1E4E">
        <w:rPr>
          <w:rFonts w:ascii="Arial" w:hAnsi="Arial"/>
          <w:sz w:val="20"/>
          <w:szCs w:val="24"/>
        </w:rPr>
        <w:t>(</w:t>
      </w:r>
      <w:r w:rsidRPr="000E1E4E">
        <w:rPr>
          <w:rFonts w:ascii="Arial" w:hAnsi="Arial"/>
          <w:b/>
          <w:sz w:val="20"/>
          <w:szCs w:val="24"/>
        </w:rPr>
        <w:t>State Rights</w:t>
      </w:r>
      <w:r w:rsidRPr="000E1E4E">
        <w:rPr>
          <w:rFonts w:ascii="Arial" w:hAnsi="Arial"/>
          <w:sz w:val="20"/>
          <w:szCs w:val="24"/>
        </w:rPr>
        <w:t>):</w:t>
      </w:r>
      <w:r w:rsidR="005E7034" w:rsidRPr="000E1E4E">
        <w:rPr>
          <w:rFonts w:ascii="Arial" w:hAnsi="Arial"/>
          <w:sz w:val="20"/>
          <w:szCs w:val="24"/>
        </w:rPr>
        <w:t xml:space="preserve"> </w:t>
      </w:r>
      <w:r w:rsidR="00EF2173" w:rsidRPr="000E1E4E">
        <w:rPr>
          <w:rFonts w:ascii="Arial" w:hAnsi="Arial"/>
          <w:sz w:val="20"/>
          <w:szCs w:val="24"/>
        </w:rPr>
        <w:t>The Security Trustee recognise</w:t>
      </w:r>
      <w:r w:rsidR="00E5042E" w:rsidRPr="000E1E4E">
        <w:rPr>
          <w:rFonts w:ascii="Arial" w:hAnsi="Arial"/>
          <w:sz w:val="20"/>
          <w:szCs w:val="24"/>
        </w:rPr>
        <w:t>s</w:t>
      </w:r>
      <w:r w:rsidR="00EF2173" w:rsidRPr="000E1E4E">
        <w:rPr>
          <w:rFonts w:ascii="Arial" w:hAnsi="Arial"/>
          <w:sz w:val="20"/>
          <w:szCs w:val="24"/>
        </w:rPr>
        <w:t xml:space="preserve"> and </w:t>
      </w:r>
      <w:r w:rsidR="00E5042E" w:rsidRPr="000E1E4E">
        <w:rPr>
          <w:rFonts w:ascii="Arial" w:hAnsi="Arial"/>
          <w:sz w:val="20"/>
          <w:szCs w:val="24"/>
        </w:rPr>
        <w:t xml:space="preserve">acknowledges </w:t>
      </w:r>
      <w:r w:rsidR="00EF2173" w:rsidRPr="000E1E4E">
        <w:rPr>
          <w:rFonts w:ascii="Arial" w:hAnsi="Arial"/>
          <w:sz w:val="20"/>
          <w:szCs w:val="24"/>
        </w:rPr>
        <w:t xml:space="preserve">the rights available to </w:t>
      </w:r>
      <w:r w:rsidR="007C6DF1" w:rsidRPr="000E1E4E">
        <w:rPr>
          <w:rFonts w:ascii="Arial" w:hAnsi="Arial"/>
          <w:sz w:val="20"/>
          <w:szCs w:val="24"/>
        </w:rPr>
        <w:t xml:space="preserve">the State </w:t>
      </w:r>
      <w:r w:rsidR="00EF2173" w:rsidRPr="000E1E4E">
        <w:rPr>
          <w:rFonts w:ascii="Arial" w:hAnsi="Arial"/>
          <w:sz w:val="20"/>
          <w:szCs w:val="24"/>
        </w:rPr>
        <w:t>under:</w:t>
      </w:r>
      <w:bookmarkEnd w:id="508"/>
    </w:p>
    <w:p w14:paraId="61D3C1A6" w14:textId="475BB77D" w:rsidR="00AD455F" w:rsidRPr="000E1E4E" w:rsidRDefault="008B6E6F" w:rsidP="00E37D42">
      <w:pPr>
        <w:pStyle w:val="Heading4"/>
        <w:rPr>
          <w:rFonts w:ascii="Arial" w:hAnsi="Arial" w:cs="Arial"/>
          <w:sz w:val="20"/>
          <w:szCs w:val="24"/>
        </w:rPr>
      </w:pPr>
      <w:r w:rsidRPr="000E1E4E">
        <w:rPr>
          <w:rFonts w:ascii="Arial" w:hAnsi="Arial" w:cs="Arial"/>
          <w:sz w:val="20"/>
          <w:szCs w:val="24"/>
        </w:rPr>
        <w:t xml:space="preserve">subject to clause </w:t>
      </w:r>
      <w:r w:rsidR="006B36D7" w:rsidRPr="000E1E4E">
        <w:rPr>
          <w:rFonts w:ascii="Arial" w:hAnsi="Arial" w:cs="Arial"/>
          <w:sz w:val="20"/>
          <w:szCs w:val="24"/>
        </w:rPr>
        <w:fldChar w:fldCharType="begin"/>
      </w:r>
      <w:r w:rsidR="006B36D7" w:rsidRPr="000E1E4E">
        <w:rPr>
          <w:rFonts w:ascii="Arial" w:hAnsi="Arial" w:cs="Arial"/>
          <w:sz w:val="20"/>
          <w:szCs w:val="24"/>
        </w:rPr>
        <w:instrText xml:space="preserve"> REF _Ref514743900 \w \h </w:instrText>
      </w:r>
      <w:r w:rsidR="00942168" w:rsidRPr="000E1E4E">
        <w:rPr>
          <w:rFonts w:ascii="Arial" w:hAnsi="Arial" w:cs="Arial"/>
          <w:sz w:val="20"/>
          <w:szCs w:val="24"/>
        </w:rPr>
        <w:instrText xml:space="preserve"> \* MERGEFORMAT </w:instrText>
      </w:r>
      <w:r w:rsidR="006B36D7" w:rsidRPr="000E1E4E">
        <w:rPr>
          <w:rFonts w:ascii="Arial" w:hAnsi="Arial" w:cs="Arial"/>
          <w:sz w:val="20"/>
          <w:szCs w:val="24"/>
        </w:rPr>
      </w:r>
      <w:r w:rsidR="006B36D7" w:rsidRPr="000E1E4E">
        <w:rPr>
          <w:rFonts w:ascii="Arial" w:hAnsi="Arial" w:cs="Arial"/>
          <w:sz w:val="20"/>
          <w:szCs w:val="24"/>
        </w:rPr>
        <w:fldChar w:fldCharType="separate"/>
      </w:r>
      <w:r w:rsidR="00B25832" w:rsidRPr="000E1E4E">
        <w:rPr>
          <w:rFonts w:ascii="Arial" w:hAnsi="Arial" w:cs="Arial"/>
          <w:sz w:val="20"/>
          <w:szCs w:val="24"/>
        </w:rPr>
        <w:t>5</w:t>
      </w:r>
      <w:r w:rsidR="006B36D7" w:rsidRPr="000E1E4E">
        <w:rPr>
          <w:rFonts w:ascii="Arial" w:hAnsi="Arial" w:cs="Arial"/>
          <w:sz w:val="20"/>
          <w:szCs w:val="24"/>
        </w:rPr>
        <w:fldChar w:fldCharType="end"/>
      </w:r>
      <w:r w:rsidRPr="000E1E4E">
        <w:rPr>
          <w:rFonts w:ascii="Arial" w:hAnsi="Arial" w:cs="Arial"/>
          <w:sz w:val="20"/>
          <w:szCs w:val="24"/>
        </w:rPr>
        <w:t xml:space="preserve"> of this Deed, </w:t>
      </w:r>
      <w:r w:rsidR="00AD455F" w:rsidRPr="000E1E4E">
        <w:rPr>
          <w:rFonts w:ascii="Arial" w:hAnsi="Arial" w:cs="Arial"/>
          <w:sz w:val="20"/>
          <w:szCs w:val="24"/>
        </w:rPr>
        <w:t xml:space="preserve">clause </w:t>
      </w:r>
      <w:r w:rsidR="004C19F8" w:rsidRPr="000E1E4E">
        <w:rPr>
          <w:rFonts w:ascii="Arial" w:hAnsi="Arial" w:cs="Arial"/>
          <w:sz w:val="20"/>
          <w:szCs w:val="24"/>
        </w:rPr>
        <w:t>46</w:t>
      </w:r>
      <w:r w:rsidR="00CC0F26" w:rsidRPr="000E1E4E">
        <w:rPr>
          <w:rFonts w:ascii="Arial" w:hAnsi="Arial" w:cs="Arial"/>
          <w:sz w:val="20"/>
          <w:szCs w:val="24"/>
        </w:rPr>
        <w:t xml:space="preserve"> or 47</w:t>
      </w:r>
      <w:r w:rsidR="00AD455F" w:rsidRPr="000E1E4E">
        <w:rPr>
          <w:rFonts w:ascii="Arial" w:hAnsi="Arial" w:cs="Arial"/>
          <w:sz w:val="20"/>
          <w:szCs w:val="24"/>
        </w:rPr>
        <w:t xml:space="preserve"> of the </w:t>
      </w:r>
      <w:r w:rsidR="00101879" w:rsidRPr="000E1E4E">
        <w:rPr>
          <w:rFonts w:ascii="Arial" w:hAnsi="Arial" w:cs="Arial"/>
          <w:sz w:val="20"/>
          <w:szCs w:val="24"/>
        </w:rPr>
        <w:t>Project Deed</w:t>
      </w:r>
      <w:r w:rsidR="00AD455F" w:rsidRPr="000E1E4E">
        <w:rPr>
          <w:rFonts w:ascii="Arial" w:hAnsi="Arial" w:cs="Arial"/>
          <w:sz w:val="20"/>
          <w:szCs w:val="24"/>
        </w:rPr>
        <w:t>;</w:t>
      </w:r>
    </w:p>
    <w:p w14:paraId="13B8ED7A" w14:textId="77777777" w:rsidR="00EF2173" w:rsidRPr="000E1E4E" w:rsidRDefault="00EF2173" w:rsidP="00E37D42">
      <w:pPr>
        <w:pStyle w:val="Heading4"/>
        <w:rPr>
          <w:rFonts w:ascii="Arial" w:hAnsi="Arial" w:cs="Arial"/>
          <w:sz w:val="20"/>
          <w:szCs w:val="24"/>
        </w:rPr>
      </w:pPr>
      <w:r w:rsidRPr="000E1E4E">
        <w:rPr>
          <w:rFonts w:ascii="Arial" w:hAnsi="Arial" w:cs="Arial"/>
          <w:sz w:val="20"/>
          <w:szCs w:val="24"/>
        </w:rPr>
        <w:t xml:space="preserve">clause </w:t>
      </w:r>
      <w:r w:rsidR="004C19F8" w:rsidRPr="000E1E4E">
        <w:rPr>
          <w:rFonts w:ascii="Arial" w:hAnsi="Arial" w:cs="Arial"/>
          <w:sz w:val="20"/>
          <w:szCs w:val="24"/>
        </w:rPr>
        <w:t>38</w:t>
      </w:r>
      <w:r w:rsidR="0067462A" w:rsidRPr="000E1E4E">
        <w:rPr>
          <w:rFonts w:ascii="Arial" w:hAnsi="Arial" w:cs="Arial"/>
          <w:sz w:val="20"/>
          <w:szCs w:val="24"/>
        </w:rPr>
        <w:t xml:space="preserve"> </w:t>
      </w:r>
      <w:r w:rsidRPr="000E1E4E">
        <w:rPr>
          <w:rFonts w:ascii="Arial" w:hAnsi="Arial" w:cs="Arial"/>
          <w:sz w:val="20"/>
          <w:szCs w:val="24"/>
        </w:rPr>
        <w:t xml:space="preserve">of the </w:t>
      </w:r>
      <w:r w:rsidR="00101879" w:rsidRPr="000E1E4E">
        <w:rPr>
          <w:rFonts w:ascii="Arial" w:hAnsi="Arial" w:cs="Arial"/>
          <w:sz w:val="20"/>
          <w:szCs w:val="24"/>
        </w:rPr>
        <w:t>Project Deed</w:t>
      </w:r>
      <w:r w:rsidRPr="000E1E4E">
        <w:rPr>
          <w:rFonts w:ascii="Arial" w:hAnsi="Arial" w:cs="Arial"/>
          <w:sz w:val="20"/>
          <w:szCs w:val="24"/>
        </w:rPr>
        <w:t>;</w:t>
      </w:r>
      <w:r w:rsidR="00D3172E" w:rsidRPr="000E1E4E">
        <w:rPr>
          <w:rFonts w:ascii="Arial" w:hAnsi="Arial" w:cs="Arial"/>
          <w:sz w:val="20"/>
          <w:szCs w:val="24"/>
        </w:rPr>
        <w:t xml:space="preserve"> and</w:t>
      </w:r>
    </w:p>
    <w:p w14:paraId="387B1193" w14:textId="52043093" w:rsidR="00EF2173" w:rsidRPr="000E1E4E" w:rsidRDefault="00E419F4" w:rsidP="00E37D42">
      <w:pPr>
        <w:pStyle w:val="Heading4"/>
        <w:rPr>
          <w:rFonts w:ascii="Arial" w:hAnsi="Arial" w:cs="Arial"/>
          <w:sz w:val="20"/>
          <w:szCs w:val="24"/>
        </w:rPr>
      </w:pPr>
      <w:r w:rsidRPr="000E1E4E">
        <w:rPr>
          <w:rFonts w:ascii="Arial" w:hAnsi="Arial" w:cs="Arial"/>
          <w:sz w:val="20"/>
          <w:szCs w:val="24"/>
        </w:rPr>
        <w:t>su</w:t>
      </w:r>
      <w:r w:rsidR="007414A6" w:rsidRPr="000E1E4E">
        <w:rPr>
          <w:rFonts w:ascii="Arial" w:hAnsi="Arial" w:cs="Arial"/>
          <w:sz w:val="20"/>
          <w:szCs w:val="24"/>
        </w:rPr>
        <w:t xml:space="preserve">bject to clause </w:t>
      </w:r>
      <w:r w:rsidR="00E97D58" w:rsidRPr="000E1E4E">
        <w:rPr>
          <w:rFonts w:ascii="Arial" w:hAnsi="Arial" w:cs="Arial"/>
          <w:sz w:val="20"/>
          <w:szCs w:val="24"/>
        </w:rPr>
        <w:fldChar w:fldCharType="begin"/>
      </w:r>
      <w:r w:rsidR="00E97D58" w:rsidRPr="000E1E4E">
        <w:rPr>
          <w:rFonts w:ascii="Arial" w:hAnsi="Arial" w:cs="Arial"/>
          <w:sz w:val="20"/>
          <w:szCs w:val="24"/>
        </w:rPr>
        <w:instrText xml:space="preserve"> REF _Ref249424395 \w \h </w:instrText>
      </w:r>
      <w:r w:rsidR="00942168" w:rsidRPr="000E1E4E">
        <w:rPr>
          <w:rFonts w:ascii="Arial" w:hAnsi="Arial" w:cs="Arial"/>
          <w:sz w:val="20"/>
          <w:szCs w:val="24"/>
        </w:rPr>
        <w:instrText xml:space="preserve"> \* MERGEFORMAT </w:instrText>
      </w:r>
      <w:r w:rsidR="00E97D58" w:rsidRPr="000E1E4E">
        <w:rPr>
          <w:rFonts w:ascii="Arial" w:hAnsi="Arial" w:cs="Arial"/>
          <w:sz w:val="20"/>
          <w:szCs w:val="24"/>
        </w:rPr>
      </w:r>
      <w:r w:rsidR="00E97D58" w:rsidRPr="000E1E4E">
        <w:rPr>
          <w:rFonts w:ascii="Arial" w:hAnsi="Arial" w:cs="Arial"/>
          <w:sz w:val="20"/>
          <w:szCs w:val="24"/>
        </w:rPr>
        <w:fldChar w:fldCharType="separate"/>
      </w:r>
      <w:r w:rsidR="00B25832" w:rsidRPr="000E1E4E">
        <w:rPr>
          <w:rFonts w:ascii="Arial" w:hAnsi="Arial" w:cs="Arial"/>
          <w:sz w:val="20"/>
          <w:szCs w:val="24"/>
        </w:rPr>
        <w:t>9.1(c)</w:t>
      </w:r>
      <w:r w:rsidR="00E97D58" w:rsidRPr="000E1E4E">
        <w:rPr>
          <w:rFonts w:ascii="Arial" w:hAnsi="Arial" w:cs="Arial"/>
          <w:sz w:val="20"/>
          <w:szCs w:val="24"/>
        </w:rPr>
        <w:fldChar w:fldCharType="end"/>
      </w:r>
      <w:r w:rsidR="008B6E6F" w:rsidRPr="000E1E4E">
        <w:rPr>
          <w:rFonts w:ascii="Arial" w:hAnsi="Arial" w:cs="Arial"/>
          <w:sz w:val="20"/>
          <w:szCs w:val="24"/>
        </w:rPr>
        <w:t xml:space="preserve"> and clause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_Ref484040659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9.3</w:t>
      </w:r>
      <w:r w:rsidR="00572B43" w:rsidRPr="000E1E4E">
        <w:rPr>
          <w:rFonts w:ascii="Arial" w:hAnsi="Arial" w:cs="Arial"/>
          <w:sz w:val="20"/>
          <w:szCs w:val="24"/>
        </w:rPr>
        <w:fldChar w:fldCharType="end"/>
      </w:r>
      <w:r w:rsidRPr="000E1E4E">
        <w:rPr>
          <w:rFonts w:ascii="Arial" w:hAnsi="Arial" w:cs="Arial"/>
          <w:sz w:val="20"/>
          <w:szCs w:val="24"/>
        </w:rPr>
        <w:t xml:space="preserve">, </w:t>
      </w:r>
      <w:r w:rsidR="00DF297F" w:rsidRPr="000E1E4E">
        <w:rPr>
          <w:rFonts w:ascii="Arial" w:hAnsi="Arial" w:cs="Arial"/>
          <w:sz w:val="20"/>
          <w:szCs w:val="24"/>
        </w:rPr>
        <w:t xml:space="preserve">the </w:t>
      </w:r>
      <w:r w:rsidR="008C4C01" w:rsidRPr="000E1E4E">
        <w:rPr>
          <w:rFonts w:ascii="Arial" w:hAnsi="Arial" w:cs="Arial"/>
          <w:sz w:val="20"/>
          <w:szCs w:val="24"/>
        </w:rPr>
        <w:t>Direct Deed</w:t>
      </w:r>
      <w:r w:rsidR="00C7302D" w:rsidRPr="000E1E4E">
        <w:rPr>
          <w:rFonts w:ascii="Arial" w:hAnsi="Arial" w:cs="Arial"/>
          <w:sz w:val="20"/>
          <w:szCs w:val="24"/>
        </w:rPr>
        <w:t>s</w:t>
      </w:r>
      <w:r w:rsidR="00D3172E" w:rsidRPr="000E1E4E">
        <w:rPr>
          <w:rFonts w:ascii="Arial" w:hAnsi="Arial" w:cs="Arial"/>
          <w:sz w:val="20"/>
          <w:szCs w:val="24"/>
        </w:rPr>
        <w:t>,</w:t>
      </w:r>
    </w:p>
    <w:p w14:paraId="645E0D57" w14:textId="19162077" w:rsidR="00B63D36" w:rsidRPr="000E1E4E" w:rsidRDefault="00AA11A1" w:rsidP="007015D5">
      <w:pPr>
        <w:pStyle w:val="IndentParaLevel2"/>
        <w:rPr>
          <w:rFonts w:ascii="Arial" w:hAnsi="Arial" w:cs="Arial"/>
          <w:sz w:val="20"/>
          <w:szCs w:val="20"/>
        </w:rPr>
      </w:pPr>
      <w:r w:rsidRPr="000E1E4E">
        <w:rPr>
          <w:rFonts w:ascii="Arial" w:hAnsi="Arial" w:cs="Arial"/>
          <w:sz w:val="20"/>
          <w:szCs w:val="20"/>
        </w:rPr>
        <w:t xml:space="preserve">including to require an assignment of the </w:t>
      </w:r>
      <w:r w:rsidR="006A45B4" w:rsidRPr="000E1E4E">
        <w:rPr>
          <w:rFonts w:ascii="Arial" w:hAnsi="Arial" w:cs="Arial"/>
          <w:sz w:val="20"/>
          <w:szCs w:val="20"/>
        </w:rPr>
        <w:t>D&amp;C Contract</w:t>
      </w:r>
      <w:r w:rsidRPr="000E1E4E">
        <w:rPr>
          <w:rFonts w:ascii="Arial" w:hAnsi="Arial" w:cs="Arial"/>
          <w:sz w:val="20"/>
          <w:szCs w:val="20"/>
        </w:rPr>
        <w:t xml:space="preserve"> and/or</w:t>
      </w:r>
      <w:r w:rsidR="007C18B9" w:rsidRPr="000E1E4E">
        <w:rPr>
          <w:rFonts w:ascii="Arial" w:hAnsi="Arial" w:cs="Arial"/>
          <w:sz w:val="20"/>
          <w:szCs w:val="20"/>
        </w:rPr>
        <w:t xml:space="preserve"> </w:t>
      </w:r>
      <w:r w:rsidR="00C359EF" w:rsidRPr="000E1E4E">
        <w:rPr>
          <w:rFonts w:ascii="Arial" w:hAnsi="Arial" w:cs="Arial"/>
          <w:sz w:val="20"/>
          <w:szCs w:val="20"/>
        </w:rPr>
        <w:t>the</w:t>
      </w:r>
      <w:r w:rsidRPr="000E1E4E">
        <w:rPr>
          <w:rFonts w:ascii="Arial" w:hAnsi="Arial" w:cs="Arial"/>
          <w:sz w:val="20"/>
          <w:szCs w:val="20"/>
        </w:rPr>
        <w:t xml:space="preserve"> </w:t>
      </w:r>
      <w:r w:rsidR="00C829FB" w:rsidRPr="000E1E4E">
        <w:rPr>
          <w:rFonts w:ascii="Arial" w:hAnsi="Arial" w:cs="Arial"/>
          <w:sz w:val="20"/>
          <w:szCs w:val="20"/>
        </w:rPr>
        <w:t>Services Contract</w:t>
      </w:r>
      <w:r w:rsidRPr="000E1E4E">
        <w:rPr>
          <w:rFonts w:ascii="Arial" w:hAnsi="Arial" w:cs="Arial"/>
          <w:sz w:val="20"/>
          <w:szCs w:val="20"/>
        </w:rPr>
        <w:t xml:space="preserve"> if it becomes entitled to terminate the </w:t>
      </w:r>
      <w:r w:rsidR="00101879" w:rsidRPr="000E1E4E">
        <w:rPr>
          <w:rFonts w:ascii="Arial" w:hAnsi="Arial" w:cs="Arial"/>
          <w:sz w:val="20"/>
          <w:szCs w:val="20"/>
        </w:rPr>
        <w:t>Project Deed</w:t>
      </w:r>
      <w:r w:rsidRPr="000E1E4E">
        <w:rPr>
          <w:rFonts w:ascii="Arial" w:hAnsi="Arial" w:cs="Arial"/>
          <w:sz w:val="20"/>
          <w:szCs w:val="20"/>
        </w:rPr>
        <w:t xml:space="preserve">. </w:t>
      </w:r>
    </w:p>
    <w:p w14:paraId="0732B3C0" w14:textId="626742A4" w:rsidR="00AA11A1" w:rsidRPr="000E1E4E" w:rsidRDefault="00B63D36" w:rsidP="00FF3D0D">
      <w:pPr>
        <w:pStyle w:val="Heading3"/>
        <w:rPr>
          <w:rStyle w:val="IndentParaLevel2Char"/>
          <w:rFonts w:eastAsiaTheme="minorHAnsi"/>
          <w:sz w:val="20"/>
          <w:szCs w:val="22"/>
        </w:rPr>
      </w:pPr>
      <w:r w:rsidRPr="000E1E4E">
        <w:rPr>
          <w:rFonts w:ascii="Arial" w:hAnsi="Arial"/>
          <w:bCs w:val="0"/>
          <w:sz w:val="20"/>
          <w:szCs w:val="24"/>
        </w:rPr>
        <w:t>(</w:t>
      </w:r>
      <w:r w:rsidRPr="000E1E4E">
        <w:rPr>
          <w:rFonts w:ascii="Arial" w:hAnsi="Arial"/>
          <w:b/>
          <w:sz w:val="20"/>
          <w:szCs w:val="24"/>
        </w:rPr>
        <w:t>Security Trustee to facilitate</w:t>
      </w:r>
      <w:r w:rsidRPr="000E1E4E">
        <w:rPr>
          <w:rFonts w:ascii="Arial" w:hAnsi="Arial"/>
          <w:bCs w:val="0"/>
          <w:sz w:val="20"/>
          <w:szCs w:val="24"/>
        </w:rPr>
        <w:t>)</w:t>
      </w:r>
      <w:r w:rsidRPr="000E1E4E">
        <w:rPr>
          <w:rFonts w:ascii="Arial" w:hAnsi="Arial"/>
          <w:b/>
          <w:sz w:val="20"/>
          <w:szCs w:val="24"/>
        </w:rPr>
        <w:t>:</w:t>
      </w:r>
      <w:r w:rsidR="005E7034" w:rsidRPr="000E1E4E">
        <w:rPr>
          <w:rStyle w:val="IndentParaLevel2Char"/>
          <w:rFonts w:eastAsiaTheme="minorHAnsi"/>
          <w:sz w:val="20"/>
          <w:szCs w:val="22"/>
        </w:rPr>
        <w:t xml:space="preserve"> </w:t>
      </w:r>
      <w:r w:rsidR="00AA11A1" w:rsidRPr="000E1E4E">
        <w:rPr>
          <w:rFonts w:ascii="Arial" w:hAnsi="Arial"/>
          <w:sz w:val="20"/>
          <w:szCs w:val="24"/>
        </w:rPr>
        <w:t xml:space="preserve">The Security Trustee will use reasonable endeavours to ensure that rights under the </w:t>
      </w:r>
      <w:r w:rsidR="002B6E32" w:rsidRPr="000E1E4E">
        <w:rPr>
          <w:rFonts w:ascii="Arial" w:hAnsi="Arial"/>
          <w:sz w:val="20"/>
          <w:szCs w:val="24"/>
        </w:rPr>
        <w:t>Finance</w:t>
      </w:r>
      <w:r w:rsidR="00AA11A1" w:rsidRPr="000E1E4E">
        <w:rPr>
          <w:rFonts w:ascii="Arial" w:hAnsi="Arial"/>
          <w:sz w:val="20"/>
          <w:szCs w:val="24"/>
        </w:rPr>
        <w:t xml:space="preserve"> Documents are exercised in a way which facilitates the effective exercise by the State of the rights </w:t>
      </w:r>
      <w:r w:rsidRPr="000E1E4E">
        <w:rPr>
          <w:rFonts w:ascii="Arial" w:hAnsi="Arial"/>
          <w:sz w:val="20"/>
          <w:szCs w:val="24"/>
        </w:rPr>
        <w:t>referred to in clause</w:t>
      </w:r>
      <w:r w:rsidR="00682A7A" w:rsidRPr="000E1E4E">
        <w:rPr>
          <w:rFonts w:ascii="Arial" w:hAnsi="Arial"/>
          <w:sz w:val="20"/>
          <w:szCs w:val="24"/>
        </w:rPr>
        <w:t xml:space="preserve"> </w:t>
      </w:r>
      <w:r w:rsidR="00E97D58" w:rsidRPr="000E1E4E">
        <w:rPr>
          <w:rFonts w:ascii="Arial" w:hAnsi="Arial"/>
          <w:sz w:val="20"/>
          <w:szCs w:val="24"/>
        </w:rPr>
        <w:fldChar w:fldCharType="begin"/>
      </w:r>
      <w:r w:rsidR="00E97D58" w:rsidRPr="000E1E4E">
        <w:rPr>
          <w:rFonts w:ascii="Arial" w:hAnsi="Arial"/>
          <w:sz w:val="20"/>
          <w:szCs w:val="24"/>
        </w:rPr>
        <w:instrText xml:space="preserve"> REF _Ref228876418 \w \h </w:instrText>
      </w:r>
      <w:r w:rsidR="00942168" w:rsidRPr="000E1E4E">
        <w:rPr>
          <w:rFonts w:ascii="Arial" w:hAnsi="Arial"/>
          <w:sz w:val="20"/>
          <w:szCs w:val="24"/>
        </w:rPr>
        <w:instrText xml:space="preserve"> \* MERGEFORMAT </w:instrText>
      </w:r>
      <w:r w:rsidR="00E97D58" w:rsidRPr="000E1E4E">
        <w:rPr>
          <w:rFonts w:ascii="Arial" w:hAnsi="Arial"/>
          <w:sz w:val="20"/>
          <w:szCs w:val="24"/>
        </w:rPr>
      </w:r>
      <w:r w:rsidR="00E97D58" w:rsidRPr="000E1E4E">
        <w:rPr>
          <w:rFonts w:ascii="Arial" w:hAnsi="Arial"/>
          <w:sz w:val="20"/>
          <w:szCs w:val="24"/>
        </w:rPr>
        <w:fldChar w:fldCharType="separate"/>
      </w:r>
      <w:r w:rsidR="00B25832" w:rsidRPr="000E1E4E">
        <w:rPr>
          <w:rFonts w:ascii="Arial" w:hAnsi="Arial"/>
          <w:sz w:val="20"/>
          <w:szCs w:val="24"/>
        </w:rPr>
        <w:t>9.1(a)</w:t>
      </w:r>
      <w:r w:rsidR="00E97D58" w:rsidRPr="000E1E4E">
        <w:rPr>
          <w:rFonts w:ascii="Arial" w:hAnsi="Arial"/>
          <w:sz w:val="20"/>
          <w:szCs w:val="24"/>
        </w:rPr>
        <w:fldChar w:fldCharType="end"/>
      </w:r>
      <w:r w:rsidR="00AA11A1" w:rsidRPr="000E1E4E">
        <w:rPr>
          <w:rFonts w:ascii="Arial" w:hAnsi="Arial"/>
          <w:sz w:val="20"/>
          <w:szCs w:val="24"/>
        </w:rPr>
        <w:t xml:space="preserve">. To the extent that the exercise of any such rights involves the assignment </w:t>
      </w:r>
      <w:r w:rsidR="00CB10AD" w:rsidRPr="000E1E4E">
        <w:rPr>
          <w:rFonts w:ascii="Arial" w:hAnsi="Arial"/>
          <w:sz w:val="20"/>
          <w:szCs w:val="24"/>
        </w:rPr>
        <w:t xml:space="preserve">or novation </w:t>
      </w:r>
      <w:r w:rsidR="00AA11A1" w:rsidRPr="000E1E4E">
        <w:rPr>
          <w:rFonts w:ascii="Arial" w:hAnsi="Arial"/>
          <w:sz w:val="20"/>
          <w:szCs w:val="24"/>
        </w:rPr>
        <w:t xml:space="preserve">of the </w:t>
      </w:r>
      <w:r w:rsidR="006A45B4" w:rsidRPr="000E1E4E">
        <w:rPr>
          <w:rFonts w:ascii="Arial" w:hAnsi="Arial"/>
          <w:sz w:val="20"/>
          <w:szCs w:val="24"/>
        </w:rPr>
        <w:t>D&amp;C Contract</w:t>
      </w:r>
      <w:r w:rsidR="00AA11A1" w:rsidRPr="000E1E4E">
        <w:rPr>
          <w:rFonts w:ascii="Arial" w:hAnsi="Arial"/>
          <w:sz w:val="20"/>
          <w:szCs w:val="24"/>
        </w:rPr>
        <w:t xml:space="preserve"> or the </w:t>
      </w:r>
      <w:r w:rsidR="00C829FB" w:rsidRPr="000E1E4E">
        <w:rPr>
          <w:rFonts w:ascii="Arial" w:hAnsi="Arial"/>
          <w:sz w:val="20"/>
          <w:szCs w:val="24"/>
        </w:rPr>
        <w:t>Services Contract</w:t>
      </w:r>
      <w:r w:rsidR="00AA11A1" w:rsidRPr="000E1E4E">
        <w:rPr>
          <w:rFonts w:ascii="Arial" w:hAnsi="Arial"/>
          <w:sz w:val="20"/>
          <w:szCs w:val="24"/>
        </w:rPr>
        <w:t xml:space="preserve">, the Security Trustee will release the </w:t>
      </w:r>
      <w:r w:rsidR="006A45B4" w:rsidRPr="000E1E4E">
        <w:rPr>
          <w:rFonts w:ascii="Arial" w:hAnsi="Arial"/>
          <w:sz w:val="20"/>
          <w:szCs w:val="24"/>
        </w:rPr>
        <w:t>D&amp;C Contract</w:t>
      </w:r>
      <w:r w:rsidR="00AA11A1" w:rsidRPr="000E1E4E">
        <w:rPr>
          <w:rFonts w:ascii="Arial" w:hAnsi="Arial"/>
          <w:sz w:val="20"/>
          <w:szCs w:val="24"/>
        </w:rPr>
        <w:t xml:space="preserve"> or </w:t>
      </w:r>
      <w:r w:rsidR="00C829FB" w:rsidRPr="000E1E4E">
        <w:rPr>
          <w:rFonts w:ascii="Arial" w:hAnsi="Arial"/>
          <w:sz w:val="20"/>
          <w:szCs w:val="24"/>
        </w:rPr>
        <w:t>Services Contract</w:t>
      </w:r>
      <w:r w:rsidR="00AA11A1" w:rsidRPr="000E1E4E">
        <w:rPr>
          <w:rFonts w:ascii="Arial" w:hAnsi="Arial"/>
          <w:sz w:val="20"/>
          <w:szCs w:val="24"/>
        </w:rPr>
        <w:t xml:space="preserve"> (as applicable) from the Financiers </w:t>
      </w:r>
      <w:r w:rsidR="007E1014" w:rsidRPr="000E1E4E">
        <w:rPr>
          <w:rFonts w:ascii="Arial" w:hAnsi="Arial"/>
          <w:sz w:val="20"/>
          <w:szCs w:val="24"/>
        </w:rPr>
        <w:t xml:space="preserve">Securities </w:t>
      </w:r>
      <w:r w:rsidR="00AA11A1" w:rsidRPr="000E1E4E">
        <w:rPr>
          <w:rFonts w:ascii="Arial" w:hAnsi="Arial"/>
          <w:sz w:val="20"/>
          <w:szCs w:val="24"/>
        </w:rPr>
        <w:t>to facilitate the assignment</w:t>
      </w:r>
      <w:r w:rsidR="00CB10AD" w:rsidRPr="000E1E4E">
        <w:rPr>
          <w:rFonts w:ascii="Arial" w:hAnsi="Arial"/>
          <w:sz w:val="20"/>
          <w:szCs w:val="24"/>
        </w:rPr>
        <w:t xml:space="preserve"> or novation</w:t>
      </w:r>
      <w:r w:rsidR="007E1014" w:rsidRPr="000E1E4E">
        <w:rPr>
          <w:rFonts w:ascii="Arial" w:hAnsi="Arial"/>
          <w:sz w:val="20"/>
          <w:szCs w:val="24"/>
        </w:rPr>
        <w:t>. Nothing in this clause</w:t>
      </w:r>
      <w:r w:rsidR="00281BB5" w:rsidRPr="000E1E4E">
        <w:rPr>
          <w:rFonts w:ascii="Arial" w:hAnsi="Arial"/>
          <w:sz w:val="20"/>
          <w:szCs w:val="24"/>
        </w:rPr>
        <w:t> </w:t>
      </w:r>
      <w:r w:rsidR="00572B43" w:rsidRPr="000E1E4E">
        <w:rPr>
          <w:rFonts w:ascii="Arial" w:hAnsi="Arial"/>
          <w:sz w:val="20"/>
          <w:szCs w:val="24"/>
        </w:rPr>
        <w:fldChar w:fldCharType="begin"/>
      </w:r>
      <w:r w:rsidR="00572B43" w:rsidRPr="000E1E4E">
        <w:rPr>
          <w:rFonts w:ascii="Arial" w:hAnsi="Arial"/>
          <w:sz w:val="20"/>
          <w:szCs w:val="24"/>
        </w:rPr>
        <w:instrText xml:space="preserve"> REF _Ref234382065 \r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9.1</w:t>
      </w:r>
      <w:r w:rsidR="00572B43" w:rsidRPr="000E1E4E">
        <w:rPr>
          <w:rFonts w:ascii="Arial" w:hAnsi="Arial"/>
          <w:sz w:val="20"/>
          <w:szCs w:val="24"/>
        </w:rPr>
        <w:fldChar w:fldCharType="end"/>
      </w:r>
      <w:r w:rsidR="00AA11A1" w:rsidRPr="000E1E4E">
        <w:rPr>
          <w:rFonts w:ascii="Arial" w:hAnsi="Arial"/>
          <w:sz w:val="20"/>
          <w:szCs w:val="24"/>
        </w:rPr>
        <w:t xml:space="preserve"> </w:t>
      </w:r>
      <w:r w:rsidR="00D3172E" w:rsidRPr="000E1E4E">
        <w:rPr>
          <w:rFonts w:ascii="Arial" w:hAnsi="Arial"/>
          <w:sz w:val="20"/>
          <w:szCs w:val="24"/>
        </w:rPr>
        <w:t xml:space="preserve">or </w:t>
      </w:r>
      <w:r w:rsidR="007E1014" w:rsidRPr="000E1E4E">
        <w:rPr>
          <w:rFonts w:ascii="Arial" w:hAnsi="Arial"/>
          <w:sz w:val="20"/>
          <w:szCs w:val="24"/>
        </w:rPr>
        <w:t xml:space="preserve">the </w:t>
      </w:r>
      <w:r w:rsidR="008C4C01" w:rsidRPr="000E1E4E">
        <w:rPr>
          <w:rFonts w:ascii="Arial" w:hAnsi="Arial"/>
          <w:sz w:val="20"/>
          <w:szCs w:val="24"/>
        </w:rPr>
        <w:t>Direct Deed</w:t>
      </w:r>
      <w:r w:rsidR="00C7302D" w:rsidRPr="000E1E4E">
        <w:rPr>
          <w:rFonts w:ascii="Arial" w:hAnsi="Arial"/>
          <w:sz w:val="20"/>
          <w:szCs w:val="24"/>
        </w:rPr>
        <w:t>s</w:t>
      </w:r>
      <w:r w:rsidR="007E1014" w:rsidRPr="000E1E4E">
        <w:rPr>
          <w:rFonts w:ascii="Arial" w:hAnsi="Arial"/>
          <w:sz w:val="20"/>
          <w:szCs w:val="24"/>
        </w:rPr>
        <w:t xml:space="preserve"> </w:t>
      </w:r>
      <w:r w:rsidR="00AA11A1" w:rsidRPr="000E1E4E">
        <w:rPr>
          <w:rFonts w:ascii="Arial" w:hAnsi="Arial"/>
          <w:sz w:val="20"/>
          <w:szCs w:val="24"/>
        </w:rPr>
        <w:t xml:space="preserve">requires the Security Trustee </w:t>
      </w:r>
      <w:r w:rsidR="00CD17F1" w:rsidRPr="000E1E4E">
        <w:rPr>
          <w:rFonts w:ascii="Arial" w:hAnsi="Arial"/>
          <w:sz w:val="20"/>
          <w:szCs w:val="24"/>
        </w:rPr>
        <w:t xml:space="preserve">or </w:t>
      </w:r>
      <w:r w:rsidR="0084563C" w:rsidRPr="000E1E4E">
        <w:rPr>
          <w:rFonts w:ascii="Arial" w:hAnsi="Arial"/>
          <w:sz w:val="20"/>
          <w:szCs w:val="24"/>
        </w:rPr>
        <w:t xml:space="preserve">any other Finance Party </w:t>
      </w:r>
      <w:r w:rsidR="00AA11A1" w:rsidRPr="000E1E4E">
        <w:rPr>
          <w:rFonts w:ascii="Arial" w:hAnsi="Arial"/>
          <w:sz w:val="20"/>
          <w:szCs w:val="24"/>
        </w:rPr>
        <w:t xml:space="preserve">to release or forgo any rights or claims against </w:t>
      </w:r>
      <w:r w:rsidR="00FE2F54" w:rsidRPr="000E1E4E">
        <w:rPr>
          <w:rFonts w:ascii="Arial" w:hAnsi="Arial"/>
          <w:sz w:val="20"/>
          <w:szCs w:val="24"/>
        </w:rPr>
        <w:t>Project Co</w:t>
      </w:r>
      <w:r w:rsidR="00AA11A1" w:rsidRPr="000E1E4E">
        <w:rPr>
          <w:rFonts w:ascii="Arial" w:hAnsi="Arial"/>
          <w:sz w:val="20"/>
          <w:szCs w:val="24"/>
        </w:rPr>
        <w:t>.</w:t>
      </w:r>
      <w:r w:rsidR="0031236F" w:rsidRPr="000E1E4E">
        <w:rPr>
          <w:rStyle w:val="IndentParaLevel2Char"/>
          <w:rFonts w:eastAsiaTheme="minorHAnsi"/>
          <w:sz w:val="20"/>
          <w:szCs w:val="22"/>
        </w:rPr>
        <w:t xml:space="preserve"> </w:t>
      </w:r>
    </w:p>
    <w:p w14:paraId="3F268ADE" w14:textId="0FFFDE6D" w:rsidR="00D3568F" w:rsidRPr="000E1E4E" w:rsidRDefault="00A417F2" w:rsidP="00FF3D0D">
      <w:pPr>
        <w:pStyle w:val="Heading3"/>
        <w:rPr>
          <w:rFonts w:ascii="Arial" w:hAnsi="Arial"/>
          <w:sz w:val="20"/>
          <w:szCs w:val="24"/>
          <w:shd w:val="clear" w:color="auto" w:fill="CCFF66"/>
        </w:rPr>
      </w:pPr>
      <w:bookmarkStart w:id="509" w:name="_Ref249424395"/>
      <w:r w:rsidRPr="000E1E4E">
        <w:rPr>
          <w:rFonts w:ascii="Arial" w:hAnsi="Arial"/>
          <w:sz w:val="20"/>
          <w:szCs w:val="24"/>
        </w:rPr>
        <w:t>(</w:t>
      </w:r>
      <w:r w:rsidRPr="000E1E4E">
        <w:rPr>
          <w:rFonts w:ascii="Arial" w:hAnsi="Arial"/>
          <w:b/>
          <w:sz w:val="20"/>
          <w:szCs w:val="24"/>
        </w:rPr>
        <w:t>When State may exercise rights</w:t>
      </w:r>
      <w:r w:rsidRPr="000E1E4E">
        <w:rPr>
          <w:rFonts w:ascii="Arial" w:hAnsi="Arial"/>
          <w:sz w:val="20"/>
          <w:szCs w:val="24"/>
        </w:rPr>
        <w:t>):</w:t>
      </w:r>
      <w:r w:rsidR="005E7034" w:rsidRPr="000E1E4E">
        <w:rPr>
          <w:rFonts w:ascii="Arial" w:hAnsi="Arial"/>
          <w:sz w:val="20"/>
          <w:szCs w:val="24"/>
        </w:rPr>
        <w:t xml:space="preserve"> </w:t>
      </w:r>
      <w:r w:rsidR="00D3568F" w:rsidRPr="000E1E4E">
        <w:rPr>
          <w:rFonts w:ascii="Arial" w:hAnsi="Arial"/>
          <w:sz w:val="20"/>
          <w:szCs w:val="24"/>
        </w:rPr>
        <w:t>The State acknowledges and agrees that it will not exercise its rights under clause</w:t>
      </w:r>
      <w:r w:rsidR="00281BB5" w:rsidRPr="000E1E4E">
        <w:rPr>
          <w:rFonts w:ascii="Arial" w:hAnsi="Arial"/>
          <w:sz w:val="20"/>
          <w:szCs w:val="24"/>
        </w:rPr>
        <w:t> </w:t>
      </w:r>
      <w:r w:rsidR="00CB10AD" w:rsidRPr="000E1E4E">
        <w:rPr>
          <w:rFonts w:ascii="Arial" w:hAnsi="Arial"/>
          <w:sz w:val="20"/>
          <w:szCs w:val="24"/>
        </w:rPr>
        <w:t>6</w:t>
      </w:r>
      <w:r w:rsidR="00D3568F" w:rsidRPr="000E1E4E">
        <w:rPr>
          <w:rFonts w:ascii="Arial" w:hAnsi="Arial"/>
          <w:sz w:val="20"/>
          <w:szCs w:val="24"/>
        </w:rPr>
        <w:t xml:space="preserve"> </w:t>
      </w:r>
      <w:r w:rsidR="00195589" w:rsidRPr="000E1E4E">
        <w:rPr>
          <w:rFonts w:ascii="Arial" w:hAnsi="Arial"/>
          <w:sz w:val="20"/>
          <w:szCs w:val="24"/>
        </w:rPr>
        <w:t>or</w:t>
      </w:r>
      <w:r w:rsidR="00D3568F" w:rsidRPr="000E1E4E">
        <w:rPr>
          <w:rFonts w:ascii="Arial" w:hAnsi="Arial"/>
          <w:sz w:val="20"/>
          <w:szCs w:val="24"/>
        </w:rPr>
        <w:t xml:space="preserve"> </w:t>
      </w:r>
      <w:r w:rsidR="00CB10AD" w:rsidRPr="000E1E4E">
        <w:rPr>
          <w:rFonts w:ascii="Arial" w:hAnsi="Arial"/>
          <w:sz w:val="20"/>
          <w:szCs w:val="24"/>
        </w:rPr>
        <w:t>7</w:t>
      </w:r>
      <w:r w:rsidR="00D3568F" w:rsidRPr="000E1E4E">
        <w:rPr>
          <w:rFonts w:ascii="Arial" w:hAnsi="Arial"/>
          <w:sz w:val="20"/>
          <w:szCs w:val="24"/>
        </w:rPr>
        <w:t xml:space="preserve"> of </w:t>
      </w:r>
      <w:r w:rsidR="00195589" w:rsidRPr="000E1E4E">
        <w:rPr>
          <w:rFonts w:ascii="Arial" w:hAnsi="Arial"/>
          <w:sz w:val="20"/>
          <w:szCs w:val="24"/>
        </w:rPr>
        <w:t xml:space="preserve">a </w:t>
      </w:r>
      <w:r w:rsidR="008C4C01" w:rsidRPr="000E1E4E">
        <w:rPr>
          <w:rFonts w:ascii="Arial" w:hAnsi="Arial"/>
          <w:sz w:val="20"/>
          <w:szCs w:val="24"/>
        </w:rPr>
        <w:t>Direct Deed</w:t>
      </w:r>
      <w:r w:rsidR="00D3568F" w:rsidRPr="000E1E4E">
        <w:rPr>
          <w:rFonts w:ascii="Arial" w:hAnsi="Arial"/>
          <w:sz w:val="20"/>
          <w:szCs w:val="24"/>
        </w:rPr>
        <w:t xml:space="preserve"> unless:</w:t>
      </w:r>
      <w:bookmarkEnd w:id="509"/>
    </w:p>
    <w:p w14:paraId="44AA3061" w14:textId="77777777" w:rsidR="00D3568F" w:rsidRPr="000E1E4E" w:rsidRDefault="00D3568F" w:rsidP="00E37D42">
      <w:pPr>
        <w:pStyle w:val="Heading4"/>
        <w:rPr>
          <w:rFonts w:ascii="Arial" w:hAnsi="Arial" w:cs="Arial"/>
          <w:sz w:val="20"/>
          <w:szCs w:val="24"/>
          <w:shd w:val="clear" w:color="auto" w:fill="CCFF66"/>
        </w:rPr>
      </w:pPr>
      <w:r w:rsidRPr="000E1E4E">
        <w:rPr>
          <w:rFonts w:ascii="Arial" w:hAnsi="Arial" w:cs="Arial"/>
          <w:sz w:val="20"/>
          <w:szCs w:val="24"/>
        </w:rPr>
        <w:lastRenderedPageBreak/>
        <w:t>a circumstance which entitles the State to appoint an Enforcing Party under the State Securities subsists; or</w:t>
      </w:r>
    </w:p>
    <w:p w14:paraId="500EC8E3" w14:textId="77777777" w:rsidR="00694E96" w:rsidRPr="000E1E4E" w:rsidRDefault="00D3568F" w:rsidP="00E37D42">
      <w:pPr>
        <w:pStyle w:val="Heading4"/>
        <w:rPr>
          <w:rFonts w:ascii="Arial" w:hAnsi="Arial" w:cs="Arial"/>
          <w:sz w:val="20"/>
          <w:szCs w:val="24"/>
          <w:shd w:val="clear" w:color="auto" w:fill="CCFF66"/>
        </w:rPr>
      </w:pPr>
      <w:r w:rsidRPr="000E1E4E">
        <w:rPr>
          <w:rFonts w:ascii="Arial" w:hAnsi="Arial" w:cs="Arial"/>
          <w:sz w:val="20"/>
          <w:szCs w:val="24"/>
        </w:rPr>
        <w:t xml:space="preserve">the State is entitled to exercise its rights under clause </w:t>
      </w:r>
      <w:r w:rsidR="004C19F8" w:rsidRPr="000E1E4E">
        <w:rPr>
          <w:rFonts w:ascii="Arial" w:hAnsi="Arial" w:cs="Arial"/>
          <w:sz w:val="20"/>
          <w:szCs w:val="24"/>
        </w:rPr>
        <w:t>38</w:t>
      </w:r>
      <w:r w:rsidR="00366417" w:rsidRPr="000E1E4E">
        <w:rPr>
          <w:rFonts w:ascii="Arial" w:hAnsi="Arial" w:cs="Arial"/>
          <w:sz w:val="20"/>
          <w:szCs w:val="24"/>
        </w:rPr>
        <w:t xml:space="preserve"> </w:t>
      </w:r>
      <w:r w:rsidRPr="000E1E4E">
        <w:rPr>
          <w:rFonts w:ascii="Arial" w:hAnsi="Arial" w:cs="Arial"/>
          <w:sz w:val="20"/>
          <w:szCs w:val="24"/>
        </w:rPr>
        <w:t xml:space="preserve">of the </w:t>
      </w:r>
      <w:r w:rsidR="00101879" w:rsidRPr="000E1E4E">
        <w:rPr>
          <w:rFonts w:ascii="Arial" w:hAnsi="Arial" w:cs="Arial"/>
          <w:sz w:val="20"/>
          <w:szCs w:val="24"/>
        </w:rPr>
        <w:t>Project Deed</w:t>
      </w:r>
      <w:r w:rsidRPr="000E1E4E">
        <w:rPr>
          <w:rFonts w:ascii="Arial" w:hAnsi="Arial" w:cs="Arial"/>
          <w:sz w:val="20"/>
          <w:szCs w:val="24"/>
        </w:rPr>
        <w:t>.</w:t>
      </w:r>
    </w:p>
    <w:p w14:paraId="623D8986" w14:textId="3D91D814" w:rsidR="004B080F" w:rsidRPr="000E1E4E" w:rsidRDefault="004B080F" w:rsidP="00FF3D0D">
      <w:pPr>
        <w:pStyle w:val="Heading3"/>
        <w:rPr>
          <w:rFonts w:ascii="Arial" w:hAnsi="Arial"/>
          <w:sz w:val="20"/>
          <w:szCs w:val="24"/>
          <w:shd w:val="clear" w:color="auto" w:fill="CCFF66"/>
        </w:rPr>
      </w:pPr>
      <w:bookmarkStart w:id="510" w:name="_Ref120710877"/>
      <w:bookmarkStart w:id="511" w:name="_Ref120190460"/>
      <w:r w:rsidRPr="000E1E4E">
        <w:rPr>
          <w:rFonts w:ascii="Arial" w:hAnsi="Arial"/>
          <w:sz w:val="20"/>
          <w:szCs w:val="24"/>
        </w:rPr>
        <w:t>(</w:t>
      </w:r>
      <w:r w:rsidRPr="000E1E4E">
        <w:rPr>
          <w:rFonts w:ascii="Arial" w:hAnsi="Arial"/>
          <w:b/>
          <w:sz w:val="20"/>
          <w:szCs w:val="24"/>
        </w:rPr>
        <w:t>PA Default Event</w:t>
      </w:r>
      <w:r w:rsidRPr="000E1E4E">
        <w:rPr>
          <w:rFonts w:ascii="Arial" w:hAnsi="Arial"/>
          <w:sz w:val="20"/>
          <w:szCs w:val="24"/>
        </w:rPr>
        <w:t>):</w:t>
      </w:r>
      <w:r w:rsidR="005E7034" w:rsidRPr="000E1E4E">
        <w:rPr>
          <w:rFonts w:ascii="Arial" w:hAnsi="Arial"/>
          <w:sz w:val="20"/>
          <w:szCs w:val="24"/>
        </w:rPr>
        <w:t xml:space="preserve"> </w:t>
      </w:r>
      <w:r w:rsidR="008B3215" w:rsidRPr="000E1E4E">
        <w:rPr>
          <w:rFonts w:ascii="Arial" w:hAnsi="Arial"/>
          <w:sz w:val="20"/>
          <w:szCs w:val="24"/>
        </w:rPr>
        <w:t xml:space="preserve">Other than when it is exercising its rights in accordance with clause </w:t>
      </w:r>
      <w:bookmarkStart w:id="512" w:name="_Hlk118710303"/>
      <w:r w:rsidR="008B3215" w:rsidRPr="000E1E4E">
        <w:rPr>
          <w:rFonts w:ascii="Arial" w:hAnsi="Arial"/>
          <w:sz w:val="20"/>
          <w:szCs w:val="24"/>
        </w:rPr>
        <w:t>38.2</w:t>
      </w:r>
      <w:r w:rsidR="00572B43" w:rsidRPr="000E1E4E">
        <w:rPr>
          <w:rFonts w:ascii="Arial" w:hAnsi="Arial"/>
          <w:sz w:val="20"/>
          <w:szCs w:val="24"/>
        </w:rPr>
        <w:t>(a)</w:t>
      </w:r>
      <w:r w:rsidR="008B3215" w:rsidRPr="000E1E4E">
        <w:rPr>
          <w:rFonts w:ascii="Arial" w:hAnsi="Arial"/>
          <w:sz w:val="20"/>
          <w:szCs w:val="24"/>
        </w:rPr>
        <w:t>(</w:t>
      </w:r>
      <w:r w:rsidR="002F43AD" w:rsidRPr="000E1E4E">
        <w:rPr>
          <w:rFonts w:ascii="Arial" w:hAnsi="Arial"/>
          <w:sz w:val="20"/>
          <w:szCs w:val="24"/>
        </w:rPr>
        <w:t>i</w:t>
      </w:r>
      <w:r w:rsidR="008B3215" w:rsidRPr="000E1E4E">
        <w:rPr>
          <w:rFonts w:ascii="Arial" w:hAnsi="Arial"/>
          <w:sz w:val="20"/>
          <w:szCs w:val="24"/>
        </w:rPr>
        <w:t>v)</w:t>
      </w:r>
      <w:r w:rsidR="002F43AD" w:rsidRPr="000E1E4E">
        <w:rPr>
          <w:rFonts w:ascii="Arial" w:hAnsi="Arial"/>
          <w:sz w:val="20"/>
          <w:szCs w:val="24"/>
        </w:rPr>
        <w:t>, 38.2</w:t>
      </w:r>
      <w:r w:rsidR="00572B43" w:rsidRPr="000E1E4E">
        <w:rPr>
          <w:rFonts w:ascii="Arial" w:hAnsi="Arial"/>
          <w:sz w:val="20"/>
          <w:szCs w:val="24"/>
        </w:rPr>
        <w:t>(a)</w:t>
      </w:r>
      <w:r w:rsidR="002F43AD" w:rsidRPr="000E1E4E">
        <w:rPr>
          <w:rFonts w:ascii="Arial" w:hAnsi="Arial"/>
          <w:sz w:val="20"/>
          <w:szCs w:val="24"/>
        </w:rPr>
        <w:t>(v)</w:t>
      </w:r>
      <w:r w:rsidR="008B3215" w:rsidRPr="000E1E4E">
        <w:rPr>
          <w:rFonts w:ascii="Arial" w:hAnsi="Arial"/>
          <w:sz w:val="20"/>
          <w:szCs w:val="24"/>
        </w:rPr>
        <w:t xml:space="preserve"> or 38.2</w:t>
      </w:r>
      <w:r w:rsidR="00572B43" w:rsidRPr="000E1E4E">
        <w:rPr>
          <w:rFonts w:ascii="Arial" w:hAnsi="Arial"/>
          <w:sz w:val="20"/>
          <w:szCs w:val="24"/>
        </w:rPr>
        <w:t>(a)</w:t>
      </w:r>
      <w:r w:rsidR="008B3215" w:rsidRPr="000E1E4E">
        <w:rPr>
          <w:rFonts w:ascii="Arial" w:hAnsi="Arial"/>
          <w:sz w:val="20"/>
          <w:szCs w:val="24"/>
        </w:rPr>
        <w:t>(vi)</w:t>
      </w:r>
      <w:r w:rsidR="00FD7065" w:rsidRPr="000E1E4E">
        <w:rPr>
          <w:rFonts w:ascii="Arial" w:hAnsi="Arial"/>
          <w:sz w:val="20"/>
          <w:szCs w:val="24"/>
        </w:rPr>
        <w:t xml:space="preserve"> of the Project Deed</w:t>
      </w:r>
      <w:bookmarkEnd w:id="512"/>
      <w:r w:rsidR="008B3215" w:rsidRPr="000E1E4E">
        <w:rPr>
          <w:rFonts w:ascii="Arial" w:hAnsi="Arial"/>
          <w:sz w:val="20"/>
          <w:szCs w:val="24"/>
        </w:rPr>
        <w:t xml:space="preserve">, the </w:t>
      </w:r>
      <w:r w:rsidRPr="000E1E4E">
        <w:rPr>
          <w:rFonts w:ascii="Arial" w:hAnsi="Arial"/>
          <w:sz w:val="20"/>
          <w:szCs w:val="24"/>
        </w:rPr>
        <w:t xml:space="preserve">State </w:t>
      </w:r>
      <w:r w:rsidR="008B3215" w:rsidRPr="000E1E4E">
        <w:rPr>
          <w:rFonts w:ascii="Arial" w:hAnsi="Arial"/>
          <w:sz w:val="20"/>
          <w:szCs w:val="24"/>
        </w:rPr>
        <w:t xml:space="preserve">must not exercise rights under clause </w:t>
      </w:r>
      <w:bookmarkStart w:id="513" w:name="_Hlk118710247"/>
      <w:r w:rsidRPr="000E1E4E">
        <w:rPr>
          <w:rFonts w:ascii="Arial" w:hAnsi="Arial"/>
          <w:sz w:val="20"/>
          <w:szCs w:val="24"/>
        </w:rPr>
        <w:t>38.2(a)(i)</w:t>
      </w:r>
      <w:r w:rsidR="00A55501" w:rsidRPr="000E1E4E">
        <w:rPr>
          <w:rFonts w:ascii="Arial" w:hAnsi="Arial"/>
          <w:sz w:val="20"/>
          <w:szCs w:val="24"/>
        </w:rPr>
        <w:t>, 38.2(a)(ii)</w:t>
      </w:r>
      <w:r w:rsidRPr="000E1E4E">
        <w:rPr>
          <w:rFonts w:ascii="Arial" w:hAnsi="Arial"/>
          <w:sz w:val="20"/>
          <w:szCs w:val="24"/>
        </w:rPr>
        <w:t xml:space="preserve"> or 38.2(a)(iii) of the Project Deed in respect of a PA Default Event for so long as a</w:t>
      </w:r>
      <w:r w:rsidR="008B3215" w:rsidRPr="000E1E4E">
        <w:rPr>
          <w:rFonts w:ascii="Arial" w:hAnsi="Arial"/>
          <w:sz w:val="20"/>
          <w:szCs w:val="24"/>
        </w:rPr>
        <w:t>ny</w:t>
      </w:r>
      <w:r w:rsidRPr="000E1E4E">
        <w:rPr>
          <w:rFonts w:ascii="Arial" w:hAnsi="Arial"/>
          <w:sz w:val="20"/>
          <w:szCs w:val="24"/>
        </w:rPr>
        <w:t xml:space="preserve"> Financier Enforcing Party is diligently pursuing a Financiers' Cure Program in respect of that PA Default Event </w:t>
      </w:r>
      <w:bookmarkEnd w:id="513"/>
      <w:r w:rsidRPr="000E1E4E">
        <w:rPr>
          <w:rFonts w:ascii="Arial" w:hAnsi="Arial"/>
          <w:sz w:val="20"/>
          <w:szCs w:val="24"/>
        </w:rPr>
        <w:t>in accordance with this Deed.</w:t>
      </w:r>
      <w:bookmarkStart w:id="514" w:name="_Toc518460575"/>
      <w:bookmarkEnd w:id="510"/>
      <w:bookmarkEnd w:id="514"/>
      <w:r w:rsidR="005E7034" w:rsidRPr="000E1E4E">
        <w:rPr>
          <w:rFonts w:ascii="Arial" w:hAnsi="Arial"/>
          <w:sz w:val="20"/>
          <w:szCs w:val="24"/>
        </w:rPr>
        <w:t xml:space="preserve"> </w:t>
      </w:r>
      <w:bookmarkEnd w:id="511"/>
    </w:p>
    <w:p w14:paraId="6DD1CA72" w14:textId="513A5EEF" w:rsidR="00267BE1" w:rsidRPr="000E1E4E" w:rsidRDefault="00267BE1" w:rsidP="00FF3D0D">
      <w:pPr>
        <w:pStyle w:val="Heading2"/>
        <w:rPr>
          <w:rFonts w:cs="Arial"/>
          <w:sz w:val="22"/>
          <w:szCs w:val="24"/>
        </w:rPr>
      </w:pPr>
      <w:bookmarkStart w:id="515" w:name="_Toc200262697"/>
      <w:bookmarkStart w:id="516" w:name="_Toc225863747"/>
      <w:bookmarkStart w:id="517" w:name="_Toc500491248"/>
      <w:bookmarkStart w:id="518" w:name="_Toc145587249"/>
      <w:r w:rsidRPr="000E1E4E">
        <w:rPr>
          <w:rFonts w:cs="Arial"/>
          <w:sz w:val="22"/>
          <w:szCs w:val="24"/>
        </w:rPr>
        <w:t>Release of Security</w:t>
      </w:r>
      <w:bookmarkEnd w:id="515"/>
      <w:bookmarkEnd w:id="516"/>
      <w:bookmarkEnd w:id="517"/>
      <w:bookmarkEnd w:id="518"/>
    </w:p>
    <w:p w14:paraId="24505F6B" w14:textId="42C464A3" w:rsidR="00267BE1" w:rsidRPr="000E1E4E" w:rsidRDefault="00267BE1" w:rsidP="00FF3D0D">
      <w:pPr>
        <w:pStyle w:val="Heading3"/>
        <w:rPr>
          <w:rFonts w:ascii="Arial" w:hAnsi="Arial"/>
          <w:sz w:val="20"/>
          <w:szCs w:val="24"/>
        </w:rPr>
      </w:pPr>
      <w:bookmarkStart w:id="519" w:name="_Ref199681581"/>
      <w:bookmarkStart w:id="520" w:name="_Ref228930523"/>
      <w:r w:rsidRPr="000E1E4E">
        <w:rPr>
          <w:rStyle w:val="IndentParaLevel2Char"/>
          <w:rFonts w:eastAsiaTheme="minorHAnsi"/>
          <w:sz w:val="20"/>
          <w:szCs w:val="22"/>
        </w:rPr>
        <w:t>(</w:t>
      </w:r>
      <w:r w:rsidRPr="000E1E4E">
        <w:rPr>
          <w:rStyle w:val="IndentParaLevel2Char"/>
          <w:rFonts w:eastAsiaTheme="minorHAnsi"/>
          <w:b/>
          <w:sz w:val="20"/>
          <w:szCs w:val="22"/>
        </w:rPr>
        <w:t>Obligation</w:t>
      </w:r>
      <w:r w:rsidRPr="000E1E4E">
        <w:rPr>
          <w:rFonts w:ascii="Arial" w:hAnsi="Arial"/>
          <w:b/>
          <w:sz w:val="20"/>
          <w:szCs w:val="24"/>
        </w:rPr>
        <w:t xml:space="preserve"> to release</w:t>
      </w:r>
      <w:bookmarkEnd w:id="519"/>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Subject to clause</w:t>
      </w:r>
      <w:r w:rsidRPr="000E1E4E">
        <w:rPr>
          <w:rFonts w:ascii="Arial" w:hAnsi="Arial"/>
          <w:b/>
          <w:sz w:val="20"/>
          <w:szCs w:val="24"/>
        </w:rPr>
        <w:t> </w:t>
      </w:r>
      <w:r w:rsidR="00572B43" w:rsidRPr="000E1E4E">
        <w:rPr>
          <w:rFonts w:ascii="Arial" w:hAnsi="Arial"/>
          <w:sz w:val="20"/>
          <w:szCs w:val="24"/>
        </w:rPr>
        <w:fldChar w:fldCharType="begin"/>
      </w:r>
      <w:r w:rsidR="00572B43" w:rsidRPr="000E1E4E">
        <w:rPr>
          <w:rFonts w:ascii="Arial" w:hAnsi="Arial"/>
          <w:sz w:val="20"/>
          <w:szCs w:val="24"/>
        </w:rPr>
        <w:instrText xml:space="preserve"> REF _Ref199677103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9.2(b)</w:t>
      </w:r>
      <w:r w:rsidR="00572B43" w:rsidRPr="000E1E4E">
        <w:rPr>
          <w:rFonts w:ascii="Arial" w:hAnsi="Arial"/>
          <w:sz w:val="20"/>
          <w:szCs w:val="24"/>
        </w:rPr>
        <w:fldChar w:fldCharType="end"/>
      </w:r>
      <w:r w:rsidRPr="000E1E4E">
        <w:rPr>
          <w:rFonts w:ascii="Arial" w:hAnsi="Arial"/>
          <w:sz w:val="20"/>
          <w:szCs w:val="24"/>
        </w:rPr>
        <w:t xml:space="preserve">, to the extent that </w:t>
      </w:r>
      <w:r w:rsidR="00FE2F54" w:rsidRPr="000E1E4E">
        <w:rPr>
          <w:rFonts w:ascii="Arial" w:hAnsi="Arial"/>
          <w:sz w:val="20"/>
          <w:szCs w:val="24"/>
        </w:rPr>
        <w:t>Project Co</w:t>
      </w:r>
      <w:r w:rsidR="00891337" w:rsidRPr="000E1E4E">
        <w:rPr>
          <w:rFonts w:ascii="Arial" w:hAnsi="Arial"/>
          <w:sz w:val="20"/>
          <w:szCs w:val="24"/>
        </w:rPr>
        <w:t xml:space="preserve"> </w:t>
      </w:r>
      <w:r w:rsidRPr="000E1E4E">
        <w:rPr>
          <w:rFonts w:ascii="Arial" w:hAnsi="Arial"/>
          <w:sz w:val="20"/>
          <w:szCs w:val="24"/>
        </w:rPr>
        <w:t xml:space="preserve">is required to handover, surrender, transfer, pay or otherwise dispose of property (including rights to </w:t>
      </w:r>
      <w:r w:rsidR="00326344" w:rsidRPr="000E1E4E">
        <w:rPr>
          <w:rFonts w:ascii="Arial" w:hAnsi="Arial"/>
          <w:sz w:val="20"/>
          <w:szCs w:val="24"/>
        </w:rPr>
        <w:t>I</w:t>
      </w:r>
      <w:r w:rsidRPr="000E1E4E">
        <w:rPr>
          <w:rFonts w:ascii="Arial" w:hAnsi="Arial"/>
          <w:sz w:val="20"/>
          <w:szCs w:val="24"/>
        </w:rPr>
        <w:t xml:space="preserve">nsurance proceeds) to the State or its nominee under the </w:t>
      </w:r>
      <w:r w:rsidR="00101879" w:rsidRPr="000E1E4E">
        <w:rPr>
          <w:rFonts w:ascii="Arial" w:hAnsi="Arial"/>
          <w:sz w:val="20"/>
          <w:szCs w:val="24"/>
        </w:rPr>
        <w:t>Project Deed</w:t>
      </w:r>
      <w:r w:rsidRPr="000E1E4E">
        <w:rPr>
          <w:rFonts w:ascii="Arial" w:hAnsi="Arial"/>
          <w:sz w:val="20"/>
          <w:szCs w:val="24"/>
        </w:rPr>
        <w:t xml:space="preserve"> and that property is in whole or part the subject of any Security Interest in favour of the Security </w:t>
      </w:r>
      <w:r w:rsidRPr="000E1E4E">
        <w:rPr>
          <w:rStyle w:val="IndentParaLevel2Char"/>
          <w:rFonts w:eastAsiaTheme="minorHAnsi"/>
          <w:sz w:val="20"/>
          <w:szCs w:val="22"/>
        </w:rPr>
        <w:t>Trustee</w:t>
      </w:r>
      <w:r w:rsidRPr="000E1E4E">
        <w:rPr>
          <w:rFonts w:ascii="Arial" w:hAnsi="Arial"/>
          <w:sz w:val="20"/>
          <w:szCs w:val="24"/>
        </w:rPr>
        <w:t xml:space="preserve"> </w:t>
      </w:r>
      <w:r w:rsidR="00DE23F3" w:rsidRPr="000E1E4E">
        <w:rPr>
          <w:rFonts w:ascii="Arial" w:hAnsi="Arial"/>
          <w:sz w:val="20"/>
          <w:szCs w:val="24"/>
        </w:rPr>
        <w:t>or any Finance Party</w:t>
      </w:r>
      <w:r w:rsidRPr="000E1E4E">
        <w:rPr>
          <w:rFonts w:ascii="Arial" w:hAnsi="Arial"/>
          <w:sz w:val="20"/>
          <w:szCs w:val="24"/>
        </w:rPr>
        <w:t xml:space="preserve"> (including any Security Interest under the Financiers Securit</w:t>
      </w:r>
      <w:r w:rsidR="00DE23F3" w:rsidRPr="000E1E4E">
        <w:rPr>
          <w:rFonts w:ascii="Arial" w:hAnsi="Arial"/>
          <w:sz w:val="20"/>
          <w:szCs w:val="24"/>
        </w:rPr>
        <w:t>ies</w:t>
      </w:r>
      <w:r w:rsidRPr="000E1E4E">
        <w:rPr>
          <w:rFonts w:ascii="Arial" w:hAnsi="Arial"/>
          <w:sz w:val="20"/>
          <w:szCs w:val="24"/>
        </w:rPr>
        <w:t xml:space="preserve">), the Security Trustee will promptly ensure that the Security Interest is released in respect of that property and will do all things including registering documents as the State may reasonably require </w:t>
      </w:r>
      <w:r w:rsidR="002B31B5" w:rsidRPr="000E1E4E">
        <w:rPr>
          <w:rFonts w:ascii="Arial" w:hAnsi="Arial"/>
          <w:sz w:val="20"/>
          <w:szCs w:val="24"/>
        </w:rPr>
        <w:t xml:space="preserve">or </w:t>
      </w:r>
      <w:r w:rsidRPr="000E1E4E">
        <w:rPr>
          <w:rFonts w:ascii="Arial" w:hAnsi="Arial"/>
          <w:sz w:val="20"/>
          <w:szCs w:val="24"/>
        </w:rPr>
        <w:t>as may be necessary or desirable to give effect to that release.</w:t>
      </w:r>
      <w:bookmarkEnd w:id="520"/>
    </w:p>
    <w:p w14:paraId="3A6943D8" w14:textId="4B981B68" w:rsidR="00267BE1" w:rsidRPr="000E1E4E" w:rsidRDefault="00EF5F3C" w:rsidP="00FF3D0D">
      <w:pPr>
        <w:pStyle w:val="Heading3"/>
        <w:rPr>
          <w:rFonts w:ascii="Arial" w:hAnsi="Arial"/>
          <w:sz w:val="20"/>
          <w:szCs w:val="24"/>
        </w:rPr>
      </w:pPr>
      <w:bookmarkStart w:id="521" w:name="_Ref199677103"/>
      <w:bookmarkStart w:id="522" w:name="_Ref228932135"/>
      <w:r w:rsidRPr="000E1E4E">
        <w:rPr>
          <w:rFonts w:ascii="Arial" w:hAnsi="Arial"/>
          <w:sz w:val="20"/>
          <w:szCs w:val="24"/>
        </w:rPr>
        <w:t>(</w:t>
      </w:r>
      <w:r w:rsidR="00267BE1" w:rsidRPr="000E1E4E">
        <w:rPr>
          <w:rFonts w:ascii="Arial" w:hAnsi="Arial"/>
          <w:b/>
          <w:sz w:val="20"/>
          <w:szCs w:val="24"/>
        </w:rPr>
        <w:t>Security over payment obligation</w:t>
      </w:r>
      <w:bookmarkEnd w:id="521"/>
      <w:r w:rsidRPr="000E1E4E">
        <w:rPr>
          <w:rFonts w:ascii="Arial" w:hAnsi="Arial"/>
          <w:sz w:val="20"/>
          <w:szCs w:val="24"/>
        </w:rPr>
        <w:t>):</w:t>
      </w:r>
      <w:r w:rsidR="005E7034" w:rsidRPr="000E1E4E">
        <w:rPr>
          <w:rFonts w:ascii="Arial" w:hAnsi="Arial"/>
          <w:sz w:val="20"/>
          <w:szCs w:val="24"/>
        </w:rPr>
        <w:t xml:space="preserve"> </w:t>
      </w:r>
      <w:r w:rsidR="00267BE1" w:rsidRPr="000E1E4E">
        <w:rPr>
          <w:rFonts w:ascii="Arial" w:hAnsi="Arial"/>
          <w:sz w:val="20"/>
          <w:szCs w:val="24"/>
        </w:rPr>
        <w:t>Nothing in clauses</w:t>
      </w:r>
      <w:r w:rsidR="00267BE1" w:rsidRPr="000E1E4E">
        <w:rPr>
          <w:rFonts w:ascii="Arial" w:hAnsi="Arial"/>
          <w:b/>
          <w:sz w:val="20"/>
          <w:szCs w:val="24"/>
        </w:rPr>
        <w:t> </w:t>
      </w:r>
      <w:r w:rsidR="00572B43" w:rsidRPr="000E1E4E">
        <w:rPr>
          <w:rFonts w:ascii="Arial" w:hAnsi="Arial"/>
          <w:sz w:val="20"/>
          <w:szCs w:val="24"/>
        </w:rPr>
        <w:fldChar w:fldCharType="begin"/>
      </w:r>
      <w:r w:rsidR="00572B43" w:rsidRPr="000E1E4E">
        <w:rPr>
          <w:rFonts w:ascii="Arial" w:hAnsi="Arial"/>
          <w:sz w:val="20"/>
          <w:szCs w:val="24"/>
        </w:rPr>
        <w:instrText xml:space="preserve"> REF _Ref228930523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9.2(a)</w:t>
      </w:r>
      <w:r w:rsidR="00572B43" w:rsidRPr="000E1E4E">
        <w:rPr>
          <w:rFonts w:ascii="Arial" w:hAnsi="Arial"/>
          <w:sz w:val="20"/>
          <w:szCs w:val="24"/>
        </w:rPr>
        <w:fldChar w:fldCharType="end"/>
      </w:r>
      <w:r w:rsidR="00267BE1" w:rsidRPr="000E1E4E">
        <w:rPr>
          <w:rFonts w:ascii="Arial" w:hAnsi="Arial"/>
          <w:sz w:val="20"/>
          <w:szCs w:val="24"/>
        </w:rPr>
        <w:t xml:space="preserve"> </w:t>
      </w:r>
      <w:r w:rsidRPr="000E1E4E">
        <w:rPr>
          <w:rFonts w:ascii="Arial" w:hAnsi="Arial"/>
          <w:sz w:val="20"/>
          <w:szCs w:val="24"/>
        </w:rPr>
        <w:t xml:space="preserve">or </w:t>
      </w:r>
      <w:r w:rsidR="00572B43" w:rsidRPr="000E1E4E">
        <w:rPr>
          <w:rFonts w:ascii="Arial" w:hAnsi="Arial"/>
          <w:sz w:val="20"/>
          <w:szCs w:val="24"/>
        </w:rPr>
        <w:fldChar w:fldCharType="begin"/>
      </w:r>
      <w:r w:rsidR="00572B43" w:rsidRPr="000E1E4E">
        <w:rPr>
          <w:rFonts w:ascii="Arial" w:hAnsi="Arial"/>
          <w:sz w:val="20"/>
          <w:szCs w:val="24"/>
        </w:rPr>
        <w:instrText xml:space="preserve"> REF _Ref199681596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6.4</w:t>
      </w:r>
      <w:r w:rsidR="00572B43" w:rsidRPr="000E1E4E">
        <w:rPr>
          <w:rFonts w:ascii="Arial" w:hAnsi="Arial"/>
          <w:sz w:val="20"/>
          <w:szCs w:val="24"/>
        </w:rPr>
        <w:fldChar w:fldCharType="end"/>
      </w:r>
      <w:r w:rsidR="00267BE1" w:rsidRPr="000E1E4E">
        <w:rPr>
          <w:rFonts w:ascii="Arial" w:hAnsi="Arial"/>
          <w:sz w:val="20"/>
          <w:szCs w:val="24"/>
        </w:rPr>
        <w:t xml:space="preserve"> requires the Security Trustee to release a Security Interest </w:t>
      </w:r>
      <w:r w:rsidR="00267BE1" w:rsidRPr="000E1E4E">
        <w:rPr>
          <w:rStyle w:val="IndentParaLevel2Char"/>
          <w:rFonts w:eastAsiaTheme="minorHAnsi"/>
          <w:sz w:val="20"/>
          <w:szCs w:val="22"/>
        </w:rPr>
        <w:t>over</w:t>
      </w:r>
      <w:r w:rsidR="00267BE1" w:rsidRPr="000E1E4E">
        <w:rPr>
          <w:rFonts w:ascii="Arial" w:hAnsi="Arial"/>
          <w:sz w:val="20"/>
          <w:szCs w:val="24"/>
        </w:rPr>
        <w:t xml:space="preserve"> the right of Project Co to be paid </w:t>
      </w:r>
      <w:r w:rsidR="00D568E9" w:rsidRPr="000E1E4E">
        <w:rPr>
          <w:rFonts w:ascii="Arial" w:hAnsi="Arial"/>
          <w:sz w:val="20"/>
          <w:szCs w:val="24"/>
        </w:rPr>
        <w:t>a Termination Payment</w:t>
      </w:r>
      <w:r w:rsidR="00267BE1" w:rsidRPr="000E1E4E">
        <w:rPr>
          <w:rFonts w:ascii="Arial" w:hAnsi="Arial"/>
          <w:sz w:val="20"/>
          <w:szCs w:val="24"/>
        </w:rPr>
        <w:t>.</w:t>
      </w:r>
      <w:bookmarkEnd w:id="522"/>
    </w:p>
    <w:p w14:paraId="735C833E" w14:textId="17644F83" w:rsidR="00EF2173" w:rsidRPr="000E1E4E" w:rsidRDefault="00EF2173" w:rsidP="00FF3D0D">
      <w:pPr>
        <w:pStyle w:val="Heading2"/>
        <w:rPr>
          <w:rFonts w:cs="Arial"/>
          <w:sz w:val="22"/>
          <w:szCs w:val="24"/>
        </w:rPr>
      </w:pPr>
      <w:bookmarkStart w:id="523" w:name="_Toc527954289"/>
      <w:bookmarkStart w:id="524" w:name="_Toc524183610"/>
      <w:bookmarkStart w:id="525" w:name="_Ref484040659"/>
      <w:bookmarkStart w:id="526" w:name="_Toc500491249"/>
      <w:bookmarkStart w:id="527" w:name="_Toc145587250"/>
      <w:r w:rsidRPr="000E1E4E">
        <w:rPr>
          <w:rFonts w:cs="Arial"/>
          <w:sz w:val="22"/>
          <w:szCs w:val="24"/>
        </w:rPr>
        <w:t>Recognition of Security Trustee rights</w:t>
      </w:r>
      <w:bookmarkEnd w:id="523"/>
      <w:bookmarkEnd w:id="524"/>
      <w:bookmarkEnd w:id="525"/>
      <w:bookmarkEnd w:id="526"/>
      <w:bookmarkEnd w:id="527"/>
    </w:p>
    <w:p w14:paraId="3F23D031" w14:textId="00815AAF" w:rsidR="00DB4609" w:rsidRPr="000E1E4E" w:rsidRDefault="00DB4609" w:rsidP="00FF3D0D">
      <w:pPr>
        <w:pStyle w:val="Heading3"/>
        <w:rPr>
          <w:rFonts w:ascii="Arial" w:hAnsi="Arial"/>
          <w:sz w:val="20"/>
          <w:szCs w:val="24"/>
        </w:rPr>
      </w:pPr>
      <w:bookmarkStart w:id="528" w:name="_Ref361743843"/>
      <w:r w:rsidRPr="000E1E4E">
        <w:rPr>
          <w:rFonts w:ascii="Arial" w:hAnsi="Arial"/>
          <w:sz w:val="20"/>
          <w:szCs w:val="24"/>
        </w:rPr>
        <w:t>(</w:t>
      </w:r>
      <w:r w:rsidRPr="000E1E4E">
        <w:rPr>
          <w:rFonts w:ascii="Arial" w:hAnsi="Arial"/>
          <w:b/>
          <w:sz w:val="20"/>
          <w:szCs w:val="24"/>
        </w:rPr>
        <w:t>Rights</w:t>
      </w:r>
      <w:r w:rsidRPr="000E1E4E">
        <w:rPr>
          <w:rFonts w:ascii="Arial" w:hAnsi="Arial"/>
          <w:sz w:val="20"/>
          <w:szCs w:val="24"/>
        </w:rPr>
        <w:t>)</w:t>
      </w:r>
      <w:r w:rsidR="00995113"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The State acknowledges the right</w:t>
      </w:r>
      <w:r w:rsidR="008B6E6F" w:rsidRPr="000E1E4E">
        <w:rPr>
          <w:rFonts w:ascii="Arial" w:hAnsi="Arial"/>
          <w:sz w:val="20"/>
          <w:szCs w:val="24"/>
        </w:rPr>
        <w:t>s</w:t>
      </w:r>
      <w:r w:rsidRPr="000E1E4E">
        <w:rPr>
          <w:rFonts w:ascii="Arial" w:hAnsi="Arial"/>
          <w:sz w:val="20"/>
          <w:szCs w:val="24"/>
        </w:rPr>
        <w:t xml:space="preserve"> of the Security Trustee under each Consent Deed (</w:t>
      </w:r>
      <w:r w:rsidRPr="000E1E4E">
        <w:rPr>
          <w:rFonts w:ascii="Arial" w:hAnsi="Arial"/>
          <w:b/>
          <w:sz w:val="20"/>
          <w:szCs w:val="24"/>
        </w:rPr>
        <w:t>Security Trustee Tripartite Rights</w:t>
      </w:r>
      <w:r w:rsidRPr="000E1E4E">
        <w:rPr>
          <w:rFonts w:ascii="Arial" w:hAnsi="Arial"/>
          <w:sz w:val="20"/>
          <w:szCs w:val="24"/>
        </w:rPr>
        <w:t>).</w:t>
      </w:r>
      <w:bookmarkEnd w:id="528"/>
    </w:p>
    <w:p w14:paraId="5BF6CC94" w14:textId="4A37F366" w:rsidR="00DB4609" w:rsidRPr="000E1E4E" w:rsidRDefault="00DB4609"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State not to hinder Security Trustee</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The State and the Security Trustee agree that if the Security Trustee appoints an Enforcing Party and exercises its rights to step in under any applicable Consent Deed, then subject to the rights of the State under clauses </w:t>
      </w:r>
      <w:r w:rsidR="00572B43" w:rsidRPr="000E1E4E">
        <w:rPr>
          <w:rFonts w:ascii="Arial" w:hAnsi="Arial"/>
          <w:sz w:val="20"/>
          <w:szCs w:val="24"/>
        </w:rPr>
        <w:fldChar w:fldCharType="begin"/>
      </w:r>
      <w:r w:rsidR="00572B43" w:rsidRPr="000E1E4E">
        <w:rPr>
          <w:rFonts w:ascii="Arial" w:hAnsi="Arial"/>
          <w:sz w:val="20"/>
          <w:szCs w:val="24"/>
        </w:rPr>
        <w:instrText xml:space="preserve"> REF _Ref228805847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4.5(c)</w:t>
      </w:r>
      <w:r w:rsidR="00572B43" w:rsidRPr="000E1E4E">
        <w:rPr>
          <w:rFonts w:ascii="Arial" w:hAnsi="Arial"/>
          <w:sz w:val="20"/>
          <w:szCs w:val="24"/>
        </w:rPr>
        <w:fldChar w:fldCharType="end"/>
      </w:r>
      <w:r w:rsidRPr="000E1E4E">
        <w:rPr>
          <w:rFonts w:ascii="Arial" w:hAnsi="Arial"/>
          <w:sz w:val="20"/>
          <w:szCs w:val="24"/>
        </w:rPr>
        <w:t xml:space="preserve"> and </w:t>
      </w:r>
      <w:r w:rsidR="00572B43" w:rsidRPr="000E1E4E">
        <w:rPr>
          <w:rFonts w:ascii="Arial" w:hAnsi="Arial"/>
          <w:sz w:val="20"/>
          <w:szCs w:val="24"/>
        </w:rPr>
        <w:fldChar w:fldCharType="begin"/>
      </w:r>
      <w:r w:rsidR="00572B43" w:rsidRPr="000E1E4E">
        <w:rPr>
          <w:rFonts w:ascii="Arial" w:hAnsi="Arial"/>
          <w:sz w:val="20"/>
          <w:szCs w:val="24"/>
        </w:rPr>
        <w:instrText xml:space="preserve"> REF _Ref367318284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9.1</w:t>
      </w:r>
      <w:r w:rsidR="00572B43" w:rsidRPr="000E1E4E">
        <w:rPr>
          <w:rFonts w:ascii="Arial" w:hAnsi="Arial"/>
          <w:sz w:val="20"/>
          <w:szCs w:val="24"/>
        </w:rPr>
        <w:fldChar w:fldCharType="end"/>
      </w:r>
      <w:r w:rsidRPr="000E1E4E">
        <w:rPr>
          <w:rFonts w:ascii="Arial" w:hAnsi="Arial"/>
          <w:sz w:val="20"/>
          <w:szCs w:val="24"/>
        </w:rPr>
        <w:t>, the Security Trustee Tripartite Rights will take precedence over the rights of the State under the Direct Deeds and the State must not exercise its rights under a Direct Deed in such a manner as to prevent or hinder the Security Trustee in its exercise of the Security Trustee Tripartite Rights.</w:t>
      </w:r>
      <w:r w:rsidR="005E7034" w:rsidRPr="000E1E4E">
        <w:rPr>
          <w:rFonts w:ascii="Arial" w:hAnsi="Arial"/>
          <w:sz w:val="20"/>
          <w:szCs w:val="24"/>
        </w:rPr>
        <w:t xml:space="preserve"> </w:t>
      </w:r>
    </w:p>
    <w:p w14:paraId="26132F5F" w14:textId="1EC4BF36" w:rsidR="00AD455F" w:rsidRPr="000E1E4E" w:rsidRDefault="00DB4609"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Keep informed</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The Security Trustee must keep the State informed of all measures taken and intended to be taken in exercising the Security Trustee Tripartite Rights.</w:t>
      </w:r>
    </w:p>
    <w:p w14:paraId="490D0EAD" w14:textId="72EF585F" w:rsidR="007E59F3" w:rsidRPr="000E1E4E" w:rsidRDefault="00A55501"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Title documents</w:t>
      </w:r>
      <w:r w:rsidRPr="000E1E4E">
        <w:rPr>
          <w:rFonts w:ascii="Arial" w:hAnsi="Arial"/>
          <w:sz w:val="20"/>
          <w:szCs w:val="24"/>
        </w:rPr>
        <w:t>):</w:t>
      </w:r>
      <w:r w:rsidR="005E7034" w:rsidRPr="000E1E4E">
        <w:rPr>
          <w:rFonts w:ascii="Arial" w:hAnsi="Arial"/>
          <w:sz w:val="20"/>
          <w:szCs w:val="24"/>
        </w:rPr>
        <w:t xml:space="preserve"> </w:t>
      </w:r>
      <w:r w:rsidR="007E59F3" w:rsidRPr="000E1E4E">
        <w:rPr>
          <w:rFonts w:ascii="Arial" w:hAnsi="Arial"/>
          <w:sz w:val="20"/>
          <w:szCs w:val="24"/>
        </w:rPr>
        <w:t>For so long as there is Secured Money (as defined in the Security Trust Deed) secured by the Financiers Securities, the Security Trustee will be entitled to hold all documents of title, all certificates, scrip and other indicia of Project Co’s title or interest in any</w:t>
      </w:r>
      <w:r w:rsidR="00977125" w:rsidRPr="000E1E4E">
        <w:rPr>
          <w:rFonts w:ascii="Arial" w:hAnsi="Arial"/>
          <w:sz w:val="20"/>
          <w:szCs w:val="24"/>
        </w:rPr>
        <w:t xml:space="preserve"> </w:t>
      </w:r>
      <w:r w:rsidR="007E59F3" w:rsidRPr="000E1E4E">
        <w:rPr>
          <w:rFonts w:ascii="Arial" w:hAnsi="Arial"/>
          <w:sz w:val="20"/>
          <w:szCs w:val="24"/>
        </w:rPr>
        <w:t>Secured Property (as defined in the Security Trust Deed), all negotiable instruments other than cheques, and all other documents of title to the whole or part of such property and to the extent such documents of title have been lodged with the Security Trustee, Project Co will not be deemed to be in breach of</w:t>
      </w:r>
      <w:r w:rsidR="0099424E" w:rsidRPr="000E1E4E">
        <w:rPr>
          <w:rFonts w:ascii="Arial" w:hAnsi="Arial"/>
          <w:sz w:val="20"/>
          <w:szCs w:val="24"/>
        </w:rPr>
        <w:t xml:space="preserve"> </w:t>
      </w:r>
      <w:r w:rsidR="007E59F3" w:rsidRPr="000E1E4E">
        <w:rPr>
          <w:rFonts w:ascii="Arial" w:hAnsi="Arial"/>
          <w:sz w:val="20"/>
          <w:szCs w:val="24"/>
        </w:rPr>
        <w:t>clause 6.3(a)(i) of the State Security.</w:t>
      </w:r>
      <w:bookmarkStart w:id="529" w:name="_Toc518460578"/>
      <w:bookmarkStart w:id="530" w:name="_Toc528254270"/>
      <w:bookmarkEnd w:id="529"/>
      <w:bookmarkEnd w:id="530"/>
      <w:r w:rsidR="00FD7065" w:rsidRPr="000E1E4E">
        <w:rPr>
          <w:rFonts w:ascii="Arial" w:hAnsi="Arial"/>
          <w:sz w:val="20"/>
          <w:szCs w:val="24"/>
        </w:rPr>
        <w:t xml:space="preserve"> </w:t>
      </w:r>
    </w:p>
    <w:p w14:paraId="14F8E169" w14:textId="62FC2AEF" w:rsidR="0046284B" w:rsidRPr="000E1E4E" w:rsidRDefault="00555214" w:rsidP="00FF3D0D">
      <w:pPr>
        <w:pStyle w:val="Heading2"/>
        <w:rPr>
          <w:rFonts w:cs="Arial"/>
          <w:sz w:val="22"/>
          <w:szCs w:val="24"/>
        </w:rPr>
      </w:pPr>
      <w:bookmarkStart w:id="531" w:name="_Toc500491250"/>
      <w:bookmarkStart w:id="532" w:name="_Ref118469286"/>
      <w:bookmarkStart w:id="533" w:name="_Toc145587251"/>
      <w:r w:rsidRPr="000E1E4E">
        <w:rPr>
          <w:rFonts w:cs="Arial"/>
          <w:sz w:val="22"/>
          <w:szCs w:val="24"/>
        </w:rPr>
        <w:lastRenderedPageBreak/>
        <w:t>State assumption of Actual Debt</w:t>
      </w:r>
      <w:bookmarkEnd w:id="533"/>
      <w:r w:rsidRPr="000E1E4E">
        <w:rPr>
          <w:rFonts w:cs="Arial"/>
          <w:sz w:val="22"/>
          <w:szCs w:val="24"/>
        </w:rPr>
        <w:t xml:space="preserve"> </w:t>
      </w:r>
      <w:bookmarkEnd w:id="531"/>
      <w:bookmarkEnd w:id="532"/>
    </w:p>
    <w:p w14:paraId="2AEC3577" w14:textId="2A8EF5E3" w:rsidR="0046284B" w:rsidRPr="000E1E4E" w:rsidRDefault="00611A9E" w:rsidP="00FF3D0D">
      <w:pPr>
        <w:pStyle w:val="Heading3"/>
        <w:rPr>
          <w:rFonts w:ascii="Arial" w:hAnsi="Arial"/>
          <w:b/>
          <w:i/>
          <w:sz w:val="20"/>
          <w:szCs w:val="24"/>
        </w:rPr>
      </w:pPr>
      <w:r w:rsidRPr="000E1E4E">
        <w:rPr>
          <w:rFonts w:ascii="Arial" w:hAnsi="Arial"/>
          <w:sz w:val="20"/>
          <w:szCs w:val="24"/>
        </w:rPr>
        <w:t>(</w:t>
      </w:r>
      <w:r w:rsidRPr="000E1E4E">
        <w:rPr>
          <w:rFonts w:ascii="Arial" w:hAnsi="Arial"/>
          <w:b/>
          <w:sz w:val="20"/>
          <w:szCs w:val="24"/>
        </w:rPr>
        <w:t>State may</w:t>
      </w:r>
      <w:r w:rsidRPr="000E1E4E">
        <w:rPr>
          <w:rFonts w:ascii="Arial" w:hAnsi="Arial"/>
          <w:sz w:val="20"/>
          <w:szCs w:val="24"/>
        </w:rPr>
        <w:t xml:space="preserve"> </w:t>
      </w:r>
      <w:r w:rsidR="009379BE" w:rsidRPr="000E1E4E">
        <w:rPr>
          <w:rFonts w:ascii="Arial" w:hAnsi="Arial"/>
          <w:b/>
          <w:sz w:val="20"/>
          <w:szCs w:val="24"/>
        </w:rPr>
        <w:t>a</w:t>
      </w:r>
      <w:r w:rsidRPr="000E1E4E">
        <w:rPr>
          <w:rFonts w:ascii="Arial" w:hAnsi="Arial"/>
          <w:b/>
          <w:sz w:val="20"/>
          <w:szCs w:val="24"/>
        </w:rPr>
        <w:t>ssume Actual Debt)</w:t>
      </w:r>
      <w:r w:rsidRPr="000E1E4E">
        <w:rPr>
          <w:rFonts w:ascii="Arial" w:hAnsi="Arial"/>
          <w:sz w:val="20"/>
          <w:szCs w:val="24"/>
        </w:rPr>
        <w:t xml:space="preserve">: </w:t>
      </w:r>
      <w:r w:rsidR="00125BE5" w:rsidRPr="000E1E4E">
        <w:rPr>
          <w:rFonts w:ascii="Arial" w:hAnsi="Arial"/>
          <w:sz w:val="20"/>
          <w:szCs w:val="24"/>
        </w:rPr>
        <w:t>Subject to clause</w:t>
      </w:r>
      <w:r w:rsidR="00555214" w:rsidRPr="000E1E4E">
        <w:rPr>
          <w:rFonts w:ascii="Arial" w:hAnsi="Arial"/>
          <w:sz w:val="20"/>
          <w:szCs w:val="24"/>
        </w:rPr>
        <w:t>s</w:t>
      </w:r>
      <w:r w:rsidR="00125BE5" w:rsidRPr="000E1E4E">
        <w:rPr>
          <w:rFonts w:ascii="Arial" w:hAnsi="Arial"/>
          <w:sz w:val="20"/>
          <w:szCs w:val="24"/>
        </w:rPr>
        <w:t xml:space="preserve"> </w:t>
      </w:r>
      <w:r w:rsidR="00572B43" w:rsidRPr="000E1E4E">
        <w:rPr>
          <w:rFonts w:ascii="Arial" w:hAnsi="Arial"/>
          <w:sz w:val="20"/>
          <w:szCs w:val="24"/>
        </w:rPr>
        <w:fldChar w:fldCharType="begin"/>
      </w:r>
      <w:r w:rsidR="00572B43" w:rsidRPr="000E1E4E">
        <w:rPr>
          <w:rFonts w:ascii="Arial" w:hAnsi="Arial"/>
          <w:sz w:val="20"/>
          <w:szCs w:val="24"/>
        </w:rPr>
        <w:instrText xml:space="preserve"> REF _Ref483843147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9.4(b)</w:t>
      </w:r>
      <w:r w:rsidR="00572B43" w:rsidRPr="000E1E4E">
        <w:rPr>
          <w:rFonts w:ascii="Arial" w:hAnsi="Arial"/>
          <w:sz w:val="20"/>
          <w:szCs w:val="24"/>
        </w:rPr>
        <w:fldChar w:fldCharType="end"/>
      </w:r>
      <w:r w:rsidR="00555214" w:rsidRPr="000E1E4E">
        <w:rPr>
          <w:rFonts w:ascii="Arial" w:hAnsi="Arial"/>
          <w:sz w:val="20"/>
          <w:szCs w:val="24"/>
        </w:rPr>
        <w:t xml:space="preserve"> and </w:t>
      </w:r>
      <w:r w:rsidR="00555214" w:rsidRPr="000E1E4E">
        <w:rPr>
          <w:rFonts w:ascii="Arial" w:hAnsi="Arial"/>
          <w:sz w:val="20"/>
          <w:szCs w:val="24"/>
        </w:rPr>
        <w:fldChar w:fldCharType="begin"/>
      </w:r>
      <w:r w:rsidR="00555214" w:rsidRPr="000E1E4E">
        <w:rPr>
          <w:rFonts w:ascii="Arial" w:hAnsi="Arial"/>
          <w:sz w:val="20"/>
          <w:szCs w:val="24"/>
        </w:rPr>
        <w:instrText xml:space="preserve"> REF _Ref118977554 \w \h </w:instrText>
      </w:r>
      <w:r w:rsidR="00451DAA" w:rsidRPr="000E1E4E">
        <w:rPr>
          <w:rFonts w:ascii="Arial" w:hAnsi="Arial"/>
          <w:sz w:val="20"/>
          <w:szCs w:val="24"/>
        </w:rPr>
        <w:instrText xml:space="preserve"> \* MERGEFORMAT </w:instrText>
      </w:r>
      <w:r w:rsidR="00555214" w:rsidRPr="000E1E4E">
        <w:rPr>
          <w:rFonts w:ascii="Arial" w:hAnsi="Arial"/>
          <w:sz w:val="20"/>
          <w:szCs w:val="24"/>
        </w:rPr>
      </w:r>
      <w:r w:rsidR="00555214" w:rsidRPr="000E1E4E">
        <w:rPr>
          <w:rFonts w:ascii="Arial" w:hAnsi="Arial"/>
          <w:sz w:val="20"/>
          <w:szCs w:val="24"/>
        </w:rPr>
        <w:fldChar w:fldCharType="separate"/>
      </w:r>
      <w:r w:rsidR="00B25832" w:rsidRPr="000E1E4E">
        <w:rPr>
          <w:rFonts w:ascii="Arial" w:hAnsi="Arial"/>
          <w:sz w:val="20"/>
          <w:szCs w:val="24"/>
        </w:rPr>
        <w:t>9.4(c)</w:t>
      </w:r>
      <w:r w:rsidR="00555214" w:rsidRPr="000E1E4E">
        <w:rPr>
          <w:rFonts w:ascii="Arial" w:hAnsi="Arial"/>
          <w:sz w:val="20"/>
          <w:szCs w:val="24"/>
        </w:rPr>
        <w:fldChar w:fldCharType="end"/>
      </w:r>
      <w:r w:rsidR="00125BE5" w:rsidRPr="000E1E4E">
        <w:rPr>
          <w:rFonts w:ascii="Arial" w:hAnsi="Arial"/>
          <w:sz w:val="20"/>
          <w:szCs w:val="24"/>
        </w:rPr>
        <w:t xml:space="preserve">, </w:t>
      </w:r>
      <w:r w:rsidR="0045449A" w:rsidRPr="000E1E4E">
        <w:rPr>
          <w:rFonts w:ascii="Arial" w:hAnsi="Arial"/>
          <w:sz w:val="20"/>
          <w:szCs w:val="24"/>
        </w:rPr>
        <w:t xml:space="preserve">the </w:t>
      </w:r>
      <w:r w:rsidR="0046284B" w:rsidRPr="000E1E4E">
        <w:rPr>
          <w:rFonts w:ascii="Arial" w:hAnsi="Arial"/>
          <w:sz w:val="20"/>
          <w:szCs w:val="24"/>
        </w:rPr>
        <w:t>Security Trustee acknowledge</w:t>
      </w:r>
      <w:r w:rsidR="009B13E8" w:rsidRPr="000E1E4E">
        <w:rPr>
          <w:rFonts w:ascii="Arial" w:hAnsi="Arial"/>
          <w:sz w:val="20"/>
          <w:szCs w:val="24"/>
        </w:rPr>
        <w:t>s</w:t>
      </w:r>
      <w:r w:rsidR="0046284B" w:rsidRPr="000E1E4E">
        <w:rPr>
          <w:rFonts w:ascii="Arial" w:hAnsi="Arial"/>
          <w:sz w:val="20"/>
          <w:szCs w:val="24"/>
        </w:rPr>
        <w:t xml:space="preserve"> the rights of the State under clause </w:t>
      </w:r>
      <w:r w:rsidR="008B553E" w:rsidRPr="000E1E4E">
        <w:rPr>
          <w:rFonts w:ascii="Arial" w:hAnsi="Arial"/>
          <w:sz w:val="20"/>
          <w:szCs w:val="24"/>
        </w:rPr>
        <w:t>46.7</w:t>
      </w:r>
      <w:r w:rsidR="0046284B" w:rsidRPr="000E1E4E">
        <w:rPr>
          <w:rFonts w:ascii="Arial" w:hAnsi="Arial"/>
          <w:sz w:val="20"/>
          <w:szCs w:val="24"/>
        </w:rPr>
        <w:t xml:space="preserve"> of the </w:t>
      </w:r>
      <w:r w:rsidR="00101879" w:rsidRPr="000E1E4E">
        <w:rPr>
          <w:rFonts w:ascii="Arial" w:hAnsi="Arial"/>
          <w:sz w:val="20"/>
          <w:szCs w:val="24"/>
        </w:rPr>
        <w:t>Project Deed</w:t>
      </w:r>
      <w:r w:rsidR="0046284B" w:rsidRPr="000E1E4E">
        <w:rPr>
          <w:rFonts w:ascii="Arial" w:hAnsi="Arial"/>
          <w:sz w:val="20"/>
          <w:szCs w:val="24"/>
        </w:rPr>
        <w:t xml:space="preserve"> to elect to assume some or all of the Actual Debt</w:t>
      </w:r>
      <w:r w:rsidR="005A7E90" w:rsidRPr="000E1E4E">
        <w:rPr>
          <w:rFonts w:ascii="Arial" w:hAnsi="Arial"/>
          <w:sz w:val="20"/>
          <w:szCs w:val="24"/>
        </w:rPr>
        <w:t xml:space="preserve"> </w:t>
      </w:r>
      <w:r w:rsidR="00555214" w:rsidRPr="000E1E4E">
        <w:rPr>
          <w:rFonts w:ascii="Arial" w:hAnsi="Arial"/>
          <w:sz w:val="20"/>
          <w:szCs w:val="24"/>
        </w:rPr>
        <w:t>and/or Hedge Amounts (as determined by the State)</w:t>
      </w:r>
      <w:r w:rsidR="009379BE" w:rsidRPr="000E1E4E">
        <w:rPr>
          <w:rFonts w:ascii="Arial" w:hAnsi="Arial"/>
          <w:sz w:val="20"/>
          <w:szCs w:val="24"/>
        </w:rPr>
        <w:t xml:space="preserve"> </w:t>
      </w:r>
      <w:r w:rsidR="0046284B" w:rsidRPr="000E1E4E">
        <w:rPr>
          <w:rFonts w:ascii="Arial" w:hAnsi="Arial"/>
          <w:sz w:val="20"/>
          <w:szCs w:val="24"/>
        </w:rPr>
        <w:t xml:space="preserve">and </w:t>
      </w:r>
      <w:r w:rsidR="00555214" w:rsidRPr="000E1E4E">
        <w:rPr>
          <w:rFonts w:ascii="Arial" w:hAnsi="Arial"/>
          <w:sz w:val="20"/>
          <w:szCs w:val="24"/>
        </w:rPr>
        <w:t xml:space="preserve">agrees to </w:t>
      </w:r>
      <w:r w:rsidR="0046284B" w:rsidRPr="000E1E4E">
        <w:rPr>
          <w:rFonts w:ascii="Arial" w:hAnsi="Arial"/>
          <w:sz w:val="20"/>
          <w:szCs w:val="24"/>
        </w:rPr>
        <w:t xml:space="preserve">do all things reasonably required by the State to </w:t>
      </w:r>
      <w:r w:rsidR="00555214" w:rsidRPr="000E1E4E">
        <w:rPr>
          <w:rFonts w:ascii="Arial" w:hAnsi="Arial"/>
          <w:sz w:val="20"/>
          <w:szCs w:val="24"/>
        </w:rPr>
        <w:t>the State assuming some or all of that Actual Debt and/or Hedge Amounts</w:t>
      </w:r>
      <w:r w:rsidR="0046284B" w:rsidRPr="000E1E4E">
        <w:rPr>
          <w:rFonts w:ascii="Arial" w:hAnsi="Arial"/>
          <w:sz w:val="20"/>
          <w:szCs w:val="24"/>
        </w:rPr>
        <w:t>.</w:t>
      </w:r>
      <w:r w:rsidR="009B13E8" w:rsidRPr="000E1E4E">
        <w:rPr>
          <w:rFonts w:ascii="Arial" w:hAnsi="Arial"/>
          <w:sz w:val="20"/>
          <w:szCs w:val="24"/>
        </w:rPr>
        <w:t xml:space="preserve"> </w:t>
      </w:r>
    </w:p>
    <w:p w14:paraId="39FB4A91" w14:textId="14FC4EB8" w:rsidR="0013033A" w:rsidRPr="000E1E4E" w:rsidRDefault="00611A9E" w:rsidP="00FF3D0D">
      <w:pPr>
        <w:pStyle w:val="Heading3"/>
        <w:rPr>
          <w:rFonts w:ascii="Arial" w:hAnsi="Arial"/>
          <w:sz w:val="20"/>
          <w:szCs w:val="24"/>
        </w:rPr>
      </w:pPr>
      <w:bookmarkStart w:id="534" w:name="_Ref117715631"/>
      <w:bookmarkStart w:id="535" w:name="_Ref483843147"/>
      <w:r w:rsidRPr="000E1E4E">
        <w:rPr>
          <w:rFonts w:ascii="Arial" w:hAnsi="Arial"/>
          <w:sz w:val="20"/>
          <w:szCs w:val="24"/>
        </w:rPr>
        <w:t>(</w:t>
      </w:r>
      <w:r w:rsidRPr="000E1E4E">
        <w:rPr>
          <w:rFonts w:ascii="Arial" w:hAnsi="Arial"/>
          <w:b/>
          <w:sz w:val="20"/>
          <w:szCs w:val="24"/>
        </w:rPr>
        <w:t>Security Trustee to refrain from certain activities and State assumption of rights and liabilities</w:t>
      </w:r>
      <w:r w:rsidRPr="000E1E4E">
        <w:rPr>
          <w:rFonts w:ascii="Arial" w:hAnsi="Arial"/>
          <w:sz w:val="20"/>
          <w:szCs w:val="24"/>
        </w:rPr>
        <w:t xml:space="preserve">): </w:t>
      </w:r>
      <w:r w:rsidR="0013033A" w:rsidRPr="000E1E4E">
        <w:rPr>
          <w:rFonts w:ascii="Arial" w:hAnsi="Arial"/>
          <w:sz w:val="20"/>
          <w:szCs w:val="24"/>
        </w:rPr>
        <w:t xml:space="preserve">If the State elects to </w:t>
      </w:r>
      <w:r w:rsidR="005A7E90" w:rsidRPr="000E1E4E">
        <w:rPr>
          <w:rFonts w:ascii="Arial" w:hAnsi="Arial"/>
          <w:sz w:val="20"/>
          <w:szCs w:val="24"/>
        </w:rPr>
        <w:t xml:space="preserve">assume some or all of the Actual Debt </w:t>
      </w:r>
      <w:r w:rsidR="00555214" w:rsidRPr="000E1E4E">
        <w:rPr>
          <w:rFonts w:ascii="Arial" w:hAnsi="Arial"/>
          <w:sz w:val="20"/>
          <w:szCs w:val="24"/>
        </w:rPr>
        <w:t xml:space="preserve">and/or Hedge Amounts </w:t>
      </w:r>
      <w:r w:rsidR="005A7E90" w:rsidRPr="000E1E4E">
        <w:rPr>
          <w:rFonts w:ascii="Arial" w:hAnsi="Arial"/>
          <w:sz w:val="20"/>
          <w:szCs w:val="24"/>
        </w:rPr>
        <w:t xml:space="preserve">pursuant to </w:t>
      </w:r>
      <w:r w:rsidR="0013033A" w:rsidRPr="000E1E4E">
        <w:rPr>
          <w:rFonts w:ascii="Arial" w:hAnsi="Arial"/>
          <w:sz w:val="20"/>
          <w:szCs w:val="24"/>
        </w:rPr>
        <w:t>clause 46.7 of the Project Deed:</w:t>
      </w:r>
      <w:bookmarkEnd w:id="534"/>
      <w:r w:rsidR="005E7034" w:rsidRPr="000E1E4E">
        <w:rPr>
          <w:rFonts w:ascii="Arial" w:hAnsi="Arial"/>
          <w:sz w:val="20"/>
          <w:szCs w:val="24"/>
        </w:rPr>
        <w:t xml:space="preserve"> </w:t>
      </w:r>
    </w:p>
    <w:p w14:paraId="149E95E5" w14:textId="59FEE6CC" w:rsidR="0013033A" w:rsidRPr="000E1E4E" w:rsidRDefault="0013033A" w:rsidP="00E37D42">
      <w:pPr>
        <w:pStyle w:val="Heading4"/>
        <w:rPr>
          <w:rFonts w:ascii="Arial" w:hAnsi="Arial" w:cs="Arial"/>
          <w:sz w:val="20"/>
          <w:szCs w:val="24"/>
        </w:rPr>
      </w:pPr>
      <w:r w:rsidRPr="000E1E4E">
        <w:rPr>
          <w:rFonts w:ascii="Arial" w:hAnsi="Arial" w:cs="Arial"/>
          <w:sz w:val="20"/>
          <w:szCs w:val="24"/>
        </w:rPr>
        <w:t>the Security Trustee will not</w:t>
      </w:r>
      <w:r w:rsidR="00233AF8" w:rsidRPr="000E1E4E">
        <w:rPr>
          <w:rFonts w:ascii="Arial" w:hAnsi="Arial" w:cs="Arial"/>
          <w:sz w:val="20"/>
          <w:szCs w:val="24"/>
        </w:rPr>
        <w:t>, and will use its best endeavours to ensure that the Finance Parties do no</w:t>
      </w:r>
      <w:r w:rsidR="00135A45" w:rsidRPr="000E1E4E">
        <w:rPr>
          <w:rFonts w:ascii="Arial" w:hAnsi="Arial" w:cs="Arial"/>
          <w:sz w:val="20"/>
          <w:szCs w:val="24"/>
        </w:rPr>
        <w:t>t</w:t>
      </w:r>
      <w:r w:rsidR="00233AF8" w:rsidRPr="000E1E4E">
        <w:rPr>
          <w:rFonts w:ascii="Arial" w:hAnsi="Arial" w:cs="Arial"/>
          <w:sz w:val="20"/>
          <w:szCs w:val="24"/>
        </w:rPr>
        <w:t>,</w:t>
      </w:r>
      <w:r w:rsidRPr="000E1E4E">
        <w:rPr>
          <w:rFonts w:ascii="Arial" w:hAnsi="Arial" w:cs="Arial"/>
          <w:sz w:val="20"/>
          <w:szCs w:val="24"/>
        </w:rPr>
        <w:t xml:space="preserve"> accelerate or require the repayment of the </w:t>
      </w:r>
      <w:r w:rsidR="00286CB8" w:rsidRPr="000E1E4E">
        <w:rPr>
          <w:rFonts w:ascii="Arial" w:hAnsi="Arial" w:cs="Arial"/>
          <w:sz w:val="20"/>
          <w:szCs w:val="24"/>
        </w:rPr>
        <w:t xml:space="preserve">Actual </w:t>
      </w:r>
      <w:r w:rsidRPr="000E1E4E">
        <w:rPr>
          <w:rFonts w:ascii="Arial" w:hAnsi="Arial" w:cs="Arial"/>
          <w:sz w:val="20"/>
          <w:szCs w:val="24"/>
        </w:rPr>
        <w:t xml:space="preserve">Debt </w:t>
      </w:r>
      <w:r w:rsidR="00555214" w:rsidRPr="000E1E4E">
        <w:rPr>
          <w:rFonts w:ascii="Arial" w:hAnsi="Arial" w:cs="Arial"/>
          <w:sz w:val="20"/>
          <w:szCs w:val="24"/>
        </w:rPr>
        <w:t xml:space="preserve">or Hedge Amounts </w:t>
      </w:r>
      <w:r w:rsidR="001F270B" w:rsidRPr="000E1E4E">
        <w:rPr>
          <w:rFonts w:ascii="Arial" w:hAnsi="Arial" w:cs="Arial"/>
          <w:sz w:val="20"/>
          <w:szCs w:val="24"/>
        </w:rPr>
        <w:t xml:space="preserve">that has </w:t>
      </w:r>
      <w:r w:rsidR="001801B4" w:rsidRPr="000E1E4E">
        <w:rPr>
          <w:rFonts w:ascii="Arial" w:hAnsi="Arial" w:cs="Arial"/>
          <w:sz w:val="20"/>
          <w:szCs w:val="24"/>
        </w:rPr>
        <w:t xml:space="preserve">or have </w:t>
      </w:r>
      <w:r w:rsidR="001F270B" w:rsidRPr="000E1E4E">
        <w:rPr>
          <w:rFonts w:ascii="Arial" w:hAnsi="Arial" w:cs="Arial"/>
          <w:sz w:val="20"/>
          <w:szCs w:val="24"/>
        </w:rPr>
        <w:t>been assumed by the State</w:t>
      </w:r>
      <w:r w:rsidR="00135A45" w:rsidRPr="000E1E4E">
        <w:rPr>
          <w:rFonts w:ascii="Arial" w:hAnsi="Arial" w:cs="Arial"/>
          <w:sz w:val="20"/>
          <w:szCs w:val="24"/>
        </w:rPr>
        <w:t xml:space="preserve"> or will be assumed by the State</w:t>
      </w:r>
      <w:r w:rsidR="001F270B" w:rsidRPr="000E1E4E">
        <w:rPr>
          <w:rFonts w:ascii="Arial" w:hAnsi="Arial" w:cs="Arial"/>
          <w:sz w:val="20"/>
          <w:szCs w:val="24"/>
        </w:rPr>
        <w:t xml:space="preserve"> </w:t>
      </w:r>
      <w:r w:rsidRPr="000E1E4E">
        <w:rPr>
          <w:rFonts w:ascii="Arial" w:hAnsi="Arial" w:cs="Arial"/>
          <w:sz w:val="20"/>
          <w:szCs w:val="24"/>
        </w:rPr>
        <w:t>and will withdraw or revoke any subsisting notice to do so; and</w:t>
      </w:r>
      <w:r w:rsidR="003B101E" w:rsidRPr="000E1E4E">
        <w:rPr>
          <w:rFonts w:ascii="Arial" w:hAnsi="Arial" w:cs="Arial"/>
          <w:sz w:val="20"/>
          <w:szCs w:val="24"/>
        </w:rPr>
        <w:t xml:space="preserve"> </w:t>
      </w:r>
    </w:p>
    <w:p w14:paraId="22E933C1" w14:textId="3EB893A8" w:rsidR="0013033A" w:rsidRPr="000E1E4E" w:rsidRDefault="0013033A" w:rsidP="00E37D42">
      <w:pPr>
        <w:pStyle w:val="Heading4"/>
        <w:rPr>
          <w:rFonts w:ascii="Arial" w:hAnsi="Arial" w:cs="Arial"/>
          <w:sz w:val="20"/>
          <w:szCs w:val="24"/>
        </w:rPr>
      </w:pPr>
      <w:r w:rsidRPr="000E1E4E">
        <w:rPr>
          <w:rFonts w:ascii="Arial" w:hAnsi="Arial" w:cs="Arial"/>
          <w:sz w:val="20"/>
          <w:szCs w:val="24"/>
        </w:rPr>
        <w:t xml:space="preserve">the Security Trustee will cease taking any enforcement action under the Financiers </w:t>
      </w:r>
      <w:r w:rsidR="005148F4" w:rsidRPr="000E1E4E">
        <w:rPr>
          <w:rFonts w:ascii="Arial" w:hAnsi="Arial" w:cs="Arial"/>
          <w:sz w:val="20"/>
          <w:szCs w:val="24"/>
        </w:rPr>
        <w:t>Securities</w:t>
      </w:r>
      <w:r w:rsidRPr="000E1E4E">
        <w:rPr>
          <w:rFonts w:ascii="Arial" w:hAnsi="Arial" w:cs="Arial"/>
          <w:sz w:val="20"/>
          <w:szCs w:val="24"/>
        </w:rPr>
        <w:t xml:space="preserve">, </w:t>
      </w:r>
    </w:p>
    <w:p w14:paraId="01B306FB" w14:textId="67298CD2" w:rsidR="0013033A" w:rsidRPr="000E1E4E" w:rsidRDefault="0013033A" w:rsidP="00E37D42">
      <w:pPr>
        <w:pStyle w:val="IndentParaLevel2"/>
        <w:rPr>
          <w:rFonts w:ascii="Arial" w:hAnsi="Arial" w:cs="Arial"/>
          <w:sz w:val="20"/>
          <w:szCs w:val="20"/>
        </w:rPr>
      </w:pPr>
      <w:r w:rsidRPr="000E1E4E">
        <w:rPr>
          <w:rFonts w:ascii="Arial" w:hAnsi="Arial" w:cs="Arial"/>
          <w:sz w:val="20"/>
          <w:szCs w:val="20"/>
        </w:rPr>
        <w:t xml:space="preserve">and on and from the date on which the State has assumed </w:t>
      </w:r>
      <w:r w:rsidR="00555214" w:rsidRPr="000E1E4E">
        <w:rPr>
          <w:rFonts w:ascii="Arial" w:hAnsi="Arial" w:cs="Arial"/>
          <w:sz w:val="20"/>
          <w:szCs w:val="20"/>
        </w:rPr>
        <w:t xml:space="preserve">some or </w:t>
      </w:r>
      <w:r w:rsidRPr="000E1E4E">
        <w:rPr>
          <w:rFonts w:ascii="Arial" w:hAnsi="Arial" w:cs="Arial"/>
          <w:sz w:val="20"/>
          <w:szCs w:val="20"/>
        </w:rPr>
        <w:t xml:space="preserve">all of </w:t>
      </w:r>
      <w:r w:rsidR="00555214" w:rsidRPr="000E1E4E">
        <w:rPr>
          <w:rFonts w:ascii="Arial" w:hAnsi="Arial" w:cs="Arial"/>
          <w:sz w:val="20"/>
          <w:szCs w:val="20"/>
        </w:rPr>
        <w:t xml:space="preserve">the Actual Debt and/or Hedge Amounts </w:t>
      </w:r>
      <w:r w:rsidRPr="000E1E4E">
        <w:rPr>
          <w:rFonts w:ascii="Arial" w:hAnsi="Arial" w:cs="Arial"/>
          <w:sz w:val="20"/>
          <w:szCs w:val="20"/>
        </w:rPr>
        <w:t>(</w:t>
      </w:r>
      <w:r w:rsidR="008264D4" w:rsidRPr="000E1E4E">
        <w:rPr>
          <w:rFonts w:ascii="Arial" w:hAnsi="Arial" w:cs="Arial"/>
          <w:b/>
          <w:sz w:val="20"/>
          <w:szCs w:val="20"/>
        </w:rPr>
        <w:t>State</w:t>
      </w:r>
      <w:r w:rsidRPr="000E1E4E">
        <w:rPr>
          <w:rFonts w:ascii="Arial" w:hAnsi="Arial" w:cs="Arial"/>
          <w:b/>
          <w:sz w:val="20"/>
          <w:szCs w:val="20"/>
        </w:rPr>
        <w:t xml:space="preserve"> </w:t>
      </w:r>
      <w:r w:rsidR="00555214" w:rsidRPr="000E1E4E">
        <w:rPr>
          <w:rFonts w:ascii="Arial" w:hAnsi="Arial" w:cs="Arial"/>
          <w:b/>
          <w:sz w:val="20"/>
          <w:szCs w:val="20"/>
        </w:rPr>
        <w:t xml:space="preserve">Assumption </w:t>
      </w:r>
      <w:r w:rsidRPr="000E1E4E">
        <w:rPr>
          <w:rFonts w:ascii="Arial" w:hAnsi="Arial" w:cs="Arial"/>
          <w:b/>
          <w:sz w:val="20"/>
          <w:szCs w:val="20"/>
        </w:rPr>
        <w:t>Date</w:t>
      </w:r>
      <w:r w:rsidRPr="000E1E4E">
        <w:rPr>
          <w:rFonts w:ascii="Arial" w:hAnsi="Arial" w:cs="Arial"/>
          <w:sz w:val="20"/>
          <w:szCs w:val="20"/>
        </w:rPr>
        <w:t>), the Security Trustee (on behalf of itself and the Financ</w:t>
      </w:r>
      <w:r w:rsidR="00555214" w:rsidRPr="000E1E4E">
        <w:rPr>
          <w:rFonts w:ascii="Arial" w:hAnsi="Arial" w:cs="Arial"/>
          <w:sz w:val="20"/>
          <w:szCs w:val="20"/>
        </w:rPr>
        <w:t>e Parties</w:t>
      </w:r>
      <w:r w:rsidRPr="000E1E4E">
        <w:rPr>
          <w:rFonts w:ascii="Arial" w:hAnsi="Arial" w:cs="Arial"/>
          <w:sz w:val="20"/>
          <w:szCs w:val="20"/>
        </w:rPr>
        <w:t>)</w:t>
      </w:r>
      <w:r w:rsidR="00555214" w:rsidRPr="000E1E4E">
        <w:rPr>
          <w:rFonts w:ascii="Arial" w:hAnsi="Arial" w:cs="Arial"/>
          <w:sz w:val="20"/>
          <w:szCs w:val="20"/>
        </w:rPr>
        <w:t>, Project Co</w:t>
      </w:r>
      <w:r w:rsidRPr="000E1E4E">
        <w:rPr>
          <w:rFonts w:ascii="Arial" w:hAnsi="Arial" w:cs="Arial"/>
          <w:sz w:val="20"/>
          <w:szCs w:val="20"/>
        </w:rPr>
        <w:t xml:space="preserve"> and the </w:t>
      </w:r>
      <w:r w:rsidR="008264D4" w:rsidRPr="000E1E4E">
        <w:rPr>
          <w:rFonts w:ascii="Arial" w:hAnsi="Arial" w:cs="Arial"/>
          <w:sz w:val="20"/>
          <w:szCs w:val="20"/>
        </w:rPr>
        <w:t>State</w:t>
      </w:r>
      <w:r w:rsidRPr="000E1E4E">
        <w:rPr>
          <w:rFonts w:ascii="Arial" w:hAnsi="Arial" w:cs="Arial"/>
          <w:sz w:val="20"/>
          <w:szCs w:val="20"/>
        </w:rPr>
        <w:t xml:space="preserve"> agree that the basis on which</w:t>
      </w:r>
      <w:r w:rsidR="008264D4" w:rsidRPr="000E1E4E">
        <w:rPr>
          <w:rFonts w:ascii="Arial" w:hAnsi="Arial" w:cs="Arial"/>
          <w:sz w:val="20"/>
          <w:szCs w:val="20"/>
        </w:rPr>
        <w:t xml:space="preserve"> </w:t>
      </w:r>
      <w:r w:rsidRPr="000E1E4E">
        <w:rPr>
          <w:rFonts w:ascii="Arial" w:hAnsi="Arial" w:cs="Arial"/>
          <w:sz w:val="20"/>
          <w:szCs w:val="20"/>
        </w:rPr>
        <w:t xml:space="preserve">the </w:t>
      </w:r>
      <w:r w:rsidR="008264D4" w:rsidRPr="000E1E4E">
        <w:rPr>
          <w:rFonts w:ascii="Arial" w:hAnsi="Arial" w:cs="Arial"/>
          <w:sz w:val="20"/>
          <w:szCs w:val="20"/>
        </w:rPr>
        <w:t>State</w:t>
      </w:r>
      <w:r w:rsidRPr="000E1E4E">
        <w:rPr>
          <w:rFonts w:ascii="Arial" w:hAnsi="Arial" w:cs="Arial"/>
          <w:sz w:val="20"/>
          <w:szCs w:val="20"/>
        </w:rPr>
        <w:t xml:space="preserve"> assumes </w:t>
      </w:r>
      <w:r w:rsidR="00555214" w:rsidRPr="000E1E4E">
        <w:rPr>
          <w:rFonts w:ascii="Arial" w:hAnsi="Arial" w:cs="Arial"/>
          <w:sz w:val="20"/>
          <w:szCs w:val="20"/>
        </w:rPr>
        <w:t xml:space="preserve">some or </w:t>
      </w:r>
      <w:r w:rsidRPr="000E1E4E">
        <w:rPr>
          <w:rFonts w:ascii="Arial" w:hAnsi="Arial" w:cs="Arial"/>
          <w:sz w:val="20"/>
          <w:szCs w:val="20"/>
        </w:rPr>
        <w:t xml:space="preserve">all of </w:t>
      </w:r>
      <w:r w:rsidR="00555214" w:rsidRPr="000E1E4E">
        <w:rPr>
          <w:rFonts w:ascii="Arial" w:hAnsi="Arial" w:cs="Arial"/>
          <w:sz w:val="20"/>
          <w:szCs w:val="20"/>
        </w:rPr>
        <w:t xml:space="preserve">the Actual Debt and/or Hedge Amounts </w:t>
      </w:r>
      <w:r w:rsidRPr="000E1E4E">
        <w:rPr>
          <w:rFonts w:ascii="Arial" w:hAnsi="Arial" w:cs="Arial"/>
          <w:sz w:val="20"/>
          <w:szCs w:val="20"/>
        </w:rPr>
        <w:t xml:space="preserve">will be as follows: </w:t>
      </w:r>
    </w:p>
    <w:p w14:paraId="4C1F7EF5" w14:textId="6582DF50" w:rsidR="0013033A" w:rsidRPr="000E1E4E" w:rsidRDefault="0013033A" w:rsidP="00E37D42">
      <w:pPr>
        <w:pStyle w:val="Heading4"/>
        <w:rPr>
          <w:rFonts w:ascii="Arial" w:hAnsi="Arial" w:cs="Arial"/>
          <w:sz w:val="20"/>
          <w:szCs w:val="24"/>
        </w:rPr>
      </w:pPr>
      <w:bookmarkStart w:id="536" w:name="_Ref118468801"/>
      <w:bookmarkStart w:id="537" w:name="_Hlk120775522"/>
      <w:r w:rsidRPr="000E1E4E">
        <w:rPr>
          <w:rFonts w:ascii="Arial" w:hAnsi="Arial" w:cs="Arial"/>
          <w:sz w:val="20"/>
          <w:szCs w:val="24"/>
        </w:rPr>
        <w:t xml:space="preserve">all of the rights of </w:t>
      </w:r>
      <w:r w:rsidR="00D44C7F" w:rsidRPr="000E1E4E">
        <w:rPr>
          <w:rFonts w:ascii="Arial" w:hAnsi="Arial" w:cs="Arial"/>
          <w:sz w:val="20"/>
          <w:szCs w:val="24"/>
        </w:rPr>
        <w:t xml:space="preserve">each of </w:t>
      </w:r>
      <w:r w:rsidRPr="000E1E4E">
        <w:rPr>
          <w:rFonts w:ascii="Arial" w:hAnsi="Arial" w:cs="Arial"/>
          <w:sz w:val="20"/>
          <w:szCs w:val="24"/>
        </w:rPr>
        <w:t xml:space="preserve">the </w:t>
      </w:r>
      <w:r w:rsidR="005A7E90" w:rsidRPr="000E1E4E">
        <w:rPr>
          <w:rFonts w:ascii="Arial" w:hAnsi="Arial" w:cs="Arial"/>
          <w:sz w:val="20"/>
          <w:szCs w:val="24"/>
        </w:rPr>
        <w:t>Security Trustee</w:t>
      </w:r>
      <w:r w:rsidR="00D44C7F" w:rsidRPr="000E1E4E">
        <w:rPr>
          <w:rFonts w:ascii="Arial" w:hAnsi="Arial" w:cs="Arial"/>
          <w:sz w:val="20"/>
          <w:szCs w:val="24"/>
        </w:rPr>
        <w:t>,</w:t>
      </w:r>
      <w:r w:rsidR="005A7E90" w:rsidRPr="000E1E4E">
        <w:rPr>
          <w:rFonts w:ascii="Arial" w:hAnsi="Arial" w:cs="Arial"/>
          <w:sz w:val="20"/>
          <w:szCs w:val="24"/>
        </w:rPr>
        <w:t xml:space="preserve"> any other Finance Party </w:t>
      </w:r>
      <w:r w:rsidR="00D44C7F" w:rsidRPr="000E1E4E">
        <w:rPr>
          <w:rFonts w:ascii="Arial" w:hAnsi="Arial" w:cs="Arial"/>
          <w:sz w:val="20"/>
          <w:szCs w:val="24"/>
        </w:rPr>
        <w:t xml:space="preserve">and Project Co </w:t>
      </w:r>
      <w:r w:rsidR="001D52A9" w:rsidRPr="000E1E4E">
        <w:rPr>
          <w:rFonts w:ascii="Arial" w:hAnsi="Arial" w:cs="Arial"/>
          <w:sz w:val="20"/>
          <w:szCs w:val="24"/>
        </w:rPr>
        <w:t xml:space="preserve">against the State </w:t>
      </w:r>
      <w:r w:rsidR="00D44C7F" w:rsidRPr="000E1E4E">
        <w:rPr>
          <w:rFonts w:ascii="Arial" w:hAnsi="Arial" w:cs="Arial"/>
          <w:sz w:val="20"/>
          <w:szCs w:val="24"/>
        </w:rPr>
        <w:t xml:space="preserve">arising from or in connection with </w:t>
      </w:r>
      <w:r w:rsidRPr="000E1E4E">
        <w:rPr>
          <w:rFonts w:ascii="Arial" w:hAnsi="Arial" w:cs="Arial"/>
          <w:sz w:val="20"/>
          <w:szCs w:val="24"/>
        </w:rPr>
        <w:t xml:space="preserve">this </w:t>
      </w:r>
      <w:r w:rsidR="008264D4" w:rsidRPr="000E1E4E">
        <w:rPr>
          <w:rFonts w:ascii="Arial" w:hAnsi="Arial" w:cs="Arial"/>
          <w:sz w:val="20"/>
          <w:szCs w:val="24"/>
        </w:rPr>
        <w:t>D</w:t>
      </w:r>
      <w:r w:rsidRPr="000E1E4E">
        <w:rPr>
          <w:rFonts w:ascii="Arial" w:hAnsi="Arial" w:cs="Arial"/>
          <w:sz w:val="20"/>
          <w:szCs w:val="24"/>
        </w:rPr>
        <w:t xml:space="preserve">eed are released </w:t>
      </w:r>
      <w:r w:rsidR="00D710E5" w:rsidRPr="000E1E4E">
        <w:rPr>
          <w:rFonts w:ascii="Arial" w:hAnsi="Arial" w:cs="Arial"/>
          <w:sz w:val="20"/>
          <w:szCs w:val="24"/>
        </w:rPr>
        <w:t>and the State will have no further obligations to any party arising from or in connection with this Deed;</w:t>
      </w:r>
      <w:r w:rsidR="005E7034" w:rsidRPr="000E1E4E">
        <w:rPr>
          <w:rFonts w:ascii="Arial" w:hAnsi="Arial" w:cs="Arial"/>
          <w:sz w:val="20"/>
          <w:szCs w:val="24"/>
        </w:rPr>
        <w:t xml:space="preserve"> </w:t>
      </w:r>
      <w:bookmarkEnd w:id="536"/>
    </w:p>
    <w:p w14:paraId="514CB147" w14:textId="2F918C40" w:rsidR="00555214" w:rsidRPr="000E1E4E" w:rsidRDefault="00555214" w:rsidP="00E37D42">
      <w:pPr>
        <w:pStyle w:val="Heading4"/>
        <w:rPr>
          <w:rFonts w:ascii="Arial" w:hAnsi="Arial" w:cs="Arial"/>
          <w:sz w:val="20"/>
          <w:szCs w:val="24"/>
        </w:rPr>
      </w:pPr>
      <w:bookmarkStart w:id="538" w:name="_Ref118707043"/>
      <w:bookmarkEnd w:id="537"/>
      <w:r w:rsidRPr="000E1E4E">
        <w:rPr>
          <w:rFonts w:ascii="Arial" w:hAnsi="Arial" w:cs="Arial"/>
          <w:sz w:val="20"/>
          <w:szCs w:val="24"/>
        </w:rPr>
        <w:t xml:space="preserve">the contractual provisions which will govern the arrangements between the State and the Finance Parties regarding the Actual Debt and/or Hedge Amounts assumed by the State are the same as those which apply to the [borrower/hedge counterparty] set out in the [Syndicated </w:t>
      </w:r>
      <w:r w:rsidR="009379BE" w:rsidRPr="000E1E4E">
        <w:rPr>
          <w:rFonts w:ascii="Arial" w:hAnsi="Arial" w:cs="Arial"/>
          <w:sz w:val="20"/>
          <w:szCs w:val="24"/>
        </w:rPr>
        <w:t xml:space="preserve">Facilities </w:t>
      </w:r>
      <w:r w:rsidRPr="000E1E4E">
        <w:rPr>
          <w:rFonts w:ascii="Arial" w:hAnsi="Arial" w:cs="Arial"/>
          <w:sz w:val="20"/>
          <w:szCs w:val="24"/>
        </w:rPr>
        <w:t xml:space="preserve">Agreement and Hedge Agreements] as amended pursuant to this clause </w:t>
      </w:r>
      <w:r w:rsidRPr="000E1E4E">
        <w:rPr>
          <w:rFonts w:ascii="Arial" w:hAnsi="Arial" w:cs="Arial"/>
          <w:sz w:val="20"/>
          <w:szCs w:val="24"/>
        </w:rPr>
        <w:fldChar w:fldCharType="begin"/>
      </w:r>
      <w:r w:rsidRPr="000E1E4E">
        <w:rPr>
          <w:rFonts w:ascii="Arial" w:hAnsi="Arial" w:cs="Arial"/>
          <w:sz w:val="20"/>
          <w:szCs w:val="24"/>
        </w:rPr>
        <w:instrText xml:space="preserve"> REF _Ref117715631 \w \h </w:instrText>
      </w:r>
      <w:r w:rsidR="00451DAA" w:rsidRPr="000E1E4E">
        <w:rPr>
          <w:rFonts w:ascii="Arial" w:hAnsi="Arial" w:cs="Arial"/>
          <w:sz w:val="20"/>
          <w:szCs w:val="24"/>
        </w:rPr>
        <w:instrText xml:space="preserve"> \* MERGEFORMAT </w:instrText>
      </w:r>
      <w:r w:rsidRPr="000E1E4E">
        <w:rPr>
          <w:rFonts w:ascii="Arial" w:hAnsi="Arial" w:cs="Arial"/>
          <w:sz w:val="20"/>
          <w:szCs w:val="24"/>
        </w:rPr>
      </w:r>
      <w:r w:rsidRPr="000E1E4E">
        <w:rPr>
          <w:rFonts w:ascii="Arial" w:hAnsi="Arial" w:cs="Arial"/>
          <w:sz w:val="20"/>
          <w:szCs w:val="24"/>
        </w:rPr>
        <w:fldChar w:fldCharType="separate"/>
      </w:r>
      <w:r w:rsidR="00B25832" w:rsidRPr="000E1E4E">
        <w:rPr>
          <w:rFonts w:ascii="Arial" w:hAnsi="Arial" w:cs="Arial"/>
          <w:sz w:val="20"/>
          <w:szCs w:val="24"/>
        </w:rPr>
        <w:t>9.4(b)</w:t>
      </w:r>
      <w:r w:rsidRPr="000E1E4E">
        <w:rPr>
          <w:rFonts w:ascii="Arial" w:hAnsi="Arial" w:cs="Arial"/>
          <w:sz w:val="20"/>
          <w:szCs w:val="24"/>
        </w:rPr>
        <w:fldChar w:fldCharType="end"/>
      </w:r>
      <w:r w:rsidRPr="000E1E4E">
        <w:rPr>
          <w:rFonts w:ascii="Arial" w:hAnsi="Arial" w:cs="Arial"/>
          <w:sz w:val="20"/>
          <w:szCs w:val="24"/>
        </w:rPr>
        <w:t xml:space="preserve"> and clause </w:t>
      </w:r>
      <w:r w:rsidRPr="000E1E4E">
        <w:rPr>
          <w:rFonts w:ascii="Arial" w:hAnsi="Arial" w:cs="Arial"/>
          <w:sz w:val="20"/>
          <w:szCs w:val="24"/>
        </w:rPr>
        <w:fldChar w:fldCharType="begin"/>
      </w:r>
      <w:r w:rsidRPr="000E1E4E">
        <w:rPr>
          <w:rFonts w:ascii="Arial" w:hAnsi="Arial" w:cs="Arial"/>
          <w:sz w:val="20"/>
          <w:szCs w:val="24"/>
        </w:rPr>
        <w:instrText xml:space="preserve"> REF _Ref118977554 \w \h </w:instrText>
      </w:r>
      <w:r w:rsidR="00451DAA" w:rsidRPr="000E1E4E">
        <w:rPr>
          <w:rFonts w:ascii="Arial" w:hAnsi="Arial" w:cs="Arial"/>
          <w:sz w:val="20"/>
          <w:szCs w:val="24"/>
        </w:rPr>
        <w:instrText xml:space="preserve"> \* MERGEFORMAT </w:instrText>
      </w:r>
      <w:r w:rsidRPr="000E1E4E">
        <w:rPr>
          <w:rFonts w:ascii="Arial" w:hAnsi="Arial" w:cs="Arial"/>
          <w:sz w:val="20"/>
          <w:szCs w:val="24"/>
        </w:rPr>
      </w:r>
      <w:r w:rsidRPr="000E1E4E">
        <w:rPr>
          <w:rFonts w:ascii="Arial" w:hAnsi="Arial" w:cs="Arial"/>
          <w:sz w:val="20"/>
          <w:szCs w:val="24"/>
        </w:rPr>
        <w:fldChar w:fldCharType="separate"/>
      </w:r>
      <w:r w:rsidR="00B25832" w:rsidRPr="000E1E4E">
        <w:rPr>
          <w:rFonts w:ascii="Arial" w:hAnsi="Arial" w:cs="Arial"/>
          <w:sz w:val="20"/>
          <w:szCs w:val="24"/>
        </w:rPr>
        <w:t>9.4(c)</w:t>
      </w:r>
      <w:r w:rsidRPr="000E1E4E">
        <w:rPr>
          <w:rFonts w:ascii="Arial" w:hAnsi="Arial" w:cs="Arial"/>
          <w:sz w:val="20"/>
          <w:szCs w:val="24"/>
        </w:rPr>
        <w:fldChar w:fldCharType="end"/>
      </w:r>
      <w:r w:rsidRPr="000E1E4E">
        <w:rPr>
          <w:rFonts w:ascii="Arial" w:hAnsi="Arial" w:cs="Arial"/>
          <w:sz w:val="20"/>
          <w:szCs w:val="24"/>
        </w:rPr>
        <w:t xml:space="preserve"> (</w:t>
      </w:r>
      <w:r w:rsidRPr="000E1E4E">
        <w:rPr>
          <w:rFonts w:ascii="Arial" w:hAnsi="Arial" w:cs="Arial"/>
          <w:b/>
          <w:sz w:val="20"/>
          <w:szCs w:val="24"/>
        </w:rPr>
        <w:t>New Debt Contracts</w:t>
      </w:r>
      <w:r w:rsidRPr="000E1E4E">
        <w:rPr>
          <w:rFonts w:ascii="Arial" w:hAnsi="Arial" w:cs="Arial"/>
          <w:sz w:val="20"/>
          <w:szCs w:val="24"/>
        </w:rPr>
        <w:t xml:space="preserve">); </w:t>
      </w:r>
      <w:r w:rsidRPr="000E1E4E">
        <w:rPr>
          <w:rFonts w:ascii="Arial" w:hAnsi="Arial" w:cs="Arial"/>
          <w:b/>
          <w:i/>
          <w:iCs/>
          <w:sz w:val="20"/>
          <w:szCs w:val="24"/>
        </w:rPr>
        <w:t>[Note: names to be confirmed after the proposed Finance Documents are provided]</w:t>
      </w:r>
      <w:r w:rsidR="005E7034" w:rsidRPr="000E1E4E">
        <w:rPr>
          <w:rFonts w:ascii="Arial" w:hAnsi="Arial" w:cs="Arial"/>
          <w:sz w:val="20"/>
          <w:szCs w:val="24"/>
        </w:rPr>
        <w:t xml:space="preserve"> </w:t>
      </w:r>
    </w:p>
    <w:p w14:paraId="68FF6C8B" w14:textId="0639D7F9" w:rsidR="00555214" w:rsidRPr="000E1E4E" w:rsidRDefault="00555214" w:rsidP="00E37D42">
      <w:pPr>
        <w:pStyle w:val="Heading4"/>
        <w:rPr>
          <w:rFonts w:ascii="Arial" w:hAnsi="Arial" w:cs="Arial"/>
          <w:sz w:val="20"/>
          <w:szCs w:val="24"/>
        </w:rPr>
      </w:pPr>
      <w:r w:rsidRPr="000E1E4E">
        <w:rPr>
          <w:rFonts w:ascii="Arial" w:hAnsi="Arial" w:cs="Arial"/>
          <w:sz w:val="20"/>
          <w:szCs w:val="24"/>
        </w:rPr>
        <w:t>the obligations of the State to the Security Trustee and any other Finance Party in relation to the Actual Debt and/or Hedge Amounts will be unsecured;</w:t>
      </w:r>
    </w:p>
    <w:bookmarkEnd w:id="538"/>
    <w:p w14:paraId="6F566A8D" w14:textId="2BDF5A9F" w:rsidR="0013033A" w:rsidRPr="000E1E4E" w:rsidRDefault="0013033A" w:rsidP="00E37D42">
      <w:pPr>
        <w:pStyle w:val="Heading4"/>
        <w:rPr>
          <w:rFonts w:ascii="Arial" w:hAnsi="Arial" w:cs="Arial"/>
          <w:sz w:val="20"/>
          <w:szCs w:val="24"/>
        </w:rPr>
      </w:pPr>
      <w:r w:rsidRPr="000E1E4E">
        <w:rPr>
          <w:rFonts w:ascii="Arial" w:hAnsi="Arial" w:cs="Arial"/>
          <w:sz w:val="20"/>
          <w:szCs w:val="24"/>
        </w:rPr>
        <w:t xml:space="preserve">all of the rights </w:t>
      </w:r>
      <w:r w:rsidR="003B101E" w:rsidRPr="000E1E4E">
        <w:rPr>
          <w:rFonts w:ascii="Arial" w:hAnsi="Arial" w:cs="Arial"/>
          <w:sz w:val="20"/>
          <w:szCs w:val="24"/>
        </w:rPr>
        <w:t xml:space="preserve">of the Security Trustee and each </w:t>
      </w:r>
      <w:r w:rsidR="00864F6E" w:rsidRPr="000E1E4E">
        <w:rPr>
          <w:rFonts w:ascii="Arial" w:hAnsi="Arial" w:cs="Arial"/>
          <w:sz w:val="20"/>
          <w:szCs w:val="24"/>
        </w:rPr>
        <w:t xml:space="preserve">other Finance Party </w:t>
      </w:r>
      <w:r w:rsidRPr="000E1E4E">
        <w:rPr>
          <w:rFonts w:ascii="Arial" w:hAnsi="Arial" w:cs="Arial"/>
          <w:sz w:val="20"/>
          <w:szCs w:val="24"/>
        </w:rPr>
        <w:t xml:space="preserve">under and in respect of each </w:t>
      </w:r>
      <w:r w:rsidR="00ED2A73" w:rsidRPr="000E1E4E">
        <w:rPr>
          <w:rFonts w:ascii="Arial" w:hAnsi="Arial" w:cs="Arial"/>
          <w:sz w:val="20"/>
          <w:szCs w:val="24"/>
        </w:rPr>
        <w:t>D&amp;C Contractor Construction Bond and any performance bond provided by the Services Contractor in favour of Project Co</w:t>
      </w:r>
      <w:r w:rsidR="009D7E60" w:rsidRPr="000E1E4E">
        <w:rPr>
          <w:rFonts w:ascii="Arial" w:hAnsi="Arial" w:cs="Arial"/>
          <w:sz w:val="20"/>
          <w:szCs w:val="24"/>
        </w:rPr>
        <w:t xml:space="preserve"> (each a </w:t>
      </w:r>
      <w:r w:rsidR="009D7E60" w:rsidRPr="000E1E4E">
        <w:rPr>
          <w:rFonts w:ascii="Arial" w:hAnsi="Arial" w:cs="Arial"/>
          <w:b/>
          <w:sz w:val="20"/>
          <w:szCs w:val="24"/>
        </w:rPr>
        <w:t>Cont</w:t>
      </w:r>
      <w:r w:rsidR="00611A9E" w:rsidRPr="000E1E4E">
        <w:rPr>
          <w:rFonts w:ascii="Arial" w:hAnsi="Arial" w:cs="Arial"/>
          <w:b/>
          <w:sz w:val="20"/>
          <w:szCs w:val="24"/>
        </w:rPr>
        <w:t>r</w:t>
      </w:r>
      <w:r w:rsidR="009D7E60" w:rsidRPr="000E1E4E">
        <w:rPr>
          <w:rFonts w:ascii="Arial" w:hAnsi="Arial" w:cs="Arial"/>
          <w:b/>
          <w:sz w:val="20"/>
          <w:szCs w:val="24"/>
        </w:rPr>
        <w:t>actor Security</w:t>
      </w:r>
      <w:r w:rsidR="009D7E60" w:rsidRPr="000E1E4E">
        <w:rPr>
          <w:rFonts w:ascii="Arial" w:hAnsi="Arial" w:cs="Arial"/>
          <w:sz w:val="20"/>
          <w:szCs w:val="24"/>
        </w:rPr>
        <w:t>)</w:t>
      </w:r>
      <w:r w:rsidRPr="000E1E4E">
        <w:rPr>
          <w:rFonts w:ascii="Arial" w:hAnsi="Arial" w:cs="Arial"/>
          <w:sz w:val="20"/>
          <w:szCs w:val="24"/>
        </w:rPr>
        <w:t xml:space="preserve"> are released and </w:t>
      </w:r>
      <w:r w:rsidR="00864F6E" w:rsidRPr="000E1E4E">
        <w:rPr>
          <w:rFonts w:ascii="Arial" w:hAnsi="Arial" w:cs="Arial"/>
          <w:sz w:val="20"/>
          <w:szCs w:val="24"/>
        </w:rPr>
        <w:t xml:space="preserve">to the extent that any amount remains to be called on any Contractor Security, </w:t>
      </w:r>
      <w:r w:rsidR="003B101E" w:rsidRPr="000E1E4E">
        <w:rPr>
          <w:rFonts w:ascii="Arial" w:hAnsi="Arial" w:cs="Arial"/>
          <w:sz w:val="20"/>
          <w:szCs w:val="24"/>
        </w:rPr>
        <w:t xml:space="preserve">the Security Trustee must deliver </w:t>
      </w:r>
      <w:r w:rsidRPr="000E1E4E">
        <w:rPr>
          <w:rFonts w:ascii="Arial" w:hAnsi="Arial" w:cs="Arial"/>
          <w:sz w:val="20"/>
          <w:szCs w:val="24"/>
        </w:rPr>
        <w:t xml:space="preserve">each Contractor Security to </w:t>
      </w:r>
      <w:r w:rsidR="000D7CB2" w:rsidRPr="000E1E4E">
        <w:rPr>
          <w:rFonts w:ascii="Arial" w:hAnsi="Arial" w:cs="Arial"/>
          <w:sz w:val="20"/>
          <w:szCs w:val="24"/>
        </w:rPr>
        <w:t xml:space="preserve">Project </w:t>
      </w:r>
      <w:r w:rsidRPr="000E1E4E">
        <w:rPr>
          <w:rFonts w:ascii="Arial" w:hAnsi="Arial" w:cs="Arial"/>
          <w:sz w:val="20"/>
          <w:szCs w:val="24"/>
        </w:rPr>
        <w:t xml:space="preserve">Co (or otherwise as directed by the </w:t>
      </w:r>
      <w:r w:rsidR="000D7CB2" w:rsidRPr="000E1E4E">
        <w:rPr>
          <w:rFonts w:ascii="Arial" w:hAnsi="Arial" w:cs="Arial"/>
          <w:sz w:val="20"/>
          <w:szCs w:val="24"/>
        </w:rPr>
        <w:t>State</w:t>
      </w:r>
      <w:r w:rsidRPr="000E1E4E">
        <w:rPr>
          <w:rFonts w:ascii="Arial" w:hAnsi="Arial" w:cs="Arial"/>
          <w:sz w:val="20"/>
          <w:szCs w:val="24"/>
        </w:rPr>
        <w:t>)</w:t>
      </w:r>
      <w:r w:rsidR="00611A9E" w:rsidRPr="000E1E4E">
        <w:rPr>
          <w:rFonts w:ascii="Arial" w:hAnsi="Arial" w:cs="Arial"/>
          <w:sz w:val="20"/>
          <w:szCs w:val="24"/>
        </w:rPr>
        <w:t>;</w:t>
      </w:r>
      <w:r w:rsidRPr="000E1E4E">
        <w:rPr>
          <w:rFonts w:ascii="Arial" w:hAnsi="Arial" w:cs="Arial"/>
          <w:sz w:val="20"/>
          <w:szCs w:val="24"/>
        </w:rPr>
        <w:t xml:space="preserve"> </w:t>
      </w:r>
    </w:p>
    <w:p w14:paraId="1ABECF1C" w14:textId="7DCE1110" w:rsidR="00555214" w:rsidRPr="000E1E4E" w:rsidRDefault="00555214" w:rsidP="00E37D42">
      <w:pPr>
        <w:pStyle w:val="Heading4"/>
        <w:rPr>
          <w:rFonts w:ascii="Arial" w:hAnsi="Arial" w:cs="Arial"/>
          <w:sz w:val="20"/>
          <w:szCs w:val="24"/>
        </w:rPr>
      </w:pPr>
      <w:r w:rsidRPr="000E1E4E">
        <w:rPr>
          <w:rFonts w:ascii="Arial" w:hAnsi="Arial" w:cs="Arial"/>
          <w:sz w:val="20"/>
          <w:szCs w:val="24"/>
        </w:rPr>
        <w:lastRenderedPageBreak/>
        <w:t>the amount which is due and payable by Project Co under the Finance Documents will be reduced to the extent of the amount of the Actual Debt and/or Hedge Amounts assumed by the State;</w:t>
      </w:r>
    </w:p>
    <w:p w14:paraId="4FAD7602" w14:textId="2BCBB7B4" w:rsidR="0013033A" w:rsidRPr="000E1E4E" w:rsidRDefault="0013033A" w:rsidP="00E37D42">
      <w:pPr>
        <w:pStyle w:val="Heading4"/>
        <w:rPr>
          <w:rFonts w:ascii="Arial" w:hAnsi="Arial" w:cs="Arial"/>
          <w:sz w:val="20"/>
          <w:szCs w:val="24"/>
        </w:rPr>
      </w:pPr>
      <w:r w:rsidRPr="000E1E4E">
        <w:rPr>
          <w:rFonts w:ascii="Arial" w:hAnsi="Arial" w:cs="Arial"/>
          <w:sz w:val="20"/>
          <w:szCs w:val="24"/>
        </w:rPr>
        <w:t xml:space="preserve">each Finance Default subsisting at the </w:t>
      </w:r>
      <w:r w:rsidR="008264D4" w:rsidRPr="000E1E4E">
        <w:rPr>
          <w:rFonts w:ascii="Arial" w:hAnsi="Arial" w:cs="Arial"/>
          <w:sz w:val="20"/>
          <w:szCs w:val="24"/>
        </w:rPr>
        <w:t>State</w:t>
      </w:r>
      <w:r w:rsidRPr="000E1E4E">
        <w:rPr>
          <w:rFonts w:ascii="Arial" w:hAnsi="Arial" w:cs="Arial"/>
          <w:sz w:val="20"/>
          <w:szCs w:val="24"/>
        </w:rPr>
        <w:t xml:space="preserve"> </w:t>
      </w:r>
      <w:r w:rsidR="00555214" w:rsidRPr="000E1E4E">
        <w:rPr>
          <w:rFonts w:ascii="Arial" w:hAnsi="Arial" w:cs="Arial"/>
          <w:sz w:val="20"/>
          <w:szCs w:val="24"/>
        </w:rPr>
        <w:t xml:space="preserve">Assumption </w:t>
      </w:r>
      <w:r w:rsidRPr="000E1E4E">
        <w:rPr>
          <w:rFonts w:ascii="Arial" w:hAnsi="Arial" w:cs="Arial"/>
          <w:sz w:val="20"/>
          <w:szCs w:val="24"/>
        </w:rPr>
        <w:t xml:space="preserve">Date (other than with respect to any failure to pay money) will be deemed to have been Remedied or waived for the purposes of the </w:t>
      </w:r>
      <w:r w:rsidR="00555214" w:rsidRPr="000E1E4E">
        <w:rPr>
          <w:rFonts w:ascii="Arial" w:hAnsi="Arial" w:cs="Arial"/>
          <w:sz w:val="20"/>
          <w:szCs w:val="24"/>
        </w:rPr>
        <w:t>obligations of the State to pay amounts regarding the Actual Debt</w:t>
      </w:r>
      <w:r w:rsidR="00460E69" w:rsidRPr="000E1E4E">
        <w:rPr>
          <w:rFonts w:ascii="Arial" w:hAnsi="Arial" w:cs="Arial"/>
          <w:sz w:val="20"/>
          <w:szCs w:val="24"/>
        </w:rPr>
        <w:t xml:space="preserve"> and/or Hedge Amounts assumed by the State</w:t>
      </w:r>
      <w:r w:rsidRPr="000E1E4E">
        <w:rPr>
          <w:rFonts w:ascii="Arial" w:hAnsi="Arial" w:cs="Arial"/>
          <w:sz w:val="20"/>
          <w:szCs w:val="24"/>
        </w:rPr>
        <w:t>; and</w:t>
      </w:r>
    </w:p>
    <w:p w14:paraId="4C950F94" w14:textId="72E474EA" w:rsidR="0013033A" w:rsidRPr="000E1E4E" w:rsidRDefault="0013033A" w:rsidP="00E37D42">
      <w:pPr>
        <w:pStyle w:val="Heading4"/>
        <w:rPr>
          <w:rFonts w:ascii="Arial" w:hAnsi="Arial" w:cs="Arial"/>
          <w:sz w:val="20"/>
          <w:szCs w:val="24"/>
        </w:rPr>
      </w:pPr>
      <w:bookmarkStart w:id="539" w:name="_Ref118468807"/>
      <w:r w:rsidRPr="000E1E4E">
        <w:rPr>
          <w:rFonts w:ascii="Arial" w:hAnsi="Arial" w:cs="Arial"/>
          <w:sz w:val="20"/>
          <w:szCs w:val="24"/>
        </w:rPr>
        <w:t xml:space="preserve">the </w:t>
      </w:r>
      <w:r w:rsidR="00460E69" w:rsidRPr="000E1E4E">
        <w:rPr>
          <w:rFonts w:ascii="Arial" w:hAnsi="Arial" w:cs="Arial"/>
          <w:sz w:val="20"/>
          <w:szCs w:val="24"/>
        </w:rPr>
        <w:t xml:space="preserve">terms of the New Debt Contracts </w:t>
      </w:r>
      <w:r w:rsidRPr="000E1E4E">
        <w:rPr>
          <w:rFonts w:ascii="Arial" w:hAnsi="Arial" w:cs="Arial"/>
          <w:sz w:val="20"/>
          <w:szCs w:val="24"/>
        </w:rPr>
        <w:t xml:space="preserve">will be amended to delete all </w:t>
      </w:r>
      <w:r w:rsidR="00460E69" w:rsidRPr="000E1E4E">
        <w:rPr>
          <w:rFonts w:ascii="Arial" w:hAnsi="Arial" w:cs="Arial"/>
          <w:sz w:val="20"/>
          <w:szCs w:val="24"/>
        </w:rPr>
        <w:t xml:space="preserve">provisions (including </w:t>
      </w:r>
      <w:r w:rsidRPr="000E1E4E">
        <w:rPr>
          <w:rFonts w:ascii="Arial" w:hAnsi="Arial" w:cs="Arial"/>
          <w:sz w:val="20"/>
          <w:szCs w:val="24"/>
        </w:rPr>
        <w:t>undertakings, restrictions</w:t>
      </w:r>
      <w:r w:rsidR="00460E69" w:rsidRPr="000E1E4E">
        <w:rPr>
          <w:rFonts w:ascii="Arial" w:hAnsi="Arial" w:cs="Arial"/>
          <w:sz w:val="20"/>
          <w:szCs w:val="24"/>
        </w:rPr>
        <w:t xml:space="preserve"> and</w:t>
      </w:r>
      <w:r w:rsidRPr="000E1E4E">
        <w:rPr>
          <w:rFonts w:ascii="Arial" w:hAnsi="Arial" w:cs="Arial"/>
          <w:sz w:val="20"/>
          <w:szCs w:val="24"/>
        </w:rPr>
        <w:t xml:space="preserve"> events of default</w:t>
      </w:r>
      <w:r w:rsidR="00460E69" w:rsidRPr="000E1E4E">
        <w:rPr>
          <w:rFonts w:ascii="Arial" w:hAnsi="Arial" w:cs="Arial"/>
          <w:sz w:val="20"/>
          <w:szCs w:val="24"/>
        </w:rPr>
        <w:t>)</w:t>
      </w:r>
      <w:r w:rsidRPr="000E1E4E">
        <w:rPr>
          <w:rFonts w:ascii="Arial" w:hAnsi="Arial" w:cs="Arial"/>
          <w:sz w:val="20"/>
          <w:szCs w:val="24"/>
        </w:rPr>
        <w:t xml:space="preserve"> to the extent they relate to:</w:t>
      </w:r>
      <w:bookmarkEnd w:id="539"/>
    </w:p>
    <w:p w14:paraId="0D838D57" w14:textId="41661930" w:rsidR="0013033A" w:rsidRPr="000E1E4E" w:rsidRDefault="0013033A" w:rsidP="00FF3D0D">
      <w:pPr>
        <w:pStyle w:val="Heading5"/>
        <w:rPr>
          <w:rFonts w:ascii="Arial" w:hAnsi="Arial" w:cs="Arial"/>
          <w:sz w:val="20"/>
          <w:szCs w:val="24"/>
        </w:rPr>
      </w:pPr>
      <w:r w:rsidRPr="000E1E4E">
        <w:rPr>
          <w:rFonts w:ascii="Arial" w:hAnsi="Arial" w:cs="Arial"/>
          <w:sz w:val="20"/>
          <w:szCs w:val="24"/>
        </w:rPr>
        <w:t xml:space="preserve">the design, construction, commissioning, operation and maintenance of the Project; </w:t>
      </w:r>
    </w:p>
    <w:p w14:paraId="72295B33" w14:textId="22D8E88E" w:rsidR="00BB7D5E" w:rsidRPr="000E1E4E" w:rsidRDefault="0013033A" w:rsidP="00FF3D0D">
      <w:pPr>
        <w:pStyle w:val="Heading5"/>
        <w:rPr>
          <w:rFonts w:ascii="Arial" w:hAnsi="Arial" w:cs="Arial"/>
          <w:sz w:val="20"/>
          <w:szCs w:val="24"/>
        </w:rPr>
      </w:pPr>
      <w:r w:rsidRPr="000E1E4E">
        <w:rPr>
          <w:rFonts w:ascii="Arial" w:hAnsi="Arial" w:cs="Arial"/>
          <w:sz w:val="20"/>
          <w:szCs w:val="24"/>
        </w:rPr>
        <w:t>the parties involved in the Project (other than the State)</w:t>
      </w:r>
      <w:r w:rsidR="00BB7D5E" w:rsidRPr="000E1E4E">
        <w:rPr>
          <w:rFonts w:ascii="Arial" w:hAnsi="Arial" w:cs="Arial"/>
          <w:sz w:val="20"/>
          <w:szCs w:val="24"/>
        </w:rPr>
        <w:t xml:space="preserve"> </w:t>
      </w:r>
      <w:r w:rsidR="00460E69" w:rsidRPr="000E1E4E">
        <w:rPr>
          <w:rFonts w:ascii="Arial" w:hAnsi="Arial" w:cs="Arial"/>
          <w:sz w:val="20"/>
          <w:szCs w:val="24"/>
        </w:rPr>
        <w:t>and any party to the [Syndicated Facility Agreement and Hedge Agreements] (other than the State, the Security Trustee and the Finance Parties);</w:t>
      </w:r>
    </w:p>
    <w:p w14:paraId="00E45D2F" w14:textId="77777777" w:rsidR="00460E69" w:rsidRPr="000E1E4E" w:rsidRDefault="00BB7D5E" w:rsidP="00FF3D0D">
      <w:pPr>
        <w:pStyle w:val="Heading5"/>
        <w:rPr>
          <w:rFonts w:ascii="Arial" w:hAnsi="Arial" w:cs="Arial"/>
          <w:sz w:val="20"/>
          <w:szCs w:val="24"/>
        </w:rPr>
      </w:pPr>
      <w:r w:rsidRPr="000E1E4E">
        <w:rPr>
          <w:rFonts w:ascii="Arial" w:hAnsi="Arial" w:cs="Arial"/>
          <w:sz w:val="20"/>
          <w:szCs w:val="24"/>
        </w:rPr>
        <w:t>the Financiers Security</w:t>
      </w:r>
      <w:r w:rsidR="00460E69" w:rsidRPr="000E1E4E">
        <w:rPr>
          <w:rFonts w:ascii="Arial" w:hAnsi="Arial" w:cs="Arial"/>
          <w:sz w:val="20"/>
          <w:szCs w:val="24"/>
        </w:rPr>
        <w:t>; and</w:t>
      </w:r>
    </w:p>
    <w:p w14:paraId="0AD1FDA7" w14:textId="32E07D63" w:rsidR="0013033A" w:rsidRPr="000E1E4E" w:rsidRDefault="00460E69" w:rsidP="00FF3D0D">
      <w:pPr>
        <w:pStyle w:val="Heading5"/>
        <w:rPr>
          <w:rFonts w:ascii="Arial" w:hAnsi="Arial" w:cs="Arial"/>
          <w:sz w:val="20"/>
          <w:szCs w:val="24"/>
        </w:rPr>
      </w:pPr>
      <w:r w:rsidRPr="000E1E4E">
        <w:rPr>
          <w:rFonts w:ascii="Arial" w:hAnsi="Arial" w:cs="Arial"/>
          <w:sz w:val="20"/>
          <w:szCs w:val="24"/>
        </w:rPr>
        <w:t>[insert reference to other provisions in the Syndicated Facility Agreement and Hedge Agreement which will not apply to the payment of the Actual Debt and Hedge Amounts assumed by the State]</w:t>
      </w:r>
      <w:r w:rsidR="0013033A" w:rsidRPr="000E1E4E">
        <w:rPr>
          <w:rFonts w:ascii="Arial" w:hAnsi="Arial" w:cs="Arial"/>
          <w:sz w:val="20"/>
          <w:szCs w:val="24"/>
        </w:rPr>
        <w:t>,</w:t>
      </w:r>
      <w:r w:rsidRPr="000E1E4E">
        <w:rPr>
          <w:rFonts w:ascii="Arial" w:hAnsi="Arial" w:cs="Arial"/>
          <w:sz w:val="20"/>
          <w:szCs w:val="24"/>
        </w:rPr>
        <w:t xml:space="preserve"> </w:t>
      </w:r>
      <w:r w:rsidRPr="000E1E4E">
        <w:rPr>
          <w:rFonts w:ascii="Arial" w:hAnsi="Arial" w:cs="Arial"/>
          <w:b/>
          <w:i/>
          <w:sz w:val="20"/>
          <w:szCs w:val="24"/>
        </w:rPr>
        <w:t>[Note: to be confirmed after the proposed Finance Documents are provided]</w:t>
      </w:r>
    </w:p>
    <w:p w14:paraId="34FCA83D" w14:textId="24BF30C9" w:rsidR="0013033A" w:rsidRPr="000E1E4E" w:rsidRDefault="0013033A" w:rsidP="00AC3F6E">
      <w:pPr>
        <w:pStyle w:val="IndentParaLevel2"/>
        <w:rPr>
          <w:rFonts w:ascii="Arial" w:hAnsi="Arial" w:cs="Arial"/>
          <w:sz w:val="20"/>
          <w:szCs w:val="20"/>
        </w:rPr>
      </w:pPr>
      <w:r w:rsidRPr="000E1E4E">
        <w:rPr>
          <w:rFonts w:ascii="Arial" w:hAnsi="Arial" w:cs="Arial"/>
          <w:sz w:val="20"/>
          <w:szCs w:val="20"/>
        </w:rPr>
        <w:t xml:space="preserve">and the Security Trustee (on behalf of itself and the other </w:t>
      </w:r>
      <w:r w:rsidR="001F270B" w:rsidRPr="000E1E4E">
        <w:rPr>
          <w:rFonts w:ascii="Arial" w:hAnsi="Arial" w:cs="Arial"/>
          <w:sz w:val="20"/>
          <w:szCs w:val="20"/>
        </w:rPr>
        <w:t>Finance Parties</w:t>
      </w:r>
      <w:r w:rsidRPr="000E1E4E">
        <w:rPr>
          <w:rFonts w:ascii="Arial" w:hAnsi="Arial" w:cs="Arial"/>
          <w:sz w:val="20"/>
          <w:szCs w:val="20"/>
        </w:rPr>
        <w:t xml:space="preserve">) and the </w:t>
      </w:r>
      <w:r w:rsidR="008264D4" w:rsidRPr="000E1E4E">
        <w:rPr>
          <w:rFonts w:ascii="Arial" w:hAnsi="Arial" w:cs="Arial"/>
          <w:sz w:val="20"/>
          <w:szCs w:val="20"/>
        </w:rPr>
        <w:t>State</w:t>
      </w:r>
      <w:r w:rsidRPr="000E1E4E">
        <w:rPr>
          <w:rFonts w:ascii="Arial" w:hAnsi="Arial" w:cs="Arial"/>
          <w:sz w:val="20"/>
          <w:szCs w:val="20"/>
        </w:rPr>
        <w:t xml:space="preserve"> agree that they will promptly enter into good faith negotiations in order to give effect to the above.</w:t>
      </w:r>
    </w:p>
    <w:p w14:paraId="5BCF0B51" w14:textId="7709B3B5" w:rsidR="0013033A" w:rsidRPr="000E1E4E" w:rsidRDefault="00ED2C8B" w:rsidP="00FF3D0D">
      <w:pPr>
        <w:pStyle w:val="Heading3"/>
        <w:rPr>
          <w:rFonts w:ascii="Arial" w:hAnsi="Arial"/>
          <w:sz w:val="20"/>
          <w:szCs w:val="24"/>
        </w:rPr>
      </w:pPr>
      <w:bookmarkStart w:id="540" w:name="_Ref118977554"/>
      <w:r w:rsidRPr="000E1E4E">
        <w:rPr>
          <w:rFonts w:ascii="Arial" w:hAnsi="Arial"/>
          <w:sz w:val="20"/>
          <w:szCs w:val="24"/>
        </w:rPr>
        <w:t>(</w:t>
      </w:r>
      <w:r w:rsidRPr="000E1E4E">
        <w:rPr>
          <w:rFonts w:ascii="Arial" w:hAnsi="Arial"/>
          <w:b/>
          <w:sz w:val="20"/>
          <w:szCs w:val="24"/>
        </w:rPr>
        <w:t>No action</w:t>
      </w:r>
      <w:r w:rsidRPr="000E1E4E">
        <w:rPr>
          <w:rFonts w:ascii="Arial" w:hAnsi="Arial"/>
          <w:sz w:val="20"/>
          <w:szCs w:val="24"/>
        </w:rPr>
        <w:t xml:space="preserve">): </w:t>
      </w:r>
      <w:r w:rsidR="0013033A" w:rsidRPr="000E1E4E">
        <w:rPr>
          <w:rFonts w:ascii="Arial" w:hAnsi="Arial"/>
          <w:sz w:val="20"/>
          <w:szCs w:val="24"/>
        </w:rPr>
        <w:t xml:space="preserve">With effect from the </w:t>
      </w:r>
      <w:r w:rsidR="008264D4" w:rsidRPr="000E1E4E">
        <w:rPr>
          <w:rFonts w:ascii="Arial" w:hAnsi="Arial"/>
          <w:sz w:val="20"/>
          <w:szCs w:val="24"/>
        </w:rPr>
        <w:t>State</w:t>
      </w:r>
      <w:r w:rsidR="0013033A" w:rsidRPr="000E1E4E">
        <w:rPr>
          <w:rFonts w:ascii="Arial" w:hAnsi="Arial"/>
          <w:sz w:val="20"/>
          <w:szCs w:val="24"/>
        </w:rPr>
        <w:t xml:space="preserve"> </w:t>
      </w:r>
      <w:r w:rsidR="00460E69" w:rsidRPr="000E1E4E">
        <w:rPr>
          <w:rFonts w:ascii="Arial" w:hAnsi="Arial"/>
          <w:sz w:val="20"/>
          <w:szCs w:val="24"/>
        </w:rPr>
        <w:t xml:space="preserve">Assumption </w:t>
      </w:r>
      <w:r w:rsidR="0013033A" w:rsidRPr="000E1E4E">
        <w:rPr>
          <w:rFonts w:ascii="Arial" w:hAnsi="Arial"/>
          <w:sz w:val="20"/>
          <w:szCs w:val="24"/>
        </w:rPr>
        <w:t xml:space="preserve">Date, the Security Trustee (on behalf of itself and the other </w:t>
      </w:r>
      <w:r w:rsidR="00FF5CB3" w:rsidRPr="000E1E4E">
        <w:rPr>
          <w:rFonts w:ascii="Arial" w:hAnsi="Arial"/>
          <w:sz w:val="20"/>
          <w:szCs w:val="24"/>
        </w:rPr>
        <w:t>Finance Parties</w:t>
      </w:r>
      <w:r w:rsidR="0013033A" w:rsidRPr="000E1E4E">
        <w:rPr>
          <w:rFonts w:ascii="Arial" w:hAnsi="Arial"/>
          <w:sz w:val="20"/>
          <w:szCs w:val="24"/>
        </w:rPr>
        <w:t xml:space="preserve">) agrees that no </w:t>
      </w:r>
      <w:r w:rsidR="00FF5CB3" w:rsidRPr="000E1E4E">
        <w:rPr>
          <w:rFonts w:ascii="Arial" w:hAnsi="Arial"/>
          <w:sz w:val="20"/>
          <w:szCs w:val="24"/>
        </w:rPr>
        <w:t xml:space="preserve">Finance Party </w:t>
      </w:r>
      <w:r w:rsidR="0013033A" w:rsidRPr="000E1E4E">
        <w:rPr>
          <w:rFonts w:ascii="Arial" w:hAnsi="Arial"/>
          <w:sz w:val="20"/>
          <w:szCs w:val="24"/>
        </w:rPr>
        <w:t>will take any action:</w:t>
      </w:r>
      <w:bookmarkEnd w:id="540"/>
    </w:p>
    <w:p w14:paraId="30F2167E" w14:textId="0FEE6054" w:rsidR="0013033A" w:rsidRPr="000E1E4E" w:rsidRDefault="0013033A" w:rsidP="00E37D42">
      <w:pPr>
        <w:pStyle w:val="Heading4"/>
        <w:rPr>
          <w:rFonts w:ascii="Arial" w:hAnsi="Arial" w:cs="Arial"/>
          <w:sz w:val="20"/>
          <w:szCs w:val="24"/>
        </w:rPr>
      </w:pPr>
      <w:r w:rsidRPr="000E1E4E">
        <w:rPr>
          <w:rFonts w:ascii="Arial" w:hAnsi="Arial" w:cs="Arial"/>
          <w:sz w:val="20"/>
          <w:szCs w:val="24"/>
        </w:rPr>
        <w:t xml:space="preserve">which would enable any </w:t>
      </w:r>
      <w:r w:rsidR="00FF5CB3" w:rsidRPr="000E1E4E">
        <w:rPr>
          <w:rFonts w:ascii="Arial" w:hAnsi="Arial" w:cs="Arial"/>
          <w:sz w:val="20"/>
          <w:szCs w:val="24"/>
        </w:rPr>
        <w:t xml:space="preserve">Finance Party </w:t>
      </w:r>
      <w:r w:rsidRPr="000E1E4E">
        <w:rPr>
          <w:rFonts w:ascii="Arial" w:hAnsi="Arial" w:cs="Arial"/>
          <w:sz w:val="20"/>
          <w:szCs w:val="24"/>
        </w:rPr>
        <w:t xml:space="preserve">to exercise control over any aspect of the design, construction, commissioning, operation or maintenance of the Project, any asset of the Project (including amounts standing to the credit of bank accounts) or the Project </w:t>
      </w:r>
      <w:r w:rsidR="00611A9E" w:rsidRPr="000E1E4E">
        <w:rPr>
          <w:rFonts w:ascii="Arial" w:hAnsi="Arial" w:cs="Arial"/>
          <w:sz w:val="20"/>
          <w:szCs w:val="24"/>
        </w:rPr>
        <w:t>Documents</w:t>
      </w:r>
      <w:r w:rsidRPr="000E1E4E">
        <w:rPr>
          <w:rFonts w:ascii="Arial" w:hAnsi="Arial" w:cs="Arial"/>
          <w:sz w:val="20"/>
          <w:szCs w:val="24"/>
        </w:rPr>
        <w:t xml:space="preserve">; or </w:t>
      </w:r>
    </w:p>
    <w:p w14:paraId="5255A11C" w14:textId="77777777" w:rsidR="0013033A" w:rsidRPr="000E1E4E" w:rsidRDefault="0013033A" w:rsidP="00E37D42">
      <w:pPr>
        <w:pStyle w:val="Heading4"/>
        <w:rPr>
          <w:rFonts w:ascii="Arial" w:hAnsi="Arial" w:cs="Arial"/>
          <w:sz w:val="20"/>
          <w:szCs w:val="24"/>
        </w:rPr>
      </w:pPr>
      <w:r w:rsidRPr="000E1E4E">
        <w:rPr>
          <w:rFonts w:ascii="Arial" w:hAnsi="Arial" w:cs="Arial"/>
          <w:sz w:val="20"/>
          <w:szCs w:val="24"/>
        </w:rPr>
        <w:t>as a result of the performance or non-performance:</w:t>
      </w:r>
    </w:p>
    <w:p w14:paraId="3A1297FF" w14:textId="3554F6BF" w:rsidR="0013033A" w:rsidRPr="000E1E4E" w:rsidRDefault="0013033A" w:rsidP="00FF3D0D">
      <w:pPr>
        <w:pStyle w:val="Heading5"/>
        <w:rPr>
          <w:rFonts w:ascii="Arial" w:hAnsi="Arial" w:cs="Arial"/>
          <w:sz w:val="20"/>
          <w:szCs w:val="24"/>
        </w:rPr>
      </w:pPr>
      <w:r w:rsidRPr="000E1E4E">
        <w:rPr>
          <w:rFonts w:ascii="Arial" w:hAnsi="Arial" w:cs="Arial"/>
          <w:sz w:val="20"/>
          <w:szCs w:val="24"/>
        </w:rPr>
        <w:t xml:space="preserve">of the design, construction, commissioning, operation or maintenance of the </w:t>
      </w:r>
      <w:r w:rsidR="008264D4" w:rsidRPr="000E1E4E">
        <w:rPr>
          <w:rFonts w:ascii="Arial" w:hAnsi="Arial" w:cs="Arial"/>
          <w:sz w:val="20"/>
          <w:szCs w:val="24"/>
        </w:rPr>
        <w:t>Project</w:t>
      </w:r>
      <w:r w:rsidRPr="000E1E4E">
        <w:rPr>
          <w:rFonts w:ascii="Arial" w:hAnsi="Arial" w:cs="Arial"/>
          <w:sz w:val="20"/>
          <w:szCs w:val="24"/>
        </w:rPr>
        <w:t>; or</w:t>
      </w:r>
    </w:p>
    <w:p w14:paraId="765DEFE5" w14:textId="08C11AED" w:rsidR="0013033A" w:rsidRPr="000E1E4E" w:rsidRDefault="0013033A" w:rsidP="00FF3D0D">
      <w:pPr>
        <w:pStyle w:val="Heading5"/>
        <w:rPr>
          <w:rFonts w:ascii="Arial" w:hAnsi="Arial" w:cs="Arial"/>
          <w:sz w:val="20"/>
          <w:szCs w:val="24"/>
        </w:rPr>
      </w:pPr>
      <w:r w:rsidRPr="000E1E4E">
        <w:rPr>
          <w:rFonts w:ascii="Arial" w:hAnsi="Arial" w:cs="Arial"/>
          <w:sz w:val="20"/>
          <w:szCs w:val="24"/>
        </w:rPr>
        <w:t xml:space="preserve">by any party involved in the </w:t>
      </w:r>
      <w:r w:rsidR="008264D4" w:rsidRPr="000E1E4E">
        <w:rPr>
          <w:rFonts w:ascii="Arial" w:hAnsi="Arial" w:cs="Arial"/>
          <w:sz w:val="20"/>
          <w:szCs w:val="24"/>
        </w:rPr>
        <w:t>Project</w:t>
      </w:r>
      <w:r w:rsidRPr="000E1E4E">
        <w:rPr>
          <w:rFonts w:ascii="Arial" w:hAnsi="Arial" w:cs="Arial"/>
          <w:sz w:val="20"/>
          <w:szCs w:val="24"/>
        </w:rPr>
        <w:t xml:space="preserve"> </w:t>
      </w:r>
      <w:r w:rsidR="00460E69" w:rsidRPr="000E1E4E">
        <w:rPr>
          <w:rFonts w:ascii="Arial" w:hAnsi="Arial" w:cs="Arial"/>
          <w:sz w:val="20"/>
          <w:szCs w:val="24"/>
        </w:rPr>
        <w:t xml:space="preserve">after the State Assumption Date </w:t>
      </w:r>
      <w:r w:rsidRPr="000E1E4E">
        <w:rPr>
          <w:rFonts w:ascii="Arial" w:hAnsi="Arial" w:cs="Arial"/>
          <w:sz w:val="20"/>
          <w:szCs w:val="24"/>
        </w:rPr>
        <w:t xml:space="preserve">(other than the State) of their respective rights or obligations in respect of the </w:t>
      </w:r>
      <w:r w:rsidR="008264D4" w:rsidRPr="000E1E4E">
        <w:rPr>
          <w:rFonts w:ascii="Arial" w:hAnsi="Arial" w:cs="Arial"/>
          <w:sz w:val="20"/>
          <w:szCs w:val="24"/>
        </w:rPr>
        <w:t>Project</w:t>
      </w:r>
      <w:r w:rsidRPr="000E1E4E">
        <w:rPr>
          <w:rFonts w:ascii="Arial" w:hAnsi="Arial" w:cs="Arial"/>
          <w:sz w:val="20"/>
          <w:szCs w:val="24"/>
        </w:rPr>
        <w:t>.</w:t>
      </w:r>
    </w:p>
    <w:p w14:paraId="42CBD22C" w14:textId="08A5FCC6" w:rsidR="00125BE5" w:rsidRPr="000E1E4E" w:rsidRDefault="00ED2C8B" w:rsidP="00FF3D0D">
      <w:pPr>
        <w:pStyle w:val="Heading3"/>
        <w:rPr>
          <w:rFonts w:ascii="Arial" w:hAnsi="Arial"/>
          <w:b/>
          <w:i/>
          <w:sz w:val="20"/>
          <w:szCs w:val="24"/>
        </w:rPr>
      </w:pPr>
      <w:r w:rsidRPr="000E1E4E">
        <w:rPr>
          <w:rFonts w:ascii="Arial" w:hAnsi="Arial"/>
          <w:sz w:val="20"/>
          <w:szCs w:val="24"/>
        </w:rPr>
        <w:t>(</w:t>
      </w:r>
      <w:r w:rsidRPr="000E1E4E">
        <w:rPr>
          <w:rFonts w:ascii="Arial" w:hAnsi="Arial"/>
          <w:b/>
          <w:sz w:val="20"/>
          <w:szCs w:val="24"/>
        </w:rPr>
        <w:t>Assuming some not all of the Actual Debt</w:t>
      </w:r>
      <w:r w:rsidRPr="000E1E4E">
        <w:rPr>
          <w:rFonts w:ascii="Arial" w:hAnsi="Arial"/>
          <w:sz w:val="20"/>
          <w:szCs w:val="24"/>
        </w:rPr>
        <w:t xml:space="preserve">): </w:t>
      </w:r>
      <w:r w:rsidR="005A7E90" w:rsidRPr="000E1E4E">
        <w:rPr>
          <w:rFonts w:ascii="Arial" w:hAnsi="Arial"/>
          <w:sz w:val="20"/>
          <w:szCs w:val="24"/>
        </w:rPr>
        <w:t>I</w:t>
      </w:r>
      <w:r w:rsidR="00125BE5" w:rsidRPr="000E1E4E">
        <w:rPr>
          <w:rFonts w:ascii="Arial" w:hAnsi="Arial"/>
          <w:sz w:val="20"/>
          <w:szCs w:val="24"/>
        </w:rPr>
        <w:t xml:space="preserve">f </w:t>
      </w:r>
      <w:r w:rsidR="001A6441" w:rsidRPr="000E1E4E">
        <w:rPr>
          <w:rFonts w:ascii="Arial" w:hAnsi="Arial"/>
          <w:sz w:val="20"/>
          <w:szCs w:val="24"/>
        </w:rPr>
        <w:t xml:space="preserve">the State </w:t>
      </w:r>
      <w:r w:rsidR="00125BE5" w:rsidRPr="000E1E4E">
        <w:rPr>
          <w:rFonts w:ascii="Arial" w:hAnsi="Arial"/>
          <w:sz w:val="20"/>
          <w:szCs w:val="24"/>
        </w:rPr>
        <w:t xml:space="preserve">elects to assume some (but not all) of the </w:t>
      </w:r>
      <w:r w:rsidR="00EC446C" w:rsidRPr="000E1E4E">
        <w:rPr>
          <w:rFonts w:ascii="Arial" w:hAnsi="Arial"/>
          <w:sz w:val="20"/>
          <w:szCs w:val="24"/>
        </w:rPr>
        <w:t>Actual Debt</w:t>
      </w:r>
      <w:r w:rsidR="003063D7" w:rsidRPr="000E1E4E">
        <w:rPr>
          <w:rFonts w:ascii="Arial" w:hAnsi="Arial"/>
          <w:sz w:val="20"/>
          <w:szCs w:val="24"/>
        </w:rPr>
        <w:t xml:space="preserve"> </w:t>
      </w:r>
      <w:r w:rsidR="00460E69" w:rsidRPr="000E1E4E">
        <w:rPr>
          <w:rFonts w:ascii="Arial" w:hAnsi="Arial"/>
          <w:sz w:val="20"/>
          <w:szCs w:val="24"/>
        </w:rPr>
        <w:t>and/or Hedge Amounts pursuant to clause 46.7 of the Project Deed</w:t>
      </w:r>
      <w:r w:rsidR="00125BE5" w:rsidRPr="000E1E4E">
        <w:rPr>
          <w:rFonts w:ascii="Arial" w:hAnsi="Arial"/>
          <w:sz w:val="20"/>
          <w:szCs w:val="24"/>
        </w:rPr>
        <w:t xml:space="preserve">, </w:t>
      </w:r>
      <w:r w:rsidR="003E02DC" w:rsidRPr="000E1E4E">
        <w:rPr>
          <w:rFonts w:ascii="Arial" w:hAnsi="Arial"/>
          <w:sz w:val="20"/>
          <w:szCs w:val="24"/>
        </w:rPr>
        <w:t xml:space="preserve">unless agreed otherwise between the State and the </w:t>
      </w:r>
      <w:r w:rsidR="005A7E90" w:rsidRPr="000E1E4E">
        <w:rPr>
          <w:rFonts w:ascii="Arial" w:hAnsi="Arial"/>
          <w:sz w:val="20"/>
          <w:szCs w:val="24"/>
        </w:rPr>
        <w:t>Finance Parties</w:t>
      </w:r>
      <w:r w:rsidR="003E02DC" w:rsidRPr="000E1E4E">
        <w:rPr>
          <w:rFonts w:ascii="Arial" w:hAnsi="Arial"/>
          <w:sz w:val="20"/>
          <w:szCs w:val="24"/>
        </w:rPr>
        <w:t xml:space="preserve"> the State </w:t>
      </w:r>
      <w:r w:rsidR="00125BE5" w:rsidRPr="000E1E4E">
        <w:rPr>
          <w:rFonts w:ascii="Arial" w:hAnsi="Arial"/>
          <w:sz w:val="20"/>
          <w:szCs w:val="24"/>
        </w:rPr>
        <w:t xml:space="preserve">will assume </w:t>
      </w:r>
      <w:r w:rsidR="001A6441" w:rsidRPr="000E1E4E">
        <w:rPr>
          <w:rFonts w:ascii="Arial" w:hAnsi="Arial"/>
          <w:sz w:val="20"/>
          <w:szCs w:val="24"/>
        </w:rPr>
        <w:t xml:space="preserve">all of the rights and </w:t>
      </w:r>
      <w:r w:rsidR="00125BE5" w:rsidRPr="000E1E4E">
        <w:rPr>
          <w:rFonts w:ascii="Arial" w:hAnsi="Arial"/>
          <w:sz w:val="20"/>
          <w:szCs w:val="24"/>
        </w:rPr>
        <w:t xml:space="preserve">obligations </w:t>
      </w:r>
      <w:r w:rsidR="001A6441" w:rsidRPr="000E1E4E">
        <w:rPr>
          <w:rFonts w:ascii="Arial" w:hAnsi="Arial"/>
          <w:sz w:val="20"/>
          <w:szCs w:val="24"/>
        </w:rPr>
        <w:t xml:space="preserve">in relation to that part </w:t>
      </w:r>
      <w:r w:rsidR="001A6441" w:rsidRPr="000E1E4E">
        <w:rPr>
          <w:rFonts w:ascii="Arial" w:hAnsi="Arial"/>
          <w:sz w:val="20"/>
          <w:szCs w:val="24"/>
        </w:rPr>
        <w:lastRenderedPageBreak/>
        <w:t xml:space="preserve">of the Actual Debt </w:t>
      </w:r>
      <w:r w:rsidR="00460E69" w:rsidRPr="000E1E4E">
        <w:rPr>
          <w:rFonts w:ascii="Arial" w:hAnsi="Arial"/>
          <w:sz w:val="20"/>
          <w:szCs w:val="24"/>
        </w:rPr>
        <w:t xml:space="preserve">and/or Hedge Amounts </w:t>
      </w:r>
      <w:r w:rsidR="00125BE5" w:rsidRPr="000E1E4E">
        <w:rPr>
          <w:rFonts w:ascii="Arial" w:hAnsi="Arial"/>
          <w:sz w:val="20"/>
          <w:szCs w:val="24"/>
        </w:rPr>
        <w:t>on a pro rata basis across all relevant Financiers</w:t>
      </w:r>
      <w:r w:rsidR="005A7E90" w:rsidRPr="000E1E4E">
        <w:rPr>
          <w:rFonts w:ascii="Arial" w:hAnsi="Arial"/>
          <w:sz w:val="20"/>
          <w:szCs w:val="24"/>
        </w:rPr>
        <w:t xml:space="preserve"> but otherwise (subject to clause </w:t>
      </w:r>
      <w:r w:rsidR="005A7E90" w:rsidRPr="000E1E4E">
        <w:rPr>
          <w:rFonts w:ascii="Arial" w:hAnsi="Arial"/>
          <w:sz w:val="20"/>
          <w:szCs w:val="24"/>
        </w:rPr>
        <w:fldChar w:fldCharType="begin"/>
      </w:r>
      <w:r w:rsidR="005A7E90" w:rsidRPr="000E1E4E">
        <w:rPr>
          <w:rFonts w:ascii="Arial" w:hAnsi="Arial"/>
          <w:sz w:val="20"/>
          <w:szCs w:val="24"/>
        </w:rPr>
        <w:instrText xml:space="preserve"> REF _Ref118468801 \w \h </w:instrText>
      </w:r>
      <w:r w:rsidR="00451DAA" w:rsidRPr="000E1E4E">
        <w:rPr>
          <w:rFonts w:ascii="Arial" w:hAnsi="Arial"/>
          <w:sz w:val="20"/>
          <w:szCs w:val="24"/>
        </w:rPr>
        <w:instrText xml:space="preserve"> \* MERGEFORMAT </w:instrText>
      </w:r>
      <w:r w:rsidR="005A7E90" w:rsidRPr="000E1E4E">
        <w:rPr>
          <w:rFonts w:ascii="Arial" w:hAnsi="Arial"/>
          <w:sz w:val="20"/>
          <w:szCs w:val="24"/>
        </w:rPr>
      </w:r>
      <w:r w:rsidR="005A7E90" w:rsidRPr="000E1E4E">
        <w:rPr>
          <w:rFonts w:ascii="Arial" w:hAnsi="Arial"/>
          <w:sz w:val="20"/>
          <w:szCs w:val="24"/>
        </w:rPr>
        <w:fldChar w:fldCharType="separate"/>
      </w:r>
      <w:r w:rsidR="00B25832" w:rsidRPr="000E1E4E">
        <w:rPr>
          <w:rFonts w:ascii="Arial" w:hAnsi="Arial"/>
          <w:sz w:val="20"/>
          <w:szCs w:val="24"/>
        </w:rPr>
        <w:t>9.4(b)(iii)</w:t>
      </w:r>
      <w:r w:rsidR="005A7E90" w:rsidRPr="000E1E4E">
        <w:rPr>
          <w:rFonts w:ascii="Arial" w:hAnsi="Arial"/>
          <w:sz w:val="20"/>
          <w:szCs w:val="24"/>
        </w:rPr>
        <w:fldChar w:fldCharType="end"/>
      </w:r>
      <w:r w:rsidR="005A7E90" w:rsidRPr="000E1E4E">
        <w:rPr>
          <w:rFonts w:ascii="Arial" w:hAnsi="Arial"/>
          <w:sz w:val="20"/>
          <w:szCs w:val="24"/>
        </w:rPr>
        <w:t xml:space="preserve"> to </w:t>
      </w:r>
      <w:r w:rsidR="005A7E90" w:rsidRPr="000E1E4E">
        <w:rPr>
          <w:rFonts w:ascii="Arial" w:hAnsi="Arial"/>
          <w:sz w:val="20"/>
          <w:szCs w:val="24"/>
        </w:rPr>
        <w:fldChar w:fldCharType="begin"/>
      </w:r>
      <w:r w:rsidR="005A7E90" w:rsidRPr="000E1E4E">
        <w:rPr>
          <w:rFonts w:ascii="Arial" w:hAnsi="Arial"/>
          <w:sz w:val="20"/>
          <w:szCs w:val="24"/>
        </w:rPr>
        <w:instrText xml:space="preserve"> REF _Ref118468807 \w \h </w:instrText>
      </w:r>
      <w:r w:rsidR="00451DAA" w:rsidRPr="000E1E4E">
        <w:rPr>
          <w:rFonts w:ascii="Arial" w:hAnsi="Arial"/>
          <w:sz w:val="20"/>
          <w:szCs w:val="24"/>
        </w:rPr>
        <w:instrText xml:space="preserve"> \* MERGEFORMAT </w:instrText>
      </w:r>
      <w:r w:rsidR="005A7E90" w:rsidRPr="000E1E4E">
        <w:rPr>
          <w:rFonts w:ascii="Arial" w:hAnsi="Arial"/>
          <w:sz w:val="20"/>
          <w:szCs w:val="24"/>
        </w:rPr>
      </w:r>
      <w:r w:rsidR="005A7E90" w:rsidRPr="000E1E4E">
        <w:rPr>
          <w:rFonts w:ascii="Arial" w:hAnsi="Arial"/>
          <w:sz w:val="20"/>
          <w:szCs w:val="24"/>
        </w:rPr>
        <w:fldChar w:fldCharType="separate"/>
      </w:r>
      <w:r w:rsidR="00B25832" w:rsidRPr="000E1E4E">
        <w:rPr>
          <w:rFonts w:ascii="Arial" w:hAnsi="Arial"/>
          <w:sz w:val="20"/>
          <w:szCs w:val="24"/>
        </w:rPr>
        <w:t>9.4(b)(ix)</w:t>
      </w:r>
      <w:r w:rsidR="005A7E90" w:rsidRPr="000E1E4E">
        <w:rPr>
          <w:rFonts w:ascii="Arial" w:hAnsi="Arial"/>
          <w:sz w:val="20"/>
          <w:szCs w:val="24"/>
        </w:rPr>
        <w:fldChar w:fldCharType="end"/>
      </w:r>
      <w:r w:rsidR="005A7E90" w:rsidRPr="000E1E4E">
        <w:rPr>
          <w:rFonts w:ascii="Arial" w:hAnsi="Arial"/>
          <w:sz w:val="20"/>
          <w:szCs w:val="24"/>
        </w:rPr>
        <w:t xml:space="preserve">) on the same terms and subject to the same conditions as set out in the </w:t>
      </w:r>
      <w:r w:rsidR="00460E69" w:rsidRPr="000E1E4E">
        <w:rPr>
          <w:rFonts w:ascii="Arial" w:hAnsi="Arial"/>
          <w:sz w:val="20"/>
          <w:szCs w:val="24"/>
        </w:rPr>
        <w:t>New Debt Contracts</w:t>
      </w:r>
      <w:r w:rsidR="00125BE5" w:rsidRPr="000E1E4E">
        <w:rPr>
          <w:rFonts w:ascii="Arial" w:hAnsi="Arial"/>
          <w:sz w:val="20"/>
          <w:szCs w:val="24"/>
        </w:rPr>
        <w:t>.</w:t>
      </w:r>
      <w:bookmarkStart w:id="541" w:name="_Toc518460580"/>
      <w:bookmarkStart w:id="542" w:name="_Toc528254272"/>
      <w:bookmarkEnd w:id="535"/>
      <w:bookmarkEnd w:id="541"/>
      <w:bookmarkEnd w:id="542"/>
    </w:p>
    <w:p w14:paraId="204AC7D0" w14:textId="2AFC5BB3" w:rsidR="00E205D6" w:rsidRPr="000E1E4E" w:rsidRDefault="00E205D6" w:rsidP="00FF3D0D">
      <w:pPr>
        <w:pStyle w:val="Heading2"/>
        <w:rPr>
          <w:rFonts w:cs="Arial"/>
          <w:sz w:val="22"/>
          <w:szCs w:val="24"/>
        </w:rPr>
      </w:pPr>
      <w:bookmarkStart w:id="543" w:name="_Toc357163890"/>
      <w:bookmarkStart w:id="544" w:name="_Toc500491251"/>
      <w:bookmarkStart w:id="545" w:name="_Toc145587252"/>
      <w:r w:rsidRPr="000E1E4E">
        <w:rPr>
          <w:rFonts w:cs="Arial"/>
          <w:sz w:val="22"/>
          <w:szCs w:val="24"/>
        </w:rPr>
        <w:t>State dealings with the Security Trustee</w:t>
      </w:r>
      <w:bookmarkEnd w:id="543"/>
      <w:bookmarkEnd w:id="544"/>
      <w:bookmarkEnd w:id="545"/>
    </w:p>
    <w:p w14:paraId="6FE04AA1" w14:textId="16335C07" w:rsidR="00DB4609" w:rsidRPr="000E1E4E" w:rsidRDefault="00DB4609" w:rsidP="00FF3D0D">
      <w:pPr>
        <w:pStyle w:val="Heading3"/>
        <w:rPr>
          <w:rFonts w:ascii="Arial" w:hAnsi="Arial"/>
          <w:sz w:val="20"/>
          <w:szCs w:val="24"/>
        </w:rPr>
      </w:pPr>
      <w:bookmarkStart w:id="546" w:name="_Ref334538055"/>
      <w:bookmarkStart w:id="547" w:name="_Ref367318314"/>
      <w:r w:rsidRPr="000E1E4E">
        <w:rPr>
          <w:rFonts w:ascii="Arial" w:hAnsi="Arial"/>
          <w:sz w:val="20"/>
          <w:szCs w:val="24"/>
        </w:rPr>
        <w:t>(</w:t>
      </w:r>
      <w:r w:rsidRPr="000E1E4E">
        <w:rPr>
          <w:rFonts w:ascii="Arial" w:hAnsi="Arial"/>
          <w:b/>
          <w:sz w:val="20"/>
          <w:szCs w:val="24"/>
        </w:rPr>
        <w:t>State may raise queries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The State may at any time and from time to time raise with the Security Trustee any concerns or questions that the State may have regarding </w:t>
      </w:r>
      <w:r w:rsidR="00FE2F54" w:rsidRPr="000E1E4E">
        <w:rPr>
          <w:rFonts w:ascii="Arial" w:hAnsi="Arial"/>
          <w:sz w:val="20"/>
          <w:szCs w:val="24"/>
        </w:rPr>
        <w:t>Project Co</w:t>
      </w:r>
      <w:r w:rsidRPr="000E1E4E">
        <w:rPr>
          <w:rFonts w:ascii="Arial" w:hAnsi="Arial"/>
          <w:sz w:val="20"/>
          <w:szCs w:val="24"/>
        </w:rPr>
        <w:t xml:space="preserve">, the performance by </w:t>
      </w:r>
      <w:r w:rsidR="00FE2F54" w:rsidRPr="000E1E4E">
        <w:rPr>
          <w:rFonts w:ascii="Arial" w:hAnsi="Arial"/>
          <w:sz w:val="20"/>
          <w:szCs w:val="24"/>
        </w:rPr>
        <w:t>Project Co</w:t>
      </w:r>
      <w:r w:rsidR="00154453" w:rsidRPr="000E1E4E">
        <w:rPr>
          <w:rFonts w:ascii="Arial" w:hAnsi="Arial"/>
          <w:sz w:val="20"/>
          <w:szCs w:val="24"/>
        </w:rPr>
        <w:t xml:space="preserve"> </w:t>
      </w:r>
      <w:r w:rsidRPr="000E1E4E">
        <w:rPr>
          <w:rFonts w:ascii="Arial" w:hAnsi="Arial"/>
          <w:sz w:val="20"/>
          <w:szCs w:val="24"/>
        </w:rPr>
        <w:t>of its obligations under the Project Documents or Finance Documents or the Project generally.</w:t>
      </w:r>
    </w:p>
    <w:p w14:paraId="0A9BFB0D" w14:textId="35F1C7FC" w:rsidR="00DB4609" w:rsidRPr="000E1E4E" w:rsidRDefault="00DB4609"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Disclosure</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To the extent required, </w:t>
      </w:r>
      <w:r w:rsidR="00FE2F54" w:rsidRPr="000E1E4E">
        <w:rPr>
          <w:rFonts w:ascii="Arial" w:hAnsi="Arial"/>
          <w:sz w:val="20"/>
          <w:szCs w:val="24"/>
        </w:rPr>
        <w:t>Project Co</w:t>
      </w:r>
      <w:r w:rsidR="00891337" w:rsidRPr="000E1E4E">
        <w:rPr>
          <w:rFonts w:ascii="Arial" w:hAnsi="Arial"/>
          <w:sz w:val="20"/>
          <w:szCs w:val="24"/>
        </w:rPr>
        <w:t xml:space="preserve"> </w:t>
      </w:r>
      <w:r w:rsidRPr="000E1E4E">
        <w:rPr>
          <w:rFonts w:ascii="Arial" w:hAnsi="Arial"/>
          <w:sz w:val="20"/>
          <w:szCs w:val="24"/>
        </w:rPr>
        <w:t xml:space="preserve">authorises each of the State and the Security Trustee to disclose to the others such information relating to the matters referred to in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_Ref367318314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9.5(a)</w:t>
      </w:r>
      <w:r w:rsidR="00572B43" w:rsidRPr="000E1E4E">
        <w:rPr>
          <w:rFonts w:ascii="Arial" w:hAnsi="Arial"/>
          <w:sz w:val="20"/>
          <w:szCs w:val="24"/>
        </w:rPr>
        <w:fldChar w:fldCharType="end"/>
      </w:r>
      <w:r w:rsidRPr="000E1E4E">
        <w:rPr>
          <w:rFonts w:ascii="Arial" w:hAnsi="Arial"/>
          <w:sz w:val="20"/>
          <w:szCs w:val="24"/>
        </w:rPr>
        <w:t xml:space="preserve"> as the State or the Security Trustee may consider necessary or appropriate in the context of any discussions or other correspondence contemplated in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_Ref367318314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9.5(a)</w:t>
      </w:r>
      <w:r w:rsidR="00572B43" w:rsidRPr="000E1E4E">
        <w:rPr>
          <w:rFonts w:ascii="Arial" w:hAnsi="Arial"/>
          <w:sz w:val="20"/>
          <w:szCs w:val="24"/>
        </w:rPr>
        <w:fldChar w:fldCharType="end"/>
      </w:r>
      <w:r w:rsidRPr="000E1E4E">
        <w:rPr>
          <w:rFonts w:ascii="Arial" w:hAnsi="Arial"/>
          <w:sz w:val="20"/>
          <w:szCs w:val="24"/>
        </w:rPr>
        <w:t>.</w:t>
      </w:r>
    </w:p>
    <w:p w14:paraId="1CFADF3E" w14:textId="7F9EBC1D" w:rsidR="00DB4609" w:rsidRPr="000E1E4E" w:rsidRDefault="00DB4609" w:rsidP="00FF3D0D">
      <w:pPr>
        <w:pStyle w:val="Heading2"/>
        <w:rPr>
          <w:rFonts w:cs="Arial"/>
          <w:sz w:val="22"/>
          <w:szCs w:val="24"/>
        </w:rPr>
      </w:pPr>
      <w:bookmarkStart w:id="548" w:name="_Toc500491252"/>
      <w:bookmarkStart w:id="549" w:name="_Toc145587253"/>
      <w:bookmarkEnd w:id="546"/>
      <w:bookmarkEnd w:id="547"/>
      <w:r w:rsidRPr="000E1E4E">
        <w:rPr>
          <w:rFonts w:cs="Arial"/>
          <w:sz w:val="22"/>
          <w:szCs w:val="24"/>
        </w:rPr>
        <w:t>No role for Independent Reviewer</w:t>
      </w:r>
      <w:bookmarkEnd w:id="548"/>
      <w:bookmarkEnd w:id="549"/>
    </w:p>
    <w:p w14:paraId="5F5305DE" w14:textId="3153AFD4" w:rsidR="00DB4609" w:rsidRPr="000E1E4E" w:rsidRDefault="009B13E8" w:rsidP="00E37D42">
      <w:pPr>
        <w:pStyle w:val="IndentParaLevel1"/>
        <w:rPr>
          <w:rFonts w:ascii="Arial" w:hAnsi="Arial" w:cs="Arial"/>
          <w:sz w:val="20"/>
          <w:szCs w:val="20"/>
        </w:rPr>
      </w:pPr>
      <w:bookmarkStart w:id="550" w:name="_Toc368519471"/>
      <w:r w:rsidRPr="000E1E4E">
        <w:rPr>
          <w:rFonts w:ascii="Arial" w:hAnsi="Arial" w:cs="Arial"/>
          <w:sz w:val="20"/>
          <w:szCs w:val="20"/>
        </w:rPr>
        <w:t xml:space="preserve">The </w:t>
      </w:r>
      <w:r w:rsidR="00DB4609" w:rsidRPr="000E1E4E">
        <w:rPr>
          <w:rFonts w:ascii="Arial" w:hAnsi="Arial" w:cs="Arial"/>
          <w:sz w:val="20"/>
          <w:szCs w:val="20"/>
        </w:rPr>
        <w:t>Security Trustee acknowledges and agrees:</w:t>
      </w:r>
    </w:p>
    <w:p w14:paraId="0F150645" w14:textId="77777777" w:rsidR="00DB4609" w:rsidRPr="000E1E4E" w:rsidRDefault="00682A7A"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Independent Reviewer</w:t>
      </w:r>
      <w:r w:rsidRPr="000E1E4E">
        <w:rPr>
          <w:rFonts w:ascii="Arial" w:hAnsi="Arial"/>
          <w:sz w:val="20"/>
          <w:szCs w:val="24"/>
        </w:rPr>
        <w:t>):</w:t>
      </w:r>
      <w:r w:rsidRPr="000E1E4E">
        <w:rPr>
          <w:rFonts w:ascii="Arial" w:hAnsi="Arial"/>
          <w:b/>
          <w:sz w:val="20"/>
          <w:szCs w:val="24"/>
        </w:rPr>
        <w:t xml:space="preserve"> </w:t>
      </w:r>
      <w:r w:rsidR="00DB4609" w:rsidRPr="000E1E4E">
        <w:rPr>
          <w:rFonts w:ascii="Arial" w:hAnsi="Arial"/>
          <w:sz w:val="20"/>
          <w:szCs w:val="24"/>
        </w:rPr>
        <w:t xml:space="preserve">that Project Co is required under clause </w:t>
      </w:r>
      <w:r w:rsidR="00885E30" w:rsidRPr="000E1E4E">
        <w:rPr>
          <w:rFonts w:ascii="Arial" w:hAnsi="Arial"/>
          <w:sz w:val="20"/>
          <w:szCs w:val="24"/>
        </w:rPr>
        <w:t>8.2(a)</w:t>
      </w:r>
      <w:r w:rsidR="00DB4609" w:rsidRPr="000E1E4E">
        <w:rPr>
          <w:rFonts w:ascii="Arial" w:hAnsi="Arial"/>
          <w:sz w:val="20"/>
          <w:szCs w:val="24"/>
        </w:rPr>
        <w:t xml:space="preserve"> of the </w:t>
      </w:r>
      <w:r w:rsidR="00101879" w:rsidRPr="000E1E4E">
        <w:rPr>
          <w:rFonts w:ascii="Arial" w:hAnsi="Arial"/>
          <w:sz w:val="20"/>
          <w:szCs w:val="24"/>
        </w:rPr>
        <w:t>Project Deed</w:t>
      </w:r>
      <w:r w:rsidR="00DB4609" w:rsidRPr="000E1E4E">
        <w:rPr>
          <w:rFonts w:ascii="Arial" w:hAnsi="Arial"/>
          <w:sz w:val="20"/>
          <w:szCs w:val="24"/>
        </w:rPr>
        <w:t xml:space="preserve"> to ensure that the Financiers do not appoint the Independent Reviewer to act in any role in connection with the Finance Documents, without the prior consent of the State Representative and on such terms approved by the State Representative; and</w:t>
      </w:r>
    </w:p>
    <w:bookmarkEnd w:id="550"/>
    <w:p w14:paraId="349E38C5" w14:textId="77777777" w:rsidR="008103AC" w:rsidRPr="000E1E4E" w:rsidRDefault="00682A7A" w:rsidP="00FF3D0D">
      <w:pPr>
        <w:pStyle w:val="Heading3"/>
        <w:rPr>
          <w:rFonts w:ascii="Arial" w:hAnsi="Arial"/>
          <w:sz w:val="20"/>
          <w:szCs w:val="24"/>
        </w:rPr>
      </w:pPr>
      <w:r w:rsidRPr="000E1E4E">
        <w:rPr>
          <w:rFonts w:ascii="Arial" w:hAnsi="Arial"/>
          <w:sz w:val="20"/>
          <w:szCs w:val="24"/>
        </w:rPr>
        <w:t>(</w:t>
      </w:r>
      <w:proofErr w:type="gramStart"/>
      <w:r w:rsidR="00FD35A9" w:rsidRPr="000E1E4E">
        <w:rPr>
          <w:rFonts w:ascii="Arial" w:hAnsi="Arial"/>
          <w:b/>
          <w:sz w:val="20"/>
          <w:szCs w:val="24"/>
        </w:rPr>
        <w:t>p</w:t>
      </w:r>
      <w:r w:rsidRPr="000E1E4E">
        <w:rPr>
          <w:rFonts w:ascii="Arial" w:hAnsi="Arial"/>
          <w:b/>
          <w:sz w:val="20"/>
          <w:szCs w:val="24"/>
        </w:rPr>
        <w:t>rior</w:t>
      </w:r>
      <w:proofErr w:type="gramEnd"/>
      <w:r w:rsidRPr="000E1E4E">
        <w:rPr>
          <w:rFonts w:ascii="Arial" w:hAnsi="Arial"/>
          <w:b/>
          <w:sz w:val="20"/>
          <w:szCs w:val="24"/>
        </w:rPr>
        <w:t xml:space="preserve"> consent</w:t>
      </w:r>
      <w:r w:rsidRPr="000E1E4E">
        <w:rPr>
          <w:rFonts w:ascii="Arial" w:hAnsi="Arial"/>
          <w:sz w:val="20"/>
          <w:szCs w:val="24"/>
        </w:rPr>
        <w:t>):</w:t>
      </w:r>
      <w:r w:rsidRPr="000E1E4E">
        <w:rPr>
          <w:rFonts w:ascii="Arial" w:hAnsi="Arial"/>
          <w:b/>
          <w:sz w:val="20"/>
          <w:szCs w:val="24"/>
        </w:rPr>
        <w:t xml:space="preserve"> </w:t>
      </w:r>
      <w:r w:rsidR="00DB4609" w:rsidRPr="000E1E4E">
        <w:rPr>
          <w:rFonts w:ascii="Arial" w:hAnsi="Arial"/>
          <w:sz w:val="20"/>
          <w:szCs w:val="24"/>
        </w:rPr>
        <w:t xml:space="preserve">that </w:t>
      </w:r>
      <w:r w:rsidR="00525810" w:rsidRPr="000E1E4E">
        <w:rPr>
          <w:rFonts w:ascii="Arial" w:hAnsi="Arial"/>
          <w:sz w:val="20"/>
          <w:szCs w:val="24"/>
        </w:rPr>
        <w:t xml:space="preserve">it </w:t>
      </w:r>
      <w:r w:rsidR="00DB4609" w:rsidRPr="000E1E4E">
        <w:rPr>
          <w:rFonts w:ascii="Arial" w:hAnsi="Arial"/>
          <w:sz w:val="20"/>
          <w:szCs w:val="24"/>
        </w:rPr>
        <w:t>will not agree to any appointment of the Independent Reviewer by the Financiers without the prior consent of the State Representative.</w:t>
      </w:r>
    </w:p>
    <w:p w14:paraId="34F49DC8" w14:textId="12FBABC7" w:rsidR="00EF2173" w:rsidRPr="000E1E4E" w:rsidRDefault="00351441" w:rsidP="00FF3D0D">
      <w:pPr>
        <w:pStyle w:val="Heading1"/>
        <w:rPr>
          <w:sz w:val="24"/>
          <w:szCs w:val="28"/>
        </w:rPr>
      </w:pPr>
      <w:bookmarkStart w:id="551" w:name="_Toc527954291"/>
      <w:bookmarkStart w:id="552" w:name="_Toc524183612"/>
      <w:bookmarkStart w:id="553" w:name="_Ref361752429"/>
      <w:bookmarkStart w:id="554" w:name="_Ref369200110"/>
      <w:bookmarkStart w:id="555" w:name="_Ref370656082"/>
      <w:bookmarkStart w:id="556" w:name="_Toc500491254"/>
      <w:bookmarkStart w:id="557" w:name="_Toc145587254"/>
      <w:r w:rsidRPr="000E1E4E">
        <w:rPr>
          <w:sz w:val="24"/>
          <w:szCs w:val="28"/>
        </w:rPr>
        <w:t xml:space="preserve">Amendments </w:t>
      </w:r>
      <w:r w:rsidR="00EF2173" w:rsidRPr="000E1E4E">
        <w:rPr>
          <w:sz w:val="24"/>
          <w:szCs w:val="28"/>
        </w:rPr>
        <w:t xml:space="preserve">to </w:t>
      </w:r>
      <w:r w:rsidRPr="000E1E4E">
        <w:rPr>
          <w:sz w:val="24"/>
          <w:szCs w:val="28"/>
        </w:rPr>
        <w:t xml:space="preserve">Finance </w:t>
      </w:r>
      <w:r w:rsidR="00EF2173" w:rsidRPr="000E1E4E">
        <w:rPr>
          <w:sz w:val="24"/>
          <w:szCs w:val="28"/>
        </w:rPr>
        <w:t>Documents</w:t>
      </w:r>
      <w:bookmarkEnd w:id="551"/>
      <w:bookmarkEnd w:id="552"/>
      <w:bookmarkEnd w:id="553"/>
      <w:bookmarkEnd w:id="554"/>
      <w:bookmarkEnd w:id="555"/>
      <w:bookmarkEnd w:id="556"/>
      <w:bookmarkEnd w:id="557"/>
    </w:p>
    <w:p w14:paraId="2755CEAF" w14:textId="356B333E" w:rsidR="00351441" w:rsidRPr="000E1E4E" w:rsidRDefault="00EF2173" w:rsidP="00FF3D0D">
      <w:pPr>
        <w:pStyle w:val="Heading2"/>
        <w:rPr>
          <w:rFonts w:cs="Arial"/>
          <w:sz w:val="22"/>
          <w:szCs w:val="24"/>
        </w:rPr>
      </w:pPr>
      <w:bookmarkStart w:id="558" w:name="_Ref361752741"/>
      <w:bookmarkStart w:id="559" w:name="_Toc500491255"/>
      <w:bookmarkStart w:id="560" w:name="_Ref216862026"/>
      <w:bookmarkStart w:id="561" w:name="_Toc527954293"/>
      <w:bookmarkStart w:id="562" w:name="_Toc524183614"/>
      <w:bookmarkStart w:id="563" w:name="_Toc145587255"/>
      <w:r w:rsidRPr="000E1E4E">
        <w:rPr>
          <w:rFonts w:cs="Arial"/>
          <w:sz w:val="22"/>
          <w:szCs w:val="24"/>
        </w:rPr>
        <w:t>No amendments without consent</w:t>
      </w:r>
      <w:bookmarkEnd w:id="558"/>
      <w:bookmarkEnd w:id="559"/>
      <w:bookmarkEnd w:id="563"/>
      <w:r w:rsidR="005E7034" w:rsidRPr="000E1E4E">
        <w:rPr>
          <w:rFonts w:cs="Arial"/>
          <w:sz w:val="22"/>
          <w:szCs w:val="24"/>
        </w:rPr>
        <w:t xml:space="preserve"> </w:t>
      </w:r>
      <w:bookmarkStart w:id="564" w:name="_DV_C325"/>
    </w:p>
    <w:p w14:paraId="21E6DEED" w14:textId="511D2BB3" w:rsidR="006541AA" w:rsidRPr="000E1E4E" w:rsidRDefault="00B71A5D" w:rsidP="00E37D42">
      <w:pPr>
        <w:pStyle w:val="IndentParaLevel1"/>
        <w:rPr>
          <w:rFonts w:ascii="Arial" w:hAnsi="Arial" w:cs="Arial"/>
          <w:sz w:val="20"/>
          <w:szCs w:val="20"/>
        </w:rPr>
      </w:pPr>
      <w:r w:rsidRPr="000E1E4E">
        <w:rPr>
          <w:rFonts w:ascii="Arial" w:hAnsi="Arial" w:cs="Arial"/>
          <w:bCs/>
          <w:sz w:val="20"/>
          <w:szCs w:val="20"/>
        </w:rPr>
        <w:t xml:space="preserve">Subject </w:t>
      </w:r>
      <w:r w:rsidRPr="000E1E4E">
        <w:rPr>
          <w:rFonts w:ascii="Arial" w:hAnsi="Arial" w:cs="Arial"/>
          <w:sz w:val="20"/>
          <w:szCs w:val="20"/>
        </w:rPr>
        <w:t>to</w:t>
      </w:r>
      <w:r w:rsidRPr="000E1E4E">
        <w:rPr>
          <w:rFonts w:ascii="Arial" w:hAnsi="Arial" w:cs="Arial"/>
          <w:bCs/>
          <w:sz w:val="20"/>
          <w:szCs w:val="20"/>
        </w:rPr>
        <w:t xml:space="preserve"> </w:t>
      </w:r>
      <w:r w:rsidR="003E02DC" w:rsidRPr="000E1E4E">
        <w:rPr>
          <w:rFonts w:ascii="Arial" w:hAnsi="Arial" w:cs="Arial"/>
          <w:bCs/>
          <w:sz w:val="20"/>
          <w:szCs w:val="20"/>
        </w:rPr>
        <w:t>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_Ref234643416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bCs/>
          <w:sz w:val="20"/>
          <w:szCs w:val="20"/>
        </w:rPr>
        <w:t>10.2</w:t>
      </w:r>
      <w:r w:rsidR="00572B43" w:rsidRPr="000E1E4E">
        <w:rPr>
          <w:rFonts w:ascii="Arial" w:hAnsi="Arial" w:cs="Arial"/>
          <w:sz w:val="20"/>
          <w:szCs w:val="20"/>
        </w:rPr>
        <w:fldChar w:fldCharType="end"/>
      </w:r>
      <w:r w:rsidRPr="000E1E4E">
        <w:rPr>
          <w:rFonts w:ascii="Arial" w:hAnsi="Arial" w:cs="Arial"/>
          <w:bCs/>
          <w:sz w:val="20"/>
          <w:szCs w:val="20"/>
        </w:rPr>
        <w:t>, the</w:t>
      </w:r>
      <w:bookmarkEnd w:id="564"/>
      <w:r w:rsidR="00EF2173" w:rsidRPr="000E1E4E">
        <w:rPr>
          <w:rFonts w:ascii="Arial" w:hAnsi="Arial" w:cs="Arial"/>
          <w:bCs/>
          <w:sz w:val="20"/>
          <w:szCs w:val="20"/>
        </w:rPr>
        <w:t xml:space="preserve"> </w:t>
      </w:r>
      <w:r w:rsidR="00EF2173" w:rsidRPr="000E1E4E">
        <w:rPr>
          <w:rFonts w:ascii="Arial" w:hAnsi="Arial" w:cs="Arial"/>
          <w:sz w:val="20"/>
          <w:szCs w:val="20"/>
        </w:rPr>
        <w:t>Security Trustee</w:t>
      </w:r>
      <w:r w:rsidR="00412352" w:rsidRPr="000E1E4E">
        <w:rPr>
          <w:rFonts w:ascii="Arial" w:hAnsi="Arial" w:cs="Arial"/>
          <w:sz w:val="20"/>
          <w:szCs w:val="20"/>
        </w:rPr>
        <w:t xml:space="preserve"> </w:t>
      </w:r>
      <w:r w:rsidR="00EF2173" w:rsidRPr="000E1E4E">
        <w:rPr>
          <w:rFonts w:ascii="Arial" w:hAnsi="Arial" w:cs="Arial"/>
          <w:sz w:val="20"/>
          <w:szCs w:val="20"/>
        </w:rPr>
        <w:t>undertake</w:t>
      </w:r>
      <w:r w:rsidR="00B14F29" w:rsidRPr="000E1E4E">
        <w:rPr>
          <w:rFonts w:ascii="Arial" w:hAnsi="Arial" w:cs="Arial"/>
          <w:sz w:val="20"/>
          <w:szCs w:val="20"/>
        </w:rPr>
        <w:t>s</w:t>
      </w:r>
      <w:r w:rsidR="00EF2173" w:rsidRPr="000E1E4E">
        <w:rPr>
          <w:rFonts w:ascii="Arial" w:hAnsi="Arial" w:cs="Arial"/>
          <w:sz w:val="20"/>
          <w:szCs w:val="20"/>
        </w:rPr>
        <w:t xml:space="preserve"> to </w:t>
      </w:r>
      <w:r w:rsidR="007C6DF1" w:rsidRPr="000E1E4E">
        <w:rPr>
          <w:rFonts w:ascii="Arial" w:hAnsi="Arial" w:cs="Arial"/>
          <w:sz w:val="20"/>
          <w:szCs w:val="20"/>
        </w:rPr>
        <w:t xml:space="preserve">the State </w:t>
      </w:r>
      <w:r w:rsidR="00EF2173" w:rsidRPr="000E1E4E">
        <w:rPr>
          <w:rFonts w:ascii="Arial" w:hAnsi="Arial" w:cs="Arial"/>
          <w:sz w:val="20"/>
          <w:szCs w:val="20"/>
        </w:rPr>
        <w:t>that it will not agree to or permit any variation</w:t>
      </w:r>
      <w:r w:rsidR="00EE071A" w:rsidRPr="000E1E4E">
        <w:rPr>
          <w:rFonts w:ascii="Arial" w:hAnsi="Arial" w:cs="Arial"/>
          <w:sz w:val="20"/>
          <w:szCs w:val="20"/>
        </w:rPr>
        <w:t>, amendment, waiver</w:t>
      </w:r>
      <w:r w:rsidR="00EF2173" w:rsidRPr="000E1E4E">
        <w:rPr>
          <w:rFonts w:ascii="Arial" w:hAnsi="Arial" w:cs="Arial"/>
          <w:sz w:val="20"/>
          <w:szCs w:val="20"/>
        </w:rPr>
        <w:t xml:space="preserve"> or replacement</w:t>
      </w:r>
      <w:r w:rsidR="00EE071A" w:rsidRPr="000E1E4E">
        <w:rPr>
          <w:rFonts w:ascii="Arial" w:hAnsi="Arial" w:cs="Arial"/>
          <w:sz w:val="20"/>
          <w:szCs w:val="20"/>
        </w:rPr>
        <w:t xml:space="preserve"> (</w:t>
      </w:r>
      <w:r w:rsidR="00EE071A" w:rsidRPr="000E1E4E">
        <w:rPr>
          <w:rFonts w:ascii="Arial" w:hAnsi="Arial" w:cs="Arial"/>
          <w:b/>
          <w:sz w:val="20"/>
          <w:szCs w:val="20"/>
        </w:rPr>
        <w:t>Amendment</w:t>
      </w:r>
      <w:r w:rsidR="00EE071A" w:rsidRPr="000E1E4E">
        <w:rPr>
          <w:rFonts w:ascii="Arial" w:hAnsi="Arial" w:cs="Arial"/>
          <w:sz w:val="20"/>
          <w:szCs w:val="20"/>
        </w:rPr>
        <w:t>)</w:t>
      </w:r>
      <w:r w:rsidR="00EF2173" w:rsidRPr="000E1E4E">
        <w:rPr>
          <w:rFonts w:ascii="Arial" w:hAnsi="Arial" w:cs="Arial"/>
          <w:sz w:val="20"/>
          <w:szCs w:val="20"/>
        </w:rPr>
        <w:t xml:space="preserve"> of any </w:t>
      </w:r>
      <w:r w:rsidR="002B6E32" w:rsidRPr="000E1E4E">
        <w:rPr>
          <w:rFonts w:ascii="Arial" w:hAnsi="Arial" w:cs="Arial"/>
          <w:sz w:val="20"/>
          <w:szCs w:val="20"/>
        </w:rPr>
        <w:t>Finance</w:t>
      </w:r>
      <w:r w:rsidR="00EF2173" w:rsidRPr="000E1E4E">
        <w:rPr>
          <w:rFonts w:ascii="Arial" w:hAnsi="Arial" w:cs="Arial"/>
          <w:sz w:val="20"/>
          <w:szCs w:val="20"/>
        </w:rPr>
        <w:t xml:space="preserve"> Document without </w:t>
      </w:r>
      <w:r w:rsidR="007C6DF1" w:rsidRPr="000E1E4E">
        <w:rPr>
          <w:rFonts w:ascii="Arial" w:hAnsi="Arial" w:cs="Arial"/>
          <w:sz w:val="20"/>
          <w:szCs w:val="20"/>
        </w:rPr>
        <w:t xml:space="preserve">the State's </w:t>
      </w:r>
      <w:r w:rsidR="00EF2173" w:rsidRPr="000E1E4E">
        <w:rPr>
          <w:rFonts w:ascii="Arial" w:hAnsi="Arial" w:cs="Arial"/>
          <w:sz w:val="20"/>
          <w:szCs w:val="20"/>
        </w:rPr>
        <w:t>prior consent</w:t>
      </w:r>
      <w:r w:rsidR="007965E5" w:rsidRPr="000E1E4E">
        <w:rPr>
          <w:rFonts w:ascii="Arial" w:hAnsi="Arial" w:cs="Arial"/>
          <w:sz w:val="20"/>
          <w:szCs w:val="20"/>
        </w:rPr>
        <w:t>,</w:t>
      </w:r>
      <w:r w:rsidR="00EF2173" w:rsidRPr="000E1E4E">
        <w:rPr>
          <w:rFonts w:ascii="Arial" w:hAnsi="Arial" w:cs="Arial"/>
          <w:sz w:val="20"/>
          <w:szCs w:val="20"/>
        </w:rPr>
        <w:t xml:space="preserve"> which consent must not be unreasonably withheld.</w:t>
      </w:r>
      <w:r w:rsidR="005E7034" w:rsidRPr="000E1E4E">
        <w:rPr>
          <w:rFonts w:ascii="Arial" w:hAnsi="Arial" w:cs="Arial"/>
          <w:sz w:val="20"/>
          <w:szCs w:val="20"/>
        </w:rPr>
        <w:t xml:space="preserve"> </w:t>
      </w:r>
      <w:bookmarkEnd w:id="560"/>
    </w:p>
    <w:p w14:paraId="3102EB49" w14:textId="706C612B" w:rsidR="00351441" w:rsidRPr="000E1E4E" w:rsidRDefault="00680D90" w:rsidP="00FF3D0D">
      <w:pPr>
        <w:pStyle w:val="Heading2"/>
        <w:rPr>
          <w:rFonts w:cs="Arial"/>
          <w:sz w:val="22"/>
          <w:szCs w:val="24"/>
        </w:rPr>
      </w:pPr>
      <w:bookmarkStart w:id="565" w:name="_Ref368557998"/>
      <w:bookmarkStart w:id="566" w:name="_Toc500491256"/>
      <w:bookmarkStart w:id="567" w:name="_Ref234643416"/>
      <w:bookmarkStart w:id="568" w:name="_Toc145587256"/>
      <w:r w:rsidRPr="000E1E4E">
        <w:rPr>
          <w:rFonts w:cs="Arial"/>
          <w:sz w:val="22"/>
          <w:szCs w:val="24"/>
        </w:rPr>
        <w:t>Permitted Amendment</w:t>
      </w:r>
      <w:r w:rsidR="00351441" w:rsidRPr="000E1E4E">
        <w:rPr>
          <w:rFonts w:cs="Arial"/>
          <w:sz w:val="22"/>
          <w:szCs w:val="24"/>
        </w:rPr>
        <w:t>s</w:t>
      </w:r>
      <w:bookmarkEnd w:id="565"/>
      <w:bookmarkEnd w:id="566"/>
      <w:bookmarkEnd w:id="568"/>
      <w:r w:rsidR="005E7034" w:rsidRPr="000E1E4E">
        <w:rPr>
          <w:rFonts w:cs="Arial"/>
          <w:sz w:val="22"/>
          <w:szCs w:val="24"/>
        </w:rPr>
        <w:t xml:space="preserve"> </w:t>
      </w:r>
    </w:p>
    <w:p w14:paraId="58092A68" w14:textId="77777777" w:rsidR="000444F4" w:rsidRPr="000E1E4E" w:rsidRDefault="0046315D" w:rsidP="00E37D42">
      <w:pPr>
        <w:pStyle w:val="IndentParaLevel1"/>
        <w:rPr>
          <w:rFonts w:ascii="Arial" w:hAnsi="Arial" w:cs="Arial"/>
          <w:sz w:val="20"/>
          <w:szCs w:val="20"/>
        </w:rPr>
      </w:pPr>
      <w:r w:rsidRPr="000E1E4E">
        <w:rPr>
          <w:rFonts w:ascii="Arial" w:hAnsi="Arial" w:cs="Arial"/>
          <w:sz w:val="20"/>
          <w:szCs w:val="20"/>
        </w:rPr>
        <w:t>T</w:t>
      </w:r>
      <w:r w:rsidR="00680D90" w:rsidRPr="000E1E4E">
        <w:rPr>
          <w:rFonts w:ascii="Arial" w:hAnsi="Arial" w:cs="Arial"/>
          <w:sz w:val="20"/>
          <w:szCs w:val="20"/>
        </w:rPr>
        <w:t>he prior consent of the State is not required for an Amendment that:</w:t>
      </w:r>
      <w:bookmarkEnd w:id="567"/>
    </w:p>
    <w:p w14:paraId="73C99D2B" w14:textId="7C1F21BD" w:rsidR="00037D9F" w:rsidRPr="000E1E4E" w:rsidRDefault="00EE3EF5" w:rsidP="00FF3D0D">
      <w:pPr>
        <w:pStyle w:val="Heading3"/>
        <w:rPr>
          <w:rFonts w:ascii="Arial" w:hAnsi="Arial"/>
          <w:sz w:val="20"/>
          <w:szCs w:val="24"/>
        </w:rPr>
      </w:pPr>
      <w:bookmarkStart w:id="569" w:name="_Ref228869698"/>
      <w:r w:rsidRPr="000E1E4E">
        <w:rPr>
          <w:rFonts w:ascii="Arial" w:hAnsi="Arial"/>
          <w:sz w:val="20"/>
          <w:szCs w:val="24"/>
        </w:rPr>
        <w:t>(</w:t>
      </w:r>
      <w:proofErr w:type="gramStart"/>
      <w:r w:rsidR="00FD35A9" w:rsidRPr="000E1E4E">
        <w:rPr>
          <w:rFonts w:ascii="Arial" w:hAnsi="Arial"/>
          <w:b/>
          <w:sz w:val="20"/>
          <w:szCs w:val="24"/>
        </w:rPr>
        <w:t>n</w:t>
      </w:r>
      <w:r w:rsidR="00682A7A" w:rsidRPr="000E1E4E">
        <w:rPr>
          <w:rFonts w:ascii="Arial" w:hAnsi="Arial"/>
          <w:b/>
          <w:sz w:val="20"/>
          <w:szCs w:val="24"/>
        </w:rPr>
        <w:t>ovation</w:t>
      </w:r>
      <w:proofErr w:type="gramEnd"/>
      <w:r w:rsidR="00682A7A" w:rsidRPr="000E1E4E">
        <w:rPr>
          <w:rFonts w:ascii="Arial" w:hAnsi="Arial"/>
          <w:b/>
          <w:sz w:val="20"/>
          <w:szCs w:val="24"/>
        </w:rPr>
        <w:t>, assignment or substitution</w:t>
      </w:r>
      <w:r w:rsidRPr="000E1E4E">
        <w:rPr>
          <w:rFonts w:ascii="Arial" w:hAnsi="Arial"/>
          <w:sz w:val="20"/>
          <w:szCs w:val="24"/>
        </w:rPr>
        <w:t>):</w:t>
      </w:r>
      <w:r w:rsidR="005E7034" w:rsidRPr="000E1E4E">
        <w:rPr>
          <w:rFonts w:ascii="Arial" w:hAnsi="Arial"/>
          <w:sz w:val="20"/>
          <w:szCs w:val="24"/>
        </w:rPr>
        <w:t xml:space="preserve"> </w:t>
      </w:r>
      <w:r w:rsidR="00680D90" w:rsidRPr="000E1E4E">
        <w:rPr>
          <w:rFonts w:ascii="Arial" w:hAnsi="Arial"/>
          <w:sz w:val="20"/>
          <w:szCs w:val="24"/>
        </w:rPr>
        <w:t>is a novation, assignment or substitution of a Financier or any of the rights or obligations of a Financier</w:t>
      </w:r>
      <w:r w:rsidR="0046315D" w:rsidRPr="000E1E4E">
        <w:rPr>
          <w:rFonts w:ascii="Arial" w:hAnsi="Arial"/>
          <w:sz w:val="20"/>
          <w:szCs w:val="24"/>
        </w:rPr>
        <w:t xml:space="preserve"> if</w:t>
      </w:r>
      <w:bookmarkEnd w:id="569"/>
      <w:r w:rsidR="001A1675" w:rsidRPr="000E1E4E">
        <w:rPr>
          <w:rFonts w:ascii="Arial" w:hAnsi="Arial"/>
          <w:sz w:val="20"/>
          <w:szCs w:val="24"/>
        </w:rPr>
        <w:t xml:space="preserve"> </w:t>
      </w:r>
      <w:r w:rsidR="00680D90" w:rsidRPr="000E1E4E">
        <w:rPr>
          <w:rFonts w:ascii="Arial" w:hAnsi="Arial"/>
          <w:sz w:val="20"/>
          <w:szCs w:val="24"/>
        </w:rPr>
        <w:t>the novatee, assignee or substitute</w:t>
      </w:r>
      <w:r w:rsidR="00037D9F" w:rsidRPr="000E1E4E">
        <w:rPr>
          <w:rFonts w:ascii="Arial" w:hAnsi="Arial"/>
          <w:sz w:val="20"/>
          <w:szCs w:val="24"/>
        </w:rPr>
        <w:t>:</w:t>
      </w:r>
      <w:r w:rsidR="00680D90" w:rsidRPr="000E1E4E">
        <w:rPr>
          <w:rFonts w:ascii="Arial" w:hAnsi="Arial"/>
          <w:sz w:val="20"/>
          <w:szCs w:val="24"/>
        </w:rPr>
        <w:t xml:space="preserve"> </w:t>
      </w:r>
    </w:p>
    <w:p w14:paraId="31E4AD41" w14:textId="780C0DB5" w:rsidR="00037D9F" w:rsidRPr="000E1E4E" w:rsidRDefault="00E857D9" w:rsidP="00E37D42">
      <w:pPr>
        <w:pStyle w:val="Heading4"/>
        <w:rPr>
          <w:rFonts w:ascii="Arial" w:hAnsi="Arial" w:cs="Arial"/>
          <w:sz w:val="20"/>
          <w:szCs w:val="24"/>
        </w:rPr>
      </w:pPr>
      <w:r w:rsidRPr="000E1E4E">
        <w:rPr>
          <w:rFonts w:ascii="Arial" w:hAnsi="Arial" w:cs="Arial"/>
          <w:sz w:val="20"/>
          <w:szCs w:val="24"/>
        </w:rPr>
        <w:t xml:space="preserve">is </w:t>
      </w:r>
      <w:r w:rsidR="00680D90" w:rsidRPr="000E1E4E">
        <w:rPr>
          <w:rFonts w:ascii="Arial" w:hAnsi="Arial" w:cs="Arial"/>
          <w:sz w:val="20"/>
          <w:szCs w:val="24"/>
        </w:rPr>
        <w:t>a Financier</w:t>
      </w:r>
      <w:r w:rsidR="00037D9F" w:rsidRPr="000E1E4E">
        <w:rPr>
          <w:rFonts w:ascii="Arial" w:hAnsi="Arial" w:cs="Arial"/>
          <w:sz w:val="20"/>
          <w:szCs w:val="24"/>
        </w:rPr>
        <w:t>;</w:t>
      </w:r>
      <w:r w:rsidR="00680D90" w:rsidRPr="000E1E4E">
        <w:rPr>
          <w:rFonts w:ascii="Arial" w:hAnsi="Arial" w:cs="Arial"/>
          <w:sz w:val="20"/>
          <w:szCs w:val="24"/>
        </w:rPr>
        <w:t xml:space="preserve"> </w:t>
      </w:r>
    </w:p>
    <w:p w14:paraId="4231991A" w14:textId="77777777" w:rsidR="00E857D9" w:rsidRPr="000E1E4E" w:rsidRDefault="00E857D9" w:rsidP="00E37D42">
      <w:pPr>
        <w:pStyle w:val="Heading4"/>
        <w:rPr>
          <w:rFonts w:ascii="Arial" w:hAnsi="Arial" w:cs="Arial"/>
          <w:sz w:val="20"/>
          <w:szCs w:val="24"/>
        </w:rPr>
      </w:pPr>
      <w:r w:rsidRPr="000E1E4E">
        <w:rPr>
          <w:rFonts w:ascii="Arial" w:hAnsi="Arial" w:cs="Arial"/>
          <w:sz w:val="20"/>
          <w:szCs w:val="24"/>
        </w:rPr>
        <w:t>both:</w:t>
      </w:r>
    </w:p>
    <w:p w14:paraId="7FD5ED5D" w14:textId="77777777" w:rsidR="00E857D9" w:rsidRPr="000E1E4E" w:rsidRDefault="00E857D9" w:rsidP="00FF3D0D">
      <w:pPr>
        <w:pStyle w:val="Heading5"/>
        <w:rPr>
          <w:rFonts w:ascii="Arial" w:hAnsi="Arial" w:cs="Arial"/>
          <w:sz w:val="20"/>
          <w:szCs w:val="24"/>
        </w:rPr>
      </w:pPr>
      <w:r w:rsidRPr="000E1E4E">
        <w:rPr>
          <w:rFonts w:ascii="Arial" w:hAnsi="Arial" w:cs="Arial"/>
          <w:sz w:val="20"/>
          <w:szCs w:val="24"/>
        </w:rPr>
        <w:t xml:space="preserve">is </w:t>
      </w:r>
      <w:r w:rsidR="00037D9F" w:rsidRPr="000E1E4E">
        <w:rPr>
          <w:rFonts w:ascii="Arial" w:hAnsi="Arial" w:cs="Arial"/>
          <w:sz w:val="20"/>
          <w:szCs w:val="24"/>
        </w:rPr>
        <w:t>on the Permitted Financier List</w:t>
      </w:r>
      <w:r w:rsidRPr="000E1E4E">
        <w:rPr>
          <w:rFonts w:ascii="Arial" w:hAnsi="Arial" w:cs="Arial"/>
          <w:sz w:val="20"/>
          <w:szCs w:val="24"/>
        </w:rPr>
        <w:t>;</w:t>
      </w:r>
      <w:r w:rsidR="00037D9F" w:rsidRPr="000E1E4E">
        <w:rPr>
          <w:rFonts w:ascii="Arial" w:hAnsi="Arial" w:cs="Arial"/>
          <w:sz w:val="20"/>
          <w:szCs w:val="24"/>
        </w:rPr>
        <w:t xml:space="preserve"> </w:t>
      </w:r>
      <w:r w:rsidRPr="000E1E4E">
        <w:rPr>
          <w:rFonts w:ascii="Arial" w:hAnsi="Arial" w:cs="Arial"/>
          <w:sz w:val="20"/>
          <w:szCs w:val="24"/>
        </w:rPr>
        <w:t>and</w:t>
      </w:r>
      <w:r w:rsidR="00037D9F" w:rsidRPr="000E1E4E">
        <w:rPr>
          <w:rFonts w:ascii="Arial" w:hAnsi="Arial" w:cs="Arial"/>
          <w:sz w:val="20"/>
          <w:szCs w:val="24"/>
        </w:rPr>
        <w:t xml:space="preserve"> </w:t>
      </w:r>
    </w:p>
    <w:p w14:paraId="6E1E2BBE" w14:textId="2BE82F10" w:rsidR="00037D9F" w:rsidRPr="000E1E4E" w:rsidRDefault="00037D9F" w:rsidP="00FF3D0D">
      <w:pPr>
        <w:pStyle w:val="Heading5"/>
        <w:rPr>
          <w:rFonts w:ascii="Arial" w:hAnsi="Arial" w:cs="Arial"/>
          <w:sz w:val="20"/>
          <w:szCs w:val="24"/>
        </w:rPr>
      </w:pPr>
      <w:r w:rsidRPr="000E1E4E">
        <w:rPr>
          <w:rFonts w:ascii="Arial" w:hAnsi="Arial" w:cs="Arial"/>
          <w:sz w:val="20"/>
          <w:szCs w:val="24"/>
        </w:rPr>
        <w:t>become</w:t>
      </w:r>
      <w:r w:rsidR="00E857D9" w:rsidRPr="000E1E4E">
        <w:rPr>
          <w:rFonts w:ascii="Arial" w:hAnsi="Arial" w:cs="Arial"/>
          <w:sz w:val="20"/>
          <w:szCs w:val="24"/>
        </w:rPr>
        <w:t>s</w:t>
      </w:r>
      <w:r w:rsidRPr="000E1E4E">
        <w:rPr>
          <w:rFonts w:ascii="Arial" w:hAnsi="Arial" w:cs="Arial"/>
          <w:sz w:val="20"/>
          <w:szCs w:val="24"/>
        </w:rPr>
        <w:t xml:space="preserve"> a Financier under and in accordance with the Finance Documents within </w:t>
      </w:r>
      <w:r w:rsidR="0014156E" w:rsidRPr="000E1E4E">
        <w:rPr>
          <w:rFonts w:ascii="Arial" w:hAnsi="Arial" w:cs="Arial"/>
          <w:sz w:val="20"/>
          <w:szCs w:val="24"/>
        </w:rPr>
        <w:t>[12]</w:t>
      </w:r>
      <w:r w:rsidRPr="000E1E4E">
        <w:rPr>
          <w:rFonts w:ascii="Arial" w:hAnsi="Arial" w:cs="Arial"/>
          <w:sz w:val="20"/>
          <w:szCs w:val="24"/>
        </w:rPr>
        <w:t xml:space="preserve"> months of Financial Close; </w:t>
      </w:r>
      <w:r w:rsidR="00680D90" w:rsidRPr="000E1E4E">
        <w:rPr>
          <w:rFonts w:ascii="Arial" w:hAnsi="Arial" w:cs="Arial"/>
          <w:sz w:val="20"/>
          <w:szCs w:val="24"/>
        </w:rPr>
        <w:t>or</w:t>
      </w:r>
      <w:r w:rsidR="005E7034" w:rsidRPr="000E1E4E">
        <w:rPr>
          <w:rFonts w:ascii="Arial" w:hAnsi="Arial" w:cs="Arial"/>
          <w:sz w:val="20"/>
          <w:szCs w:val="24"/>
        </w:rPr>
        <w:t xml:space="preserve"> </w:t>
      </w:r>
    </w:p>
    <w:p w14:paraId="680CBC93" w14:textId="7BD75424" w:rsidR="00A61BF4" w:rsidRPr="000E1E4E" w:rsidRDefault="00680D90" w:rsidP="00E37D42">
      <w:pPr>
        <w:pStyle w:val="Heading4"/>
        <w:rPr>
          <w:rFonts w:ascii="Arial" w:hAnsi="Arial" w:cs="Arial"/>
          <w:sz w:val="20"/>
          <w:szCs w:val="24"/>
        </w:rPr>
      </w:pPr>
      <w:r w:rsidRPr="000E1E4E">
        <w:rPr>
          <w:rFonts w:ascii="Arial" w:hAnsi="Arial" w:cs="Arial"/>
          <w:sz w:val="20"/>
          <w:szCs w:val="24"/>
        </w:rPr>
        <w:lastRenderedPageBreak/>
        <w:t xml:space="preserve">has a </w:t>
      </w:r>
      <w:r w:rsidR="00452084" w:rsidRPr="000E1E4E">
        <w:rPr>
          <w:rFonts w:ascii="Arial" w:hAnsi="Arial" w:cs="Arial"/>
          <w:sz w:val="20"/>
          <w:szCs w:val="24"/>
        </w:rPr>
        <w:t>credit rating of at least BBB+ by Standard and Poor's (Australia) Pty Limited or Baa1 by Moody's Investors Services, Inc</w:t>
      </w:r>
      <w:r w:rsidR="00991960" w:rsidRPr="000E1E4E">
        <w:rPr>
          <w:rFonts w:ascii="Arial" w:hAnsi="Arial" w:cs="Arial"/>
          <w:sz w:val="20"/>
          <w:szCs w:val="24"/>
        </w:rPr>
        <w:t xml:space="preserve">; </w:t>
      </w:r>
    </w:p>
    <w:p w14:paraId="05C1BDD9" w14:textId="2651D621" w:rsidR="00680D90" w:rsidRPr="000E1E4E" w:rsidRDefault="00EE3EF5" w:rsidP="00FF3D0D">
      <w:pPr>
        <w:pStyle w:val="Heading3"/>
        <w:rPr>
          <w:rFonts w:ascii="Arial" w:hAnsi="Arial"/>
          <w:sz w:val="20"/>
          <w:szCs w:val="24"/>
        </w:rPr>
      </w:pPr>
      <w:r w:rsidRPr="000E1E4E">
        <w:rPr>
          <w:rFonts w:ascii="Arial" w:hAnsi="Arial"/>
          <w:sz w:val="20"/>
          <w:szCs w:val="24"/>
        </w:rPr>
        <w:t>(</w:t>
      </w:r>
      <w:r w:rsidR="00682A7A" w:rsidRPr="000E1E4E">
        <w:rPr>
          <w:rFonts w:ascii="Arial" w:hAnsi="Arial"/>
          <w:b/>
          <w:sz w:val="20"/>
          <w:szCs w:val="24"/>
        </w:rPr>
        <w:t>State consent</w:t>
      </w:r>
      <w:r w:rsidRPr="000E1E4E">
        <w:rPr>
          <w:rFonts w:ascii="Arial" w:hAnsi="Arial"/>
          <w:sz w:val="20"/>
          <w:szCs w:val="24"/>
        </w:rPr>
        <w:t>):</w:t>
      </w:r>
      <w:r w:rsidR="005E7034" w:rsidRPr="000E1E4E">
        <w:rPr>
          <w:rFonts w:ascii="Arial" w:hAnsi="Arial"/>
          <w:sz w:val="20"/>
          <w:szCs w:val="24"/>
        </w:rPr>
        <w:t xml:space="preserve"> </w:t>
      </w:r>
      <w:r w:rsidR="00680D90" w:rsidRPr="000E1E4E">
        <w:rPr>
          <w:rFonts w:ascii="Arial" w:hAnsi="Arial"/>
          <w:sz w:val="20"/>
          <w:szCs w:val="24"/>
        </w:rPr>
        <w:t xml:space="preserve">the State has consented to as part of giving its consent to a refinancing under clause </w:t>
      </w:r>
      <w:r w:rsidR="00F01820" w:rsidRPr="000E1E4E">
        <w:rPr>
          <w:rFonts w:ascii="Arial" w:hAnsi="Arial"/>
          <w:sz w:val="20"/>
          <w:szCs w:val="24"/>
        </w:rPr>
        <w:t>37.1</w:t>
      </w:r>
      <w:r w:rsidR="00435710" w:rsidRPr="000E1E4E">
        <w:rPr>
          <w:rFonts w:ascii="Arial" w:hAnsi="Arial"/>
          <w:sz w:val="20"/>
          <w:szCs w:val="24"/>
        </w:rPr>
        <w:t xml:space="preserve"> </w:t>
      </w:r>
      <w:r w:rsidR="00680D90" w:rsidRPr="000E1E4E">
        <w:rPr>
          <w:rFonts w:ascii="Arial" w:hAnsi="Arial"/>
          <w:sz w:val="20"/>
          <w:szCs w:val="24"/>
        </w:rPr>
        <w:t xml:space="preserve">of the </w:t>
      </w:r>
      <w:r w:rsidR="00101879" w:rsidRPr="000E1E4E">
        <w:rPr>
          <w:rFonts w:ascii="Arial" w:hAnsi="Arial"/>
          <w:sz w:val="20"/>
          <w:szCs w:val="24"/>
        </w:rPr>
        <w:t>Project Deed</w:t>
      </w:r>
      <w:r w:rsidR="00680D90" w:rsidRPr="000E1E4E">
        <w:rPr>
          <w:rFonts w:ascii="Arial" w:hAnsi="Arial"/>
          <w:sz w:val="20"/>
          <w:szCs w:val="24"/>
        </w:rPr>
        <w:t>;</w:t>
      </w:r>
    </w:p>
    <w:p w14:paraId="749CE1C1" w14:textId="3CB461D7" w:rsidR="00CE20A1" w:rsidRPr="000E1E4E" w:rsidRDefault="00EE3EF5"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Modification</w:t>
      </w:r>
      <w:r w:rsidRPr="000E1E4E">
        <w:rPr>
          <w:rFonts w:ascii="Arial" w:hAnsi="Arial"/>
          <w:sz w:val="20"/>
          <w:szCs w:val="24"/>
        </w:rPr>
        <w:t>):</w:t>
      </w:r>
      <w:r w:rsidR="005E7034" w:rsidRPr="000E1E4E">
        <w:rPr>
          <w:rFonts w:ascii="Arial" w:hAnsi="Arial"/>
          <w:sz w:val="20"/>
          <w:szCs w:val="24"/>
        </w:rPr>
        <w:t xml:space="preserve"> </w:t>
      </w:r>
      <w:r w:rsidR="00680D90" w:rsidRPr="000E1E4E">
        <w:rPr>
          <w:rFonts w:ascii="Arial" w:hAnsi="Arial"/>
          <w:sz w:val="20"/>
          <w:szCs w:val="24"/>
        </w:rPr>
        <w:t>is an Amendment that solely gives effect to Project Co</w:t>
      </w:r>
      <w:r w:rsidR="00B529A9" w:rsidRPr="000E1E4E">
        <w:rPr>
          <w:rFonts w:ascii="Arial" w:hAnsi="Arial"/>
          <w:sz w:val="20"/>
          <w:szCs w:val="24"/>
        </w:rPr>
        <w:t xml:space="preserve">'s obligation to proceed with a Modification in accordance with a </w:t>
      </w:r>
      <w:r w:rsidR="004E075B" w:rsidRPr="000E1E4E">
        <w:rPr>
          <w:rFonts w:ascii="Arial" w:hAnsi="Arial"/>
          <w:sz w:val="20"/>
          <w:szCs w:val="24"/>
        </w:rPr>
        <w:t>n</w:t>
      </w:r>
      <w:r w:rsidR="00B529A9" w:rsidRPr="000E1E4E">
        <w:rPr>
          <w:rFonts w:ascii="Arial" w:hAnsi="Arial"/>
          <w:sz w:val="20"/>
          <w:szCs w:val="24"/>
        </w:rPr>
        <w:t xml:space="preserve">otice that has been accepted by the State under clause </w:t>
      </w:r>
      <w:r w:rsidR="00F01820" w:rsidRPr="000E1E4E">
        <w:rPr>
          <w:rFonts w:ascii="Arial" w:hAnsi="Arial"/>
          <w:sz w:val="20"/>
          <w:szCs w:val="24"/>
        </w:rPr>
        <w:t>35</w:t>
      </w:r>
      <w:r w:rsidR="006625F5" w:rsidRPr="000E1E4E">
        <w:rPr>
          <w:rFonts w:ascii="Arial" w:hAnsi="Arial"/>
          <w:sz w:val="20"/>
          <w:szCs w:val="24"/>
        </w:rPr>
        <w:t xml:space="preserve"> </w:t>
      </w:r>
      <w:r w:rsidR="00B529A9" w:rsidRPr="000E1E4E">
        <w:rPr>
          <w:rFonts w:ascii="Arial" w:hAnsi="Arial"/>
          <w:sz w:val="20"/>
          <w:szCs w:val="24"/>
        </w:rPr>
        <w:t xml:space="preserve">of the </w:t>
      </w:r>
      <w:r w:rsidR="00101879" w:rsidRPr="000E1E4E">
        <w:rPr>
          <w:rFonts w:ascii="Arial" w:hAnsi="Arial"/>
          <w:sz w:val="20"/>
          <w:szCs w:val="24"/>
        </w:rPr>
        <w:t>Project Deed</w:t>
      </w:r>
      <w:r w:rsidR="006541AA" w:rsidRPr="000E1E4E">
        <w:rPr>
          <w:rFonts w:ascii="Arial" w:hAnsi="Arial"/>
          <w:sz w:val="20"/>
          <w:szCs w:val="24"/>
        </w:rPr>
        <w:t xml:space="preserve">; </w:t>
      </w:r>
    </w:p>
    <w:p w14:paraId="418DA498" w14:textId="2B7D2189" w:rsidR="008E3E55" w:rsidRPr="000E1E4E" w:rsidRDefault="00EE3EF5" w:rsidP="00FF3D0D">
      <w:pPr>
        <w:pStyle w:val="Heading3"/>
        <w:rPr>
          <w:rFonts w:ascii="Arial" w:hAnsi="Arial"/>
          <w:sz w:val="20"/>
          <w:szCs w:val="24"/>
        </w:rPr>
      </w:pPr>
      <w:bookmarkStart w:id="570" w:name="_DV_M537"/>
      <w:bookmarkEnd w:id="570"/>
      <w:r w:rsidRPr="000E1E4E">
        <w:rPr>
          <w:rFonts w:ascii="Arial" w:hAnsi="Arial"/>
          <w:sz w:val="20"/>
          <w:szCs w:val="24"/>
        </w:rPr>
        <w:t>(</w:t>
      </w:r>
      <w:proofErr w:type="gramStart"/>
      <w:r w:rsidR="00FD35A9" w:rsidRPr="000E1E4E">
        <w:rPr>
          <w:rFonts w:ascii="Arial" w:hAnsi="Arial"/>
          <w:b/>
          <w:sz w:val="20"/>
          <w:szCs w:val="24"/>
        </w:rPr>
        <w:t>n</w:t>
      </w:r>
      <w:r w:rsidRPr="000E1E4E">
        <w:rPr>
          <w:rFonts w:ascii="Arial" w:hAnsi="Arial"/>
          <w:b/>
          <w:sz w:val="20"/>
          <w:szCs w:val="24"/>
        </w:rPr>
        <w:t>ovation</w:t>
      </w:r>
      <w:proofErr w:type="gramEnd"/>
      <w:r w:rsidRPr="000E1E4E">
        <w:rPr>
          <w:rFonts w:ascii="Arial" w:hAnsi="Arial"/>
          <w:b/>
          <w:sz w:val="20"/>
          <w:szCs w:val="24"/>
        </w:rPr>
        <w:t xml:space="preserve"> or assignment</w:t>
      </w:r>
      <w:r w:rsidRPr="000E1E4E">
        <w:rPr>
          <w:rFonts w:ascii="Arial" w:hAnsi="Arial"/>
          <w:sz w:val="20"/>
          <w:szCs w:val="24"/>
        </w:rPr>
        <w:t>):</w:t>
      </w:r>
      <w:r w:rsidR="005E7034" w:rsidRPr="000E1E4E">
        <w:rPr>
          <w:rFonts w:ascii="Arial" w:hAnsi="Arial"/>
          <w:sz w:val="20"/>
          <w:szCs w:val="24"/>
        </w:rPr>
        <w:t xml:space="preserve"> </w:t>
      </w:r>
      <w:r w:rsidR="008E3E55" w:rsidRPr="000E1E4E">
        <w:rPr>
          <w:rFonts w:ascii="Arial" w:hAnsi="Arial"/>
          <w:sz w:val="20"/>
          <w:szCs w:val="24"/>
        </w:rPr>
        <w:t>is a novation or assignment under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_Ref228867885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13.1</w:t>
      </w:r>
      <w:r w:rsidR="00572B43" w:rsidRPr="000E1E4E">
        <w:rPr>
          <w:rFonts w:ascii="Arial" w:hAnsi="Arial"/>
          <w:sz w:val="20"/>
          <w:szCs w:val="24"/>
        </w:rPr>
        <w:fldChar w:fldCharType="end"/>
      </w:r>
      <w:r w:rsidR="008E3E55" w:rsidRPr="000E1E4E">
        <w:rPr>
          <w:rFonts w:ascii="Arial" w:hAnsi="Arial"/>
          <w:sz w:val="20"/>
          <w:szCs w:val="24"/>
        </w:rPr>
        <w:t>;</w:t>
      </w:r>
      <w:r w:rsidR="00E252C5" w:rsidRPr="000E1E4E">
        <w:rPr>
          <w:rFonts w:ascii="Arial" w:hAnsi="Arial"/>
          <w:sz w:val="20"/>
          <w:szCs w:val="24"/>
        </w:rPr>
        <w:t xml:space="preserve"> or</w:t>
      </w:r>
    </w:p>
    <w:p w14:paraId="71F0423E" w14:textId="58A704BD" w:rsidR="008E3E55" w:rsidRPr="000E1E4E" w:rsidRDefault="00EE3EF5" w:rsidP="00FF3D0D">
      <w:pPr>
        <w:pStyle w:val="Heading3"/>
        <w:rPr>
          <w:rFonts w:ascii="Arial" w:hAnsi="Arial"/>
          <w:sz w:val="20"/>
          <w:szCs w:val="24"/>
        </w:rPr>
      </w:pPr>
      <w:bookmarkStart w:id="571" w:name="_Ref228869955"/>
      <w:r w:rsidRPr="000E1E4E">
        <w:rPr>
          <w:rFonts w:ascii="Arial" w:hAnsi="Arial"/>
          <w:sz w:val="20"/>
          <w:szCs w:val="24"/>
        </w:rPr>
        <w:t>(</w:t>
      </w:r>
      <w:r w:rsidR="00FD35A9" w:rsidRPr="000E1E4E">
        <w:rPr>
          <w:rFonts w:ascii="Arial" w:hAnsi="Arial"/>
          <w:b/>
          <w:sz w:val="20"/>
          <w:szCs w:val="24"/>
        </w:rPr>
        <w:t>c</w:t>
      </w:r>
      <w:r w:rsidRPr="000E1E4E">
        <w:rPr>
          <w:rFonts w:ascii="Arial" w:hAnsi="Arial"/>
          <w:b/>
          <w:sz w:val="20"/>
          <w:szCs w:val="24"/>
        </w:rPr>
        <w:t>onsent</w:t>
      </w:r>
      <w:r w:rsidRPr="000E1E4E">
        <w:rPr>
          <w:rFonts w:ascii="Arial" w:hAnsi="Arial"/>
          <w:sz w:val="20"/>
          <w:szCs w:val="24"/>
        </w:rPr>
        <w:t>):</w:t>
      </w:r>
      <w:r w:rsidR="005E7034" w:rsidRPr="000E1E4E">
        <w:rPr>
          <w:rFonts w:ascii="Arial" w:hAnsi="Arial"/>
          <w:sz w:val="20"/>
          <w:szCs w:val="24"/>
        </w:rPr>
        <w:t xml:space="preserve"> </w:t>
      </w:r>
      <w:r w:rsidR="00202E34" w:rsidRPr="000E1E4E">
        <w:rPr>
          <w:rFonts w:ascii="Arial" w:hAnsi="Arial"/>
          <w:sz w:val="20"/>
          <w:szCs w:val="24"/>
        </w:rPr>
        <w:t xml:space="preserve">has otherwise been consented to by the State under the </w:t>
      </w:r>
      <w:bookmarkEnd w:id="571"/>
      <w:r w:rsidR="00101879" w:rsidRPr="000E1E4E">
        <w:rPr>
          <w:rFonts w:ascii="Arial" w:hAnsi="Arial"/>
          <w:sz w:val="20"/>
          <w:szCs w:val="24"/>
        </w:rPr>
        <w:t>Project Deed</w:t>
      </w:r>
      <w:r w:rsidR="00202E34" w:rsidRPr="000E1E4E">
        <w:rPr>
          <w:rFonts w:ascii="Arial" w:hAnsi="Arial"/>
          <w:sz w:val="20"/>
          <w:szCs w:val="24"/>
        </w:rPr>
        <w:t>,</w:t>
      </w:r>
      <w:r w:rsidR="00220012" w:rsidRPr="000E1E4E">
        <w:rPr>
          <w:rFonts w:ascii="Arial" w:hAnsi="Arial"/>
          <w:sz w:val="20"/>
          <w:szCs w:val="24"/>
        </w:rPr>
        <w:t xml:space="preserve"> </w:t>
      </w:r>
    </w:p>
    <w:p w14:paraId="292A3B5D" w14:textId="6ABFC776" w:rsidR="006E27C6" w:rsidRPr="000E1E4E" w:rsidRDefault="006E27C6" w:rsidP="00E37D42">
      <w:pPr>
        <w:pStyle w:val="IndentParaLevel1"/>
        <w:rPr>
          <w:rFonts w:ascii="Arial" w:hAnsi="Arial" w:cs="Arial"/>
          <w:sz w:val="20"/>
          <w:szCs w:val="20"/>
        </w:rPr>
      </w:pPr>
      <w:r w:rsidRPr="000E1E4E">
        <w:rPr>
          <w:rFonts w:ascii="Arial" w:hAnsi="Arial" w:cs="Arial"/>
          <w:sz w:val="20"/>
          <w:szCs w:val="20"/>
        </w:rPr>
        <w:t>(</w:t>
      </w:r>
      <w:proofErr w:type="gramStart"/>
      <w:r w:rsidR="00202E34" w:rsidRPr="000E1E4E">
        <w:rPr>
          <w:rFonts w:ascii="Arial" w:hAnsi="Arial" w:cs="Arial"/>
          <w:sz w:val="20"/>
          <w:szCs w:val="20"/>
        </w:rPr>
        <w:t>each</w:t>
      </w:r>
      <w:proofErr w:type="gramEnd"/>
      <w:r w:rsidR="00202E34" w:rsidRPr="000E1E4E">
        <w:rPr>
          <w:rFonts w:ascii="Arial" w:hAnsi="Arial" w:cs="Arial"/>
          <w:sz w:val="20"/>
          <w:szCs w:val="20"/>
        </w:rPr>
        <w:t xml:space="preserve"> a </w:t>
      </w:r>
      <w:r w:rsidRPr="000E1E4E">
        <w:rPr>
          <w:rFonts w:ascii="Arial" w:hAnsi="Arial" w:cs="Arial"/>
          <w:b/>
          <w:bCs/>
          <w:sz w:val="20"/>
          <w:szCs w:val="20"/>
        </w:rPr>
        <w:t>Permitted Amendment</w:t>
      </w:r>
      <w:r w:rsidRPr="000E1E4E">
        <w:rPr>
          <w:rFonts w:ascii="Arial" w:hAnsi="Arial" w:cs="Arial"/>
          <w:sz w:val="20"/>
          <w:szCs w:val="20"/>
        </w:rPr>
        <w:t>)</w:t>
      </w:r>
      <w:r w:rsidR="00F740B6" w:rsidRPr="000E1E4E">
        <w:rPr>
          <w:rFonts w:ascii="Arial" w:hAnsi="Arial" w:cs="Arial"/>
          <w:sz w:val="20"/>
          <w:szCs w:val="20"/>
        </w:rPr>
        <w:t>.</w:t>
      </w:r>
    </w:p>
    <w:p w14:paraId="5434158F" w14:textId="030C4E59" w:rsidR="004C652B" w:rsidRPr="000E1E4E" w:rsidRDefault="00055E5D" w:rsidP="00FF3D0D">
      <w:pPr>
        <w:pStyle w:val="Heading2"/>
        <w:rPr>
          <w:rFonts w:cs="Arial"/>
          <w:sz w:val="22"/>
          <w:szCs w:val="24"/>
        </w:rPr>
      </w:pPr>
      <w:bookmarkStart w:id="572" w:name="_Toc500491257"/>
      <w:bookmarkStart w:id="573" w:name="_Toc145587257"/>
      <w:r w:rsidRPr="000E1E4E">
        <w:rPr>
          <w:rFonts w:cs="Arial"/>
          <w:sz w:val="22"/>
          <w:szCs w:val="24"/>
        </w:rPr>
        <w:t>Notice of Permitted Amendment</w:t>
      </w:r>
      <w:bookmarkEnd w:id="572"/>
      <w:bookmarkEnd w:id="573"/>
      <w:r w:rsidR="005E7034" w:rsidRPr="000E1E4E">
        <w:rPr>
          <w:rFonts w:cs="Arial"/>
          <w:sz w:val="22"/>
          <w:szCs w:val="24"/>
        </w:rPr>
        <w:t xml:space="preserve"> </w:t>
      </w:r>
    </w:p>
    <w:p w14:paraId="6D2BE052" w14:textId="78D58208" w:rsidR="00055E5D" w:rsidRPr="000E1E4E" w:rsidRDefault="00FE2F54" w:rsidP="00E37D42">
      <w:pPr>
        <w:pStyle w:val="IndentParaLevel1"/>
        <w:rPr>
          <w:rFonts w:ascii="Arial" w:hAnsi="Arial" w:cs="Arial"/>
          <w:sz w:val="20"/>
          <w:szCs w:val="20"/>
        </w:rPr>
      </w:pPr>
      <w:r w:rsidRPr="000E1E4E">
        <w:rPr>
          <w:rFonts w:ascii="Arial" w:hAnsi="Arial" w:cs="Arial"/>
          <w:sz w:val="20"/>
          <w:szCs w:val="20"/>
        </w:rPr>
        <w:t>Project Co</w:t>
      </w:r>
      <w:r w:rsidR="00891337" w:rsidRPr="000E1E4E">
        <w:rPr>
          <w:rFonts w:ascii="Arial" w:hAnsi="Arial" w:cs="Arial"/>
          <w:sz w:val="20"/>
          <w:szCs w:val="20"/>
        </w:rPr>
        <w:t xml:space="preserve"> </w:t>
      </w:r>
      <w:r w:rsidR="00202E34" w:rsidRPr="000E1E4E">
        <w:rPr>
          <w:rFonts w:ascii="Arial" w:hAnsi="Arial" w:cs="Arial"/>
          <w:sz w:val="20"/>
          <w:szCs w:val="20"/>
        </w:rPr>
        <w:t xml:space="preserve">and </w:t>
      </w:r>
      <w:r w:rsidR="00055E5D" w:rsidRPr="000E1E4E">
        <w:rPr>
          <w:rFonts w:ascii="Arial" w:hAnsi="Arial" w:cs="Arial"/>
          <w:sz w:val="20"/>
          <w:szCs w:val="20"/>
        </w:rPr>
        <w:t xml:space="preserve">the Security Trustee </w:t>
      </w:r>
      <w:r w:rsidR="00202E34" w:rsidRPr="000E1E4E">
        <w:rPr>
          <w:rFonts w:ascii="Arial" w:hAnsi="Arial" w:cs="Arial"/>
          <w:sz w:val="20"/>
          <w:szCs w:val="20"/>
        </w:rPr>
        <w:t>must</w:t>
      </w:r>
      <w:r w:rsidR="00055E5D" w:rsidRPr="000E1E4E">
        <w:rPr>
          <w:rFonts w:ascii="Arial" w:hAnsi="Arial" w:cs="Arial"/>
          <w:sz w:val="20"/>
          <w:szCs w:val="20"/>
        </w:rPr>
        <w:t>:</w:t>
      </w:r>
    </w:p>
    <w:p w14:paraId="47498DAB" w14:textId="7BA6CBD9" w:rsidR="00055E5D" w:rsidRPr="000E1E4E" w:rsidRDefault="00EE3EF5" w:rsidP="00FF3D0D">
      <w:pPr>
        <w:pStyle w:val="Heading3"/>
        <w:rPr>
          <w:rFonts w:ascii="Arial" w:hAnsi="Arial"/>
          <w:sz w:val="20"/>
          <w:szCs w:val="24"/>
        </w:rPr>
      </w:pPr>
      <w:r w:rsidRPr="000E1E4E">
        <w:rPr>
          <w:rFonts w:ascii="Arial" w:hAnsi="Arial"/>
          <w:sz w:val="20"/>
          <w:szCs w:val="24"/>
        </w:rPr>
        <w:t>(</w:t>
      </w:r>
      <w:r w:rsidR="00FD35A9" w:rsidRPr="000E1E4E">
        <w:rPr>
          <w:rFonts w:ascii="Arial" w:hAnsi="Arial"/>
          <w:b/>
          <w:sz w:val="20"/>
          <w:szCs w:val="24"/>
        </w:rPr>
        <w:t>n</w:t>
      </w:r>
      <w:r w:rsidRPr="000E1E4E">
        <w:rPr>
          <w:rFonts w:ascii="Arial" w:hAnsi="Arial"/>
          <w:b/>
          <w:sz w:val="20"/>
          <w:szCs w:val="24"/>
        </w:rPr>
        <w:t>otice</w:t>
      </w:r>
      <w:r w:rsidRPr="000E1E4E">
        <w:rPr>
          <w:rFonts w:ascii="Arial" w:hAnsi="Arial"/>
          <w:sz w:val="20"/>
          <w:szCs w:val="24"/>
        </w:rPr>
        <w:t>):</w:t>
      </w:r>
      <w:r w:rsidR="005E7034" w:rsidRPr="000E1E4E">
        <w:rPr>
          <w:rFonts w:ascii="Arial" w:hAnsi="Arial"/>
          <w:sz w:val="20"/>
          <w:szCs w:val="24"/>
        </w:rPr>
        <w:t xml:space="preserve"> </w:t>
      </w:r>
      <w:r w:rsidR="00055E5D" w:rsidRPr="000E1E4E">
        <w:rPr>
          <w:rFonts w:ascii="Arial" w:hAnsi="Arial"/>
          <w:sz w:val="20"/>
          <w:szCs w:val="24"/>
        </w:rPr>
        <w:t xml:space="preserve">give notice to the State of any Permitted </w:t>
      </w:r>
      <w:r w:rsidR="00103454" w:rsidRPr="000E1E4E">
        <w:rPr>
          <w:rFonts w:ascii="Arial" w:hAnsi="Arial"/>
          <w:sz w:val="20"/>
          <w:szCs w:val="24"/>
        </w:rPr>
        <w:t xml:space="preserve">Amendment </w:t>
      </w:r>
      <w:r w:rsidR="00055E5D" w:rsidRPr="000E1E4E">
        <w:rPr>
          <w:rFonts w:ascii="Arial" w:hAnsi="Arial"/>
          <w:sz w:val="20"/>
          <w:szCs w:val="24"/>
        </w:rPr>
        <w:t>within 5 Business Days after that Permitted Amendment is made, including details of the reasons for the Permitted Amendment and copies of any documents relevant to the Permitted Amendment; and</w:t>
      </w:r>
    </w:p>
    <w:p w14:paraId="6BCCB7E7" w14:textId="686662D1" w:rsidR="00055E5D" w:rsidRPr="000E1E4E" w:rsidRDefault="00EE3EF5" w:rsidP="00FF3D0D">
      <w:pPr>
        <w:pStyle w:val="Heading3"/>
        <w:rPr>
          <w:rFonts w:ascii="Arial" w:hAnsi="Arial"/>
          <w:sz w:val="20"/>
          <w:szCs w:val="24"/>
        </w:rPr>
      </w:pPr>
      <w:r w:rsidRPr="000E1E4E">
        <w:rPr>
          <w:rFonts w:ascii="Arial" w:hAnsi="Arial"/>
          <w:sz w:val="20"/>
          <w:szCs w:val="24"/>
        </w:rPr>
        <w:t>(</w:t>
      </w:r>
      <w:proofErr w:type="gramStart"/>
      <w:r w:rsidR="00682A7A" w:rsidRPr="000E1E4E">
        <w:rPr>
          <w:rFonts w:ascii="Arial" w:hAnsi="Arial"/>
          <w:b/>
          <w:sz w:val="20"/>
          <w:szCs w:val="24"/>
        </w:rPr>
        <w:t>f</w:t>
      </w:r>
      <w:r w:rsidRPr="000E1E4E">
        <w:rPr>
          <w:rFonts w:ascii="Arial" w:hAnsi="Arial"/>
          <w:b/>
          <w:sz w:val="20"/>
          <w:szCs w:val="24"/>
        </w:rPr>
        <w:t>urther</w:t>
      </w:r>
      <w:proofErr w:type="gramEnd"/>
      <w:r w:rsidRPr="000E1E4E">
        <w:rPr>
          <w:rFonts w:ascii="Arial" w:hAnsi="Arial"/>
          <w:b/>
          <w:sz w:val="20"/>
          <w:szCs w:val="24"/>
        </w:rPr>
        <w:t xml:space="preserve"> information</w:t>
      </w:r>
      <w:r w:rsidRPr="000E1E4E">
        <w:rPr>
          <w:rFonts w:ascii="Arial" w:hAnsi="Arial"/>
          <w:sz w:val="20"/>
          <w:szCs w:val="24"/>
        </w:rPr>
        <w:t>):</w:t>
      </w:r>
      <w:r w:rsidR="005E7034" w:rsidRPr="000E1E4E">
        <w:rPr>
          <w:rFonts w:ascii="Arial" w:hAnsi="Arial"/>
          <w:sz w:val="20"/>
          <w:szCs w:val="24"/>
        </w:rPr>
        <w:t xml:space="preserve"> </w:t>
      </w:r>
      <w:r w:rsidR="00055E5D" w:rsidRPr="000E1E4E">
        <w:rPr>
          <w:rFonts w:ascii="Arial" w:hAnsi="Arial"/>
          <w:sz w:val="20"/>
          <w:szCs w:val="24"/>
        </w:rPr>
        <w:t xml:space="preserve">provide any further information reasonably requested by the State regarding the Permitted Amendment within 10 Business Days </w:t>
      </w:r>
      <w:r w:rsidR="009A543F" w:rsidRPr="000E1E4E">
        <w:rPr>
          <w:rFonts w:ascii="Arial" w:hAnsi="Arial"/>
          <w:sz w:val="20"/>
          <w:szCs w:val="24"/>
        </w:rPr>
        <w:t xml:space="preserve">after </w:t>
      </w:r>
      <w:r w:rsidR="00055E5D" w:rsidRPr="000E1E4E">
        <w:rPr>
          <w:rFonts w:ascii="Arial" w:hAnsi="Arial"/>
          <w:sz w:val="20"/>
          <w:szCs w:val="24"/>
        </w:rPr>
        <w:t>receipt of a request from the State.</w:t>
      </w:r>
    </w:p>
    <w:p w14:paraId="27B81081" w14:textId="3870FE0D" w:rsidR="004C652B" w:rsidRPr="000E1E4E" w:rsidRDefault="00E8070D" w:rsidP="00FF3D0D">
      <w:pPr>
        <w:pStyle w:val="Heading2"/>
        <w:rPr>
          <w:rFonts w:cs="Arial"/>
          <w:sz w:val="22"/>
          <w:szCs w:val="24"/>
        </w:rPr>
      </w:pPr>
      <w:bookmarkStart w:id="574" w:name="_Toc500491258"/>
      <w:bookmarkStart w:id="575" w:name="_Ref111392733"/>
      <w:bookmarkStart w:id="576" w:name="_Toc145587258"/>
      <w:r w:rsidRPr="000E1E4E">
        <w:rPr>
          <w:rFonts w:cs="Arial"/>
          <w:sz w:val="22"/>
          <w:szCs w:val="24"/>
        </w:rPr>
        <w:t>Notice of intended Amendment (other than a Permitted Amendment)</w:t>
      </w:r>
      <w:bookmarkEnd w:id="574"/>
      <w:bookmarkEnd w:id="575"/>
      <w:bookmarkEnd w:id="576"/>
      <w:r w:rsidR="005E7034" w:rsidRPr="000E1E4E">
        <w:rPr>
          <w:rFonts w:cs="Arial"/>
          <w:sz w:val="22"/>
          <w:szCs w:val="24"/>
        </w:rPr>
        <w:t xml:space="preserve"> </w:t>
      </w:r>
    </w:p>
    <w:p w14:paraId="5B5DFACE" w14:textId="0DB415F6" w:rsidR="00E8070D" w:rsidRPr="000E1E4E" w:rsidRDefault="00202E34" w:rsidP="00E37D42">
      <w:pPr>
        <w:pStyle w:val="IndentParaLevel1"/>
        <w:rPr>
          <w:rFonts w:ascii="Arial" w:hAnsi="Arial" w:cs="Arial"/>
          <w:sz w:val="20"/>
          <w:szCs w:val="20"/>
        </w:rPr>
      </w:pPr>
      <w:r w:rsidRPr="000E1E4E">
        <w:rPr>
          <w:rFonts w:ascii="Arial" w:hAnsi="Arial" w:cs="Arial"/>
          <w:sz w:val="20"/>
          <w:szCs w:val="20"/>
        </w:rPr>
        <w:t xml:space="preserve">In seeking prior consent to an Amendment </w:t>
      </w:r>
      <w:r w:rsidR="00E8070D" w:rsidRPr="000E1E4E">
        <w:rPr>
          <w:rFonts w:ascii="Arial" w:hAnsi="Arial" w:cs="Arial"/>
          <w:sz w:val="20"/>
          <w:szCs w:val="20"/>
        </w:rPr>
        <w:t>under 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_Ref216862026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10.1</w:t>
      </w:r>
      <w:r w:rsidR="00572B43" w:rsidRPr="000E1E4E">
        <w:rPr>
          <w:rFonts w:ascii="Arial" w:hAnsi="Arial" w:cs="Arial"/>
          <w:sz w:val="20"/>
          <w:szCs w:val="20"/>
        </w:rPr>
        <w:fldChar w:fldCharType="end"/>
      </w:r>
      <w:r w:rsidRPr="000E1E4E">
        <w:rPr>
          <w:rFonts w:ascii="Arial" w:hAnsi="Arial" w:cs="Arial"/>
          <w:sz w:val="20"/>
          <w:szCs w:val="20"/>
        </w:rPr>
        <w:t xml:space="preserve">, </w:t>
      </w:r>
      <w:r w:rsidR="00FE2F54" w:rsidRPr="000E1E4E">
        <w:rPr>
          <w:rFonts w:ascii="Arial" w:hAnsi="Arial" w:cs="Arial"/>
          <w:sz w:val="20"/>
          <w:szCs w:val="20"/>
        </w:rPr>
        <w:t>Project Co</w:t>
      </w:r>
      <w:r w:rsidR="00891337" w:rsidRPr="000E1E4E">
        <w:rPr>
          <w:rFonts w:ascii="Arial" w:hAnsi="Arial" w:cs="Arial"/>
          <w:sz w:val="20"/>
          <w:szCs w:val="20"/>
        </w:rPr>
        <w:t xml:space="preserve"> </w:t>
      </w:r>
      <w:r w:rsidR="00DB70F8" w:rsidRPr="000E1E4E">
        <w:rPr>
          <w:rFonts w:ascii="Arial" w:hAnsi="Arial" w:cs="Arial"/>
          <w:sz w:val="20"/>
          <w:szCs w:val="20"/>
        </w:rPr>
        <w:t>or the Security Trustee (as relevant)</w:t>
      </w:r>
      <w:r w:rsidR="00E8070D" w:rsidRPr="000E1E4E">
        <w:rPr>
          <w:rFonts w:ascii="Arial" w:hAnsi="Arial" w:cs="Arial"/>
          <w:sz w:val="20"/>
          <w:szCs w:val="20"/>
        </w:rPr>
        <w:t xml:space="preserve"> must </w:t>
      </w:r>
      <w:r w:rsidRPr="000E1E4E">
        <w:rPr>
          <w:rFonts w:ascii="Arial" w:hAnsi="Arial" w:cs="Arial"/>
          <w:sz w:val="20"/>
          <w:szCs w:val="20"/>
        </w:rPr>
        <w:t xml:space="preserve">give notice to the State of the intended Amendment </w:t>
      </w:r>
      <w:r w:rsidR="00E8070D" w:rsidRPr="000E1E4E">
        <w:rPr>
          <w:rFonts w:ascii="Arial" w:hAnsi="Arial" w:cs="Arial"/>
          <w:sz w:val="20"/>
          <w:szCs w:val="20"/>
        </w:rPr>
        <w:t>includ</w:t>
      </w:r>
      <w:r w:rsidRPr="000E1E4E">
        <w:rPr>
          <w:rFonts w:ascii="Arial" w:hAnsi="Arial" w:cs="Arial"/>
          <w:sz w:val="20"/>
          <w:szCs w:val="20"/>
        </w:rPr>
        <w:t>ing</w:t>
      </w:r>
      <w:r w:rsidR="00E8070D" w:rsidRPr="000E1E4E">
        <w:rPr>
          <w:rFonts w:ascii="Arial" w:hAnsi="Arial" w:cs="Arial"/>
          <w:sz w:val="20"/>
          <w:szCs w:val="20"/>
        </w:rPr>
        <w:t>:</w:t>
      </w:r>
    </w:p>
    <w:p w14:paraId="3F6B97CA" w14:textId="1AE2608B" w:rsidR="00E8070D" w:rsidRPr="000E1E4E" w:rsidRDefault="00EE3EF5" w:rsidP="00FF3D0D">
      <w:pPr>
        <w:pStyle w:val="Heading3"/>
        <w:rPr>
          <w:rFonts w:ascii="Arial" w:hAnsi="Arial"/>
          <w:sz w:val="20"/>
          <w:szCs w:val="24"/>
        </w:rPr>
      </w:pPr>
      <w:r w:rsidRPr="000E1E4E">
        <w:rPr>
          <w:rFonts w:ascii="Arial" w:hAnsi="Arial"/>
          <w:sz w:val="20"/>
          <w:szCs w:val="24"/>
        </w:rPr>
        <w:t>(</w:t>
      </w:r>
      <w:r w:rsidR="00682A7A" w:rsidRPr="000E1E4E">
        <w:rPr>
          <w:rFonts w:ascii="Arial" w:hAnsi="Arial"/>
          <w:b/>
          <w:sz w:val="20"/>
          <w:szCs w:val="24"/>
        </w:rPr>
        <w:t>details</w:t>
      </w:r>
      <w:r w:rsidRPr="000E1E4E">
        <w:rPr>
          <w:rFonts w:ascii="Arial" w:hAnsi="Arial"/>
          <w:sz w:val="20"/>
          <w:szCs w:val="24"/>
        </w:rPr>
        <w:t>):</w:t>
      </w:r>
      <w:r w:rsidR="005E7034" w:rsidRPr="000E1E4E">
        <w:rPr>
          <w:rFonts w:ascii="Arial" w:hAnsi="Arial"/>
          <w:sz w:val="20"/>
          <w:szCs w:val="24"/>
        </w:rPr>
        <w:t xml:space="preserve"> </w:t>
      </w:r>
      <w:r w:rsidR="002D24BD" w:rsidRPr="000E1E4E">
        <w:rPr>
          <w:rFonts w:ascii="Arial" w:hAnsi="Arial"/>
          <w:sz w:val="20"/>
          <w:szCs w:val="24"/>
        </w:rPr>
        <w:t>full details of:</w:t>
      </w:r>
      <w:r w:rsidR="005E7034" w:rsidRPr="000E1E4E">
        <w:rPr>
          <w:rFonts w:ascii="Arial" w:hAnsi="Arial"/>
          <w:sz w:val="20"/>
          <w:szCs w:val="24"/>
        </w:rPr>
        <w:t xml:space="preserve"> </w:t>
      </w:r>
    </w:p>
    <w:p w14:paraId="1DAAE9E4" w14:textId="45BB2F93" w:rsidR="002D24BD" w:rsidRPr="000E1E4E" w:rsidRDefault="002D24BD" w:rsidP="00E37D42">
      <w:pPr>
        <w:pStyle w:val="Heading4"/>
        <w:rPr>
          <w:rFonts w:ascii="Arial" w:hAnsi="Arial" w:cs="Arial"/>
          <w:sz w:val="20"/>
          <w:szCs w:val="24"/>
        </w:rPr>
      </w:pPr>
      <w:r w:rsidRPr="000E1E4E">
        <w:rPr>
          <w:rFonts w:ascii="Arial" w:hAnsi="Arial" w:cs="Arial"/>
          <w:sz w:val="20"/>
          <w:szCs w:val="24"/>
        </w:rPr>
        <w:t xml:space="preserve">the </w:t>
      </w:r>
      <w:r w:rsidR="00B02BEB" w:rsidRPr="000E1E4E">
        <w:rPr>
          <w:rFonts w:ascii="Arial" w:hAnsi="Arial" w:cs="Arial"/>
          <w:sz w:val="20"/>
          <w:szCs w:val="24"/>
        </w:rPr>
        <w:t>proposed</w:t>
      </w:r>
      <w:r w:rsidRPr="000E1E4E">
        <w:rPr>
          <w:rFonts w:ascii="Arial" w:hAnsi="Arial" w:cs="Arial"/>
          <w:sz w:val="20"/>
          <w:szCs w:val="24"/>
        </w:rPr>
        <w:t xml:space="preserve"> Amendment and the reasons for the Amendment;</w:t>
      </w:r>
    </w:p>
    <w:p w14:paraId="40DB8A92" w14:textId="391D00E8" w:rsidR="002D24BD" w:rsidRPr="000E1E4E" w:rsidRDefault="002D24BD" w:rsidP="00E37D42">
      <w:pPr>
        <w:pStyle w:val="Heading4"/>
        <w:rPr>
          <w:rFonts w:ascii="Arial" w:hAnsi="Arial" w:cs="Arial"/>
          <w:sz w:val="20"/>
          <w:szCs w:val="24"/>
        </w:rPr>
      </w:pPr>
      <w:r w:rsidRPr="000E1E4E">
        <w:rPr>
          <w:rFonts w:ascii="Arial" w:hAnsi="Arial" w:cs="Arial"/>
          <w:sz w:val="20"/>
          <w:szCs w:val="24"/>
        </w:rPr>
        <w:t xml:space="preserve">the responses or anticipated response of any other party to the relevant </w:t>
      </w:r>
      <w:r w:rsidR="00B02BEB" w:rsidRPr="000E1E4E">
        <w:rPr>
          <w:rFonts w:ascii="Arial" w:hAnsi="Arial" w:cs="Arial"/>
          <w:sz w:val="20"/>
          <w:szCs w:val="24"/>
        </w:rPr>
        <w:t>Project D</w:t>
      </w:r>
      <w:r w:rsidRPr="000E1E4E">
        <w:rPr>
          <w:rFonts w:ascii="Arial" w:hAnsi="Arial" w:cs="Arial"/>
          <w:sz w:val="20"/>
          <w:szCs w:val="24"/>
        </w:rPr>
        <w:t xml:space="preserve">ocuments regarding the </w:t>
      </w:r>
      <w:r w:rsidR="00E95186" w:rsidRPr="000E1E4E">
        <w:rPr>
          <w:rFonts w:ascii="Arial" w:hAnsi="Arial" w:cs="Arial"/>
          <w:sz w:val="20"/>
          <w:szCs w:val="24"/>
        </w:rPr>
        <w:t xml:space="preserve">proposed </w:t>
      </w:r>
      <w:r w:rsidRPr="000E1E4E">
        <w:rPr>
          <w:rFonts w:ascii="Arial" w:hAnsi="Arial" w:cs="Arial"/>
          <w:sz w:val="20"/>
          <w:szCs w:val="24"/>
        </w:rPr>
        <w:t>Amendment;</w:t>
      </w:r>
    </w:p>
    <w:p w14:paraId="415FEC77" w14:textId="3E2AD4AD" w:rsidR="002D24BD" w:rsidRPr="000E1E4E" w:rsidRDefault="002D24BD" w:rsidP="00E37D42">
      <w:pPr>
        <w:pStyle w:val="Heading4"/>
        <w:rPr>
          <w:rFonts w:ascii="Arial" w:hAnsi="Arial" w:cs="Arial"/>
          <w:sz w:val="20"/>
          <w:szCs w:val="24"/>
        </w:rPr>
      </w:pPr>
      <w:r w:rsidRPr="000E1E4E">
        <w:rPr>
          <w:rFonts w:ascii="Arial" w:hAnsi="Arial" w:cs="Arial"/>
          <w:sz w:val="20"/>
          <w:szCs w:val="24"/>
        </w:rPr>
        <w:t xml:space="preserve">the response or anticipated response of any assignee </w:t>
      </w:r>
      <w:r w:rsidR="00B02BEB" w:rsidRPr="000E1E4E">
        <w:rPr>
          <w:rFonts w:ascii="Arial" w:hAnsi="Arial" w:cs="Arial"/>
          <w:sz w:val="20"/>
          <w:szCs w:val="24"/>
        </w:rPr>
        <w:t>or incoming party to</w:t>
      </w:r>
      <w:r w:rsidRPr="000E1E4E">
        <w:rPr>
          <w:rFonts w:ascii="Arial" w:hAnsi="Arial" w:cs="Arial"/>
          <w:sz w:val="20"/>
          <w:szCs w:val="24"/>
        </w:rPr>
        <w:t xml:space="preserve"> the </w:t>
      </w:r>
      <w:r w:rsidR="00B02BEB" w:rsidRPr="000E1E4E">
        <w:rPr>
          <w:rFonts w:ascii="Arial" w:hAnsi="Arial" w:cs="Arial"/>
          <w:sz w:val="20"/>
          <w:szCs w:val="24"/>
        </w:rPr>
        <w:t>Project D</w:t>
      </w:r>
      <w:r w:rsidRPr="000E1E4E">
        <w:rPr>
          <w:rFonts w:ascii="Arial" w:hAnsi="Arial" w:cs="Arial"/>
          <w:sz w:val="20"/>
          <w:szCs w:val="24"/>
        </w:rPr>
        <w:t xml:space="preserve">ocuments to the </w:t>
      </w:r>
      <w:r w:rsidR="00E95186" w:rsidRPr="000E1E4E">
        <w:rPr>
          <w:rFonts w:ascii="Arial" w:hAnsi="Arial" w:cs="Arial"/>
          <w:sz w:val="20"/>
          <w:szCs w:val="24"/>
        </w:rPr>
        <w:t xml:space="preserve">proposed </w:t>
      </w:r>
      <w:r w:rsidRPr="000E1E4E">
        <w:rPr>
          <w:rFonts w:ascii="Arial" w:hAnsi="Arial" w:cs="Arial"/>
          <w:sz w:val="20"/>
          <w:szCs w:val="24"/>
        </w:rPr>
        <w:t>Amendment; and</w:t>
      </w:r>
    </w:p>
    <w:p w14:paraId="17FF5A83" w14:textId="77777777" w:rsidR="002D24BD" w:rsidRPr="000E1E4E" w:rsidRDefault="002D24BD" w:rsidP="00E37D42">
      <w:pPr>
        <w:pStyle w:val="Heading4"/>
        <w:rPr>
          <w:rFonts w:ascii="Arial" w:hAnsi="Arial" w:cs="Arial"/>
          <w:sz w:val="20"/>
          <w:szCs w:val="24"/>
        </w:rPr>
      </w:pPr>
      <w:r w:rsidRPr="000E1E4E">
        <w:rPr>
          <w:rFonts w:ascii="Arial" w:hAnsi="Arial" w:cs="Arial"/>
          <w:sz w:val="20"/>
          <w:szCs w:val="24"/>
        </w:rPr>
        <w:t>the impact or potential impact of the Amendment on:</w:t>
      </w:r>
    </w:p>
    <w:p w14:paraId="3A401FCB" w14:textId="0851C98B" w:rsidR="002D24BD" w:rsidRPr="000E1E4E" w:rsidRDefault="00202E34" w:rsidP="00FF3D0D">
      <w:pPr>
        <w:pStyle w:val="Heading5"/>
        <w:rPr>
          <w:rFonts w:ascii="Arial" w:hAnsi="Arial" w:cs="Arial"/>
          <w:sz w:val="20"/>
          <w:szCs w:val="24"/>
        </w:rPr>
      </w:pPr>
      <w:r w:rsidRPr="000E1E4E">
        <w:rPr>
          <w:rFonts w:ascii="Arial" w:hAnsi="Arial" w:cs="Arial"/>
          <w:sz w:val="20"/>
          <w:szCs w:val="24"/>
        </w:rPr>
        <w:t xml:space="preserve">delivery </w:t>
      </w:r>
      <w:r w:rsidR="002D24BD" w:rsidRPr="000E1E4E">
        <w:rPr>
          <w:rFonts w:ascii="Arial" w:hAnsi="Arial" w:cs="Arial"/>
          <w:sz w:val="20"/>
          <w:szCs w:val="24"/>
        </w:rPr>
        <w:t xml:space="preserve">of the Project by </w:t>
      </w:r>
      <w:r w:rsidR="00FE2F54" w:rsidRPr="000E1E4E">
        <w:rPr>
          <w:rFonts w:ascii="Arial" w:hAnsi="Arial" w:cs="Arial"/>
          <w:sz w:val="20"/>
          <w:szCs w:val="24"/>
        </w:rPr>
        <w:t>Project Co</w:t>
      </w:r>
      <w:r w:rsidR="002D24BD" w:rsidRPr="000E1E4E">
        <w:rPr>
          <w:rFonts w:ascii="Arial" w:hAnsi="Arial" w:cs="Arial"/>
          <w:sz w:val="20"/>
          <w:szCs w:val="24"/>
        </w:rPr>
        <w:t>;</w:t>
      </w:r>
    </w:p>
    <w:p w14:paraId="49107E2B" w14:textId="54CED717" w:rsidR="002D24BD" w:rsidRPr="000E1E4E" w:rsidRDefault="002D24BD" w:rsidP="00FF3D0D">
      <w:pPr>
        <w:pStyle w:val="Heading5"/>
        <w:rPr>
          <w:rFonts w:ascii="Arial" w:hAnsi="Arial" w:cs="Arial"/>
          <w:sz w:val="20"/>
          <w:szCs w:val="24"/>
        </w:rPr>
      </w:pPr>
      <w:r w:rsidRPr="000E1E4E">
        <w:rPr>
          <w:rFonts w:ascii="Arial" w:hAnsi="Arial" w:cs="Arial"/>
          <w:sz w:val="20"/>
          <w:szCs w:val="24"/>
        </w:rPr>
        <w:t xml:space="preserve">performance of, and the capacity of </w:t>
      </w:r>
      <w:r w:rsidR="00FE2F54" w:rsidRPr="000E1E4E">
        <w:rPr>
          <w:rFonts w:ascii="Arial" w:hAnsi="Arial" w:cs="Arial"/>
          <w:sz w:val="20"/>
          <w:szCs w:val="24"/>
        </w:rPr>
        <w:t>Project Co</w:t>
      </w:r>
      <w:r w:rsidR="00891337" w:rsidRPr="000E1E4E">
        <w:rPr>
          <w:rFonts w:ascii="Arial" w:hAnsi="Arial" w:cs="Arial"/>
          <w:sz w:val="20"/>
          <w:szCs w:val="24"/>
        </w:rPr>
        <w:t xml:space="preserve"> </w:t>
      </w:r>
      <w:r w:rsidRPr="000E1E4E">
        <w:rPr>
          <w:rFonts w:ascii="Arial" w:hAnsi="Arial" w:cs="Arial"/>
          <w:sz w:val="20"/>
          <w:szCs w:val="24"/>
        </w:rPr>
        <w:t>to perform its obligations under, the Project Documents;</w:t>
      </w:r>
    </w:p>
    <w:p w14:paraId="18C52625" w14:textId="1049F0C0" w:rsidR="002D24BD" w:rsidRPr="000E1E4E" w:rsidRDefault="002D24BD" w:rsidP="00FF3D0D">
      <w:pPr>
        <w:pStyle w:val="Heading5"/>
        <w:rPr>
          <w:rFonts w:ascii="Arial" w:hAnsi="Arial" w:cs="Arial"/>
          <w:sz w:val="20"/>
          <w:szCs w:val="24"/>
        </w:rPr>
      </w:pPr>
      <w:r w:rsidRPr="000E1E4E">
        <w:rPr>
          <w:rFonts w:ascii="Arial" w:hAnsi="Arial" w:cs="Arial"/>
          <w:sz w:val="20"/>
          <w:szCs w:val="24"/>
        </w:rPr>
        <w:t xml:space="preserve">the financial structure or business of </w:t>
      </w:r>
      <w:r w:rsidR="00FE2F54" w:rsidRPr="000E1E4E">
        <w:rPr>
          <w:rFonts w:ascii="Arial" w:hAnsi="Arial" w:cs="Arial"/>
          <w:sz w:val="20"/>
          <w:szCs w:val="24"/>
        </w:rPr>
        <w:t>Project Co</w:t>
      </w:r>
      <w:r w:rsidRPr="000E1E4E">
        <w:rPr>
          <w:rFonts w:ascii="Arial" w:hAnsi="Arial" w:cs="Arial"/>
          <w:sz w:val="20"/>
          <w:szCs w:val="24"/>
        </w:rPr>
        <w:t>;</w:t>
      </w:r>
    </w:p>
    <w:p w14:paraId="5E5509D8" w14:textId="77777777" w:rsidR="002D24BD" w:rsidRPr="000E1E4E" w:rsidRDefault="002D24BD" w:rsidP="00FF3D0D">
      <w:pPr>
        <w:pStyle w:val="Heading5"/>
        <w:rPr>
          <w:rFonts w:ascii="Arial" w:hAnsi="Arial" w:cs="Arial"/>
          <w:sz w:val="20"/>
          <w:szCs w:val="24"/>
        </w:rPr>
      </w:pPr>
      <w:r w:rsidRPr="000E1E4E">
        <w:rPr>
          <w:rFonts w:ascii="Arial" w:hAnsi="Arial" w:cs="Arial"/>
          <w:sz w:val="20"/>
          <w:szCs w:val="24"/>
        </w:rPr>
        <w:t>the State's interest under or in respect of the Project Documents;</w:t>
      </w:r>
      <w:r w:rsidR="00176D17" w:rsidRPr="000E1E4E">
        <w:rPr>
          <w:rFonts w:ascii="Arial" w:hAnsi="Arial" w:cs="Arial"/>
          <w:sz w:val="20"/>
          <w:szCs w:val="24"/>
        </w:rPr>
        <w:t xml:space="preserve"> and</w:t>
      </w:r>
    </w:p>
    <w:p w14:paraId="7F678A57" w14:textId="77777777" w:rsidR="001C734C" w:rsidRPr="000E1E4E" w:rsidRDefault="001C734C" w:rsidP="00FF3D0D">
      <w:pPr>
        <w:pStyle w:val="Heading5"/>
        <w:rPr>
          <w:rFonts w:ascii="Arial" w:hAnsi="Arial" w:cs="Arial"/>
          <w:sz w:val="20"/>
          <w:szCs w:val="24"/>
        </w:rPr>
      </w:pPr>
      <w:r w:rsidRPr="000E1E4E">
        <w:rPr>
          <w:rFonts w:ascii="Arial" w:hAnsi="Arial" w:cs="Arial"/>
          <w:sz w:val="20"/>
          <w:szCs w:val="24"/>
        </w:rPr>
        <w:t xml:space="preserve">Equity </w:t>
      </w:r>
      <w:r w:rsidR="00176D17" w:rsidRPr="000E1E4E">
        <w:rPr>
          <w:rFonts w:ascii="Arial" w:hAnsi="Arial" w:cs="Arial"/>
          <w:sz w:val="20"/>
          <w:szCs w:val="24"/>
        </w:rPr>
        <w:t>IRR</w:t>
      </w:r>
      <w:r w:rsidRPr="000E1E4E">
        <w:rPr>
          <w:rFonts w:ascii="Arial" w:hAnsi="Arial" w:cs="Arial"/>
          <w:sz w:val="20"/>
          <w:szCs w:val="24"/>
        </w:rPr>
        <w:t xml:space="preserve"> or Distributions; and</w:t>
      </w:r>
    </w:p>
    <w:p w14:paraId="42333ADE" w14:textId="511DDE0E" w:rsidR="001C734C" w:rsidRPr="000E1E4E" w:rsidRDefault="00EE3EF5" w:rsidP="00FF3D0D">
      <w:pPr>
        <w:pStyle w:val="Heading3"/>
        <w:rPr>
          <w:rFonts w:ascii="Arial" w:hAnsi="Arial"/>
          <w:sz w:val="20"/>
          <w:szCs w:val="24"/>
        </w:rPr>
      </w:pPr>
      <w:r w:rsidRPr="000E1E4E">
        <w:rPr>
          <w:rFonts w:ascii="Arial" w:hAnsi="Arial"/>
          <w:sz w:val="20"/>
          <w:szCs w:val="24"/>
        </w:rPr>
        <w:lastRenderedPageBreak/>
        <w:t>(</w:t>
      </w:r>
      <w:proofErr w:type="gramStart"/>
      <w:r w:rsidR="00682A7A" w:rsidRPr="000E1E4E">
        <w:rPr>
          <w:rFonts w:ascii="Arial" w:hAnsi="Arial"/>
          <w:b/>
          <w:sz w:val="20"/>
          <w:szCs w:val="24"/>
        </w:rPr>
        <w:t>copies</w:t>
      </w:r>
      <w:proofErr w:type="gramEnd"/>
      <w:r w:rsidR="00682A7A" w:rsidRPr="000E1E4E">
        <w:rPr>
          <w:rFonts w:ascii="Arial" w:hAnsi="Arial"/>
          <w:b/>
          <w:sz w:val="20"/>
          <w:szCs w:val="24"/>
        </w:rPr>
        <w:t xml:space="preserve"> of Documentation</w:t>
      </w:r>
      <w:r w:rsidRPr="000E1E4E">
        <w:rPr>
          <w:rFonts w:ascii="Arial" w:hAnsi="Arial"/>
          <w:sz w:val="20"/>
          <w:szCs w:val="24"/>
        </w:rPr>
        <w:t>):</w:t>
      </w:r>
      <w:r w:rsidR="005E7034" w:rsidRPr="000E1E4E">
        <w:rPr>
          <w:rFonts w:ascii="Arial" w:hAnsi="Arial"/>
          <w:sz w:val="20"/>
          <w:szCs w:val="24"/>
        </w:rPr>
        <w:t xml:space="preserve"> </w:t>
      </w:r>
      <w:r w:rsidR="001C734C" w:rsidRPr="000E1E4E">
        <w:rPr>
          <w:rFonts w:ascii="Arial" w:hAnsi="Arial"/>
          <w:sz w:val="20"/>
          <w:szCs w:val="24"/>
        </w:rPr>
        <w:t xml:space="preserve">copies of all </w:t>
      </w:r>
      <w:r w:rsidR="00176D17" w:rsidRPr="000E1E4E">
        <w:rPr>
          <w:rFonts w:ascii="Arial" w:hAnsi="Arial"/>
          <w:sz w:val="20"/>
          <w:szCs w:val="24"/>
        </w:rPr>
        <w:t xml:space="preserve">draft </w:t>
      </w:r>
      <w:r w:rsidR="001C734C" w:rsidRPr="000E1E4E">
        <w:rPr>
          <w:rFonts w:ascii="Arial" w:hAnsi="Arial"/>
          <w:sz w:val="20"/>
          <w:szCs w:val="24"/>
        </w:rPr>
        <w:t xml:space="preserve">contractual and security documentation </w:t>
      </w:r>
      <w:r w:rsidR="00E95186" w:rsidRPr="000E1E4E">
        <w:rPr>
          <w:rFonts w:ascii="Arial" w:hAnsi="Arial"/>
          <w:sz w:val="20"/>
          <w:szCs w:val="24"/>
        </w:rPr>
        <w:t xml:space="preserve">and other documents </w:t>
      </w:r>
      <w:r w:rsidR="001C734C" w:rsidRPr="000E1E4E">
        <w:rPr>
          <w:rFonts w:ascii="Arial" w:hAnsi="Arial"/>
          <w:sz w:val="20"/>
          <w:szCs w:val="24"/>
        </w:rPr>
        <w:t xml:space="preserve">relevant to the </w:t>
      </w:r>
      <w:r w:rsidR="00E95186" w:rsidRPr="000E1E4E">
        <w:rPr>
          <w:rFonts w:ascii="Arial" w:hAnsi="Arial"/>
          <w:sz w:val="20"/>
          <w:szCs w:val="24"/>
        </w:rPr>
        <w:t xml:space="preserve">proposed </w:t>
      </w:r>
      <w:r w:rsidR="001C734C" w:rsidRPr="000E1E4E">
        <w:rPr>
          <w:rFonts w:ascii="Arial" w:hAnsi="Arial"/>
          <w:sz w:val="20"/>
          <w:szCs w:val="24"/>
        </w:rPr>
        <w:t>Amendment.</w:t>
      </w:r>
    </w:p>
    <w:p w14:paraId="42663BE0" w14:textId="06429504" w:rsidR="004C652B" w:rsidRPr="000E1E4E" w:rsidRDefault="001C734C" w:rsidP="00FF3D0D">
      <w:pPr>
        <w:pStyle w:val="Heading2"/>
        <w:rPr>
          <w:rFonts w:cs="Arial"/>
          <w:sz w:val="22"/>
          <w:szCs w:val="24"/>
        </w:rPr>
      </w:pPr>
      <w:bookmarkStart w:id="577" w:name="_Ref228870649"/>
      <w:bookmarkStart w:id="578" w:name="_Toc500491259"/>
      <w:bookmarkStart w:id="579" w:name="_Ref514743984"/>
      <w:bookmarkStart w:id="580" w:name="_Toc145587259"/>
      <w:r w:rsidRPr="000E1E4E">
        <w:rPr>
          <w:rFonts w:cs="Arial"/>
          <w:sz w:val="22"/>
          <w:szCs w:val="24"/>
        </w:rPr>
        <w:t>Consent</w:t>
      </w:r>
      <w:bookmarkEnd w:id="577"/>
      <w:r w:rsidR="004C652B" w:rsidRPr="000E1E4E">
        <w:rPr>
          <w:rFonts w:cs="Arial"/>
          <w:sz w:val="22"/>
          <w:szCs w:val="24"/>
        </w:rPr>
        <w:t xml:space="preserve"> to Amendments</w:t>
      </w:r>
      <w:bookmarkEnd w:id="578"/>
      <w:bookmarkEnd w:id="579"/>
      <w:bookmarkEnd w:id="580"/>
      <w:r w:rsidR="005E7034" w:rsidRPr="000E1E4E">
        <w:rPr>
          <w:rFonts w:cs="Arial"/>
          <w:sz w:val="22"/>
          <w:szCs w:val="24"/>
        </w:rPr>
        <w:t xml:space="preserve"> </w:t>
      </w:r>
    </w:p>
    <w:p w14:paraId="1A3E2622" w14:textId="259AEBDF" w:rsidR="000A19DA" w:rsidRPr="000E1E4E" w:rsidRDefault="00C84307" w:rsidP="00E37D42">
      <w:pPr>
        <w:pStyle w:val="IndentParaLevel1"/>
        <w:rPr>
          <w:rFonts w:ascii="Arial" w:hAnsi="Arial" w:cs="Arial"/>
          <w:sz w:val="20"/>
          <w:szCs w:val="20"/>
        </w:rPr>
      </w:pPr>
      <w:r w:rsidRPr="000E1E4E">
        <w:rPr>
          <w:rFonts w:ascii="Arial" w:hAnsi="Arial" w:cs="Arial"/>
          <w:sz w:val="20"/>
          <w:szCs w:val="20"/>
        </w:rPr>
        <w:t xml:space="preserve">Unless the State is a party to the relevant </w:t>
      </w:r>
      <w:r w:rsidR="002B6E32" w:rsidRPr="000E1E4E">
        <w:rPr>
          <w:rFonts w:ascii="Arial" w:hAnsi="Arial" w:cs="Arial"/>
          <w:sz w:val="20"/>
          <w:szCs w:val="20"/>
        </w:rPr>
        <w:t>Finance</w:t>
      </w:r>
      <w:r w:rsidRPr="000E1E4E">
        <w:rPr>
          <w:rFonts w:ascii="Arial" w:hAnsi="Arial" w:cs="Arial"/>
          <w:sz w:val="20"/>
          <w:szCs w:val="20"/>
        </w:rPr>
        <w:t xml:space="preserve"> Document, the State must advise Project Co and the Security Trustee within</w:t>
      </w:r>
      <w:r w:rsidR="00611A9E" w:rsidRPr="000E1E4E">
        <w:rPr>
          <w:rFonts w:ascii="Arial" w:hAnsi="Arial" w:cs="Arial"/>
          <w:sz w:val="20"/>
          <w:szCs w:val="20"/>
        </w:rPr>
        <w:t xml:space="preserve"> 15 Business Days after</w:t>
      </w:r>
      <w:r w:rsidR="000A19DA" w:rsidRPr="000E1E4E">
        <w:rPr>
          <w:rFonts w:ascii="Arial" w:hAnsi="Arial" w:cs="Arial"/>
          <w:sz w:val="20"/>
          <w:szCs w:val="20"/>
        </w:rPr>
        <w:t>:</w:t>
      </w:r>
      <w:r w:rsidR="005E7034" w:rsidRPr="000E1E4E">
        <w:rPr>
          <w:rFonts w:ascii="Arial" w:hAnsi="Arial" w:cs="Arial"/>
          <w:sz w:val="20"/>
          <w:szCs w:val="20"/>
        </w:rPr>
        <w:t xml:space="preserve"> </w:t>
      </w:r>
    </w:p>
    <w:p w14:paraId="46474E45" w14:textId="62DEE2B6" w:rsidR="000A19DA" w:rsidRPr="000E1E4E" w:rsidRDefault="00611A9E" w:rsidP="00FF3D0D">
      <w:pPr>
        <w:pStyle w:val="Heading3"/>
        <w:rPr>
          <w:rFonts w:ascii="Arial" w:hAnsi="Arial"/>
          <w:sz w:val="20"/>
          <w:szCs w:val="24"/>
        </w:rPr>
      </w:pPr>
      <w:bookmarkStart w:id="581" w:name="_Ref111633949"/>
      <w:r w:rsidRPr="000E1E4E">
        <w:rPr>
          <w:rFonts w:ascii="Arial" w:hAnsi="Arial"/>
          <w:sz w:val="20"/>
          <w:szCs w:val="24"/>
        </w:rPr>
        <w:t>(</w:t>
      </w:r>
      <w:r w:rsidRPr="000E1E4E">
        <w:rPr>
          <w:rFonts w:ascii="Arial" w:hAnsi="Arial"/>
          <w:b/>
          <w:sz w:val="20"/>
          <w:szCs w:val="24"/>
        </w:rPr>
        <w:t>Further information</w:t>
      </w:r>
      <w:r w:rsidRPr="000E1E4E">
        <w:rPr>
          <w:rFonts w:ascii="Arial" w:hAnsi="Arial"/>
          <w:sz w:val="20"/>
          <w:szCs w:val="24"/>
        </w:rPr>
        <w:t xml:space="preserve">): </w:t>
      </w:r>
      <w:r w:rsidR="00C84307" w:rsidRPr="000E1E4E">
        <w:rPr>
          <w:rFonts w:ascii="Arial" w:hAnsi="Arial"/>
          <w:sz w:val="20"/>
          <w:szCs w:val="24"/>
        </w:rPr>
        <w:t>receiving the notice under clause</w:t>
      </w:r>
      <w:r w:rsidR="006E626F" w:rsidRPr="000E1E4E">
        <w:rPr>
          <w:rFonts w:ascii="Arial" w:hAnsi="Arial"/>
          <w:sz w:val="20"/>
          <w:szCs w:val="24"/>
        </w:rPr>
        <w:t> </w:t>
      </w:r>
      <w:r w:rsidR="0089048B" w:rsidRPr="000E1E4E">
        <w:rPr>
          <w:rFonts w:ascii="Arial" w:hAnsi="Arial"/>
          <w:sz w:val="20"/>
          <w:szCs w:val="24"/>
        </w:rPr>
        <w:fldChar w:fldCharType="begin"/>
      </w:r>
      <w:r w:rsidR="0089048B" w:rsidRPr="000E1E4E">
        <w:rPr>
          <w:rFonts w:ascii="Arial" w:hAnsi="Arial"/>
          <w:sz w:val="20"/>
          <w:szCs w:val="24"/>
        </w:rPr>
        <w:instrText xml:space="preserve"> REF _Ref111392733 \w \h </w:instrText>
      </w:r>
      <w:r w:rsidR="00451DAA" w:rsidRPr="000E1E4E">
        <w:rPr>
          <w:rFonts w:ascii="Arial" w:hAnsi="Arial"/>
          <w:sz w:val="20"/>
          <w:szCs w:val="24"/>
        </w:rPr>
        <w:instrText xml:space="preserve"> \* MERGEFORMAT </w:instrText>
      </w:r>
      <w:r w:rsidR="0089048B" w:rsidRPr="000E1E4E">
        <w:rPr>
          <w:rFonts w:ascii="Arial" w:hAnsi="Arial"/>
          <w:sz w:val="20"/>
          <w:szCs w:val="24"/>
        </w:rPr>
      </w:r>
      <w:r w:rsidR="0089048B" w:rsidRPr="000E1E4E">
        <w:rPr>
          <w:rFonts w:ascii="Arial" w:hAnsi="Arial"/>
          <w:sz w:val="20"/>
          <w:szCs w:val="24"/>
        </w:rPr>
        <w:fldChar w:fldCharType="separate"/>
      </w:r>
      <w:r w:rsidR="00B25832" w:rsidRPr="000E1E4E">
        <w:rPr>
          <w:rFonts w:ascii="Arial" w:hAnsi="Arial"/>
          <w:sz w:val="20"/>
          <w:szCs w:val="24"/>
        </w:rPr>
        <w:t>10.4</w:t>
      </w:r>
      <w:r w:rsidR="0089048B" w:rsidRPr="000E1E4E">
        <w:rPr>
          <w:rFonts w:ascii="Arial" w:hAnsi="Arial"/>
          <w:sz w:val="20"/>
          <w:szCs w:val="24"/>
        </w:rPr>
        <w:fldChar w:fldCharType="end"/>
      </w:r>
      <w:r w:rsidR="000A19DA" w:rsidRPr="000E1E4E">
        <w:rPr>
          <w:rFonts w:ascii="Arial" w:hAnsi="Arial"/>
          <w:sz w:val="20"/>
          <w:szCs w:val="24"/>
        </w:rPr>
        <w:t xml:space="preserve"> if it requires further information from Project Co and/or the Security Trustee regarding the Amendment, in which case Project Co or the Security Trustee (as applicable) must provide the </w:t>
      </w:r>
      <w:r w:rsidRPr="000E1E4E">
        <w:rPr>
          <w:rFonts w:ascii="Arial" w:hAnsi="Arial"/>
          <w:sz w:val="20"/>
          <w:szCs w:val="24"/>
        </w:rPr>
        <w:t xml:space="preserve">further </w:t>
      </w:r>
      <w:r w:rsidR="000A19DA" w:rsidRPr="000E1E4E">
        <w:rPr>
          <w:rFonts w:ascii="Arial" w:hAnsi="Arial"/>
          <w:sz w:val="20"/>
          <w:szCs w:val="24"/>
        </w:rPr>
        <w:t>information sought by the State within a further period of 10 Business Days after receiving the State’s request for further information; and</w:t>
      </w:r>
      <w:bookmarkEnd w:id="581"/>
    </w:p>
    <w:p w14:paraId="1B2DB598" w14:textId="3D572E37" w:rsidR="000A19DA" w:rsidRPr="000E1E4E" w:rsidRDefault="00611A9E"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State to provide noti</w:t>
      </w:r>
      <w:r w:rsidR="00245AE9" w:rsidRPr="000E1E4E">
        <w:rPr>
          <w:rFonts w:ascii="Arial" w:hAnsi="Arial"/>
          <w:b/>
          <w:sz w:val="20"/>
          <w:szCs w:val="24"/>
        </w:rPr>
        <w:t>ce</w:t>
      </w:r>
      <w:r w:rsidRPr="000E1E4E">
        <w:rPr>
          <w:rFonts w:ascii="Arial" w:hAnsi="Arial"/>
          <w:b/>
          <w:sz w:val="20"/>
          <w:szCs w:val="24"/>
        </w:rPr>
        <w:t xml:space="preserve"> of consent or that Amendment is unacceptable</w:t>
      </w:r>
      <w:r w:rsidRPr="000E1E4E">
        <w:rPr>
          <w:rFonts w:ascii="Arial" w:hAnsi="Arial"/>
          <w:sz w:val="20"/>
          <w:szCs w:val="24"/>
        </w:rPr>
        <w:t xml:space="preserve">): </w:t>
      </w:r>
      <w:r w:rsidR="000A19DA" w:rsidRPr="000E1E4E">
        <w:rPr>
          <w:rFonts w:ascii="Arial" w:hAnsi="Arial"/>
          <w:sz w:val="20"/>
          <w:szCs w:val="24"/>
        </w:rPr>
        <w:t xml:space="preserve">the later of receiving the notice under clause </w:t>
      </w:r>
      <w:r w:rsidR="000A19DA" w:rsidRPr="000E1E4E">
        <w:rPr>
          <w:rFonts w:ascii="Arial" w:hAnsi="Arial"/>
          <w:sz w:val="20"/>
          <w:szCs w:val="24"/>
        </w:rPr>
        <w:fldChar w:fldCharType="begin"/>
      </w:r>
      <w:r w:rsidR="000A19DA" w:rsidRPr="000E1E4E">
        <w:rPr>
          <w:rFonts w:ascii="Arial" w:hAnsi="Arial"/>
          <w:sz w:val="20"/>
          <w:szCs w:val="24"/>
        </w:rPr>
        <w:instrText xml:space="preserve"> REF _Ref111392733 \w \h </w:instrText>
      </w:r>
      <w:r w:rsidR="00451DAA" w:rsidRPr="000E1E4E">
        <w:rPr>
          <w:rFonts w:ascii="Arial" w:hAnsi="Arial"/>
          <w:sz w:val="20"/>
          <w:szCs w:val="24"/>
        </w:rPr>
        <w:instrText xml:space="preserve"> \* MERGEFORMAT </w:instrText>
      </w:r>
      <w:r w:rsidR="000A19DA" w:rsidRPr="000E1E4E">
        <w:rPr>
          <w:rFonts w:ascii="Arial" w:hAnsi="Arial"/>
          <w:sz w:val="20"/>
          <w:szCs w:val="24"/>
        </w:rPr>
      </w:r>
      <w:r w:rsidR="000A19DA" w:rsidRPr="000E1E4E">
        <w:rPr>
          <w:rFonts w:ascii="Arial" w:hAnsi="Arial"/>
          <w:sz w:val="20"/>
          <w:szCs w:val="24"/>
        </w:rPr>
        <w:fldChar w:fldCharType="separate"/>
      </w:r>
      <w:r w:rsidR="00B25832" w:rsidRPr="000E1E4E">
        <w:rPr>
          <w:rFonts w:ascii="Arial" w:hAnsi="Arial"/>
          <w:sz w:val="20"/>
          <w:szCs w:val="24"/>
        </w:rPr>
        <w:t>10.4</w:t>
      </w:r>
      <w:r w:rsidR="000A19DA" w:rsidRPr="000E1E4E">
        <w:rPr>
          <w:rFonts w:ascii="Arial" w:hAnsi="Arial"/>
          <w:sz w:val="20"/>
          <w:szCs w:val="24"/>
        </w:rPr>
        <w:fldChar w:fldCharType="end"/>
      </w:r>
      <w:r w:rsidR="000A19DA" w:rsidRPr="000E1E4E">
        <w:rPr>
          <w:rFonts w:ascii="Arial" w:hAnsi="Arial"/>
          <w:sz w:val="20"/>
          <w:szCs w:val="24"/>
        </w:rPr>
        <w:t xml:space="preserve"> or the </w:t>
      </w:r>
      <w:r w:rsidRPr="000E1E4E">
        <w:rPr>
          <w:rFonts w:ascii="Arial" w:hAnsi="Arial"/>
          <w:sz w:val="20"/>
          <w:szCs w:val="24"/>
        </w:rPr>
        <w:t xml:space="preserve">further </w:t>
      </w:r>
      <w:r w:rsidR="000A19DA" w:rsidRPr="000E1E4E">
        <w:rPr>
          <w:rFonts w:ascii="Arial" w:hAnsi="Arial"/>
          <w:sz w:val="20"/>
          <w:szCs w:val="24"/>
        </w:rPr>
        <w:t>information requested by the State under clause</w:t>
      </w:r>
      <w:r w:rsidR="00233AF8" w:rsidRPr="000E1E4E">
        <w:rPr>
          <w:rFonts w:ascii="Arial" w:hAnsi="Arial"/>
          <w:sz w:val="20"/>
          <w:szCs w:val="24"/>
        </w:rPr>
        <w:t xml:space="preserve"> </w:t>
      </w:r>
      <w:r w:rsidR="00233AF8" w:rsidRPr="000E1E4E">
        <w:rPr>
          <w:rFonts w:ascii="Arial" w:hAnsi="Arial"/>
          <w:sz w:val="20"/>
          <w:szCs w:val="24"/>
        </w:rPr>
        <w:fldChar w:fldCharType="begin"/>
      </w:r>
      <w:r w:rsidR="00233AF8" w:rsidRPr="000E1E4E">
        <w:rPr>
          <w:rFonts w:ascii="Arial" w:hAnsi="Arial"/>
          <w:sz w:val="20"/>
          <w:szCs w:val="24"/>
        </w:rPr>
        <w:instrText xml:space="preserve"> REF _Ref111633949 \w \h </w:instrText>
      </w:r>
      <w:r w:rsidR="00451DAA" w:rsidRPr="000E1E4E">
        <w:rPr>
          <w:rFonts w:ascii="Arial" w:hAnsi="Arial"/>
          <w:sz w:val="20"/>
          <w:szCs w:val="24"/>
        </w:rPr>
        <w:instrText xml:space="preserve"> \* MERGEFORMAT </w:instrText>
      </w:r>
      <w:r w:rsidR="00233AF8" w:rsidRPr="000E1E4E">
        <w:rPr>
          <w:rFonts w:ascii="Arial" w:hAnsi="Arial"/>
          <w:sz w:val="20"/>
          <w:szCs w:val="24"/>
        </w:rPr>
      </w:r>
      <w:r w:rsidR="00233AF8" w:rsidRPr="000E1E4E">
        <w:rPr>
          <w:rFonts w:ascii="Arial" w:hAnsi="Arial"/>
          <w:sz w:val="20"/>
          <w:szCs w:val="24"/>
        </w:rPr>
        <w:fldChar w:fldCharType="separate"/>
      </w:r>
      <w:r w:rsidR="00B25832" w:rsidRPr="000E1E4E">
        <w:rPr>
          <w:rFonts w:ascii="Arial" w:hAnsi="Arial"/>
          <w:sz w:val="20"/>
          <w:szCs w:val="24"/>
        </w:rPr>
        <w:t>10.5(a)</w:t>
      </w:r>
      <w:r w:rsidR="00233AF8" w:rsidRPr="000E1E4E">
        <w:rPr>
          <w:rFonts w:ascii="Arial" w:hAnsi="Arial"/>
          <w:sz w:val="20"/>
          <w:szCs w:val="24"/>
        </w:rPr>
        <w:fldChar w:fldCharType="end"/>
      </w:r>
      <w:r w:rsidR="000A19DA" w:rsidRPr="000E1E4E">
        <w:rPr>
          <w:rFonts w:ascii="Arial" w:hAnsi="Arial"/>
          <w:sz w:val="20"/>
          <w:szCs w:val="24"/>
        </w:rPr>
        <w:t xml:space="preserve">, </w:t>
      </w:r>
      <w:r w:rsidRPr="000E1E4E">
        <w:rPr>
          <w:rFonts w:ascii="Arial" w:hAnsi="Arial"/>
          <w:sz w:val="20"/>
          <w:szCs w:val="24"/>
        </w:rPr>
        <w:t>whether</w:t>
      </w:r>
      <w:r w:rsidR="000A19DA" w:rsidRPr="000E1E4E">
        <w:rPr>
          <w:rFonts w:ascii="Arial" w:hAnsi="Arial"/>
          <w:sz w:val="20"/>
          <w:szCs w:val="24"/>
        </w:rPr>
        <w:t xml:space="preserve">: </w:t>
      </w:r>
    </w:p>
    <w:p w14:paraId="439C4D14" w14:textId="2B4EEA39" w:rsidR="000A19DA" w:rsidRPr="000E1E4E" w:rsidRDefault="000A19DA" w:rsidP="00E37D42">
      <w:pPr>
        <w:pStyle w:val="Heading4"/>
        <w:rPr>
          <w:rFonts w:ascii="Arial" w:hAnsi="Arial" w:cs="Arial"/>
          <w:sz w:val="20"/>
          <w:szCs w:val="24"/>
        </w:rPr>
      </w:pPr>
      <w:r w:rsidRPr="000E1E4E">
        <w:rPr>
          <w:rFonts w:ascii="Arial" w:hAnsi="Arial" w:cs="Arial"/>
          <w:sz w:val="20"/>
          <w:szCs w:val="24"/>
        </w:rPr>
        <w:t>it consents to the Amendment; or</w:t>
      </w:r>
    </w:p>
    <w:p w14:paraId="642A3C55" w14:textId="3E84C42C" w:rsidR="00AC749F" w:rsidRPr="000E1E4E" w:rsidRDefault="000A19DA" w:rsidP="00E37D42">
      <w:pPr>
        <w:pStyle w:val="Heading4"/>
        <w:rPr>
          <w:rFonts w:ascii="Arial" w:hAnsi="Arial" w:cs="Arial"/>
          <w:sz w:val="20"/>
          <w:szCs w:val="24"/>
        </w:rPr>
      </w:pPr>
      <w:r w:rsidRPr="000E1E4E">
        <w:rPr>
          <w:rFonts w:ascii="Arial" w:hAnsi="Arial" w:cs="Arial"/>
          <w:sz w:val="20"/>
          <w:szCs w:val="24"/>
        </w:rPr>
        <w:t>the Amendment is unacceptable to it and the reasons why the Amendment is unacceptable, in which case the Amendment will not be made</w:t>
      </w:r>
      <w:r w:rsidR="00E857D9" w:rsidRPr="000E1E4E">
        <w:rPr>
          <w:rFonts w:ascii="Arial" w:hAnsi="Arial" w:cs="Arial"/>
          <w:sz w:val="20"/>
          <w:szCs w:val="24"/>
        </w:rPr>
        <w:t>.</w:t>
      </w:r>
      <w:bookmarkStart w:id="582" w:name="_Toc111396769"/>
      <w:bookmarkStart w:id="583" w:name="_Toc111539398"/>
      <w:bookmarkStart w:id="584" w:name="_Toc111539527"/>
      <w:bookmarkStart w:id="585" w:name="_Toc111396770"/>
      <w:bookmarkStart w:id="586" w:name="_Toc111539399"/>
      <w:bookmarkStart w:id="587" w:name="_Toc111539528"/>
      <w:bookmarkStart w:id="588" w:name="_Toc111396771"/>
      <w:bookmarkStart w:id="589" w:name="_Toc111539400"/>
      <w:bookmarkStart w:id="590" w:name="_Toc111539529"/>
      <w:bookmarkStart w:id="591" w:name="_Toc111539401"/>
      <w:bookmarkStart w:id="592" w:name="_Toc111539530"/>
      <w:bookmarkStart w:id="593" w:name="_Toc500491261"/>
      <w:bookmarkStart w:id="594" w:name="_Ref361751160"/>
      <w:bookmarkEnd w:id="582"/>
      <w:bookmarkEnd w:id="583"/>
      <w:bookmarkEnd w:id="584"/>
      <w:bookmarkEnd w:id="585"/>
      <w:bookmarkEnd w:id="586"/>
      <w:bookmarkEnd w:id="587"/>
      <w:bookmarkEnd w:id="588"/>
      <w:bookmarkEnd w:id="589"/>
      <w:bookmarkEnd w:id="590"/>
      <w:bookmarkEnd w:id="591"/>
      <w:bookmarkEnd w:id="592"/>
    </w:p>
    <w:p w14:paraId="68886367" w14:textId="0F420CE7" w:rsidR="004C652B" w:rsidRPr="000E1E4E" w:rsidRDefault="00EF2173" w:rsidP="00FF3D0D">
      <w:pPr>
        <w:pStyle w:val="Heading2"/>
        <w:rPr>
          <w:rFonts w:cs="Arial"/>
          <w:sz w:val="22"/>
          <w:szCs w:val="24"/>
        </w:rPr>
      </w:pPr>
      <w:bookmarkStart w:id="595" w:name="_Ref115696203"/>
      <w:bookmarkStart w:id="596" w:name="_Toc145587260"/>
      <w:r w:rsidRPr="000E1E4E">
        <w:rPr>
          <w:rFonts w:cs="Arial"/>
          <w:sz w:val="22"/>
          <w:szCs w:val="24"/>
        </w:rPr>
        <w:t xml:space="preserve">Consequences of </w:t>
      </w:r>
      <w:r w:rsidR="00452084" w:rsidRPr="000E1E4E">
        <w:rPr>
          <w:rFonts w:cs="Arial"/>
          <w:sz w:val="22"/>
          <w:szCs w:val="24"/>
        </w:rPr>
        <w:t>A</w:t>
      </w:r>
      <w:r w:rsidRPr="000E1E4E">
        <w:rPr>
          <w:rFonts w:cs="Arial"/>
          <w:sz w:val="22"/>
          <w:szCs w:val="24"/>
        </w:rPr>
        <w:t>mending without consent</w:t>
      </w:r>
      <w:bookmarkEnd w:id="593"/>
      <w:bookmarkEnd w:id="595"/>
      <w:bookmarkEnd w:id="596"/>
      <w:r w:rsidR="005E7034" w:rsidRPr="000E1E4E">
        <w:rPr>
          <w:rFonts w:cs="Arial"/>
          <w:sz w:val="22"/>
          <w:szCs w:val="24"/>
        </w:rPr>
        <w:t xml:space="preserve"> </w:t>
      </w:r>
    </w:p>
    <w:p w14:paraId="535A5A8E" w14:textId="54C38B4E" w:rsidR="00176D17" w:rsidRPr="000E1E4E" w:rsidRDefault="00EF2173" w:rsidP="00E37D42">
      <w:pPr>
        <w:pStyle w:val="IndentParaLevel1"/>
        <w:rPr>
          <w:rFonts w:ascii="Arial" w:hAnsi="Arial" w:cs="Arial"/>
          <w:bCs/>
          <w:sz w:val="20"/>
          <w:szCs w:val="20"/>
        </w:rPr>
      </w:pPr>
      <w:r w:rsidRPr="000E1E4E">
        <w:rPr>
          <w:rFonts w:ascii="Arial" w:hAnsi="Arial" w:cs="Arial"/>
          <w:sz w:val="20"/>
          <w:szCs w:val="20"/>
        </w:rPr>
        <w:t xml:space="preserve">If any </w:t>
      </w:r>
      <w:r w:rsidR="00452084" w:rsidRPr="000E1E4E">
        <w:rPr>
          <w:rFonts w:ascii="Arial" w:hAnsi="Arial" w:cs="Arial"/>
          <w:sz w:val="20"/>
          <w:szCs w:val="20"/>
        </w:rPr>
        <w:t xml:space="preserve">Amendment is made to a </w:t>
      </w:r>
      <w:r w:rsidR="002B6E32" w:rsidRPr="000E1E4E">
        <w:rPr>
          <w:rFonts w:ascii="Arial" w:hAnsi="Arial" w:cs="Arial"/>
          <w:sz w:val="20"/>
          <w:szCs w:val="20"/>
        </w:rPr>
        <w:t>Finance</w:t>
      </w:r>
      <w:r w:rsidRPr="000E1E4E">
        <w:rPr>
          <w:rFonts w:ascii="Arial" w:hAnsi="Arial" w:cs="Arial"/>
          <w:sz w:val="20"/>
          <w:szCs w:val="20"/>
        </w:rPr>
        <w:t xml:space="preserve"> Document </w:t>
      </w:r>
      <w:r w:rsidR="00452084" w:rsidRPr="000E1E4E">
        <w:rPr>
          <w:rFonts w:ascii="Arial" w:hAnsi="Arial" w:cs="Arial"/>
          <w:sz w:val="20"/>
          <w:szCs w:val="20"/>
        </w:rPr>
        <w:t>otherwise than in accordance with this 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_Ref361752429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10</w:t>
      </w:r>
      <w:r w:rsidR="00572B43" w:rsidRPr="000E1E4E">
        <w:rPr>
          <w:rFonts w:ascii="Arial" w:hAnsi="Arial" w:cs="Arial"/>
          <w:sz w:val="20"/>
          <w:szCs w:val="20"/>
        </w:rPr>
        <w:fldChar w:fldCharType="end"/>
      </w:r>
      <w:r w:rsidR="00176D17" w:rsidRPr="000E1E4E">
        <w:rPr>
          <w:rFonts w:ascii="Arial" w:hAnsi="Arial" w:cs="Arial"/>
          <w:bCs/>
          <w:sz w:val="20"/>
          <w:szCs w:val="20"/>
        </w:rPr>
        <w:t>:</w:t>
      </w:r>
      <w:bookmarkEnd w:id="594"/>
    </w:p>
    <w:p w14:paraId="4C50E841" w14:textId="5494BD1C" w:rsidR="00452084" w:rsidRPr="000E1E4E" w:rsidRDefault="00EE3EF5"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not effective</w:t>
      </w:r>
      <w:r w:rsidRPr="000E1E4E">
        <w:rPr>
          <w:rFonts w:ascii="Arial" w:hAnsi="Arial"/>
          <w:sz w:val="20"/>
          <w:szCs w:val="24"/>
        </w:rPr>
        <w:t>):</w:t>
      </w:r>
      <w:r w:rsidR="005E7034" w:rsidRPr="000E1E4E">
        <w:rPr>
          <w:rFonts w:ascii="Arial" w:hAnsi="Arial"/>
          <w:sz w:val="20"/>
          <w:szCs w:val="24"/>
        </w:rPr>
        <w:t xml:space="preserve"> </w:t>
      </w:r>
      <w:r w:rsidR="00452084" w:rsidRPr="000E1E4E">
        <w:rPr>
          <w:rFonts w:ascii="Arial" w:hAnsi="Arial"/>
          <w:sz w:val="20"/>
          <w:szCs w:val="24"/>
        </w:rPr>
        <w:t>the Amendment will not be effective as between the parties to that Finance Document (and any agreement at any time between any of them which purports to limit the operation of this clause </w:t>
      </w:r>
      <w:r w:rsidR="00C94BB5" w:rsidRPr="000E1E4E">
        <w:rPr>
          <w:rFonts w:ascii="Arial" w:hAnsi="Arial"/>
          <w:sz w:val="20"/>
          <w:szCs w:val="24"/>
        </w:rPr>
        <w:fldChar w:fldCharType="begin"/>
      </w:r>
      <w:r w:rsidR="00C94BB5" w:rsidRPr="000E1E4E">
        <w:rPr>
          <w:rFonts w:ascii="Arial" w:hAnsi="Arial"/>
          <w:sz w:val="20"/>
          <w:szCs w:val="24"/>
        </w:rPr>
        <w:instrText xml:space="preserve"> REF _Ref115696203 \r \h </w:instrText>
      </w:r>
      <w:r w:rsidR="00451DAA" w:rsidRPr="000E1E4E">
        <w:rPr>
          <w:rFonts w:ascii="Arial" w:hAnsi="Arial"/>
          <w:sz w:val="20"/>
          <w:szCs w:val="24"/>
        </w:rPr>
        <w:instrText xml:space="preserve"> \* MERGEFORMAT </w:instrText>
      </w:r>
      <w:r w:rsidR="00C94BB5" w:rsidRPr="000E1E4E">
        <w:rPr>
          <w:rFonts w:ascii="Arial" w:hAnsi="Arial"/>
          <w:sz w:val="20"/>
          <w:szCs w:val="24"/>
        </w:rPr>
      </w:r>
      <w:r w:rsidR="00C94BB5" w:rsidRPr="000E1E4E">
        <w:rPr>
          <w:rFonts w:ascii="Arial" w:hAnsi="Arial"/>
          <w:sz w:val="20"/>
          <w:szCs w:val="24"/>
        </w:rPr>
        <w:fldChar w:fldCharType="separate"/>
      </w:r>
      <w:r w:rsidR="00B25832" w:rsidRPr="000E1E4E">
        <w:rPr>
          <w:rFonts w:ascii="Arial" w:hAnsi="Arial"/>
          <w:sz w:val="20"/>
          <w:szCs w:val="24"/>
        </w:rPr>
        <w:t>10.6</w:t>
      </w:r>
      <w:r w:rsidR="00C94BB5" w:rsidRPr="000E1E4E">
        <w:rPr>
          <w:rFonts w:ascii="Arial" w:hAnsi="Arial"/>
          <w:sz w:val="20"/>
          <w:szCs w:val="24"/>
        </w:rPr>
        <w:fldChar w:fldCharType="end"/>
      </w:r>
      <w:r w:rsidR="00452084" w:rsidRPr="000E1E4E">
        <w:rPr>
          <w:rFonts w:ascii="Arial" w:hAnsi="Arial"/>
          <w:sz w:val="20"/>
          <w:szCs w:val="24"/>
        </w:rPr>
        <w:t xml:space="preserve">, including any provision that a Finance Document prevail over </w:t>
      </w:r>
      <w:r w:rsidR="00EF47CC" w:rsidRPr="000E1E4E">
        <w:rPr>
          <w:rFonts w:ascii="Arial" w:hAnsi="Arial"/>
          <w:sz w:val="20"/>
          <w:szCs w:val="24"/>
        </w:rPr>
        <w:t>this Deed</w:t>
      </w:r>
      <w:r w:rsidR="00452084" w:rsidRPr="000E1E4E">
        <w:rPr>
          <w:rFonts w:ascii="Arial" w:hAnsi="Arial"/>
          <w:sz w:val="20"/>
          <w:szCs w:val="24"/>
        </w:rPr>
        <w:t>, will be ineffective); and</w:t>
      </w:r>
      <w:r w:rsidR="000837FD" w:rsidRPr="000E1E4E">
        <w:rPr>
          <w:rFonts w:ascii="Arial" w:hAnsi="Arial"/>
          <w:sz w:val="20"/>
          <w:szCs w:val="24"/>
        </w:rPr>
        <w:t xml:space="preserve"> </w:t>
      </w:r>
    </w:p>
    <w:p w14:paraId="56EAEA51" w14:textId="11D85BF5" w:rsidR="006541AA" w:rsidRPr="000E1E4E" w:rsidRDefault="00EE3EF5"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 xml:space="preserve">State </w:t>
      </w:r>
      <w:r w:rsidR="00F7607E" w:rsidRPr="000E1E4E">
        <w:rPr>
          <w:rFonts w:ascii="Arial" w:hAnsi="Arial"/>
          <w:b/>
          <w:sz w:val="20"/>
          <w:szCs w:val="24"/>
        </w:rPr>
        <w:t>l</w:t>
      </w:r>
      <w:r w:rsidRPr="000E1E4E">
        <w:rPr>
          <w:rFonts w:ascii="Arial" w:hAnsi="Arial"/>
          <w:b/>
          <w:sz w:val="20"/>
          <w:szCs w:val="24"/>
        </w:rPr>
        <w:t>iabl</w:t>
      </w:r>
      <w:r w:rsidR="00682A7A" w:rsidRPr="000E1E4E">
        <w:rPr>
          <w:rFonts w:ascii="Arial" w:hAnsi="Arial"/>
          <w:b/>
          <w:sz w:val="20"/>
          <w:szCs w:val="24"/>
        </w:rPr>
        <w:t>e</w:t>
      </w:r>
      <w:r w:rsidRPr="000E1E4E">
        <w:rPr>
          <w:rFonts w:ascii="Arial" w:hAnsi="Arial"/>
          <w:sz w:val="20"/>
          <w:szCs w:val="24"/>
        </w:rPr>
        <w:t>):</w:t>
      </w:r>
      <w:r w:rsidR="005E7034" w:rsidRPr="000E1E4E">
        <w:rPr>
          <w:rFonts w:ascii="Arial" w:hAnsi="Arial"/>
          <w:sz w:val="20"/>
          <w:szCs w:val="24"/>
        </w:rPr>
        <w:t xml:space="preserve"> </w:t>
      </w:r>
      <w:r w:rsidR="007C6DF1" w:rsidRPr="000E1E4E">
        <w:rPr>
          <w:rFonts w:ascii="Arial" w:hAnsi="Arial"/>
          <w:sz w:val="20"/>
          <w:szCs w:val="24"/>
        </w:rPr>
        <w:t xml:space="preserve">the State </w:t>
      </w:r>
      <w:r w:rsidR="00EF2173" w:rsidRPr="000E1E4E">
        <w:rPr>
          <w:rFonts w:ascii="Arial" w:hAnsi="Arial"/>
          <w:sz w:val="20"/>
          <w:szCs w:val="24"/>
        </w:rPr>
        <w:t xml:space="preserve">will only be liable under the Project Documents to the extent it would have been had there been no such </w:t>
      </w:r>
      <w:r w:rsidR="00452084" w:rsidRPr="000E1E4E">
        <w:rPr>
          <w:rFonts w:ascii="Arial" w:hAnsi="Arial"/>
          <w:sz w:val="20"/>
          <w:szCs w:val="24"/>
        </w:rPr>
        <w:t>Amendment</w:t>
      </w:r>
      <w:r w:rsidR="00EF2173" w:rsidRPr="000E1E4E">
        <w:rPr>
          <w:rFonts w:ascii="Arial" w:hAnsi="Arial"/>
          <w:sz w:val="20"/>
          <w:szCs w:val="24"/>
        </w:rPr>
        <w:t>.</w:t>
      </w:r>
    </w:p>
    <w:p w14:paraId="25DDA31B" w14:textId="06669857" w:rsidR="003063D7" w:rsidRPr="000E1E4E" w:rsidRDefault="003063D7" w:rsidP="00FF3D0D">
      <w:pPr>
        <w:pStyle w:val="Heading1"/>
        <w:rPr>
          <w:sz w:val="24"/>
          <w:szCs w:val="28"/>
        </w:rPr>
      </w:pPr>
      <w:bookmarkStart w:id="597" w:name="_Ref367278436"/>
      <w:bookmarkStart w:id="598" w:name="_Toc500491262"/>
      <w:bookmarkStart w:id="599" w:name="_Toc145587261"/>
      <w:r w:rsidRPr="000E1E4E">
        <w:rPr>
          <w:sz w:val="24"/>
          <w:szCs w:val="28"/>
        </w:rPr>
        <w:t>Development Phase Capital Contribution</w:t>
      </w:r>
      <w:r w:rsidR="00AB7E00" w:rsidRPr="000E1E4E">
        <w:rPr>
          <w:sz w:val="24"/>
          <w:szCs w:val="28"/>
        </w:rPr>
        <w:t>,</w:t>
      </w:r>
      <w:r w:rsidRPr="000E1E4E">
        <w:rPr>
          <w:sz w:val="24"/>
          <w:szCs w:val="28"/>
        </w:rPr>
        <w:t xml:space="preserve"> State Contribution</w:t>
      </w:r>
      <w:r w:rsidR="00AB7E00" w:rsidRPr="000E1E4E">
        <w:rPr>
          <w:sz w:val="24"/>
          <w:szCs w:val="28"/>
        </w:rPr>
        <w:t xml:space="preserve"> and CDPD Amount</w:t>
      </w:r>
      <w:bookmarkEnd w:id="599"/>
      <w:r w:rsidR="00AB7E00" w:rsidRPr="000E1E4E">
        <w:rPr>
          <w:sz w:val="24"/>
          <w:szCs w:val="28"/>
        </w:rPr>
        <w:t xml:space="preserve"> </w:t>
      </w:r>
    </w:p>
    <w:p w14:paraId="42C70D4A" w14:textId="77777777" w:rsidR="003063D7" w:rsidRPr="000E1E4E" w:rsidRDefault="003063D7" w:rsidP="00FF3D0D">
      <w:pPr>
        <w:pStyle w:val="Heading2"/>
        <w:rPr>
          <w:rFonts w:cs="Arial"/>
          <w:sz w:val="22"/>
          <w:szCs w:val="24"/>
        </w:rPr>
      </w:pPr>
      <w:bookmarkStart w:id="600" w:name="_Ref372102492"/>
      <w:bookmarkStart w:id="601" w:name="_Toc145587262"/>
      <w:r w:rsidRPr="000E1E4E">
        <w:rPr>
          <w:rFonts w:cs="Arial"/>
          <w:sz w:val="22"/>
          <w:szCs w:val="24"/>
        </w:rPr>
        <w:t>Development Phase Capital Contribution</w:t>
      </w:r>
      <w:bookmarkEnd w:id="601"/>
    </w:p>
    <w:p w14:paraId="6955987C" w14:textId="28EEF89B" w:rsidR="003063D7" w:rsidRPr="000E1E4E" w:rsidRDefault="003063D7" w:rsidP="00FF3D0D">
      <w:pPr>
        <w:pStyle w:val="Heading3"/>
        <w:rPr>
          <w:rFonts w:ascii="Arial" w:hAnsi="Arial"/>
          <w:sz w:val="20"/>
          <w:szCs w:val="24"/>
        </w:rPr>
      </w:pPr>
      <w:bookmarkStart w:id="602" w:name="_Ref115696278"/>
      <w:r w:rsidRPr="000E1E4E">
        <w:rPr>
          <w:rFonts w:ascii="Arial" w:hAnsi="Arial"/>
          <w:sz w:val="20"/>
          <w:szCs w:val="24"/>
        </w:rPr>
        <w:t>(</w:t>
      </w:r>
      <w:r w:rsidRPr="000E1E4E">
        <w:rPr>
          <w:rFonts w:ascii="Arial" w:hAnsi="Arial"/>
          <w:b/>
          <w:sz w:val="20"/>
          <w:szCs w:val="24"/>
        </w:rPr>
        <w:t>Payment of Development Phase Capital Contribution</w:t>
      </w:r>
      <w:r w:rsidRPr="000E1E4E">
        <w:rPr>
          <w:rFonts w:ascii="Arial" w:hAnsi="Arial"/>
          <w:sz w:val="20"/>
          <w:szCs w:val="24"/>
        </w:rPr>
        <w:t>): The Security Trustee, and Project Co each acknowledge and agree</w:t>
      </w:r>
      <w:r w:rsidR="00B058C2" w:rsidRPr="000E1E4E">
        <w:rPr>
          <w:rFonts w:ascii="Arial" w:hAnsi="Arial"/>
          <w:sz w:val="20"/>
          <w:szCs w:val="24"/>
        </w:rPr>
        <w:t xml:space="preserve"> that</w:t>
      </w:r>
      <w:r w:rsidRPr="000E1E4E">
        <w:rPr>
          <w:rFonts w:ascii="Arial" w:hAnsi="Arial"/>
          <w:sz w:val="20"/>
          <w:szCs w:val="24"/>
        </w:rPr>
        <w:t>:</w:t>
      </w:r>
      <w:bookmarkEnd w:id="600"/>
      <w:bookmarkEnd w:id="602"/>
    </w:p>
    <w:p w14:paraId="13C7CDA0" w14:textId="69A2268A" w:rsidR="003063D7" w:rsidRPr="000E1E4E" w:rsidRDefault="003063D7" w:rsidP="00E37D42">
      <w:pPr>
        <w:pStyle w:val="Heading4"/>
        <w:rPr>
          <w:rFonts w:ascii="Arial" w:hAnsi="Arial" w:cs="Arial"/>
          <w:sz w:val="20"/>
          <w:szCs w:val="24"/>
        </w:rPr>
      </w:pPr>
      <w:bookmarkStart w:id="603" w:name="_Ref372102494"/>
      <w:r w:rsidRPr="000E1E4E">
        <w:rPr>
          <w:rFonts w:ascii="Arial" w:hAnsi="Arial" w:cs="Arial"/>
          <w:sz w:val="20"/>
          <w:szCs w:val="24"/>
        </w:rPr>
        <w:t xml:space="preserve">the Development Phase Capital Contribution, </w:t>
      </w:r>
      <w:r w:rsidR="00B058C2" w:rsidRPr="000E1E4E">
        <w:rPr>
          <w:rFonts w:ascii="Arial" w:hAnsi="Arial" w:cs="Arial"/>
          <w:sz w:val="20"/>
          <w:szCs w:val="24"/>
        </w:rPr>
        <w:t>must be paid into the Construction Proceeds Account</w:t>
      </w:r>
      <w:r w:rsidRPr="000E1E4E">
        <w:rPr>
          <w:rFonts w:ascii="Arial" w:hAnsi="Arial" w:cs="Arial"/>
          <w:sz w:val="20"/>
          <w:szCs w:val="24"/>
        </w:rPr>
        <w:t>;</w:t>
      </w:r>
      <w:bookmarkEnd w:id="603"/>
      <w:r w:rsidR="00B058C2" w:rsidRPr="000E1E4E">
        <w:rPr>
          <w:rFonts w:ascii="Arial" w:hAnsi="Arial" w:cs="Arial"/>
          <w:sz w:val="20"/>
          <w:szCs w:val="24"/>
        </w:rPr>
        <w:t xml:space="preserve"> and</w:t>
      </w:r>
    </w:p>
    <w:p w14:paraId="4C5C74E6" w14:textId="1FE03B57" w:rsidR="00B058C2" w:rsidRPr="000E1E4E" w:rsidRDefault="00B058C2" w:rsidP="00E37D42">
      <w:pPr>
        <w:pStyle w:val="Heading4"/>
        <w:rPr>
          <w:rFonts w:ascii="Arial" w:hAnsi="Arial" w:cs="Arial"/>
          <w:sz w:val="20"/>
          <w:szCs w:val="24"/>
        </w:rPr>
      </w:pPr>
      <w:r w:rsidRPr="000E1E4E">
        <w:rPr>
          <w:rFonts w:ascii="Arial" w:hAnsi="Arial" w:cs="Arial"/>
          <w:sz w:val="20"/>
          <w:szCs w:val="24"/>
        </w:rPr>
        <w:t>Project Co may only use the Development Phase Capital Contribution withdrawn from the Construction Proceeds Account to pay for DPCC Project Costs and GST related to DPCC Project Costs.</w:t>
      </w:r>
    </w:p>
    <w:p w14:paraId="0DABCF04" w14:textId="6927BFCC" w:rsidR="003063D7" w:rsidRPr="000E1E4E" w:rsidRDefault="003063D7"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Receipt of Development Phase Capital Contribution</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The Security Trustee must notify the State promptly upon receipt of the Development Phase Capital Contribution into the relevant </w:t>
      </w:r>
      <w:proofErr w:type="gramStart"/>
      <w:r w:rsidRPr="000E1E4E">
        <w:rPr>
          <w:rFonts w:ascii="Arial" w:hAnsi="Arial"/>
          <w:sz w:val="20"/>
          <w:szCs w:val="24"/>
        </w:rPr>
        <w:t>account, and</w:t>
      </w:r>
      <w:proofErr w:type="gramEnd"/>
      <w:r w:rsidRPr="000E1E4E">
        <w:rPr>
          <w:rFonts w:ascii="Arial" w:hAnsi="Arial"/>
          <w:sz w:val="20"/>
          <w:szCs w:val="24"/>
        </w:rPr>
        <w:t xml:space="preserve"> confirm in that notice each of the matters referred to in </w:t>
      </w:r>
      <w:r w:rsidR="005B13B7" w:rsidRPr="000E1E4E">
        <w:rPr>
          <w:rFonts w:ascii="Arial" w:hAnsi="Arial"/>
          <w:sz w:val="20"/>
          <w:szCs w:val="24"/>
        </w:rPr>
        <w:t xml:space="preserve">clause </w:t>
      </w:r>
      <w:r w:rsidR="00C94BB5" w:rsidRPr="000E1E4E">
        <w:rPr>
          <w:rFonts w:ascii="Arial" w:hAnsi="Arial"/>
          <w:sz w:val="20"/>
          <w:szCs w:val="24"/>
        </w:rPr>
        <w:fldChar w:fldCharType="begin"/>
      </w:r>
      <w:r w:rsidR="00C94BB5" w:rsidRPr="000E1E4E">
        <w:rPr>
          <w:rFonts w:ascii="Arial" w:hAnsi="Arial"/>
          <w:sz w:val="20"/>
          <w:szCs w:val="24"/>
        </w:rPr>
        <w:instrText xml:space="preserve"> REF _Ref115696278 \w \h </w:instrText>
      </w:r>
      <w:r w:rsidR="00451DAA" w:rsidRPr="000E1E4E">
        <w:rPr>
          <w:rFonts w:ascii="Arial" w:hAnsi="Arial"/>
          <w:sz w:val="20"/>
          <w:szCs w:val="24"/>
        </w:rPr>
        <w:instrText xml:space="preserve"> \* MERGEFORMAT </w:instrText>
      </w:r>
      <w:r w:rsidR="00C94BB5" w:rsidRPr="000E1E4E">
        <w:rPr>
          <w:rFonts w:ascii="Arial" w:hAnsi="Arial"/>
          <w:sz w:val="20"/>
          <w:szCs w:val="24"/>
        </w:rPr>
      </w:r>
      <w:r w:rsidR="00C94BB5" w:rsidRPr="000E1E4E">
        <w:rPr>
          <w:rFonts w:ascii="Arial" w:hAnsi="Arial"/>
          <w:sz w:val="20"/>
          <w:szCs w:val="24"/>
        </w:rPr>
        <w:fldChar w:fldCharType="separate"/>
      </w:r>
      <w:r w:rsidR="00B25832" w:rsidRPr="000E1E4E">
        <w:rPr>
          <w:rFonts w:ascii="Arial" w:hAnsi="Arial"/>
          <w:sz w:val="20"/>
          <w:szCs w:val="24"/>
        </w:rPr>
        <w:t>11.1(a)</w:t>
      </w:r>
      <w:r w:rsidR="00C94BB5" w:rsidRPr="000E1E4E">
        <w:rPr>
          <w:rFonts w:ascii="Arial" w:hAnsi="Arial"/>
          <w:sz w:val="20"/>
          <w:szCs w:val="24"/>
        </w:rPr>
        <w:fldChar w:fldCharType="end"/>
      </w:r>
      <w:r w:rsidRPr="000E1E4E">
        <w:rPr>
          <w:rFonts w:ascii="Arial" w:hAnsi="Arial"/>
          <w:sz w:val="20"/>
          <w:szCs w:val="24"/>
        </w:rPr>
        <w:t>.</w:t>
      </w:r>
      <w:r w:rsidR="00046B29" w:rsidRPr="000E1E4E">
        <w:rPr>
          <w:rFonts w:ascii="Arial" w:hAnsi="Arial"/>
          <w:sz w:val="20"/>
          <w:szCs w:val="24"/>
        </w:rPr>
        <w:t xml:space="preserve"> </w:t>
      </w:r>
    </w:p>
    <w:p w14:paraId="1331948A" w14:textId="77777777" w:rsidR="003063D7" w:rsidRPr="000E1E4E" w:rsidRDefault="003063D7" w:rsidP="00FF3D0D">
      <w:pPr>
        <w:pStyle w:val="Heading2"/>
        <w:rPr>
          <w:rFonts w:cs="Arial"/>
          <w:sz w:val="22"/>
          <w:szCs w:val="24"/>
        </w:rPr>
      </w:pPr>
      <w:bookmarkStart w:id="604" w:name="_Ref115696329"/>
      <w:bookmarkStart w:id="605" w:name="_Toc145587263"/>
      <w:r w:rsidRPr="000E1E4E">
        <w:rPr>
          <w:rFonts w:cs="Arial"/>
          <w:sz w:val="22"/>
          <w:szCs w:val="24"/>
        </w:rPr>
        <w:lastRenderedPageBreak/>
        <w:t>State Contribution</w:t>
      </w:r>
      <w:bookmarkEnd w:id="604"/>
      <w:bookmarkEnd w:id="605"/>
    </w:p>
    <w:p w14:paraId="701C1B91" w14:textId="13D3CB73" w:rsidR="003063D7" w:rsidRPr="000E1E4E" w:rsidRDefault="003063D7"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Payment of State Contribution</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The Security Trustee and Project Co each acknowledge and agree:</w:t>
      </w:r>
    </w:p>
    <w:p w14:paraId="015A74AD" w14:textId="425DFFAC" w:rsidR="003063D7" w:rsidRPr="000E1E4E" w:rsidRDefault="003063D7" w:rsidP="00E37D42">
      <w:pPr>
        <w:pStyle w:val="Heading4"/>
        <w:rPr>
          <w:rFonts w:ascii="Arial" w:hAnsi="Arial" w:cs="Arial"/>
          <w:sz w:val="20"/>
          <w:szCs w:val="24"/>
        </w:rPr>
      </w:pPr>
      <w:bookmarkStart w:id="606" w:name="_Ref115696307"/>
      <w:r w:rsidRPr="000E1E4E">
        <w:rPr>
          <w:rFonts w:ascii="Arial" w:hAnsi="Arial" w:cs="Arial"/>
          <w:sz w:val="20"/>
          <w:szCs w:val="24"/>
        </w:rPr>
        <w:t>that the State Contribution, when paid by the State into the account specified in a State Contribution Notice</w:t>
      </w:r>
      <w:r w:rsidR="00F87647" w:rsidRPr="000E1E4E">
        <w:rPr>
          <w:rFonts w:ascii="Arial" w:hAnsi="Arial" w:cs="Arial"/>
          <w:sz w:val="20"/>
          <w:szCs w:val="24"/>
        </w:rPr>
        <w:t xml:space="preserve"> or to the Financiers</w:t>
      </w:r>
      <w:r w:rsidRPr="000E1E4E">
        <w:rPr>
          <w:rFonts w:ascii="Arial" w:hAnsi="Arial" w:cs="Arial"/>
          <w:sz w:val="20"/>
          <w:szCs w:val="24"/>
        </w:rPr>
        <w:t>, will be, and will be taken to be, applied towards mandatory prepayment of Actual Debt outstanding;</w:t>
      </w:r>
      <w:bookmarkEnd w:id="606"/>
    </w:p>
    <w:p w14:paraId="063AD303" w14:textId="34F5F324" w:rsidR="003063D7" w:rsidRPr="000E1E4E" w:rsidRDefault="003063D7" w:rsidP="00E37D42">
      <w:pPr>
        <w:pStyle w:val="Heading4"/>
        <w:rPr>
          <w:rFonts w:ascii="Arial" w:hAnsi="Arial" w:cs="Arial"/>
          <w:sz w:val="20"/>
          <w:szCs w:val="24"/>
        </w:rPr>
      </w:pPr>
      <w:r w:rsidRPr="000E1E4E">
        <w:rPr>
          <w:rFonts w:ascii="Arial" w:hAnsi="Arial" w:cs="Arial"/>
          <w:sz w:val="20"/>
          <w:szCs w:val="24"/>
        </w:rPr>
        <w:t xml:space="preserve">without limiting </w:t>
      </w:r>
      <w:r w:rsidR="005B13B7" w:rsidRPr="000E1E4E">
        <w:rPr>
          <w:rFonts w:ascii="Arial" w:hAnsi="Arial" w:cs="Arial"/>
          <w:sz w:val="20"/>
          <w:szCs w:val="24"/>
        </w:rPr>
        <w:t xml:space="preserve">clause </w:t>
      </w:r>
      <w:r w:rsidR="00C94BB5" w:rsidRPr="000E1E4E">
        <w:rPr>
          <w:rFonts w:ascii="Arial" w:hAnsi="Arial" w:cs="Arial"/>
          <w:sz w:val="20"/>
          <w:szCs w:val="24"/>
        </w:rPr>
        <w:fldChar w:fldCharType="begin"/>
      </w:r>
      <w:r w:rsidR="00C94BB5" w:rsidRPr="000E1E4E">
        <w:rPr>
          <w:rFonts w:ascii="Arial" w:hAnsi="Arial" w:cs="Arial"/>
          <w:sz w:val="20"/>
          <w:szCs w:val="24"/>
        </w:rPr>
        <w:instrText xml:space="preserve"> REF _Ref115696307 \w \h </w:instrText>
      </w:r>
      <w:r w:rsidR="00451DAA" w:rsidRPr="000E1E4E">
        <w:rPr>
          <w:rFonts w:ascii="Arial" w:hAnsi="Arial" w:cs="Arial"/>
          <w:sz w:val="20"/>
          <w:szCs w:val="24"/>
        </w:rPr>
        <w:instrText xml:space="preserve"> \* MERGEFORMAT </w:instrText>
      </w:r>
      <w:r w:rsidR="00C94BB5" w:rsidRPr="000E1E4E">
        <w:rPr>
          <w:rFonts w:ascii="Arial" w:hAnsi="Arial" w:cs="Arial"/>
          <w:sz w:val="20"/>
          <w:szCs w:val="24"/>
        </w:rPr>
      </w:r>
      <w:r w:rsidR="00C94BB5" w:rsidRPr="000E1E4E">
        <w:rPr>
          <w:rFonts w:ascii="Arial" w:hAnsi="Arial" w:cs="Arial"/>
          <w:sz w:val="20"/>
          <w:szCs w:val="24"/>
        </w:rPr>
        <w:fldChar w:fldCharType="separate"/>
      </w:r>
      <w:r w:rsidR="00B25832" w:rsidRPr="000E1E4E">
        <w:rPr>
          <w:rFonts w:ascii="Arial" w:hAnsi="Arial" w:cs="Arial"/>
          <w:sz w:val="20"/>
          <w:szCs w:val="24"/>
        </w:rPr>
        <w:t>11.2(a)(i)</w:t>
      </w:r>
      <w:r w:rsidR="00C94BB5" w:rsidRPr="000E1E4E">
        <w:rPr>
          <w:rFonts w:ascii="Arial" w:hAnsi="Arial" w:cs="Arial"/>
          <w:sz w:val="20"/>
          <w:szCs w:val="24"/>
        </w:rPr>
        <w:fldChar w:fldCharType="end"/>
      </w:r>
      <w:r w:rsidRPr="000E1E4E">
        <w:rPr>
          <w:rFonts w:ascii="Arial" w:hAnsi="Arial" w:cs="Arial"/>
          <w:sz w:val="20"/>
          <w:szCs w:val="24"/>
        </w:rPr>
        <w:t>, that upon payment of the State Contribution into the account specified in a State Contribution Notice</w:t>
      </w:r>
      <w:r w:rsidR="00F87647" w:rsidRPr="000E1E4E">
        <w:rPr>
          <w:rFonts w:ascii="Arial" w:hAnsi="Arial" w:cs="Arial"/>
          <w:sz w:val="20"/>
          <w:szCs w:val="24"/>
        </w:rPr>
        <w:t xml:space="preserve"> or to the Financiers</w:t>
      </w:r>
      <w:r w:rsidRPr="000E1E4E">
        <w:rPr>
          <w:rFonts w:ascii="Arial" w:hAnsi="Arial" w:cs="Arial"/>
          <w:sz w:val="20"/>
          <w:szCs w:val="24"/>
        </w:rPr>
        <w:t>, the amount of Actual Debt for the purposes of the Project Documents will be reduced by the amount of such State Contribution payment; and</w:t>
      </w:r>
    </w:p>
    <w:p w14:paraId="19BDDC7B" w14:textId="5A7D737C" w:rsidR="003063D7" w:rsidRPr="000E1E4E" w:rsidRDefault="003063D7" w:rsidP="00E37D42">
      <w:pPr>
        <w:pStyle w:val="Heading4"/>
        <w:rPr>
          <w:rFonts w:ascii="Arial" w:hAnsi="Arial" w:cs="Arial"/>
          <w:sz w:val="20"/>
          <w:szCs w:val="24"/>
        </w:rPr>
      </w:pPr>
      <w:r w:rsidRPr="000E1E4E">
        <w:rPr>
          <w:rFonts w:ascii="Arial" w:hAnsi="Arial" w:cs="Arial"/>
          <w:sz w:val="20"/>
          <w:szCs w:val="24"/>
        </w:rPr>
        <w:t xml:space="preserve">that upon prepayment of the Actual Debt in accordance with </w:t>
      </w:r>
      <w:r w:rsidR="005B13B7" w:rsidRPr="000E1E4E">
        <w:rPr>
          <w:rFonts w:ascii="Arial" w:hAnsi="Arial" w:cs="Arial"/>
          <w:sz w:val="20"/>
          <w:szCs w:val="24"/>
        </w:rPr>
        <w:t xml:space="preserve">clause </w:t>
      </w:r>
      <w:r w:rsidR="00C94BB5" w:rsidRPr="000E1E4E">
        <w:rPr>
          <w:rFonts w:ascii="Arial" w:hAnsi="Arial" w:cs="Arial"/>
          <w:sz w:val="20"/>
          <w:szCs w:val="24"/>
        </w:rPr>
        <w:fldChar w:fldCharType="begin"/>
      </w:r>
      <w:r w:rsidR="00C94BB5" w:rsidRPr="000E1E4E">
        <w:rPr>
          <w:rFonts w:ascii="Arial" w:hAnsi="Arial" w:cs="Arial"/>
          <w:sz w:val="20"/>
          <w:szCs w:val="24"/>
        </w:rPr>
        <w:instrText xml:space="preserve"> REF _Ref115696307 \w \h </w:instrText>
      </w:r>
      <w:r w:rsidR="00451DAA" w:rsidRPr="000E1E4E">
        <w:rPr>
          <w:rFonts w:ascii="Arial" w:hAnsi="Arial" w:cs="Arial"/>
          <w:sz w:val="20"/>
          <w:szCs w:val="24"/>
        </w:rPr>
        <w:instrText xml:space="preserve"> \* MERGEFORMAT </w:instrText>
      </w:r>
      <w:r w:rsidR="00C94BB5" w:rsidRPr="000E1E4E">
        <w:rPr>
          <w:rFonts w:ascii="Arial" w:hAnsi="Arial" w:cs="Arial"/>
          <w:sz w:val="20"/>
          <w:szCs w:val="24"/>
        </w:rPr>
      </w:r>
      <w:r w:rsidR="00C94BB5" w:rsidRPr="000E1E4E">
        <w:rPr>
          <w:rFonts w:ascii="Arial" w:hAnsi="Arial" w:cs="Arial"/>
          <w:sz w:val="20"/>
          <w:szCs w:val="24"/>
        </w:rPr>
        <w:fldChar w:fldCharType="separate"/>
      </w:r>
      <w:r w:rsidR="00B25832" w:rsidRPr="000E1E4E">
        <w:rPr>
          <w:rFonts w:ascii="Arial" w:hAnsi="Arial" w:cs="Arial"/>
          <w:sz w:val="20"/>
          <w:szCs w:val="24"/>
        </w:rPr>
        <w:t>11.2(a)(i)</w:t>
      </w:r>
      <w:r w:rsidR="00C94BB5" w:rsidRPr="000E1E4E">
        <w:rPr>
          <w:rFonts w:ascii="Arial" w:hAnsi="Arial" w:cs="Arial"/>
          <w:sz w:val="20"/>
          <w:szCs w:val="24"/>
        </w:rPr>
        <w:fldChar w:fldCharType="end"/>
      </w:r>
      <w:r w:rsidRPr="000E1E4E">
        <w:rPr>
          <w:rFonts w:ascii="Arial" w:hAnsi="Arial" w:cs="Arial"/>
          <w:sz w:val="20"/>
          <w:szCs w:val="24"/>
        </w:rPr>
        <w:t>, the relevant facilities under the Finance Documents will be cancelled to the extent of the prepayment and that such prepaid amounts will not be available for redrawing.</w:t>
      </w:r>
    </w:p>
    <w:p w14:paraId="121D779F" w14:textId="19C439DC" w:rsidR="003063D7" w:rsidRPr="000E1E4E" w:rsidRDefault="003063D7"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Receipt of State Contribution</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The Security Trustee must notify the State promptly upon receipt of the State Contribution into the relevant account</w:t>
      </w:r>
      <w:r w:rsidR="00F87647" w:rsidRPr="000E1E4E">
        <w:rPr>
          <w:rFonts w:ascii="Arial" w:hAnsi="Arial"/>
          <w:sz w:val="20"/>
          <w:szCs w:val="24"/>
        </w:rPr>
        <w:t xml:space="preserve"> or by the relevant </w:t>
      </w:r>
      <w:proofErr w:type="gramStart"/>
      <w:r w:rsidR="00F87647" w:rsidRPr="000E1E4E">
        <w:rPr>
          <w:rFonts w:ascii="Arial" w:hAnsi="Arial"/>
          <w:sz w:val="20"/>
          <w:szCs w:val="24"/>
        </w:rPr>
        <w:t>Financiers</w:t>
      </w:r>
      <w:r w:rsidRPr="000E1E4E">
        <w:rPr>
          <w:rFonts w:ascii="Arial" w:hAnsi="Arial"/>
          <w:sz w:val="20"/>
          <w:szCs w:val="24"/>
        </w:rPr>
        <w:t>, and</w:t>
      </w:r>
      <w:proofErr w:type="gramEnd"/>
      <w:r w:rsidRPr="000E1E4E">
        <w:rPr>
          <w:rFonts w:ascii="Arial" w:hAnsi="Arial"/>
          <w:sz w:val="20"/>
          <w:szCs w:val="24"/>
        </w:rPr>
        <w:t xml:space="preserve"> confirm in that notice each of the matters referred to in </w:t>
      </w:r>
      <w:r w:rsidR="005B13B7" w:rsidRPr="000E1E4E">
        <w:rPr>
          <w:rFonts w:ascii="Arial" w:hAnsi="Arial"/>
          <w:sz w:val="20"/>
          <w:szCs w:val="24"/>
        </w:rPr>
        <w:t xml:space="preserve">clause </w:t>
      </w:r>
      <w:r w:rsidR="00C94BB5" w:rsidRPr="000E1E4E">
        <w:rPr>
          <w:rFonts w:ascii="Arial" w:hAnsi="Arial"/>
          <w:sz w:val="20"/>
          <w:szCs w:val="24"/>
        </w:rPr>
        <w:fldChar w:fldCharType="begin"/>
      </w:r>
      <w:r w:rsidR="00C94BB5" w:rsidRPr="000E1E4E">
        <w:rPr>
          <w:rFonts w:ascii="Arial" w:hAnsi="Arial"/>
          <w:sz w:val="20"/>
          <w:szCs w:val="24"/>
        </w:rPr>
        <w:instrText xml:space="preserve"> REF _Ref115696329 \w \h </w:instrText>
      </w:r>
      <w:r w:rsidR="00451DAA" w:rsidRPr="000E1E4E">
        <w:rPr>
          <w:rFonts w:ascii="Arial" w:hAnsi="Arial"/>
          <w:sz w:val="20"/>
          <w:szCs w:val="24"/>
        </w:rPr>
        <w:instrText xml:space="preserve"> \* MERGEFORMAT </w:instrText>
      </w:r>
      <w:r w:rsidR="00C94BB5" w:rsidRPr="000E1E4E">
        <w:rPr>
          <w:rFonts w:ascii="Arial" w:hAnsi="Arial"/>
          <w:sz w:val="20"/>
          <w:szCs w:val="24"/>
        </w:rPr>
      </w:r>
      <w:r w:rsidR="00C94BB5" w:rsidRPr="000E1E4E">
        <w:rPr>
          <w:rFonts w:ascii="Arial" w:hAnsi="Arial"/>
          <w:sz w:val="20"/>
          <w:szCs w:val="24"/>
        </w:rPr>
        <w:fldChar w:fldCharType="separate"/>
      </w:r>
      <w:r w:rsidR="00B25832" w:rsidRPr="000E1E4E">
        <w:rPr>
          <w:rFonts w:ascii="Arial" w:hAnsi="Arial"/>
          <w:sz w:val="20"/>
          <w:szCs w:val="24"/>
        </w:rPr>
        <w:t>11.2</w:t>
      </w:r>
      <w:r w:rsidR="00C94BB5" w:rsidRPr="000E1E4E">
        <w:rPr>
          <w:rFonts w:ascii="Arial" w:hAnsi="Arial"/>
          <w:sz w:val="20"/>
          <w:szCs w:val="24"/>
        </w:rPr>
        <w:fldChar w:fldCharType="end"/>
      </w:r>
      <w:r w:rsidRPr="000E1E4E">
        <w:rPr>
          <w:rFonts w:ascii="Arial" w:hAnsi="Arial"/>
          <w:sz w:val="20"/>
          <w:szCs w:val="24"/>
        </w:rPr>
        <w:t>.</w:t>
      </w:r>
    </w:p>
    <w:p w14:paraId="5975022E" w14:textId="5C4302F4" w:rsidR="00AB7E00" w:rsidRPr="000E1E4E" w:rsidRDefault="00AB7E00" w:rsidP="00FF3D0D">
      <w:pPr>
        <w:pStyle w:val="Heading2"/>
        <w:rPr>
          <w:rFonts w:cs="Arial"/>
          <w:sz w:val="22"/>
          <w:szCs w:val="24"/>
        </w:rPr>
      </w:pPr>
      <w:bookmarkStart w:id="607" w:name="_Ref118444215"/>
      <w:bookmarkStart w:id="608" w:name="_Toc145587264"/>
      <w:r w:rsidRPr="000E1E4E">
        <w:rPr>
          <w:rFonts w:cs="Arial"/>
          <w:sz w:val="22"/>
          <w:szCs w:val="24"/>
        </w:rPr>
        <w:t>CDPD Amount</w:t>
      </w:r>
      <w:bookmarkEnd w:id="607"/>
      <w:bookmarkEnd w:id="608"/>
      <w:r w:rsidRPr="000E1E4E">
        <w:rPr>
          <w:rFonts w:cs="Arial"/>
          <w:sz w:val="22"/>
          <w:szCs w:val="24"/>
        </w:rPr>
        <w:t xml:space="preserve"> </w:t>
      </w:r>
    </w:p>
    <w:p w14:paraId="569B20D7" w14:textId="0C04C20F" w:rsidR="00AB7E00" w:rsidRPr="000E1E4E" w:rsidRDefault="00AB7E00" w:rsidP="00FF3D0D">
      <w:pPr>
        <w:pStyle w:val="Heading3"/>
        <w:rPr>
          <w:rFonts w:ascii="Arial" w:hAnsi="Arial"/>
          <w:sz w:val="20"/>
          <w:szCs w:val="24"/>
        </w:rPr>
      </w:pPr>
      <w:bookmarkStart w:id="609" w:name="_Ref118444274"/>
      <w:r w:rsidRPr="000E1E4E">
        <w:rPr>
          <w:rFonts w:ascii="Arial" w:hAnsi="Arial"/>
          <w:sz w:val="20"/>
          <w:szCs w:val="24"/>
        </w:rPr>
        <w:t>The Security Trustee and Project Co each acknowledge and agree:</w:t>
      </w:r>
      <w:bookmarkEnd w:id="609"/>
      <w:r w:rsidRPr="000E1E4E">
        <w:rPr>
          <w:rFonts w:ascii="Arial" w:hAnsi="Arial"/>
          <w:sz w:val="20"/>
          <w:szCs w:val="24"/>
        </w:rPr>
        <w:t xml:space="preserve"> </w:t>
      </w:r>
    </w:p>
    <w:p w14:paraId="15B57239" w14:textId="3D0A9B45" w:rsidR="00AB7E00" w:rsidRPr="000E1E4E" w:rsidRDefault="00AB7E00" w:rsidP="00E37D42">
      <w:pPr>
        <w:pStyle w:val="Heading4"/>
        <w:rPr>
          <w:rFonts w:ascii="Arial" w:hAnsi="Arial" w:cs="Arial"/>
          <w:sz w:val="20"/>
          <w:szCs w:val="24"/>
        </w:rPr>
      </w:pPr>
      <w:bookmarkStart w:id="610" w:name="_Ref118444595"/>
      <w:r w:rsidRPr="000E1E4E">
        <w:rPr>
          <w:rFonts w:ascii="Arial" w:hAnsi="Arial" w:cs="Arial"/>
          <w:sz w:val="20"/>
          <w:szCs w:val="24"/>
        </w:rPr>
        <w:t xml:space="preserve">that the CDPD Amount, </w:t>
      </w:r>
      <w:r w:rsidR="00D306C3" w:rsidRPr="000E1E4E">
        <w:rPr>
          <w:rFonts w:ascii="Arial" w:hAnsi="Arial" w:cs="Arial"/>
          <w:sz w:val="20"/>
          <w:szCs w:val="24"/>
        </w:rPr>
        <w:t>when</w:t>
      </w:r>
      <w:r w:rsidRPr="000E1E4E">
        <w:rPr>
          <w:rFonts w:ascii="Arial" w:hAnsi="Arial" w:cs="Arial"/>
          <w:sz w:val="20"/>
          <w:szCs w:val="24"/>
        </w:rPr>
        <w:t xml:space="preserve"> paid by </w:t>
      </w:r>
      <w:r w:rsidR="0044732C" w:rsidRPr="000E1E4E">
        <w:rPr>
          <w:rFonts w:ascii="Arial" w:hAnsi="Arial" w:cs="Arial"/>
          <w:sz w:val="20"/>
          <w:szCs w:val="24"/>
        </w:rPr>
        <w:t xml:space="preserve">the State </w:t>
      </w:r>
      <w:r w:rsidR="00D306C3" w:rsidRPr="000E1E4E">
        <w:rPr>
          <w:rFonts w:ascii="Arial" w:hAnsi="Arial" w:cs="Arial"/>
          <w:sz w:val="20"/>
          <w:szCs w:val="24"/>
        </w:rPr>
        <w:t>into the account specified in the CDPD Amount Notice</w:t>
      </w:r>
      <w:r w:rsidR="00F87647" w:rsidRPr="000E1E4E">
        <w:rPr>
          <w:rFonts w:ascii="Arial" w:hAnsi="Arial" w:cs="Arial"/>
          <w:sz w:val="20"/>
          <w:szCs w:val="24"/>
        </w:rPr>
        <w:t xml:space="preserve"> or to the Financiers</w:t>
      </w:r>
      <w:r w:rsidRPr="000E1E4E">
        <w:rPr>
          <w:rFonts w:ascii="Arial" w:hAnsi="Arial" w:cs="Arial"/>
          <w:sz w:val="20"/>
          <w:szCs w:val="24"/>
        </w:rPr>
        <w:t xml:space="preserve">, </w:t>
      </w:r>
      <w:r w:rsidR="00D306C3" w:rsidRPr="000E1E4E">
        <w:rPr>
          <w:rFonts w:ascii="Arial" w:hAnsi="Arial" w:cs="Arial"/>
          <w:sz w:val="20"/>
          <w:szCs w:val="24"/>
        </w:rPr>
        <w:t>will be and will be taken to be applied towards mandatory p</w:t>
      </w:r>
      <w:r w:rsidRPr="000E1E4E">
        <w:rPr>
          <w:rFonts w:ascii="Arial" w:hAnsi="Arial" w:cs="Arial"/>
          <w:sz w:val="20"/>
          <w:szCs w:val="24"/>
        </w:rPr>
        <w:t xml:space="preserve">repayment of </w:t>
      </w:r>
      <w:r w:rsidR="00D306C3" w:rsidRPr="000E1E4E">
        <w:rPr>
          <w:rFonts w:ascii="Arial" w:hAnsi="Arial" w:cs="Arial"/>
          <w:sz w:val="20"/>
          <w:szCs w:val="24"/>
        </w:rPr>
        <w:t xml:space="preserve">Actual </w:t>
      </w:r>
      <w:r w:rsidRPr="000E1E4E">
        <w:rPr>
          <w:rFonts w:ascii="Arial" w:hAnsi="Arial" w:cs="Arial"/>
          <w:sz w:val="20"/>
          <w:szCs w:val="24"/>
        </w:rPr>
        <w:t>Debt outstanding;</w:t>
      </w:r>
      <w:bookmarkEnd w:id="610"/>
      <w:r w:rsidRPr="000E1E4E">
        <w:rPr>
          <w:rFonts w:ascii="Arial" w:hAnsi="Arial" w:cs="Arial"/>
          <w:sz w:val="20"/>
          <w:szCs w:val="24"/>
        </w:rPr>
        <w:t xml:space="preserve"> </w:t>
      </w:r>
    </w:p>
    <w:p w14:paraId="6CEBA0FD" w14:textId="17EC7049" w:rsidR="00AB7E00" w:rsidRPr="000E1E4E" w:rsidRDefault="00AB7E00" w:rsidP="00E37D42">
      <w:pPr>
        <w:pStyle w:val="Heading4"/>
        <w:rPr>
          <w:rFonts w:ascii="Arial" w:hAnsi="Arial" w:cs="Arial"/>
          <w:sz w:val="20"/>
          <w:szCs w:val="24"/>
        </w:rPr>
      </w:pPr>
      <w:r w:rsidRPr="000E1E4E">
        <w:rPr>
          <w:rFonts w:ascii="Arial" w:hAnsi="Arial" w:cs="Arial"/>
          <w:sz w:val="20"/>
          <w:szCs w:val="24"/>
        </w:rPr>
        <w:t xml:space="preserve">without limiting </w:t>
      </w:r>
      <w:r w:rsidR="005B13B7" w:rsidRPr="000E1E4E">
        <w:rPr>
          <w:rFonts w:ascii="Arial" w:hAnsi="Arial" w:cs="Arial"/>
          <w:sz w:val="20"/>
          <w:szCs w:val="24"/>
        </w:rPr>
        <w:t xml:space="preserve">clause </w:t>
      </w:r>
      <w:r w:rsidR="00D306C3" w:rsidRPr="000E1E4E">
        <w:rPr>
          <w:rFonts w:ascii="Arial" w:hAnsi="Arial" w:cs="Arial"/>
          <w:sz w:val="20"/>
          <w:szCs w:val="24"/>
        </w:rPr>
        <w:fldChar w:fldCharType="begin"/>
      </w:r>
      <w:r w:rsidR="00D306C3" w:rsidRPr="000E1E4E">
        <w:rPr>
          <w:rFonts w:ascii="Arial" w:hAnsi="Arial" w:cs="Arial"/>
          <w:sz w:val="20"/>
          <w:szCs w:val="24"/>
        </w:rPr>
        <w:instrText xml:space="preserve"> REF _Ref118444595 \w \h </w:instrText>
      </w:r>
      <w:r w:rsidR="00451DAA" w:rsidRPr="000E1E4E">
        <w:rPr>
          <w:rFonts w:ascii="Arial" w:hAnsi="Arial" w:cs="Arial"/>
          <w:sz w:val="20"/>
          <w:szCs w:val="24"/>
        </w:rPr>
        <w:instrText xml:space="preserve"> \* MERGEFORMAT </w:instrText>
      </w:r>
      <w:r w:rsidR="00D306C3" w:rsidRPr="000E1E4E">
        <w:rPr>
          <w:rFonts w:ascii="Arial" w:hAnsi="Arial" w:cs="Arial"/>
          <w:sz w:val="20"/>
          <w:szCs w:val="24"/>
        </w:rPr>
      </w:r>
      <w:r w:rsidR="00D306C3" w:rsidRPr="000E1E4E">
        <w:rPr>
          <w:rFonts w:ascii="Arial" w:hAnsi="Arial" w:cs="Arial"/>
          <w:sz w:val="20"/>
          <w:szCs w:val="24"/>
        </w:rPr>
        <w:fldChar w:fldCharType="separate"/>
      </w:r>
      <w:r w:rsidR="00B25832" w:rsidRPr="000E1E4E">
        <w:rPr>
          <w:rFonts w:ascii="Arial" w:hAnsi="Arial" w:cs="Arial"/>
          <w:sz w:val="20"/>
          <w:szCs w:val="24"/>
        </w:rPr>
        <w:t>11.3(a)(i)</w:t>
      </w:r>
      <w:r w:rsidR="00D306C3" w:rsidRPr="000E1E4E">
        <w:rPr>
          <w:rFonts w:ascii="Arial" w:hAnsi="Arial" w:cs="Arial"/>
          <w:sz w:val="20"/>
          <w:szCs w:val="24"/>
        </w:rPr>
        <w:fldChar w:fldCharType="end"/>
      </w:r>
      <w:r w:rsidRPr="000E1E4E">
        <w:rPr>
          <w:rFonts w:ascii="Arial" w:hAnsi="Arial" w:cs="Arial"/>
          <w:sz w:val="20"/>
          <w:szCs w:val="24"/>
        </w:rPr>
        <w:t xml:space="preserve">, that upon payment of the CDPD Amount </w:t>
      </w:r>
      <w:r w:rsidR="00D306C3" w:rsidRPr="000E1E4E">
        <w:rPr>
          <w:rFonts w:ascii="Arial" w:hAnsi="Arial" w:cs="Arial"/>
          <w:sz w:val="20"/>
          <w:szCs w:val="24"/>
        </w:rPr>
        <w:t>into the account specified in the CDPD Amount Notice</w:t>
      </w:r>
      <w:r w:rsidR="00F87647" w:rsidRPr="000E1E4E">
        <w:rPr>
          <w:rFonts w:ascii="Arial" w:hAnsi="Arial" w:cs="Arial"/>
          <w:sz w:val="20"/>
          <w:szCs w:val="24"/>
        </w:rPr>
        <w:t xml:space="preserve"> or to the Financiers</w:t>
      </w:r>
      <w:r w:rsidR="00D306C3" w:rsidRPr="000E1E4E">
        <w:rPr>
          <w:rFonts w:ascii="Arial" w:hAnsi="Arial" w:cs="Arial"/>
          <w:sz w:val="20"/>
          <w:szCs w:val="24"/>
        </w:rPr>
        <w:t xml:space="preserve">, the amount of the Actual </w:t>
      </w:r>
      <w:r w:rsidRPr="000E1E4E">
        <w:rPr>
          <w:rFonts w:ascii="Arial" w:hAnsi="Arial" w:cs="Arial"/>
          <w:sz w:val="20"/>
          <w:szCs w:val="24"/>
        </w:rPr>
        <w:t xml:space="preserve">Debt </w:t>
      </w:r>
      <w:r w:rsidR="00D306C3" w:rsidRPr="000E1E4E">
        <w:rPr>
          <w:rFonts w:ascii="Arial" w:hAnsi="Arial" w:cs="Arial"/>
          <w:sz w:val="20"/>
          <w:szCs w:val="24"/>
        </w:rPr>
        <w:t xml:space="preserve">for the </w:t>
      </w:r>
      <w:r w:rsidRPr="000E1E4E">
        <w:rPr>
          <w:rFonts w:ascii="Arial" w:hAnsi="Arial" w:cs="Arial"/>
          <w:sz w:val="20"/>
          <w:szCs w:val="24"/>
        </w:rPr>
        <w:t>purposes of the Project Documents will be reduced by the amount of such CDPD Amount</w:t>
      </w:r>
      <w:r w:rsidR="00D306C3" w:rsidRPr="000E1E4E">
        <w:rPr>
          <w:rFonts w:ascii="Arial" w:hAnsi="Arial" w:cs="Arial"/>
          <w:sz w:val="20"/>
          <w:szCs w:val="24"/>
        </w:rPr>
        <w:t xml:space="preserve"> payment</w:t>
      </w:r>
      <w:r w:rsidRPr="000E1E4E">
        <w:rPr>
          <w:rFonts w:ascii="Arial" w:hAnsi="Arial" w:cs="Arial"/>
          <w:sz w:val="20"/>
          <w:szCs w:val="24"/>
        </w:rPr>
        <w:t>; and</w:t>
      </w:r>
    </w:p>
    <w:p w14:paraId="268BF12A" w14:textId="649C5F4F" w:rsidR="00AB7E00" w:rsidRPr="000E1E4E" w:rsidRDefault="00AB7E00" w:rsidP="00E37D42">
      <w:pPr>
        <w:pStyle w:val="Heading4"/>
        <w:rPr>
          <w:rFonts w:ascii="Arial" w:hAnsi="Arial" w:cs="Arial"/>
          <w:sz w:val="20"/>
          <w:szCs w:val="24"/>
        </w:rPr>
      </w:pPr>
      <w:r w:rsidRPr="000E1E4E">
        <w:rPr>
          <w:rFonts w:ascii="Arial" w:hAnsi="Arial" w:cs="Arial"/>
          <w:sz w:val="20"/>
          <w:szCs w:val="24"/>
        </w:rPr>
        <w:t xml:space="preserve">that upon repayment of </w:t>
      </w:r>
      <w:r w:rsidR="00D306C3" w:rsidRPr="000E1E4E">
        <w:rPr>
          <w:rFonts w:ascii="Arial" w:hAnsi="Arial" w:cs="Arial"/>
          <w:sz w:val="20"/>
          <w:szCs w:val="24"/>
        </w:rPr>
        <w:t xml:space="preserve">Actual </w:t>
      </w:r>
      <w:r w:rsidRPr="000E1E4E">
        <w:rPr>
          <w:rFonts w:ascii="Arial" w:hAnsi="Arial" w:cs="Arial"/>
          <w:sz w:val="20"/>
          <w:szCs w:val="24"/>
        </w:rPr>
        <w:t xml:space="preserve">Debt in accordance with </w:t>
      </w:r>
      <w:r w:rsidR="005B13B7" w:rsidRPr="000E1E4E">
        <w:rPr>
          <w:rFonts w:ascii="Arial" w:hAnsi="Arial" w:cs="Arial"/>
          <w:sz w:val="20"/>
          <w:szCs w:val="24"/>
        </w:rPr>
        <w:t xml:space="preserve">clause </w:t>
      </w:r>
      <w:r w:rsidR="00D306C3" w:rsidRPr="000E1E4E">
        <w:rPr>
          <w:rFonts w:ascii="Arial" w:hAnsi="Arial" w:cs="Arial"/>
          <w:sz w:val="20"/>
          <w:szCs w:val="24"/>
        </w:rPr>
        <w:fldChar w:fldCharType="begin"/>
      </w:r>
      <w:r w:rsidR="00D306C3" w:rsidRPr="000E1E4E">
        <w:rPr>
          <w:rFonts w:ascii="Arial" w:hAnsi="Arial" w:cs="Arial"/>
          <w:sz w:val="20"/>
          <w:szCs w:val="24"/>
        </w:rPr>
        <w:instrText xml:space="preserve"> REF _Ref118444595 \w \h </w:instrText>
      </w:r>
      <w:r w:rsidR="00451DAA" w:rsidRPr="000E1E4E">
        <w:rPr>
          <w:rFonts w:ascii="Arial" w:hAnsi="Arial" w:cs="Arial"/>
          <w:sz w:val="20"/>
          <w:szCs w:val="24"/>
        </w:rPr>
        <w:instrText xml:space="preserve"> \* MERGEFORMAT </w:instrText>
      </w:r>
      <w:r w:rsidR="00D306C3" w:rsidRPr="000E1E4E">
        <w:rPr>
          <w:rFonts w:ascii="Arial" w:hAnsi="Arial" w:cs="Arial"/>
          <w:sz w:val="20"/>
          <w:szCs w:val="24"/>
        </w:rPr>
      </w:r>
      <w:r w:rsidR="00D306C3" w:rsidRPr="000E1E4E">
        <w:rPr>
          <w:rFonts w:ascii="Arial" w:hAnsi="Arial" w:cs="Arial"/>
          <w:sz w:val="20"/>
          <w:szCs w:val="24"/>
        </w:rPr>
        <w:fldChar w:fldCharType="separate"/>
      </w:r>
      <w:r w:rsidR="00B25832" w:rsidRPr="000E1E4E">
        <w:rPr>
          <w:rFonts w:ascii="Arial" w:hAnsi="Arial" w:cs="Arial"/>
          <w:sz w:val="20"/>
          <w:szCs w:val="24"/>
        </w:rPr>
        <w:t>11.3(a)(i)</w:t>
      </w:r>
      <w:r w:rsidR="00D306C3" w:rsidRPr="000E1E4E">
        <w:rPr>
          <w:rFonts w:ascii="Arial" w:hAnsi="Arial" w:cs="Arial"/>
          <w:sz w:val="20"/>
          <w:szCs w:val="24"/>
        </w:rPr>
        <w:fldChar w:fldCharType="end"/>
      </w:r>
      <w:r w:rsidRPr="000E1E4E">
        <w:rPr>
          <w:rFonts w:ascii="Arial" w:hAnsi="Arial" w:cs="Arial"/>
          <w:sz w:val="20"/>
          <w:szCs w:val="24"/>
        </w:rPr>
        <w:t xml:space="preserve">, the relevant facilities under the Finance Documents will be </w:t>
      </w:r>
      <w:r w:rsidR="00D306C3" w:rsidRPr="000E1E4E">
        <w:rPr>
          <w:rFonts w:ascii="Arial" w:hAnsi="Arial" w:cs="Arial"/>
          <w:sz w:val="20"/>
          <w:szCs w:val="24"/>
        </w:rPr>
        <w:t>cancelled to the extent of the prepayment and that such prepaid amounts will not be available for redrawing</w:t>
      </w:r>
      <w:r w:rsidRPr="000E1E4E">
        <w:rPr>
          <w:rFonts w:ascii="Arial" w:hAnsi="Arial" w:cs="Arial"/>
          <w:sz w:val="20"/>
          <w:szCs w:val="24"/>
        </w:rPr>
        <w:t>.</w:t>
      </w:r>
    </w:p>
    <w:p w14:paraId="11D5235C" w14:textId="5E013BC7" w:rsidR="00AB7E00" w:rsidRPr="000E1E4E" w:rsidRDefault="00AB7E00" w:rsidP="00FF3D0D">
      <w:pPr>
        <w:pStyle w:val="Heading3"/>
        <w:rPr>
          <w:rFonts w:ascii="Arial" w:hAnsi="Arial"/>
          <w:sz w:val="20"/>
          <w:szCs w:val="24"/>
        </w:rPr>
      </w:pPr>
      <w:r w:rsidRPr="000E1E4E">
        <w:rPr>
          <w:rFonts w:ascii="Arial" w:hAnsi="Arial"/>
          <w:sz w:val="20"/>
          <w:szCs w:val="24"/>
        </w:rPr>
        <w:t xml:space="preserve">The Security Trustee must notify </w:t>
      </w:r>
      <w:r w:rsidR="00D306C3" w:rsidRPr="000E1E4E">
        <w:rPr>
          <w:rFonts w:ascii="Arial" w:hAnsi="Arial"/>
          <w:sz w:val="20"/>
          <w:szCs w:val="24"/>
        </w:rPr>
        <w:t xml:space="preserve">the State </w:t>
      </w:r>
      <w:r w:rsidRPr="000E1E4E">
        <w:rPr>
          <w:rFonts w:ascii="Arial" w:hAnsi="Arial"/>
          <w:sz w:val="20"/>
          <w:szCs w:val="24"/>
        </w:rPr>
        <w:t xml:space="preserve">promptly upon receipt of the CDPD Amount </w:t>
      </w:r>
      <w:r w:rsidR="001F29F7" w:rsidRPr="000E1E4E">
        <w:rPr>
          <w:rFonts w:ascii="Arial" w:hAnsi="Arial"/>
          <w:sz w:val="20"/>
          <w:szCs w:val="24"/>
        </w:rPr>
        <w:t>into the relevant account</w:t>
      </w:r>
      <w:r w:rsidR="00F87647" w:rsidRPr="000E1E4E">
        <w:rPr>
          <w:rFonts w:ascii="Arial" w:hAnsi="Arial"/>
          <w:sz w:val="20"/>
          <w:szCs w:val="24"/>
        </w:rPr>
        <w:t xml:space="preserve"> or by the relevant Financiers</w:t>
      </w:r>
      <w:r w:rsidR="001F29F7" w:rsidRPr="000E1E4E">
        <w:rPr>
          <w:rFonts w:ascii="Arial" w:hAnsi="Arial"/>
          <w:sz w:val="20"/>
          <w:szCs w:val="24"/>
        </w:rPr>
        <w:t xml:space="preserve"> and </w:t>
      </w:r>
      <w:r w:rsidRPr="000E1E4E">
        <w:rPr>
          <w:rFonts w:ascii="Arial" w:hAnsi="Arial"/>
          <w:sz w:val="20"/>
          <w:szCs w:val="24"/>
        </w:rPr>
        <w:t xml:space="preserve">confirm </w:t>
      </w:r>
      <w:r w:rsidR="001F29F7" w:rsidRPr="000E1E4E">
        <w:rPr>
          <w:rFonts w:ascii="Arial" w:hAnsi="Arial"/>
          <w:sz w:val="20"/>
          <w:szCs w:val="24"/>
        </w:rPr>
        <w:t xml:space="preserve">in that notice each of </w:t>
      </w:r>
      <w:r w:rsidRPr="000E1E4E">
        <w:rPr>
          <w:rFonts w:ascii="Arial" w:hAnsi="Arial"/>
          <w:sz w:val="20"/>
          <w:szCs w:val="24"/>
        </w:rPr>
        <w:t xml:space="preserve">the matters referred to in clause </w:t>
      </w:r>
      <w:r w:rsidR="00D306C3" w:rsidRPr="000E1E4E">
        <w:rPr>
          <w:rFonts w:ascii="Arial" w:hAnsi="Arial"/>
          <w:sz w:val="20"/>
          <w:szCs w:val="24"/>
        </w:rPr>
        <w:fldChar w:fldCharType="begin"/>
      </w:r>
      <w:r w:rsidR="00D306C3" w:rsidRPr="000E1E4E">
        <w:rPr>
          <w:rFonts w:ascii="Arial" w:hAnsi="Arial"/>
          <w:sz w:val="20"/>
          <w:szCs w:val="24"/>
        </w:rPr>
        <w:instrText xml:space="preserve"> REF _Ref118444274 \w \h </w:instrText>
      </w:r>
      <w:r w:rsidR="00451DAA" w:rsidRPr="000E1E4E">
        <w:rPr>
          <w:rFonts w:ascii="Arial" w:hAnsi="Arial"/>
          <w:sz w:val="20"/>
          <w:szCs w:val="24"/>
        </w:rPr>
        <w:instrText xml:space="preserve"> \* MERGEFORMAT </w:instrText>
      </w:r>
      <w:r w:rsidR="00D306C3" w:rsidRPr="000E1E4E">
        <w:rPr>
          <w:rFonts w:ascii="Arial" w:hAnsi="Arial"/>
          <w:sz w:val="20"/>
          <w:szCs w:val="24"/>
        </w:rPr>
      </w:r>
      <w:r w:rsidR="00D306C3" w:rsidRPr="000E1E4E">
        <w:rPr>
          <w:rFonts w:ascii="Arial" w:hAnsi="Arial"/>
          <w:sz w:val="20"/>
          <w:szCs w:val="24"/>
        </w:rPr>
        <w:fldChar w:fldCharType="separate"/>
      </w:r>
      <w:r w:rsidR="00B25832" w:rsidRPr="000E1E4E">
        <w:rPr>
          <w:rFonts w:ascii="Arial" w:hAnsi="Arial"/>
          <w:sz w:val="20"/>
          <w:szCs w:val="24"/>
        </w:rPr>
        <w:t>11.3(a)</w:t>
      </w:r>
      <w:r w:rsidR="00D306C3" w:rsidRPr="000E1E4E">
        <w:rPr>
          <w:rFonts w:ascii="Arial" w:hAnsi="Arial"/>
          <w:sz w:val="20"/>
          <w:szCs w:val="24"/>
        </w:rPr>
        <w:fldChar w:fldCharType="end"/>
      </w:r>
      <w:r w:rsidRPr="000E1E4E">
        <w:rPr>
          <w:rFonts w:ascii="Arial" w:hAnsi="Arial"/>
          <w:sz w:val="20"/>
          <w:szCs w:val="24"/>
        </w:rPr>
        <w:t>.</w:t>
      </w:r>
    </w:p>
    <w:p w14:paraId="0554F041" w14:textId="58BC923A" w:rsidR="003063D7" w:rsidRPr="000E1E4E" w:rsidRDefault="003063D7" w:rsidP="00EB3B79">
      <w:pPr>
        <w:rPr>
          <w:rFonts w:ascii="Arial" w:hAnsi="Arial" w:cs="Arial"/>
          <w:b/>
          <w:bCs/>
          <w:i/>
          <w:iCs/>
          <w:sz w:val="20"/>
          <w:szCs w:val="20"/>
        </w:rPr>
      </w:pPr>
      <w:r w:rsidRPr="000E1E4E">
        <w:rPr>
          <w:rFonts w:ascii="Arial" w:hAnsi="Arial" w:cs="Arial"/>
          <w:b/>
          <w:bCs/>
          <w:i/>
          <w:iCs/>
          <w:sz w:val="20"/>
          <w:szCs w:val="20"/>
        </w:rPr>
        <w:t>[</w:t>
      </w:r>
      <w:r w:rsidR="00184297" w:rsidRPr="000E1E4E">
        <w:rPr>
          <w:rFonts w:ascii="Arial" w:hAnsi="Arial" w:cs="Arial"/>
          <w:b/>
          <w:bCs/>
          <w:i/>
          <w:iCs/>
          <w:sz w:val="20"/>
          <w:szCs w:val="20"/>
        </w:rPr>
        <w:t>N</w:t>
      </w:r>
      <w:r w:rsidRPr="000E1E4E">
        <w:rPr>
          <w:rFonts w:ascii="Arial" w:hAnsi="Arial" w:cs="Arial"/>
          <w:b/>
          <w:bCs/>
          <w:i/>
          <w:iCs/>
          <w:sz w:val="20"/>
          <w:szCs w:val="20"/>
        </w:rPr>
        <w:t xml:space="preserve">ote: </w:t>
      </w:r>
      <w:bookmarkStart w:id="611" w:name="_Hlk115542860"/>
      <w:r w:rsidRPr="000E1E4E">
        <w:rPr>
          <w:rFonts w:ascii="Arial" w:hAnsi="Arial" w:cs="Arial"/>
          <w:b/>
          <w:bCs/>
          <w:i/>
          <w:iCs/>
          <w:sz w:val="20"/>
          <w:szCs w:val="20"/>
        </w:rPr>
        <w:t>Clauses 11.1</w:t>
      </w:r>
      <w:r w:rsidR="0044732C" w:rsidRPr="000E1E4E">
        <w:rPr>
          <w:rFonts w:ascii="Arial" w:hAnsi="Arial" w:cs="Arial"/>
          <w:b/>
          <w:bCs/>
          <w:i/>
          <w:iCs/>
          <w:sz w:val="20"/>
          <w:szCs w:val="20"/>
        </w:rPr>
        <w:t>, 11.2</w:t>
      </w:r>
      <w:r w:rsidRPr="000E1E4E">
        <w:rPr>
          <w:rFonts w:ascii="Arial" w:hAnsi="Arial" w:cs="Arial"/>
          <w:b/>
          <w:bCs/>
          <w:i/>
          <w:iCs/>
          <w:sz w:val="20"/>
          <w:szCs w:val="20"/>
        </w:rPr>
        <w:t xml:space="preserve"> and/or </w:t>
      </w:r>
      <w:r w:rsidR="0044732C" w:rsidRPr="000E1E4E">
        <w:rPr>
          <w:rFonts w:ascii="Arial" w:hAnsi="Arial" w:cs="Arial"/>
          <w:b/>
          <w:bCs/>
          <w:i/>
          <w:iCs/>
          <w:sz w:val="20"/>
          <w:szCs w:val="20"/>
        </w:rPr>
        <w:t>11.3</w:t>
      </w:r>
      <w:r w:rsidRPr="000E1E4E">
        <w:rPr>
          <w:rFonts w:ascii="Arial" w:hAnsi="Arial" w:cs="Arial"/>
          <w:b/>
          <w:bCs/>
          <w:i/>
          <w:iCs/>
          <w:sz w:val="20"/>
          <w:szCs w:val="20"/>
        </w:rPr>
        <w:t xml:space="preserve"> to be deleted if Development Phase Capital Contribution</w:t>
      </w:r>
      <w:r w:rsidR="0044732C" w:rsidRPr="000E1E4E">
        <w:rPr>
          <w:rFonts w:ascii="Arial" w:hAnsi="Arial" w:cs="Arial"/>
          <w:b/>
          <w:bCs/>
          <w:i/>
          <w:iCs/>
          <w:sz w:val="20"/>
          <w:szCs w:val="20"/>
        </w:rPr>
        <w:t>,</w:t>
      </w:r>
      <w:r w:rsidRPr="000E1E4E">
        <w:rPr>
          <w:rFonts w:ascii="Arial" w:hAnsi="Arial" w:cs="Arial"/>
          <w:b/>
          <w:bCs/>
          <w:i/>
          <w:iCs/>
          <w:sz w:val="20"/>
          <w:szCs w:val="20"/>
        </w:rPr>
        <w:t xml:space="preserve"> State Contribution </w:t>
      </w:r>
      <w:r w:rsidR="0044732C" w:rsidRPr="000E1E4E">
        <w:rPr>
          <w:rFonts w:ascii="Arial" w:hAnsi="Arial" w:cs="Arial"/>
          <w:b/>
          <w:bCs/>
          <w:i/>
          <w:iCs/>
          <w:sz w:val="20"/>
          <w:szCs w:val="20"/>
        </w:rPr>
        <w:t>and/or CDP</w:t>
      </w:r>
      <w:r w:rsidR="00C11C1B" w:rsidRPr="000E1E4E">
        <w:rPr>
          <w:rFonts w:ascii="Arial" w:hAnsi="Arial" w:cs="Arial"/>
          <w:b/>
          <w:bCs/>
          <w:i/>
          <w:iCs/>
          <w:sz w:val="20"/>
          <w:szCs w:val="20"/>
        </w:rPr>
        <w:t>D</w:t>
      </w:r>
      <w:r w:rsidR="0044732C" w:rsidRPr="000E1E4E">
        <w:rPr>
          <w:rFonts w:ascii="Arial" w:hAnsi="Arial" w:cs="Arial"/>
          <w:b/>
          <w:bCs/>
          <w:i/>
          <w:iCs/>
          <w:sz w:val="20"/>
          <w:szCs w:val="20"/>
        </w:rPr>
        <w:t xml:space="preserve"> Amount </w:t>
      </w:r>
      <w:r w:rsidRPr="000E1E4E">
        <w:rPr>
          <w:rFonts w:ascii="Arial" w:hAnsi="Arial" w:cs="Arial"/>
          <w:b/>
          <w:bCs/>
          <w:i/>
          <w:iCs/>
          <w:sz w:val="20"/>
          <w:szCs w:val="20"/>
        </w:rPr>
        <w:t>(as applicable) is removed from the Project Deed.]</w:t>
      </w:r>
      <w:bookmarkEnd w:id="611"/>
    </w:p>
    <w:p w14:paraId="022BA645" w14:textId="77777777" w:rsidR="00714CBE" w:rsidRPr="000E1E4E" w:rsidRDefault="00895698" w:rsidP="00FF3D0D">
      <w:pPr>
        <w:pStyle w:val="Heading1"/>
        <w:rPr>
          <w:sz w:val="24"/>
          <w:szCs w:val="28"/>
        </w:rPr>
      </w:pPr>
      <w:bookmarkStart w:id="612" w:name="_Toc468349619"/>
      <w:bookmarkStart w:id="613" w:name="_Toc468349620"/>
      <w:bookmarkStart w:id="614" w:name="_Toc468349621"/>
      <w:bookmarkStart w:id="615" w:name="_Toc468349622"/>
      <w:bookmarkStart w:id="616" w:name="_Toc468349623"/>
      <w:bookmarkStart w:id="617" w:name="_Toc468349624"/>
      <w:bookmarkStart w:id="618" w:name="_Toc468349625"/>
      <w:bookmarkStart w:id="619" w:name="_Toc468349626"/>
      <w:bookmarkStart w:id="620" w:name="_Toc468349627"/>
      <w:bookmarkStart w:id="621" w:name="_Toc468349628"/>
      <w:bookmarkStart w:id="622" w:name="_Toc468349629"/>
      <w:bookmarkStart w:id="623" w:name="_Toc468349630"/>
      <w:bookmarkStart w:id="624" w:name="_Toc468349631"/>
      <w:bookmarkStart w:id="625" w:name="_Toc468349632"/>
      <w:bookmarkStart w:id="626" w:name="_Toc468349633"/>
      <w:bookmarkStart w:id="627" w:name="_Toc468349634"/>
      <w:bookmarkStart w:id="628" w:name="_Toc468349635"/>
      <w:bookmarkStart w:id="629" w:name="_Toc468349636"/>
      <w:bookmarkStart w:id="630" w:name="_Toc468349637"/>
      <w:bookmarkStart w:id="631" w:name="_Toc468349638"/>
      <w:bookmarkStart w:id="632" w:name="_Toc468349639"/>
      <w:bookmarkStart w:id="633" w:name="_Toc468349640"/>
      <w:bookmarkStart w:id="634" w:name="_Toc468349641"/>
      <w:bookmarkStart w:id="635" w:name="_Toc468349642"/>
      <w:bookmarkStart w:id="636" w:name="_Toc468349643"/>
      <w:bookmarkStart w:id="637" w:name="_Toc468349644"/>
      <w:bookmarkStart w:id="638" w:name="_Toc468349645"/>
      <w:bookmarkStart w:id="639" w:name="_Toc468349646"/>
      <w:bookmarkStart w:id="640" w:name="_Toc468349647"/>
      <w:bookmarkStart w:id="641" w:name="_Toc468349648"/>
      <w:bookmarkStart w:id="642" w:name="_Toc468349649"/>
      <w:bookmarkStart w:id="643" w:name="_Toc468349650"/>
      <w:bookmarkStart w:id="644" w:name="_Toc468349651"/>
      <w:bookmarkStart w:id="645" w:name="_Toc500491263"/>
      <w:bookmarkStart w:id="646" w:name="_Ref140165430"/>
      <w:bookmarkStart w:id="647" w:name="_Ref320890879"/>
      <w:bookmarkStart w:id="648" w:name="_Ref320892698"/>
      <w:bookmarkStart w:id="649" w:name="_Ref320892837"/>
      <w:bookmarkStart w:id="650" w:name="_Toc145587265"/>
      <w:bookmarkEnd w:id="597"/>
      <w:bookmarkEnd w:id="598"/>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Pr="000E1E4E">
        <w:rPr>
          <w:sz w:val="24"/>
          <w:szCs w:val="28"/>
        </w:rPr>
        <w:lastRenderedPageBreak/>
        <w:t>D&amp;C Contractor Construction Bond</w:t>
      </w:r>
      <w:bookmarkEnd w:id="645"/>
      <w:bookmarkEnd w:id="646"/>
      <w:bookmarkEnd w:id="650"/>
      <w:r w:rsidR="00714CBE" w:rsidRPr="000E1E4E">
        <w:rPr>
          <w:sz w:val="24"/>
          <w:szCs w:val="28"/>
        </w:rPr>
        <w:t xml:space="preserve"> </w:t>
      </w:r>
      <w:bookmarkEnd w:id="647"/>
      <w:bookmarkEnd w:id="648"/>
      <w:bookmarkEnd w:id="649"/>
    </w:p>
    <w:p w14:paraId="5F9664FB" w14:textId="42E47A0E" w:rsidR="00714CBE" w:rsidRPr="000E1E4E" w:rsidRDefault="00604693" w:rsidP="00FF3D0D">
      <w:pPr>
        <w:pStyle w:val="Heading3"/>
        <w:rPr>
          <w:rFonts w:ascii="Arial" w:hAnsi="Arial"/>
          <w:sz w:val="20"/>
          <w:szCs w:val="24"/>
        </w:rPr>
      </w:pPr>
      <w:bookmarkStart w:id="651" w:name="_Ref306113559"/>
      <w:r w:rsidRPr="000E1E4E">
        <w:rPr>
          <w:rFonts w:ascii="Arial" w:hAnsi="Arial"/>
          <w:sz w:val="20"/>
          <w:szCs w:val="24"/>
        </w:rPr>
        <w:t>(</w:t>
      </w:r>
      <w:r w:rsidRPr="000E1E4E">
        <w:rPr>
          <w:rFonts w:ascii="Arial" w:hAnsi="Arial"/>
          <w:b/>
          <w:sz w:val="20"/>
          <w:szCs w:val="24"/>
        </w:rPr>
        <w:t xml:space="preserve">Default by </w:t>
      </w:r>
      <w:r w:rsidR="006A45B4" w:rsidRPr="000E1E4E">
        <w:rPr>
          <w:rFonts w:ascii="Arial" w:hAnsi="Arial"/>
          <w:b/>
          <w:sz w:val="20"/>
          <w:szCs w:val="24"/>
        </w:rPr>
        <w:t>D&amp;C Contractor</w:t>
      </w:r>
      <w:r w:rsidRPr="000E1E4E">
        <w:rPr>
          <w:rFonts w:ascii="Arial" w:hAnsi="Arial"/>
          <w:sz w:val="20"/>
          <w:szCs w:val="24"/>
        </w:rPr>
        <w:t>):</w:t>
      </w:r>
      <w:r w:rsidR="005E7034" w:rsidRPr="000E1E4E">
        <w:rPr>
          <w:rFonts w:ascii="Arial" w:hAnsi="Arial"/>
          <w:sz w:val="20"/>
          <w:szCs w:val="24"/>
        </w:rPr>
        <w:t xml:space="preserve"> </w:t>
      </w:r>
      <w:r w:rsidR="00714CBE" w:rsidRPr="000E1E4E">
        <w:rPr>
          <w:rFonts w:ascii="Arial" w:hAnsi="Arial"/>
          <w:sz w:val="20"/>
          <w:szCs w:val="24"/>
        </w:rPr>
        <w:t xml:space="preserve">Where any obligation of Project Co to pay the State under the </w:t>
      </w:r>
      <w:r w:rsidR="00101879" w:rsidRPr="000E1E4E">
        <w:rPr>
          <w:rFonts w:ascii="Arial" w:hAnsi="Arial"/>
          <w:sz w:val="20"/>
          <w:szCs w:val="24"/>
        </w:rPr>
        <w:t>Project Deed</w:t>
      </w:r>
      <w:r w:rsidR="00714CBE" w:rsidRPr="000E1E4E">
        <w:rPr>
          <w:rFonts w:ascii="Arial" w:hAnsi="Arial"/>
          <w:sz w:val="20"/>
          <w:szCs w:val="24"/>
        </w:rPr>
        <w:t xml:space="preserve"> has arisen by reason of default by the </w:t>
      </w:r>
      <w:r w:rsidR="006A45B4" w:rsidRPr="000E1E4E">
        <w:rPr>
          <w:rFonts w:ascii="Arial" w:hAnsi="Arial"/>
          <w:sz w:val="20"/>
          <w:szCs w:val="24"/>
        </w:rPr>
        <w:t>D&amp;C Contractor</w:t>
      </w:r>
      <w:r w:rsidR="00714CBE" w:rsidRPr="000E1E4E">
        <w:rPr>
          <w:rFonts w:ascii="Arial" w:hAnsi="Arial"/>
          <w:sz w:val="20"/>
          <w:szCs w:val="24"/>
        </w:rPr>
        <w:t xml:space="preserve"> under the </w:t>
      </w:r>
      <w:r w:rsidR="006A45B4" w:rsidRPr="000E1E4E">
        <w:rPr>
          <w:rFonts w:ascii="Arial" w:hAnsi="Arial"/>
          <w:sz w:val="20"/>
          <w:szCs w:val="24"/>
        </w:rPr>
        <w:t>D&amp;C Contract</w:t>
      </w:r>
      <w:r w:rsidR="00714CBE" w:rsidRPr="000E1E4E">
        <w:rPr>
          <w:rFonts w:ascii="Arial" w:hAnsi="Arial"/>
          <w:sz w:val="20"/>
          <w:szCs w:val="24"/>
        </w:rPr>
        <w:t xml:space="preserve">, and that obligation is not satisfied within 5 Business Days </w:t>
      </w:r>
      <w:r w:rsidR="009A543F" w:rsidRPr="000E1E4E">
        <w:rPr>
          <w:rFonts w:ascii="Arial" w:hAnsi="Arial"/>
          <w:sz w:val="20"/>
          <w:szCs w:val="24"/>
        </w:rPr>
        <w:t xml:space="preserve">after </w:t>
      </w:r>
      <w:r w:rsidR="00302728" w:rsidRPr="000E1E4E">
        <w:rPr>
          <w:rFonts w:ascii="Arial" w:hAnsi="Arial"/>
          <w:sz w:val="20"/>
          <w:szCs w:val="24"/>
        </w:rPr>
        <w:t>receipt of a demand for payment</w:t>
      </w:r>
      <w:r w:rsidR="00714CBE" w:rsidRPr="000E1E4E">
        <w:rPr>
          <w:rFonts w:ascii="Arial" w:hAnsi="Arial"/>
          <w:sz w:val="20"/>
          <w:szCs w:val="24"/>
        </w:rPr>
        <w:t>, Project Co and the Security Trustee agree with the State that:</w:t>
      </w:r>
      <w:bookmarkEnd w:id="651"/>
      <w:r w:rsidR="005E7034" w:rsidRPr="000E1E4E">
        <w:rPr>
          <w:rFonts w:ascii="Arial" w:hAnsi="Arial"/>
          <w:sz w:val="20"/>
          <w:szCs w:val="24"/>
        </w:rPr>
        <w:t xml:space="preserve"> </w:t>
      </w:r>
    </w:p>
    <w:p w14:paraId="27ACC8B4" w14:textId="5F9E1044" w:rsidR="00604693" w:rsidRPr="000E1E4E" w:rsidRDefault="00604693" w:rsidP="00E37D42">
      <w:pPr>
        <w:pStyle w:val="Heading4"/>
        <w:rPr>
          <w:rFonts w:ascii="Arial" w:hAnsi="Arial" w:cs="Arial"/>
          <w:sz w:val="20"/>
          <w:szCs w:val="24"/>
        </w:rPr>
      </w:pPr>
      <w:bookmarkStart w:id="652" w:name="_Ref306113599"/>
      <w:r w:rsidRPr="000E1E4E">
        <w:rPr>
          <w:rFonts w:ascii="Arial" w:hAnsi="Arial" w:cs="Arial"/>
          <w:sz w:val="20"/>
          <w:szCs w:val="24"/>
        </w:rPr>
        <w:t xml:space="preserve">to the extent that </w:t>
      </w:r>
      <w:r w:rsidR="00FE2F54" w:rsidRPr="000E1E4E">
        <w:rPr>
          <w:rFonts w:ascii="Arial" w:hAnsi="Arial" w:cs="Arial"/>
          <w:sz w:val="20"/>
          <w:szCs w:val="24"/>
        </w:rPr>
        <w:t>Project Co</w:t>
      </w:r>
      <w:r w:rsidR="00766BFA" w:rsidRPr="000E1E4E">
        <w:rPr>
          <w:rFonts w:ascii="Arial" w:hAnsi="Arial" w:cs="Arial"/>
          <w:sz w:val="20"/>
          <w:szCs w:val="24"/>
        </w:rPr>
        <w:t xml:space="preserve"> </w:t>
      </w:r>
      <w:r w:rsidRPr="000E1E4E">
        <w:rPr>
          <w:rFonts w:ascii="Arial" w:hAnsi="Arial" w:cs="Arial"/>
          <w:sz w:val="20"/>
          <w:szCs w:val="24"/>
        </w:rPr>
        <w:t xml:space="preserve">has a right to set off or deduct an amount owing by the </w:t>
      </w:r>
      <w:r w:rsidR="006A45B4" w:rsidRPr="000E1E4E">
        <w:rPr>
          <w:rFonts w:ascii="Arial" w:hAnsi="Arial" w:cs="Arial"/>
          <w:sz w:val="20"/>
          <w:szCs w:val="24"/>
        </w:rPr>
        <w:t>D&amp;C Contractor</w:t>
      </w:r>
      <w:r w:rsidRPr="000E1E4E">
        <w:rPr>
          <w:rFonts w:ascii="Arial" w:hAnsi="Arial" w:cs="Arial"/>
          <w:sz w:val="20"/>
          <w:szCs w:val="24"/>
        </w:rPr>
        <w:t xml:space="preserve"> arising from the relevant default from a claim for payment by the </w:t>
      </w:r>
      <w:r w:rsidR="006A45B4" w:rsidRPr="000E1E4E">
        <w:rPr>
          <w:rFonts w:ascii="Arial" w:hAnsi="Arial" w:cs="Arial"/>
          <w:sz w:val="20"/>
          <w:szCs w:val="24"/>
        </w:rPr>
        <w:t>D&amp;C Contractor</w:t>
      </w:r>
      <w:r w:rsidRPr="000E1E4E">
        <w:rPr>
          <w:rFonts w:ascii="Arial" w:hAnsi="Arial" w:cs="Arial"/>
          <w:sz w:val="20"/>
          <w:szCs w:val="24"/>
        </w:rPr>
        <w:t xml:space="preserve"> due under the </w:t>
      </w:r>
      <w:r w:rsidR="006A45B4" w:rsidRPr="000E1E4E">
        <w:rPr>
          <w:rFonts w:ascii="Arial" w:hAnsi="Arial" w:cs="Arial"/>
          <w:sz w:val="20"/>
          <w:szCs w:val="24"/>
        </w:rPr>
        <w:t>D&amp;C Contract</w:t>
      </w:r>
      <w:r w:rsidRPr="000E1E4E">
        <w:rPr>
          <w:rFonts w:ascii="Arial" w:hAnsi="Arial" w:cs="Arial"/>
          <w:sz w:val="20"/>
          <w:szCs w:val="24"/>
        </w:rPr>
        <w:t xml:space="preserve">, which </w:t>
      </w:r>
      <w:r w:rsidR="00FE2F54" w:rsidRPr="000E1E4E">
        <w:rPr>
          <w:rFonts w:ascii="Arial" w:hAnsi="Arial" w:cs="Arial"/>
          <w:sz w:val="20"/>
          <w:szCs w:val="24"/>
        </w:rPr>
        <w:t>Project Co</w:t>
      </w:r>
      <w:r w:rsidR="00766BFA" w:rsidRPr="000E1E4E">
        <w:rPr>
          <w:rFonts w:ascii="Arial" w:hAnsi="Arial" w:cs="Arial"/>
          <w:sz w:val="20"/>
          <w:szCs w:val="24"/>
        </w:rPr>
        <w:t xml:space="preserve"> </w:t>
      </w:r>
      <w:r w:rsidRPr="000E1E4E">
        <w:rPr>
          <w:rFonts w:ascii="Arial" w:hAnsi="Arial" w:cs="Arial"/>
          <w:sz w:val="20"/>
          <w:szCs w:val="24"/>
        </w:rPr>
        <w:t xml:space="preserve">would otherwise be entitled to draw under the Finance Documents, </w:t>
      </w:r>
      <w:r w:rsidR="00FE2F54" w:rsidRPr="000E1E4E">
        <w:rPr>
          <w:rFonts w:ascii="Arial" w:hAnsi="Arial" w:cs="Arial"/>
          <w:sz w:val="20"/>
          <w:szCs w:val="24"/>
        </w:rPr>
        <w:t>Project Co</w:t>
      </w:r>
      <w:r w:rsidR="00B8051A" w:rsidRPr="000E1E4E">
        <w:rPr>
          <w:rFonts w:ascii="Arial" w:hAnsi="Arial" w:cs="Arial"/>
          <w:sz w:val="20"/>
          <w:szCs w:val="24"/>
        </w:rPr>
        <w:t xml:space="preserve"> </w:t>
      </w:r>
      <w:r w:rsidRPr="000E1E4E">
        <w:rPr>
          <w:rFonts w:ascii="Arial" w:hAnsi="Arial" w:cs="Arial"/>
          <w:sz w:val="20"/>
          <w:szCs w:val="24"/>
        </w:rPr>
        <w:t>will set off that amount, draw down the equivalent amount and pay it to the State at the time set off is exercised; and</w:t>
      </w:r>
      <w:bookmarkEnd w:id="652"/>
      <w:r w:rsidR="0031236F" w:rsidRPr="000E1E4E">
        <w:rPr>
          <w:rFonts w:ascii="Arial" w:hAnsi="Arial" w:cs="Arial"/>
          <w:sz w:val="20"/>
          <w:szCs w:val="24"/>
        </w:rPr>
        <w:t xml:space="preserve"> </w:t>
      </w:r>
    </w:p>
    <w:p w14:paraId="2A9C71DE" w14:textId="100A6634" w:rsidR="00604693" w:rsidRPr="000E1E4E" w:rsidRDefault="00604693" w:rsidP="00E37D42">
      <w:pPr>
        <w:pStyle w:val="Heading4"/>
        <w:rPr>
          <w:rFonts w:ascii="Arial" w:hAnsi="Arial" w:cs="Arial"/>
          <w:sz w:val="20"/>
          <w:szCs w:val="24"/>
        </w:rPr>
      </w:pPr>
      <w:r w:rsidRPr="000E1E4E">
        <w:rPr>
          <w:rFonts w:ascii="Arial" w:hAnsi="Arial" w:cs="Arial"/>
          <w:sz w:val="20"/>
          <w:szCs w:val="24"/>
        </w:rPr>
        <w:t xml:space="preserve">to the extent that </w:t>
      </w:r>
      <w:r w:rsidR="00FE2F54" w:rsidRPr="000E1E4E">
        <w:rPr>
          <w:rFonts w:ascii="Arial" w:hAnsi="Arial" w:cs="Arial"/>
          <w:sz w:val="20"/>
          <w:szCs w:val="24"/>
        </w:rPr>
        <w:t>Project Co</w:t>
      </w:r>
      <w:r w:rsidR="00B8051A" w:rsidRPr="000E1E4E">
        <w:rPr>
          <w:rFonts w:ascii="Arial" w:hAnsi="Arial" w:cs="Arial"/>
          <w:sz w:val="20"/>
          <w:szCs w:val="24"/>
        </w:rPr>
        <w:t xml:space="preserve"> </w:t>
      </w:r>
      <w:r w:rsidRPr="000E1E4E">
        <w:rPr>
          <w:rFonts w:ascii="Arial" w:hAnsi="Arial" w:cs="Arial"/>
          <w:sz w:val="20"/>
          <w:szCs w:val="24"/>
        </w:rPr>
        <w:t xml:space="preserve">does not have a right of set off or deduction as described in clause </w:t>
      </w:r>
      <w:r w:rsidR="00EB3B79" w:rsidRPr="000E1E4E">
        <w:rPr>
          <w:rFonts w:ascii="Arial" w:hAnsi="Arial" w:cs="Arial"/>
          <w:sz w:val="20"/>
          <w:szCs w:val="24"/>
        </w:rPr>
        <w:fldChar w:fldCharType="begin"/>
      </w:r>
      <w:r w:rsidR="00EB3B79" w:rsidRPr="000E1E4E">
        <w:rPr>
          <w:rFonts w:ascii="Arial" w:hAnsi="Arial" w:cs="Arial"/>
          <w:sz w:val="20"/>
          <w:szCs w:val="24"/>
        </w:rPr>
        <w:instrText xml:space="preserve"> REF _Ref140165430 \w \h </w:instrText>
      </w:r>
      <w:r w:rsidR="00451DAA" w:rsidRPr="000E1E4E">
        <w:rPr>
          <w:rFonts w:ascii="Arial" w:hAnsi="Arial" w:cs="Arial"/>
          <w:sz w:val="20"/>
          <w:szCs w:val="24"/>
        </w:rPr>
        <w:instrText xml:space="preserve"> \* MERGEFORMAT </w:instrText>
      </w:r>
      <w:r w:rsidR="00EB3B79" w:rsidRPr="000E1E4E">
        <w:rPr>
          <w:rFonts w:ascii="Arial" w:hAnsi="Arial" w:cs="Arial"/>
          <w:sz w:val="20"/>
          <w:szCs w:val="24"/>
        </w:rPr>
      </w:r>
      <w:r w:rsidR="00EB3B79" w:rsidRPr="000E1E4E">
        <w:rPr>
          <w:rFonts w:ascii="Arial" w:hAnsi="Arial" w:cs="Arial"/>
          <w:sz w:val="20"/>
          <w:szCs w:val="24"/>
        </w:rPr>
        <w:fldChar w:fldCharType="separate"/>
      </w:r>
      <w:r w:rsidR="00B25832" w:rsidRPr="000E1E4E">
        <w:rPr>
          <w:rFonts w:ascii="Arial" w:hAnsi="Arial" w:cs="Arial"/>
          <w:sz w:val="20"/>
          <w:szCs w:val="24"/>
        </w:rPr>
        <w:t>12</w:t>
      </w:r>
      <w:r w:rsidR="00EB3B79" w:rsidRPr="000E1E4E">
        <w:rPr>
          <w:rFonts w:ascii="Arial" w:hAnsi="Arial" w:cs="Arial"/>
          <w:sz w:val="20"/>
          <w:szCs w:val="24"/>
        </w:rPr>
        <w:fldChar w:fldCharType="end"/>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_Ref306113599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(a)(i)</w:t>
      </w:r>
      <w:r w:rsidR="00572B43" w:rsidRPr="000E1E4E">
        <w:rPr>
          <w:rFonts w:ascii="Arial" w:hAnsi="Arial" w:cs="Arial"/>
          <w:sz w:val="20"/>
          <w:szCs w:val="24"/>
        </w:rPr>
        <w:fldChar w:fldCharType="end"/>
      </w:r>
      <w:r w:rsidRPr="000E1E4E">
        <w:rPr>
          <w:rFonts w:ascii="Arial" w:hAnsi="Arial" w:cs="Arial"/>
          <w:sz w:val="20"/>
          <w:szCs w:val="24"/>
        </w:rPr>
        <w:t xml:space="preserve"> it will comply with</w:t>
      </w:r>
      <w:r w:rsidR="008657E8" w:rsidRPr="000E1E4E">
        <w:rPr>
          <w:rFonts w:ascii="Arial" w:hAnsi="Arial" w:cs="Arial"/>
          <w:sz w:val="20"/>
          <w:szCs w:val="24"/>
        </w:rPr>
        <w:t xml:space="preserve"> clause</w:t>
      </w:r>
      <w:r w:rsidR="002E7643" w:rsidRPr="000E1E4E">
        <w:rPr>
          <w:rFonts w:ascii="Arial" w:hAnsi="Arial" w:cs="Arial"/>
          <w:sz w:val="20"/>
          <w:szCs w:val="24"/>
        </w:rPr>
        <w:t> </w:t>
      </w:r>
      <w:r w:rsidR="00EB3B79" w:rsidRPr="000E1E4E">
        <w:rPr>
          <w:rFonts w:ascii="Arial" w:hAnsi="Arial" w:cs="Arial"/>
          <w:sz w:val="20"/>
          <w:szCs w:val="24"/>
        </w:rPr>
        <w:fldChar w:fldCharType="begin"/>
      </w:r>
      <w:r w:rsidR="00EB3B79" w:rsidRPr="000E1E4E">
        <w:rPr>
          <w:rFonts w:ascii="Arial" w:hAnsi="Arial" w:cs="Arial"/>
          <w:sz w:val="20"/>
          <w:szCs w:val="24"/>
        </w:rPr>
        <w:instrText xml:space="preserve"> REF _Ref140165430 \w \h </w:instrText>
      </w:r>
      <w:r w:rsidR="00451DAA" w:rsidRPr="000E1E4E">
        <w:rPr>
          <w:rFonts w:ascii="Arial" w:hAnsi="Arial" w:cs="Arial"/>
          <w:sz w:val="20"/>
          <w:szCs w:val="24"/>
        </w:rPr>
        <w:instrText xml:space="preserve"> \* MERGEFORMAT </w:instrText>
      </w:r>
      <w:r w:rsidR="00EB3B79" w:rsidRPr="000E1E4E">
        <w:rPr>
          <w:rFonts w:ascii="Arial" w:hAnsi="Arial" w:cs="Arial"/>
          <w:sz w:val="20"/>
          <w:szCs w:val="24"/>
        </w:rPr>
      </w:r>
      <w:r w:rsidR="00EB3B79" w:rsidRPr="000E1E4E">
        <w:rPr>
          <w:rFonts w:ascii="Arial" w:hAnsi="Arial" w:cs="Arial"/>
          <w:sz w:val="20"/>
          <w:szCs w:val="24"/>
        </w:rPr>
        <w:fldChar w:fldCharType="separate"/>
      </w:r>
      <w:r w:rsidR="00B25832" w:rsidRPr="000E1E4E">
        <w:rPr>
          <w:rFonts w:ascii="Arial" w:hAnsi="Arial" w:cs="Arial"/>
          <w:sz w:val="20"/>
          <w:szCs w:val="24"/>
        </w:rPr>
        <w:t>12</w:t>
      </w:r>
      <w:r w:rsidR="00EB3B79" w:rsidRPr="000E1E4E">
        <w:rPr>
          <w:rFonts w:ascii="Arial" w:hAnsi="Arial" w:cs="Arial"/>
          <w:sz w:val="20"/>
          <w:szCs w:val="24"/>
        </w:rPr>
        <w:fldChar w:fldCharType="end"/>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_Ref306113614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(b)</w:t>
      </w:r>
      <w:r w:rsidR="00572B43" w:rsidRPr="000E1E4E">
        <w:rPr>
          <w:rFonts w:ascii="Arial" w:hAnsi="Arial" w:cs="Arial"/>
          <w:sz w:val="20"/>
          <w:szCs w:val="24"/>
        </w:rPr>
        <w:fldChar w:fldCharType="end"/>
      </w:r>
      <w:r w:rsidR="008657E8" w:rsidRPr="000E1E4E">
        <w:rPr>
          <w:rFonts w:ascii="Arial" w:hAnsi="Arial" w:cs="Arial"/>
          <w:sz w:val="20"/>
          <w:szCs w:val="24"/>
        </w:rPr>
        <w:t>.</w:t>
      </w:r>
    </w:p>
    <w:p w14:paraId="4EC90845" w14:textId="79FF83AC" w:rsidR="00853584" w:rsidRPr="000E1E4E" w:rsidRDefault="00604693" w:rsidP="00FF3D0D">
      <w:pPr>
        <w:pStyle w:val="Heading3"/>
        <w:rPr>
          <w:rFonts w:ascii="Arial" w:hAnsi="Arial"/>
          <w:sz w:val="20"/>
          <w:szCs w:val="24"/>
        </w:rPr>
      </w:pPr>
      <w:bookmarkStart w:id="653" w:name="_Ref306113614"/>
      <w:r w:rsidRPr="000E1E4E">
        <w:rPr>
          <w:rFonts w:ascii="Arial" w:hAnsi="Arial"/>
          <w:sz w:val="20"/>
          <w:szCs w:val="24"/>
        </w:rPr>
        <w:t>(</w:t>
      </w:r>
      <w:r w:rsidR="00895698" w:rsidRPr="000E1E4E">
        <w:rPr>
          <w:rFonts w:ascii="Arial" w:hAnsi="Arial"/>
          <w:b/>
          <w:sz w:val="20"/>
          <w:szCs w:val="24"/>
        </w:rPr>
        <w:t>D&amp;C Contractor Construction Bond</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Project Co will as and when required under clause </w:t>
      </w:r>
      <w:r w:rsidR="00095F40" w:rsidRPr="000E1E4E">
        <w:rPr>
          <w:rFonts w:ascii="Arial" w:hAnsi="Arial"/>
          <w:sz w:val="20"/>
          <w:szCs w:val="24"/>
        </w:rPr>
        <w:t>20.4</w:t>
      </w:r>
      <w:r w:rsidRPr="000E1E4E">
        <w:rPr>
          <w:rFonts w:ascii="Arial" w:hAnsi="Arial"/>
          <w:sz w:val="20"/>
          <w:szCs w:val="24"/>
        </w:rPr>
        <w:t xml:space="preserve"> of the </w:t>
      </w:r>
      <w:r w:rsidR="00101879" w:rsidRPr="000E1E4E">
        <w:rPr>
          <w:rFonts w:ascii="Arial" w:hAnsi="Arial"/>
          <w:sz w:val="20"/>
          <w:szCs w:val="24"/>
        </w:rPr>
        <w:t>Project Deed</w:t>
      </w:r>
      <w:r w:rsidRPr="000E1E4E">
        <w:rPr>
          <w:rFonts w:ascii="Arial" w:hAnsi="Arial"/>
          <w:sz w:val="20"/>
          <w:szCs w:val="24"/>
        </w:rPr>
        <w:t xml:space="preserve"> (and without limiting the State's rights under that clause), claim the amount owing to the State as referred to in clause </w:t>
      </w:r>
      <w:r w:rsidR="00EB3B79" w:rsidRPr="000E1E4E">
        <w:rPr>
          <w:rFonts w:ascii="Arial" w:hAnsi="Arial"/>
          <w:sz w:val="20"/>
          <w:szCs w:val="24"/>
        </w:rPr>
        <w:fldChar w:fldCharType="begin"/>
      </w:r>
      <w:r w:rsidR="00EB3B79" w:rsidRPr="000E1E4E">
        <w:rPr>
          <w:rFonts w:ascii="Arial" w:hAnsi="Arial"/>
          <w:sz w:val="20"/>
          <w:szCs w:val="24"/>
        </w:rPr>
        <w:instrText xml:space="preserve"> REF _Ref140165430 \w \h </w:instrText>
      </w:r>
      <w:r w:rsidR="00451DAA" w:rsidRPr="000E1E4E">
        <w:rPr>
          <w:rFonts w:ascii="Arial" w:hAnsi="Arial"/>
          <w:sz w:val="20"/>
          <w:szCs w:val="24"/>
        </w:rPr>
        <w:instrText xml:space="preserve"> \* MERGEFORMAT </w:instrText>
      </w:r>
      <w:r w:rsidR="00EB3B79" w:rsidRPr="000E1E4E">
        <w:rPr>
          <w:rFonts w:ascii="Arial" w:hAnsi="Arial"/>
          <w:sz w:val="20"/>
          <w:szCs w:val="24"/>
        </w:rPr>
      </w:r>
      <w:r w:rsidR="00EB3B79" w:rsidRPr="000E1E4E">
        <w:rPr>
          <w:rFonts w:ascii="Arial" w:hAnsi="Arial"/>
          <w:sz w:val="20"/>
          <w:szCs w:val="24"/>
        </w:rPr>
        <w:fldChar w:fldCharType="separate"/>
      </w:r>
      <w:r w:rsidR="00B25832" w:rsidRPr="000E1E4E">
        <w:rPr>
          <w:rFonts w:ascii="Arial" w:hAnsi="Arial"/>
          <w:sz w:val="20"/>
          <w:szCs w:val="24"/>
        </w:rPr>
        <w:t>12</w:t>
      </w:r>
      <w:r w:rsidR="00EB3B79" w:rsidRPr="000E1E4E">
        <w:rPr>
          <w:rFonts w:ascii="Arial" w:hAnsi="Arial"/>
          <w:sz w:val="20"/>
          <w:szCs w:val="24"/>
        </w:rPr>
        <w:fldChar w:fldCharType="end"/>
      </w:r>
      <w:r w:rsidR="00572B43" w:rsidRPr="000E1E4E">
        <w:rPr>
          <w:rFonts w:ascii="Arial" w:hAnsi="Arial"/>
          <w:sz w:val="20"/>
          <w:szCs w:val="24"/>
        </w:rPr>
        <w:fldChar w:fldCharType="begin"/>
      </w:r>
      <w:r w:rsidR="00572B43" w:rsidRPr="000E1E4E">
        <w:rPr>
          <w:rFonts w:ascii="Arial" w:hAnsi="Arial"/>
          <w:sz w:val="20"/>
          <w:szCs w:val="24"/>
        </w:rPr>
        <w:instrText xml:space="preserve"> REF _Ref306113559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(a)</w:t>
      </w:r>
      <w:r w:rsidR="00572B43" w:rsidRPr="000E1E4E">
        <w:rPr>
          <w:rFonts w:ascii="Arial" w:hAnsi="Arial"/>
          <w:sz w:val="20"/>
          <w:szCs w:val="24"/>
        </w:rPr>
        <w:fldChar w:fldCharType="end"/>
      </w:r>
      <w:r w:rsidRPr="000E1E4E">
        <w:rPr>
          <w:rFonts w:ascii="Arial" w:hAnsi="Arial"/>
          <w:sz w:val="20"/>
          <w:szCs w:val="24"/>
        </w:rPr>
        <w:t xml:space="preserve"> from the </w:t>
      </w:r>
      <w:r w:rsidR="00895698" w:rsidRPr="000E1E4E">
        <w:rPr>
          <w:rFonts w:ascii="Arial" w:hAnsi="Arial"/>
          <w:sz w:val="20"/>
          <w:szCs w:val="24"/>
        </w:rPr>
        <w:t>D&amp;C Contractor Construction Bond</w:t>
      </w:r>
      <w:r w:rsidRPr="000E1E4E">
        <w:rPr>
          <w:rFonts w:ascii="Arial" w:hAnsi="Arial"/>
          <w:sz w:val="20"/>
          <w:szCs w:val="24"/>
        </w:rPr>
        <w:t xml:space="preserve"> to the extent of funds then available from the </w:t>
      </w:r>
      <w:r w:rsidR="00895698" w:rsidRPr="000E1E4E">
        <w:rPr>
          <w:rFonts w:ascii="Arial" w:hAnsi="Arial"/>
          <w:sz w:val="20"/>
          <w:szCs w:val="24"/>
        </w:rPr>
        <w:t>D&amp;C Contractor Construction Bond</w:t>
      </w:r>
      <w:r w:rsidRPr="000E1E4E">
        <w:rPr>
          <w:rFonts w:ascii="Arial" w:hAnsi="Arial"/>
          <w:sz w:val="20"/>
          <w:szCs w:val="24"/>
        </w:rPr>
        <w:t xml:space="preserve"> and up to an amount no greater than:</w:t>
      </w:r>
      <w:bookmarkEnd w:id="653"/>
      <w:r w:rsidR="00853584" w:rsidRPr="000E1E4E">
        <w:rPr>
          <w:rFonts w:ascii="Arial" w:hAnsi="Arial"/>
          <w:b/>
          <w:i/>
          <w:sz w:val="20"/>
          <w:szCs w:val="24"/>
        </w:rPr>
        <w:t xml:space="preserve"> </w:t>
      </w:r>
    </w:p>
    <w:p w14:paraId="114F28DE" w14:textId="77777777" w:rsidR="00604693" w:rsidRPr="000E1E4E" w:rsidRDefault="00604693" w:rsidP="00E37D42">
      <w:pPr>
        <w:pStyle w:val="Heading4"/>
        <w:rPr>
          <w:rFonts w:ascii="Arial" w:hAnsi="Arial" w:cs="Arial"/>
          <w:sz w:val="20"/>
          <w:szCs w:val="24"/>
        </w:rPr>
      </w:pPr>
      <w:bookmarkStart w:id="654" w:name="_Ref367317889"/>
      <w:r w:rsidRPr="000E1E4E">
        <w:rPr>
          <w:rFonts w:ascii="Arial" w:hAnsi="Arial" w:cs="Arial"/>
          <w:sz w:val="20"/>
          <w:szCs w:val="24"/>
        </w:rPr>
        <w:t xml:space="preserve">in the period prior to </w:t>
      </w:r>
      <w:r w:rsidR="00EA2ECA" w:rsidRPr="000E1E4E">
        <w:rPr>
          <w:rFonts w:ascii="Arial" w:hAnsi="Arial" w:cs="Arial"/>
          <w:sz w:val="20"/>
          <w:szCs w:val="24"/>
        </w:rPr>
        <w:t>the</w:t>
      </w:r>
      <w:r w:rsidR="00853584" w:rsidRPr="000E1E4E">
        <w:rPr>
          <w:rFonts w:ascii="Arial" w:hAnsi="Arial" w:cs="Arial"/>
          <w:sz w:val="20"/>
          <w:szCs w:val="24"/>
        </w:rPr>
        <w:t xml:space="preserve"> </w:t>
      </w:r>
      <w:r w:rsidR="00EA2ECA" w:rsidRPr="000E1E4E">
        <w:rPr>
          <w:rFonts w:ascii="Arial" w:hAnsi="Arial" w:cs="Arial"/>
          <w:sz w:val="20"/>
          <w:szCs w:val="24"/>
        </w:rPr>
        <w:t>Date of Commercial Acceptance, the D&amp;C Contractor Construction Bond Amount, or if the amount the subject of the D&amp;C Contractor Construction Bond at that time is less than the D&amp;C Contractor Construction Bond Amount, that lesser amount</w:t>
      </w:r>
      <w:r w:rsidRPr="000E1E4E">
        <w:rPr>
          <w:rFonts w:ascii="Arial" w:hAnsi="Arial" w:cs="Arial"/>
          <w:sz w:val="20"/>
          <w:szCs w:val="24"/>
        </w:rPr>
        <w:t>; and</w:t>
      </w:r>
      <w:bookmarkEnd w:id="654"/>
    </w:p>
    <w:p w14:paraId="24DF9269" w14:textId="77777777" w:rsidR="00604693" w:rsidRPr="000E1E4E" w:rsidRDefault="00604693" w:rsidP="00E37D42">
      <w:pPr>
        <w:pStyle w:val="Heading4"/>
        <w:rPr>
          <w:rFonts w:ascii="Arial" w:hAnsi="Arial" w:cs="Arial"/>
          <w:sz w:val="20"/>
          <w:szCs w:val="24"/>
        </w:rPr>
      </w:pPr>
      <w:bookmarkStart w:id="655" w:name="_Ref367317890"/>
      <w:r w:rsidRPr="000E1E4E">
        <w:rPr>
          <w:rFonts w:ascii="Arial" w:hAnsi="Arial" w:cs="Arial"/>
          <w:sz w:val="20"/>
          <w:szCs w:val="24"/>
        </w:rPr>
        <w:t>in the</w:t>
      </w:r>
      <w:r w:rsidR="007E7CD6" w:rsidRPr="000E1E4E">
        <w:rPr>
          <w:rFonts w:ascii="Arial" w:hAnsi="Arial" w:cs="Arial"/>
          <w:sz w:val="20"/>
          <w:szCs w:val="24"/>
        </w:rPr>
        <w:t xml:space="preserve"> </w:t>
      </w:r>
      <w:r w:rsidR="00EA2ECA" w:rsidRPr="000E1E4E">
        <w:rPr>
          <w:rFonts w:ascii="Arial" w:hAnsi="Arial" w:cs="Arial"/>
          <w:sz w:val="20"/>
          <w:szCs w:val="24"/>
        </w:rPr>
        <w:t>period commencing on the Date of Commercial Acceptance and expiring on the later of the date 24 months after the Date of Commercial Acceptance</w:t>
      </w:r>
      <w:r w:rsidR="00995113" w:rsidRPr="000E1E4E">
        <w:rPr>
          <w:rFonts w:ascii="Arial" w:hAnsi="Arial" w:cs="Arial"/>
          <w:sz w:val="20"/>
          <w:szCs w:val="24"/>
        </w:rPr>
        <w:t xml:space="preserve"> </w:t>
      </w:r>
      <w:r w:rsidR="00EA2ECA" w:rsidRPr="000E1E4E">
        <w:rPr>
          <w:rFonts w:ascii="Arial" w:hAnsi="Arial" w:cs="Arial"/>
          <w:sz w:val="20"/>
          <w:szCs w:val="24"/>
        </w:rPr>
        <w:t xml:space="preserve">and the expiration of the </w:t>
      </w:r>
      <w:r w:rsidR="00D2132D" w:rsidRPr="000E1E4E">
        <w:rPr>
          <w:rFonts w:ascii="Arial" w:hAnsi="Arial" w:cs="Arial"/>
          <w:sz w:val="20"/>
          <w:szCs w:val="24"/>
        </w:rPr>
        <w:t xml:space="preserve">last </w:t>
      </w:r>
      <w:r w:rsidR="00EA2ECA" w:rsidRPr="000E1E4E">
        <w:rPr>
          <w:rFonts w:ascii="Arial" w:hAnsi="Arial" w:cs="Arial"/>
          <w:sz w:val="20"/>
          <w:szCs w:val="24"/>
        </w:rPr>
        <w:t>defects liability period under the D&amp;C Contract, D&amp;C Contractor DLP Bond Amount, or if the amount the subject of the D&amp;C Contractor Construction Bond at that time is less than the D&amp;C Contractor DLP Bond Amount, that lesser amount</w:t>
      </w:r>
      <w:r w:rsidRPr="000E1E4E">
        <w:rPr>
          <w:rFonts w:ascii="Arial" w:hAnsi="Arial" w:cs="Arial"/>
          <w:sz w:val="20"/>
          <w:szCs w:val="24"/>
        </w:rPr>
        <w:t>,</w:t>
      </w:r>
      <w:bookmarkEnd w:id="655"/>
    </w:p>
    <w:p w14:paraId="30007DBE" w14:textId="5A6B52D2" w:rsidR="00714CBE" w:rsidRPr="000E1E4E" w:rsidRDefault="00BB3B77" w:rsidP="007015D5">
      <w:pPr>
        <w:pStyle w:val="IndentParaLevel2"/>
        <w:rPr>
          <w:rFonts w:ascii="Arial" w:hAnsi="Arial" w:cs="Arial"/>
          <w:sz w:val="20"/>
          <w:szCs w:val="20"/>
        </w:rPr>
      </w:pPr>
      <w:r w:rsidRPr="000E1E4E">
        <w:rPr>
          <w:rFonts w:ascii="Arial" w:hAnsi="Arial" w:cs="Arial"/>
          <w:sz w:val="20"/>
          <w:szCs w:val="20"/>
        </w:rPr>
        <w:t xml:space="preserve">and </w:t>
      </w:r>
      <w:r w:rsidR="00714CBE" w:rsidRPr="000E1E4E">
        <w:rPr>
          <w:rFonts w:ascii="Arial" w:hAnsi="Arial" w:cs="Arial"/>
          <w:sz w:val="20"/>
          <w:szCs w:val="20"/>
        </w:rPr>
        <w:t>pay that amount to the State</w:t>
      </w:r>
      <w:r w:rsidR="00502E55" w:rsidRPr="000E1E4E">
        <w:rPr>
          <w:rFonts w:ascii="Arial" w:hAnsi="Arial" w:cs="Arial"/>
          <w:sz w:val="20"/>
          <w:szCs w:val="20"/>
        </w:rPr>
        <w:t>,</w:t>
      </w:r>
      <w:r w:rsidR="00714CBE" w:rsidRPr="000E1E4E">
        <w:rPr>
          <w:rFonts w:ascii="Arial" w:hAnsi="Arial" w:cs="Arial"/>
          <w:sz w:val="20"/>
          <w:szCs w:val="20"/>
        </w:rPr>
        <w:t xml:space="preserve"> and if not</w:t>
      </w:r>
      <w:r w:rsidRPr="000E1E4E">
        <w:rPr>
          <w:rFonts w:ascii="Arial" w:hAnsi="Arial" w:cs="Arial"/>
          <w:sz w:val="20"/>
          <w:szCs w:val="20"/>
        </w:rPr>
        <w:t xml:space="preserve"> so </w:t>
      </w:r>
      <w:r w:rsidR="00714CBE" w:rsidRPr="000E1E4E">
        <w:rPr>
          <w:rFonts w:ascii="Arial" w:hAnsi="Arial" w:cs="Arial"/>
          <w:sz w:val="20"/>
          <w:szCs w:val="20"/>
        </w:rPr>
        <w:t xml:space="preserve">claimed by </w:t>
      </w:r>
      <w:r w:rsidR="00FE2F54" w:rsidRPr="000E1E4E">
        <w:rPr>
          <w:rFonts w:ascii="Arial" w:hAnsi="Arial" w:cs="Arial"/>
          <w:sz w:val="20"/>
          <w:szCs w:val="20"/>
        </w:rPr>
        <w:t>Project Co</w:t>
      </w:r>
      <w:r w:rsidR="00714CBE" w:rsidRPr="000E1E4E">
        <w:rPr>
          <w:rFonts w:ascii="Arial" w:hAnsi="Arial" w:cs="Arial"/>
          <w:sz w:val="20"/>
          <w:szCs w:val="20"/>
        </w:rPr>
        <w:t xml:space="preserve"> under the </w:t>
      </w:r>
      <w:r w:rsidR="00895698" w:rsidRPr="000E1E4E">
        <w:rPr>
          <w:rFonts w:ascii="Arial" w:hAnsi="Arial" w:cs="Arial"/>
          <w:sz w:val="20"/>
          <w:szCs w:val="20"/>
        </w:rPr>
        <w:t>D&amp;C Contractor Construction Bond</w:t>
      </w:r>
      <w:r w:rsidRPr="000E1E4E">
        <w:rPr>
          <w:rFonts w:ascii="Arial" w:hAnsi="Arial" w:cs="Arial"/>
          <w:sz w:val="20"/>
          <w:szCs w:val="20"/>
        </w:rPr>
        <w:t xml:space="preserve"> and paid to the State</w:t>
      </w:r>
      <w:r w:rsidR="00714CBE" w:rsidRPr="000E1E4E">
        <w:rPr>
          <w:rFonts w:ascii="Arial" w:hAnsi="Arial" w:cs="Arial"/>
          <w:sz w:val="20"/>
          <w:szCs w:val="20"/>
        </w:rPr>
        <w:t>, the Security Trustee agrees to waive priority under clause</w:t>
      </w:r>
      <w:r w:rsidR="001C0571" w:rsidRPr="000E1E4E">
        <w:rPr>
          <w:rFonts w:ascii="Arial" w:hAnsi="Arial" w:cs="Arial"/>
          <w:sz w:val="20"/>
          <w:szCs w:val="20"/>
        </w:rPr>
        <w:t xml:space="preserv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_Ref367317475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4</w:t>
      </w:r>
      <w:r w:rsidR="00572B43" w:rsidRPr="000E1E4E">
        <w:rPr>
          <w:rFonts w:ascii="Arial" w:hAnsi="Arial" w:cs="Arial"/>
          <w:sz w:val="20"/>
          <w:szCs w:val="20"/>
        </w:rPr>
        <w:fldChar w:fldCharType="end"/>
      </w:r>
      <w:r w:rsidR="00714CBE" w:rsidRPr="000E1E4E">
        <w:rPr>
          <w:rFonts w:ascii="Arial" w:hAnsi="Arial" w:cs="Arial"/>
          <w:sz w:val="20"/>
          <w:szCs w:val="20"/>
        </w:rPr>
        <w:t xml:space="preserve"> over the </w:t>
      </w:r>
      <w:r w:rsidR="00895698" w:rsidRPr="000E1E4E">
        <w:rPr>
          <w:rFonts w:ascii="Arial" w:hAnsi="Arial" w:cs="Arial"/>
          <w:sz w:val="20"/>
          <w:szCs w:val="20"/>
        </w:rPr>
        <w:t>D&amp;C Contractor Construction Bond</w:t>
      </w:r>
      <w:r w:rsidR="00714CBE" w:rsidRPr="000E1E4E">
        <w:rPr>
          <w:rFonts w:ascii="Arial" w:hAnsi="Arial" w:cs="Arial"/>
          <w:sz w:val="20"/>
          <w:szCs w:val="20"/>
        </w:rPr>
        <w:t xml:space="preserve"> in favour of the State to the extent that the proceeds of the </w:t>
      </w:r>
      <w:r w:rsidR="00895698" w:rsidRPr="000E1E4E">
        <w:rPr>
          <w:rFonts w:ascii="Arial" w:hAnsi="Arial" w:cs="Arial"/>
          <w:sz w:val="20"/>
          <w:szCs w:val="20"/>
        </w:rPr>
        <w:t>D&amp;C Contractor Construction Bond</w:t>
      </w:r>
      <w:r w:rsidR="00714CBE" w:rsidRPr="000E1E4E">
        <w:rPr>
          <w:rFonts w:ascii="Arial" w:hAnsi="Arial" w:cs="Arial"/>
          <w:sz w:val="20"/>
          <w:szCs w:val="20"/>
        </w:rPr>
        <w:t xml:space="preserve"> to which </w:t>
      </w:r>
      <w:r w:rsidR="00FE2F54" w:rsidRPr="000E1E4E">
        <w:rPr>
          <w:rFonts w:ascii="Arial" w:hAnsi="Arial" w:cs="Arial"/>
          <w:sz w:val="20"/>
          <w:szCs w:val="20"/>
        </w:rPr>
        <w:t>Project Co</w:t>
      </w:r>
      <w:r w:rsidR="00B8051A" w:rsidRPr="000E1E4E">
        <w:rPr>
          <w:rFonts w:ascii="Arial" w:hAnsi="Arial" w:cs="Arial"/>
          <w:sz w:val="20"/>
          <w:szCs w:val="20"/>
        </w:rPr>
        <w:t xml:space="preserve"> </w:t>
      </w:r>
      <w:r w:rsidR="00714CBE" w:rsidRPr="000E1E4E">
        <w:rPr>
          <w:rFonts w:ascii="Arial" w:hAnsi="Arial" w:cs="Arial"/>
          <w:sz w:val="20"/>
          <w:szCs w:val="20"/>
        </w:rPr>
        <w:t xml:space="preserve">is entitled (up to an amount no greater than </w:t>
      </w:r>
      <w:r w:rsidR="00DE1BCA" w:rsidRPr="000E1E4E">
        <w:rPr>
          <w:rFonts w:ascii="Arial" w:hAnsi="Arial" w:cs="Arial"/>
          <w:sz w:val="20"/>
          <w:szCs w:val="20"/>
        </w:rPr>
        <w:t xml:space="preserve">as set out above in this clause </w:t>
      </w:r>
      <w:r w:rsidR="00EB3B79" w:rsidRPr="000E1E4E">
        <w:rPr>
          <w:rFonts w:ascii="Arial" w:hAnsi="Arial" w:cs="Arial"/>
          <w:sz w:val="20"/>
          <w:szCs w:val="20"/>
        </w:rPr>
        <w:fldChar w:fldCharType="begin"/>
      </w:r>
      <w:r w:rsidR="00EB3B79" w:rsidRPr="000E1E4E">
        <w:rPr>
          <w:rFonts w:ascii="Arial" w:hAnsi="Arial" w:cs="Arial"/>
          <w:sz w:val="20"/>
          <w:szCs w:val="20"/>
        </w:rPr>
        <w:instrText xml:space="preserve"> REF _Ref140165430 \w \h </w:instrText>
      </w:r>
      <w:r w:rsidR="00451DAA" w:rsidRPr="000E1E4E">
        <w:rPr>
          <w:rFonts w:ascii="Arial" w:hAnsi="Arial" w:cs="Arial"/>
          <w:sz w:val="20"/>
          <w:szCs w:val="20"/>
        </w:rPr>
        <w:instrText xml:space="preserve"> \* MERGEFORMAT </w:instrText>
      </w:r>
      <w:r w:rsidR="00EB3B79" w:rsidRPr="000E1E4E">
        <w:rPr>
          <w:rFonts w:ascii="Arial" w:hAnsi="Arial" w:cs="Arial"/>
          <w:sz w:val="20"/>
          <w:szCs w:val="20"/>
        </w:rPr>
      </w:r>
      <w:r w:rsidR="00EB3B79" w:rsidRPr="000E1E4E">
        <w:rPr>
          <w:rFonts w:ascii="Arial" w:hAnsi="Arial" w:cs="Arial"/>
          <w:sz w:val="20"/>
          <w:szCs w:val="20"/>
        </w:rPr>
        <w:fldChar w:fldCharType="separate"/>
      </w:r>
      <w:r w:rsidR="00B25832" w:rsidRPr="000E1E4E">
        <w:rPr>
          <w:rFonts w:ascii="Arial" w:hAnsi="Arial" w:cs="Arial"/>
          <w:sz w:val="20"/>
          <w:szCs w:val="20"/>
        </w:rPr>
        <w:t>12</w:t>
      </w:r>
      <w:r w:rsidR="00EB3B79" w:rsidRPr="000E1E4E">
        <w:rPr>
          <w:rFonts w:ascii="Arial" w:hAnsi="Arial" w:cs="Arial"/>
          <w:sz w:val="20"/>
          <w:szCs w:val="20"/>
        </w:rPr>
        <w:fldChar w:fldCharType="end"/>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_Ref306113614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(b)</w:t>
      </w:r>
      <w:r w:rsidR="00572B43" w:rsidRPr="000E1E4E">
        <w:rPr>
          <w:rFonts w:ascii="Arial" w:hAnsi="Arial" w:cs="Arial"/>
          <w:sz w:val="20"/>
          <w:szCs w:val="20"/>
        </w:rPr>
        <w:fldChar w:fldCharType="end"/>
      </w:r>
      <w:r w:rsidR="00714CBE" w:rsidRPr="000E1E4E">
        <w:rPr>
          <w:rFonts w:ascii="Arial" w:hAnsi="Arial" w:cs="Arial"/>
          <w:sz w:val="20"/>
          <w:szCs w:val="20"/>
        </w:rPr>
        <w:t xml:space="preserve">) are used by the State to pay to itself the amount owing by Project </w:t>
      </w:r>
      <w:r w:rsidR="00891337" w:rsidRPr="000E1E4E">
        <w:rPr>
          <w:rFonts w:ascii="Arial" w:hAnsi="Arial" w:cs="Arial"/>
          <w:sz w:val="20"/>
          <w:szCs w:val="20"/>
        </w:rPr>
        <w:t>Co</w:t>
      </w:r>
      <w:r w:rsidR="00B8051A" w:rsidRPr="000E1E4E">
        <w:rPr>
          <w:rFonts w:ascii="Arial" w:hAnsi="Arial" w:cs="Arial"/>
          <w:sz w:val="20"/>
          <w:szCs w:val="20"/>
        </w:rPr>
        <w:t xml:space="preserve"> </w:t>
      </w:r>
      <w:r w:rsidR="00714CBE" w:rsidRPr="000E1E4E">
        <w:rPr>
          <w:rFonts w:ascii="Arial" w:hAnsi="Arial" w:cs="Arial"/>
          <w:sz w:val="20"/>
          <w:szCs w:val="20"/>
        </w:rPr>
        <w:t xml:space="preserve">to the State under the </w:t>
      </w:r>
      <w:r w:rsidR="00101879" w:rsidRPr="000E1E4E">
        <w:rPr>
          <w:rFonts w:ascii="Arial" w:hAnsi="Arial" w:cs="Arial"/>
          <w:sz w:val="20"/>
          <w:szCs w:val="20"/>
        </w:rPr>
        <w:t>Project Deed</w:t>
      </w:r>
      <w:r w:rsidR="00714CBE" w:rsidRPr="000E1E4E">
        <w:rPr>
          <w:rFonts w:ascii="Arial" w:hAnsi="Arial" w:cs="Arial"/>
          <w:sz w:val="20"/>
          <w:szCs w:val="20"/>
        </w:rPr>
        <w:t xml:space="preserve">. </w:t>
      </w:r>
    </w:p>
    <w:p w14:paraId="1DE4B353" w14:textId="4E5BA24D" w:rsidR="00604693" w:rsidRPr="000E1E4E" w:rsidRDefault="00604693"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Security Trustee to inform</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The Security Trustee must promptly inform the State when it makes a demand under the </w:t>
      </w:r>
      <w:r w:rsidR="00895698" w:rsidRPr="000E1E4E">
        <w:rPr>
          <w:rFonts w:ascii="Arial" w:hAnsi="Arial"/>
          <w:sz w:val="20"/>
          <w:szCs w:val="24"/>
        </w:rPr>
        <w:t>D&amp;C Contractor Construction Bond</w:t>
      </w:r>
      <w:r w:rsidRPr="000E1E4E">
        <w:rPr>
          <w:rFonts w:ascii="Arial" w:hAnsi="Arial"/>
          <w:sz w:val="20"/>
          <w:szCs w:val="24"/>
        </w:rPr>
        <w:t>.</w:t>
      </w:r>
      <w:r w:rsidR="00526ACB" w:rsidRPr="000E1E4E">
        <w:rPr>
          <w:rFonts w:ascii="Arial" w:hAnsi="Arial"/>
          <w:sz w:val="20"/>
          <w:szCs w:val="24"/>
        </w:rPr>
        <w:t xml:space="preserve"> </w:t>
      </w:r>
    </w:p>
    <w:p w14:paraId="69C02DB3" w14:textId="1F34647C" w:rsidR="002F2D39" w:rsidRPr="000E1E4E" w:rsidRDefault="002F2D39"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 xml:space="preserve">No surrender of </w:t>
      </w:r>
      <w:r w:rsidR="00895698" w:rsidRPr="000E1E4E">
        <w:rPr>
          <w:rFonts w:ascii="Arial" w:hAnsi="Arial"/>
          <w:b/>
          <w:sz w:val="20"/>
          <w:szCs w:val="24"/>
        </w:rPr>
        <w:t>D&amp;C Contractor Construction Bond</w:t>
      </w:r>
      <w:r w:rsidRPr="000E1E4E">
        <w:rPr>
          <w:rFonts w:ascii="Arial" w:hAnsi="Arial"/>
          <w:sz w:val="20"/>
          <w:szCs w:val="24"/>
        </w:rPr>
        <w:t>):</w:t>
      </w:r>
      <w:r w:rsidR="005E7034" w:rsidRPr="000E1E4E">
        <w:rPr>
          <w:rFonts w:ascii="Arial" w:hAnsi="Arial"/>
          <w:sz w:val="20"/>
          <w:szCs w:val="24"/>
        </w:rPr>
        <w:t xml:space="preserve"> </w:t>
      </w:r>
      <w:r w:rsidR="00604693" w:rsidRPr="000E1E4E">
        <w:rPr>
          <w:rFonts w:ascii="Arial" w:hAnsi="Arial"/>
          <w:sz w:val="20"/>
          <w:szCs w:val="24"/>
        </w:rPr>
        <w:t xml:space="preserve">Other than in accordance with the </w:t>
      </w:r>
      <w:r w:rsidR="006A45B4" w:rsidRPr="000E1E4E">
        <w:rPr>
          <w:rFonts w:ascii="Arial" w:hAnsi="Arial"/>
          <w:sz w:val="20"/>
          <w:szCs w:val="24"/>
        </w:rPr>
        <w:t>D&amp;C Contract</w:t>
      </w:r>
      <w:r w:rsidR="00604693" w:rsidRPr="000E1E4E">
        <w:rPr>
          <w:rFonts w:ascii="Arial" w:hAnsi="Arial"/>
          <w:sz w:val="20"/>
          <w:szCs w:val="24"/>
        </w:rPr>
        <w:t xml:space="preserve">, the Security Trustee must not surrender the original of the </w:t>
      </w:r>
      <w:r w:rsidR="00895698" w:rsidRPr="000E1E4E">
        <w:rPr>
          <w:rFonts w:ascii="Arial" w:hAnsi="Arial"/>
          <w:sz w:val="20"/>
          <w:szCs w:val="24"/>
        </w:rPr>
        <w:t>D&amp;C Contractor Construction Bond</w:t>
      </w:r>
      <w:r w:rsidR="00604693" w:rsidRPr="000E1E4E">
        <w:rPr>
          <w:rFonts w:ascii="Arial" w:hAnsi="Arial"/>
          <w:sz w:val="20"/>
          <w:szCs w:val="24"/>
        </w:rPr>
        <w:t xml:space="preserve"> except when making demands under the </w:t>
      </w:r>
      <w:r w:rsidR="00895698" w:rsidRPr="000E1E4E">
        <w:rPr>
          <w:rFonts w:ascii="Arial" w:hAnsi="Arial"/>
          <w:sz w:val="20"/>
          <w:szCs w:val="24"/>
        </w:rPr>
        <w:t>D&amp;C Contractor Construction Bond</w:t>
      </w:r>
      <w:r w:rsidR="00604693" w:rsidRPr="000E1E4E">
        <w:rPr>
          <w:rFonts w:ascii="Arial" w:hAnsi="Arial"/>
          <w:sz w:val="20"/>
          <w:szCs w:val="24"/>
        </w:rPr>
        <w:t xml:space="preserve"> or with the State's consent.</w:t>
      </w:r>
    </w:p>
    <w:p w14:paraId="0CA60EDC" w14:textId="7C492FC1" w:rsidR="002F2D39" w:rsidRPr="000E1E4E" w:rsidRDefault="002F2D39" w:rsidP="00FF3D0D">
      <w:pPr>
        <w:pStyle w:val="Heading3"/>
        <w:rPr>
          <w:rFonts w:ascii="Arial" w:hAnsi="Arial"/>
          <w:sz w:val="20"/>
          <w:szCs w:val="24"/>
        </w:rPr>
      </w:pPr>
      <w:bookmarkStart w:id="656" w:name="_Ref369686431"/>
      <w:r w:rsidRPr="000E1E4E">
        <w:rPr>
          <w:rFonts w:ascii="Arial" w:hAnsi="Arial"/>
          <w:sz w:val="20"/>
          <w:szCs w:val="24"/>
        </w:rPr>
        <w:lastRenderedPageBreak/>
        <w:t>(</w:t>
      </w:r>
      <w:r w:rsidRPr="000E1E4E">
        <w:rPr>
          <w:rFonts w:ascii="Arial" w:hAnsi="Arial"/>
          <w:b/>
          <w:sz w:val="20"/>
          <w:szCs w:val="24"/>
        </w:rPr>
        <w:t xml:space="preserve">Application of </w:t>
      </w:r>
      <w:r w:rsidR="00895698" w:rsidRPr="000E1E4E">
        <w:rPr>
          <w:rFonts w:ascii="Arial" w:hAnsi="Arial"/>
          <w:b/>
          <w:sz w:val="20"/>
          <w:szCs w:val="24"/>
        </w:rPr>
        <w:t>D&amp;C Contractor Construction Bond</w:t>
      </w:r>
      <w:r w:rsidRPr="000E1E4E">
        <w:rPr>
          <w:rFonts w:ascii="Arial" w:hAnsi="Arial"/>
          <w:b/>
          <w:sz w:val="20"/>
          <w:szCs w:val="24"/>
        </w:rPr>
        <w:t xml:space="preserve"> proceeds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The State, </w:t>
      </w:r>
      <w:r w:rsidR="00FE2F54" w:rsidRPr="000E1E4E">
        <w:rPr>
          <w:rFonts w:ascii="Arial" w:hAnsi="Arial"/>
          <w:sz w:val="20"/>
          <w:szCs w:val="24"/>
        </w:rPr>
        <w:t>Project Co</w:t>
      </w:r>
      <w:r w:rsidR="00B8051A" w:rsidRPr="000E1E4E">
        <w:rPr>
          <w:rFonts w:ascii="Arial" w:hAnsi="Arial"/>
          <w:sz w:val="20"/>
          <w:szCs w:val="24"/>
        </w:rPr>
        <w:t xml:space="preserve"> </w:t>
      </w:r>
      <w:r w:rsidRPr="000E1E4E">
        <w:rPr>
          <w:rFonts w:ascii="Arial" w:hAnsi="Arial"/>
          <w:sz w:val="20"/>
          <w:szCs w:val="24"/>
        </w:rPr>
        <w:t xml:space="preserve">and the Security Trustee agree that, upon termination of the </w:t>
      </w:r>
      <w:r w:rsidR="00101879" w:rsidRPr="000E1E4E">
        <w:rPr>
          <w:rFonts w:ascii="Arial" w:hAnsi="Arial"/>
          <w:sz w:val="20"/>
          <w:szCs w:val="24"/>
        </w:rPr>
        <w:t>Project Deed</w:t>
      </w:r>
      <w:r w:rsidRPr="000E1E4E">
        <w:rPr>
          <w:rFonts w:ascii="Arial" w:hAnsi="Arial"/>
          <w:sz w:val="20"/>
          <w:szCs w:val="24"/>
        </w:rPr>
        <w:t xml:space="preserve">, and without limiting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_Ref52808102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4.1</w:t>
      </w:r>
      <w:r w:rsidR="00572B43" w:rsidRPr="000E1E4E">
        <w:rPr>
          <w:rFonts w:ascii="Arial" w:hAnsi="Arial"/>
          <w:sz w:val="20"/>
          <w:szCs w:val="24"/>
        </w:rPr>
        <w:fldChar w:fldCharType="end"/>
      </w:r>
      <w:r w:rsidRPr="000E1E4E">
        <w:rPr>
          <w:rFonts w:ascii="Arial" w:hAnsi="Arial"/>
          <w:sz w:val="20"/>
          <w:szCs w:val="24"/>
        </w:rPr>
        <w:t>:</w:t>
      </w:r>
      <w:bookmarkEnd w:id="656"/>
    </w:p>
    <w:p w14:paraId="5994D7CD" w14:textId="60569A3D" w:rsidR="00502E55" w:rsidRPr="000E1E4E" w:rsidRDefault="00502E55" w:rsidP="00E37D42">
      <w:pPr>
        <w:pStyle w:val="Heading4"/>
        <w:rPr>
          <w:rFonts w:ascii="Arial" w:hAnsi="Arial" w:cs="Arial"/>
          <w:sz w:val="20"/>
          <w:szCs w:val="24"/>
        </w:rPr>
      </w:pPr>
      <w:r w:rsidRPr="000E1E4E">
        <w:rPr>
          <w:rFonts w:ascii="Arial" w:hAnsi="Arial" w:cs="Arial"/>
          <w:sz w:val="20"/>
          <w:szCs w:val="24"/>
        </w:rPr>
        <w:t xml:space="preserve">the proceeds of the </w:t>
      </w:r>
      <w:r w:rsidR="00895698" w:rsidRPr="000E1E4E">
        <w:rPr>
          <w:rFonts w:ascii="Arial" w:hAnsi="Arial" w:cs="Arial"/>
          <w:sz w:val="20"/>
          <w:szCs w:val="24"/>
        </w:rPr>
        <w:t>D&amp;C Contractor Construction Bond</w:t>
      </w:r>
      <w:r w:rsidRPr="000E1E4E">
        <w:rPr>
          <w:rFonts w:ascii="Arial" w:hAnsi="Arial" w:cs="Arial"/>
          <w:sz w:val="20"/>
          <w:szCs w:val="24"/>
        </w:rPr>
        <w:t xml:space="preserve"> are to be applied in accordance with clause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_Ref52808102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4.1</w:t>
      </w:r>
      <w:r w:rsidR="00572B43" w:rsidRPr="000E1E4E">
        <w:rPr>
          <w:rFonts w:ascii="Arial" w:hAnsi="Arial" w:cs="Arial"/>
          <w:sz w:val="20"/>
          <w:szCs w:val="24"/>
        </w:rPr>
        <w:fldChar w:fldCharType="end"/>
      </w:r>
      <w:r w:rsidRPr="000E1E4E">
        <w:rPr>
          <w:rFonts w:ascii="Arial" w:hAnsi="Arial" w:cs="Arial"/>
          <w:sz w:val="20"/>
          <w:szCs w:val="24"/>
        </w:rPr>
        <w:t xml:space="preserve">; </w:t>
      </w:r>
      <w:r w:rsidR="00714CBE" w:rsidRPr="000E1E4E">
        <w:rPr>
          <w:rFonts w:ascii="Arial" w:hAnsi="Arial" w:cs="Arial"/>
          <w:sz w:val="20"/>
          <w:szCs w:val="24"/>
        </w:rPr>
        <w:t xml:space="preserve">and </w:t>
      </w:r>
    </w:p>
    <w:p w14:paraId="3E27B10F" w14:textId="37B05B31" w:rsidR="00502E55" w:rsidRPr="000E1E4E" w:rsidRDefault="00502E55" w:rsidP="00E37D42">
      <w:pPr>
        <w:pStyle w:val="Heading4"/>
        <w:rPr>
          <w:rFonts w:ascii="Arial" w:hAnsi="Arial" w:cs="Arial"/>
          <w:sz w:val="20"/>
          <w:szCs w:val="24"/>
        </w:rPr>
      </w:pPr>
      <w:r w:rsidRPr="000E1E4E">
        <w:rPr>
          <w:rFonts w:ascii="Arial" w:hAnsi="Arial" w:cs="Arial"/>
          <w:sz w:val="20"/>
          <w:szCs w:val="24"/>
        </w:rPr>
        <w:t xml:space="preserve">upon </w:t>
      </w:r>
      <w:r w:rsidR="00714CBE" w:rsidRPr="000E1E4E">
        <w:rPr>
          <w:rFonts w:ascii="Arial" w:hAnsi="Arial" w:cs="Arial"/>
          <w:sz w:val="20"/>
          <w:szCs w:val="24"/>
        </w:rPr>
        <w:t xml:space="preserve">payment of </w:t>
      </w:r>
      <w:r w:rsidRPr="000E1E4E">
        <w:rPr>
          <w:rFonts w:ascii="Arial" w:hAnsi="Arial" w:cs="Arial"/>
          <w:sz w:val="20"/>
          <w:szCs w:val="24"/>
        </w:rPr>
        <w:t xml:space="preserve">any </w:t>
      </w:r>
      <w:r w:rsidR="00714CBE" w:rsidRPr="000E1E4E">
        <w:rPr>
          <w:rFonts w:ascii="Arial" w:hAnsi="Arial" w:cs="Arial"/>
          <w:sz w:val="20"/>
          <w:szCs w:val="24"/>
        </w:rPr>
        <w:t>relevant Termination Payment to the Security Trustee</w:t>
      </w:r>
      <w:r w:rsidRPr="000E1E4E">
        <w:rPr>
          <w:rFonts w:ascii="Arial" w:hAnsi="Arial" w:cs="Arial"/>
          <w:sz w:val="20"/>
          <w:szCs w:val="24"/>
        </w:rPr>
        <w:t xml:space="preserve"> or where a Project Co Termination Payment is payable</w:t>
      </w:r>
      <w:r w:rsidR="00714CBE" w:rsidRPr="000E1E4E">
        <w:rPr>
          <w:rFonts w:ascii="Arial" w:hAnsi="Arial" w:cs="Arial"/>
          <w:sz w:val="20"/>
          <w:szCs w:val="24"/>
        </w:rPr>
        <w:t xml:space="preserve">, the Security Trustee waives </w:t>
      </w:r>
      <w:r w:rsidRPr="000E1E4E">
        <w:rPr>
          <w:rFonts w:ascii="Arial" w:hAnsi="Arial" w:cs="Arial"/>
          <w:sz w:val="20"/>
          <w:szCs w:val="24"/>
        </w:rPr>
        <w:t xml:space="preserve">any </w:t>
      </w:r>
      <w:r w:rsidR="00714CBE" w:rsidRPr="000E1E4E">
        <w:rPr>
          <w:rFonts w:ascii="Arial" w:hAnsi="Arial" w:cs="Arial"/>
          <w:sz w:val="20"/>
          <w:szCs w:val="24"/>
        </w:rPr>
        <w:t xml:space="preserve">priority over (and each of </w:t>
      </w:r>
      <w:r w:rsidR="00FE2F54" w:rsidRPr="000E1E4E">
        <w:rPr>
          <w:rFonts w:ascii="Arial" w:hAnsi="Arial" w:cs="Arial"/>
          <w:sz w:val="20"/>
          <w:szCs w:val="24"/>
        </w:rPr>
        <w:t>Project Co</w:t>
      </w:r>
      <w:r w:rsidR="00B8051A" w:rsidRPr="000E1E4E">
        <w:rPr>
          <w:rFonts w:ascii="Arial" w:hAnsi="Arial" w:cs="Arial"/>
          <w:sz w:val="20"/>
          <w:szCs w:val="24"/>
        </w:rPr>
        <w:t xml:space="preserve"> </w:t>
      </w:r>
      <w:r w:rsidR="00714CBE" w:rsidRPr="000E1E4E">
        <w:rPr>
          <w:rFonts w:ascii="Arial" w:hAnsi="Arial" w:cs="Arial"/>
          <w:sz w:val="20"/>
          <w:szCs w:val="24"/>
        </w:rPr>
        <w:t xml:space="preserve">and the Security Trustee must assign to the State) any right under and benefit of any </w:t>
      </w:r>
      <w:r w:rsidR="00895698" w:rsidRPr="000E1E4E">
        <w:rPr>
          <w:rFonts w:ascii="Arial" w:hAnsi="Arial" w:cs="Arial"/>
          <w:sz w:val="20"/>
          <w:szCs w:val="24"/>
        </w:rPr>
        <w:t>D&amp;C Contractor Construction Bond</w:t>
      </w:r>
      <w:r w:rsidR="00714CBE" w:rsidRPr="000E1E4E">
        <w:rPr>
          <w:rFonts w:ascii="Arial" w:hAnsi="Arial" w:cs="Arial"/>
          <w:sz w:val="20"/>
          <w:szCs w:val="24"/>
        </w:rPr>
        <w:t xml:space="preserve"> issued in favour of </w:t>
      </w:r>
      <w:r w:rsidR="00FE2F54" w:rsidRPr="000E1E4E">
        <w:rPr>
          <w:rFonts w:ascii="Arial" w:hAnsi="Arial" w:cs="Arial"/>
          <w:sz w:val="20"/>
          <w:szCs w:val="24"/>
        </w:rPr>
        <w:t>Project Co</w:t>
      </w:r>
      <w:r w:rsidR="00714CBE" w:rsidRPr="000E1E4E">
        <w:rPr>
          <w:rFonts w:ascii="Arial" w:hAnsi="Arial" w:cs="Arial"/>
          <w:sz w:val="20"/>
          <w:szCs w:val="24"/>
        </w:rPr>
        <w:t xml:space="preserve"> or the Security Trustee in each case for an amount no greater than as set out in </w:t>
      </w:r>
      <w:r w:rsidR="00BB3B77" w:rsidRPr="000E1E4E">
        <w:rPr>
          <w:rFonts w:ascii="Arial" w:hAnsi="Arial" w:cs="Arial"/>
          <w:sz w:val="20"/>
          <w:szCs w:val="24"/>
        </w:rPr>
        <w:t>c</w:t>
      </w:r>
      <w:r w:rsidR="00714CBE" w:rsidRPr="000E1E4E">
        <w:rPr>
          <w:rFonts w:ascii="Arial" w:hAnsi="Arial" w:cs="Arial"/>
          <w:sz w:val="20"/>
          <w:szCs w:val="24"/>
        </w:rPr>
        <w:t xml:space="preserve">lause </w:t>
      </w:r>
      <w:r w:rsidR="00095F40" w:rsidRPr="000E1E4E">
        <w:rPr>
          <w:rFonts w:ascii="Arial" w:hAnsi="Arial" w:cs="Arial"/>
          <w:sz w:val="20"/>
          <w:szCs w:val="24"/>
        </w:rPr>
        <w:t>20.4</w:t>
      </w:r>
      <w:r w:rsidR="00714CBE" w:rsidRPr="000E1E4E">
        <w:rPr>
          <w:rFonts w:ascii="Arial" w:hAnsi="Arial" w:cs="Arial"/>
          <w:sz w:val="20"/>
          <w:szCs w:val="24"/>
        </w:rPr>
        <w:t xml:space="preserve"> of the </w:t>
      </w:r>
      <w:r w:rsidR="00101879" w:rsidRPr="000E1E4E">
        <w:rPr>
          <w:rFonts w:ascii="Arial" w:hAnsi="Arial" w:cs="Arial"/>
          <w:sz w:val="20"/>
          <w:szCs w:val="24"/>
        </w:rPr>
        <w:t>Project Deed</w:t>
      </w:r>
      <w:r w:rsidR="00714CBE" w:rsidRPr="000E1E4E">
        <w:rPr>
          <w:rFonts w:ascii="Arial" w:hAnsi="Arial" w:cs="Arial"/>
          <w:sz w:val="20"/>
          <w:szCs w:val="24"/>
        </w:rPr>
        <w:t>.</w:t>
      </w:r>
      <w:r w:rsidR="005E7034" w:rsidRPr="000E1E4E">
        <w:rPr>
          <w:rFonts w:ascii="Arial" w:hAnsi="Arial" w:cs="Arial"/>
          <w:sz w:val="20"/>
          <w:szCs w:val="24"/>
        </w:rPr>
        <w:t xml:space="preserve"> </w:t>
      </w:r>
    </w:p>
    <w:p w14:paraId="13C06145" w14:textId="62552D82" w:rsidR="00714CBE" w:rsidRPr="000E1E4E" w:rsidRDefault="002F2D39"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State to provide notice</w:t>
      </w:r>
      <w:r w:rsidRPr="000E1E4E">
        <w:rPr>
          <w:rFonts w:ascii="Arial" w:hAnsi="Arial"/>
          <w:sz w:val="20"/>
          <w:szCs w:val="24"/>
        </w:rPr>
        <w:t>):</w:t>
      </w:r>
      <w:r w:rsidR="005E7034" w:rsidRPr="000E1E4E">
        <w:rPr>
          <w:rFonts w:ascii="Arial" w:hAnsi="Arial"/>
          <w:sz w:val="20"/>
          <w:szCs w:val="24"/>
        </w:rPr>
        <w:t xml:space="preserve"> </w:t>
      </w:r>
      <w:r w:rsidR="00714CBE" w:rsidRPr="000E1E4E">
        <w:rPr>
          <w:rFonts w:ascii="Arial" w:hAnsi="Arial"/>
          <w:sz w:val="20"/>
          <w:szCs w:val="24"/>
        </w:rPr>
        <w:t xml:space="preserve">Without limiting the rights of the State under any Project Document in any way, the State agrees with the Security Trustee that it will provide to the Security Trustee a copy of any notice delivered by the State to the entity which issued the </w:t>
      </w:r>
      <w:r w:rsidR="00895698" w:rsidRPr="000E1E4E">
        <w:rPr>
          <w:rFonts w:ascii="Arial" w:hAnsi="Arial"/>
          <w:sz w:val="20"/>
          <w:szCs w:val="24"/>
        </w:rPr>
        <w:t>D&amp;C Contractor Construction Bond</w:t>
      </w:r>
      <w:r w:rsidR="00714CBE" w:rsidRPr="000E1E4E">
        <w:rPr>
          <w:rFonts w:ascii="Arial" w:hAnsi="Arial"/>
          <w:sz w:val="20"/>
          <w:szCs w:val="24"/>
        </w:rPr>
        <w:t xml:space="preserve"> to effect an assignment to the State of </w:t>
      </w:r>
      <w:r w:rsidR="00FE2F54" w:rsidRPr="000E1E4E">
        <w:rPr>
          <w:rFonts w:ascii="Arial" w:hAnsi="Arial"/>
          <w:sz w:val="20"/>
          <w:szCs w:val="24"/>
        </w:rPr>
        <w:t>Project Co's</w:t>
      </w:r>
      <w:r w:rsidR="002A71DE" w:rsidRPr="000E1E4E">
        <w:rPr>
          <w:rFonts w:ascii="Arial" w:hAnsi="Arial"/>
          <w:sz w:val="20"/>
          <w:szCs w:val="24"/>
        </w:rPr>
        <w:t xml:space="preserve"> </w:t>
      </w:r>
      <w:r w:rsidR="00714CBE" w:rsidRPr="000E1E4E">
        <w:rPr>
          <w:rFonts w:ascii="Arial" w:hAnsi="Arial"/>
          <w:sz w:val="20"/>
          <w:szCs w:val="24"/>
        </w:rPr>
        <w:t xml:space="preserve">and the Security Trustee's rights under and benefits from the </w:t>
      </w:r>
      <w:r w:rsidR="00895698" w:rsidRPr="000E1E4E">
        <w:rPr>
          <w:rFonts w:ascii="Arial" w:hAnsi="Arial"/>
          <w:sz w:val="20"/>
          <w:szCs w:val="24"/>
        </w:rPr>
        <w:t>D&amp;C Contractor Construction Bond</w:t>
      </w:r>
      <w:r w:rsidR="00714CBE" w:rsidRPr="000E1E4E">
        <w:rPr>
          <w:rFonts w:ascii="Arial" w:hAnsi="Arial"/>
          <w:sz w:val="20"/>
          <w:szCs w:val="24"/>
        </w:rPr>
        <w:t xml:space="preserve"> </w:t>
      </w:r>
      <w:r w:rsidR="00F858A1" w:rsidRPr="000E1E4E">
        <w:rPr>
          <w:rFonts w:ascii="Arial" w:hAnsi="Arial"/>
          <w:sz w:val="20"/>
          <w:szCs w:val="24"/>
        </w:rPr>
        <w:t xml:space="preserve">under clause </w:t>
      </w:r>
      <w:r w:rsidR="00EB3B79" w:rsidRPr="000E1E4E">
        <w:rPr>
          <w:rFonts w:ascii="Arial" w:hAnsi="Arial"/>
          <w:sz w:val="20"/>
          <w:szCs w:val="24"/>
        </w:rPr>
        <w:fldChar w:fldCharType="begin"/>
      </w:r>
      <w:r w:rsidR="00EB3B79" w:rsidRPr="000E1E4E">
        <w:rPr>
          <w:rFonts w:ascii="Arial" w:hAnsi="Arial"/>
          <w:sz w:val="20"/>
          <w:szCs w:val="24"/>
        </w:rPr>
        <w:instrText xml:space="preserve"> REF _Ref140165430 \w \h </w:instrText>
      </w:r>
      <w:r w:rsidR="00451DAA" w:rsidRPr="000E1E4E">
        <w:rPr>
          <w:rFonts w:ascii="Arial" w:hAnsi="Arial"/>
          <w:sz w:val="20"/>
          <w:szCs w:val="24"/>
        </w:rPr>
        <w:instrText xml:space="preserve"> \* MERGEFORMAT </w:instrText>
      </w:r>
      <w:r w:rsidR="00EB3B79" w:rsidRPr="000E1E4E">
        <w:rPr>
          <w:rFonts w:ascii="Arial" w:hAnsi="Arial"/>
          <w:sz w:val="20"/>
          <w:szCs w:val="24"/>
        </w:rPr>
      </w:r>
      <w:r w:rsidR="00EB3B79" w:rsidRPr="000E1E4E">
        <w:rPr>
          <w:rFonts w:ascii="Arial" w:hAnsi="Arial"/>
          <w:sz w:val="20"/>
          <w:szCs w:val="24"/>
        </w:rPr>
        <w:fldChar w:fldCharType="separate"/>
      </w:r>
      <w:r w:rsidR="00B25832" w:rsidRPr="000E1E4E">
        <w:rPr>
          <w:rFonts w:ascii="Arial" w:hAnsi="Arial"/>
          <w:sz w:val="20"/>
          <w:szCs w:val="24"/>
        </w:rPr>
        <w:t>12</w:t>
      </w:r>
      <w:r w:rsidR="00EB3B79" w:rsidRPr="000E1E4E">
        <w:rPr>
          <w:rFonts w:ascii="Arial" w:hAnsi="Arial"/>
          <w:sz w:val="20"/>
          <w:szCs w:val="24"/>
        </w:rPr>
        <w:fldChar w:fldCharType="end"/>
      </w:r>
      <w:r w:rsidR="00572B43" w:rsidRPr="000E1E4E">
        <w:rPr>
          <w:rFonts w:ascii="Arial" w:hAnsi="Arial"/>
          <w:sz w:val="20"/>
          <w:szCs w:val="24"/>
        </w:rPr>
        <w:fldChar w:fldCharType="begin"/>
      </w:r>
      <w:r w:rsidR="00572B43" w:rsidRPr="000E1E4E">
        <w:rPr>
          <w:rFonts w:ascii="Arial" w:hAnsi="Arial"/>
          <w:sz w:val="20"/>
          <w:szCs w:val="24"/>
        </w:rPr>
        <w:instrText xml:space="preserve"> REF _Ref369686431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(e)</w:t>
      </w:r>
      <w:r w:rsidR="00572B43" w:rsidRPr="000E1E4E">
        <w:rPr>
          <w:rFonts w:ascii="Arial" w:hAnsi="Arial"/>
          <w:sz w:val="20"/>
          <w:szCs w:val="24"/>
        </w:rPr>
        <w:fldChar w:fldCharType="end"/>
      </w:r>
      <w:r w:rsidR="00F858A1" w:rsidRPr="000E1E4E">
        <w:rPr>
          <w:rFonts w:ascii="Arial" w:hAnsi="Arial"/>
          <w:sz w:val="20"/>
          <w:szCs w:val="24"/>
        </w:rPr>
        <w:t xml:space="preserve"> </w:t>
      </w:r>
      <w:r w:rsidR="00714CBE" w:rsidRPr="000E1E4E">
        <w:rPr>
          <w:rFonts w:ascii="Arial" w:hAnsi="Arial"/>
          <w:sz w:val="20"/>
          <w:szCs w:val="24"/>
        </w:rPr>
        <w:t>at the same time as the State gives such notice to that issuing entity.</w:t>
      </w:r>
      <w:r w:rsidR="005E7034" w:rsidRPr="000E1E4E">
        <w:rPr>
          <w:rFonts w:ascii="Arial" w:hAnsi="Arial"/>
          <w:sz w:val="20"/>
          <w:szCs w:val="24"/>
        </w:rPr>
        <w:t xml:space="preserve"> </w:t>
      </w:r>
    </w:p>
    <w:p w14:paraId="56605F38" w14:textId="655E9EAC" w:rsidR="00EF2173" w:rsidRPr="000E1E4E" w:rsidRDefault="00EF2173" w:rsidP="00FF3D0D">
      <w:pPr>
        <w:pStyle w:val="Heading1"/>
        <w:rPr>
          <w:sz w:val="24"/>
          <w:szCs w:val="28"/>
        </w:rPr>
      </w:pPr>
      <w:bookmarkStart w:id="657" w:name="_Toc527954294"/>
      <w:bookmarkStart w:id="658" w:name="_Toc524183615"/>
      <w:bookmarkStart w:id="659" w:name="_Ref228867831"/>
      <w:bookmarkStart w:id="660" w:name="_Toc500491264"/>
      <w:bookmarkStart w:id="661" w:name="_Toc145587266"/>
      <w:bookmarkEnd w:id="561"/>
      <w:bookmarkEnd w:id="562"/>
      <w:r w:rsidRPr="000E1E4E">
        <w:rPr>
          <w:sz w:val="24"/>
          <w:szCs w:val="28"/>
        </w:rPr>
        <w:t>Assignment</w:t>
      </w:r>
      <w:bookmarkEnd w:id="657"/>
      <w:bookmarkEnd w:id="658"/>
      <w:bookmarkEnd w:id="659"/>
      <w:bookmarkEnd w:id="660"/>
      <w:r w:rsidR="00EA4EFE" w:rsidRPr="000E1E4E">
        <w:rPr>
          <w:sz w:val="24"/>
          <w:szCs w:val="28"/>
        </w:rPr>
        <w:t xml:space="preserve"> and novation</w:t>
      </w:r>
      <w:bookmarkEnd w:id="661"/>
    </w:p>
    <w:p w14:paraId="4A31C84D" w14:textId="4AF2BDF2" w:rsidR="00EF2173" w:rsidRPr="000E1E4E" w:rsidRDefault="00EF2173" w:rsidP="00FF3D0D">
      <w:pPr>
        <w:pStyle w:val="Heading2"/>
        <w:rPr>
          <w:rFonts w:cs="Arial"/>
          <w:sz w:val="22"/>
          <w:szCs w:val="24"/>
        </w:rPr>
      </w:pPr>
      <w:bookmarkStart w:id="662" w:name="_Ref228867885"/>
      <w:bookmarkStart w:id="663" w:name="_Toc500491265"/>
      <w:bookmarkStart w:id="664" w:name="_Toc527954295"/>
      <w:bookmarkStart w:id="665" w:name="_Toc524183616"/>
      <w:bookmarkStart w:id="666" w:name="_Toc145587267"/>
      <w:r w:rsidRPr="000E1E4E">
        <w:rPr>
          <w:rFonts w:cs="Arial"/>
          <w:sz w:val="22"/>
          <w:szCs w:val="24"/>
        </w:rPr>
        <w:t>No assignment</w:t>
      </w:r>
      <w:r w:rsidR="00EA4EFE" w:rsidRPr="000E1E4E">
        <w:rPr>
          <w:rFonts w:cs="Arial"/>
          <w:sz w:val="22"/>
          <w:szCs w:val="24"/>
        </w:rPr>
        <w:t>, novation or other transfer</w:t>
      </w:r>
      <w:r w:rsidRPr="000E1E4E">
        <w:rPr>
          <w:rFonts w:cs="Arial"/>
          <w:sz w:val="22"/>
          <w:szCs w:val="24"/>
        </w:rPr>
        <w:t xml:space="preserve"> without consent</w:t>
      </w:r>
      <w:bookmarkEnd w:id="662"/>
      <w:bookmarkEnd w:id="663"/>
      <w:bookmarkEnd w:id="666"/>
    </w:p>
    <w:p w14:paraId="72DE0D75" w14:textId="41829D78" w:rsidR="00351441" w:rsidRPr="000E1E4E" w:rsidRDefault="00EF2173" w:rsidP="00E37D42">
      <w:pPr>
        <w:pStyle w:val="IndentParaLevel1"/>
        <w:rPr>
          <w:rFonts w:ascii="Arial" w:hAnsi="Arial" w:cs="Arial"/>
          <w:sz w:val="20"/>
          <w:szCs w:val="20"/>
        </w:rPr>
      </w:pPr>
      <w:r w:rsidRPr="000E1E4E">
        <w:rPr>
          <w:rFonts w:ascii="Arial" w:hAnsi="Arial" w:cs="Arial"/>
          <w:sz w:val="20"/>
          <w:szCs w:val="20"/>
        </w:rPr>
        <w:t>Subject to clause</w:t>
      </w:r>
      <w:r w:rsidR="00351441" w:rsidRPr="000E1E4E">
        <w:rPr>
          <w:rFonts w:ascii="Arial" w:hAnsi="Arial" w:cs="Arial"/>
          <w:sz w:val="20"/>
          <w:szCs w:val="20"/>
        </w:rPr>
        <w:t>s</w:t>
      </w:r>
      <w:r w:rsidRPr="000E1E4E">
        <w:rPr>
          <w:rFonts w:ascii="Arial" w:hAnsi="Arial" w:cs="Arial"/>
          <w:sz w:val="20"/>
          <w:szCs w:val="20"/>
        </w:rPr>
        <w:t xml:space="preserv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_Ref361751981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13.2</w:t>
      </w:r>
      <w:r w:rsidR="00572B43" w:rsidRPr="000E1E4E">
        <w:rPr>
          <w:rFonts w:ascii="Arial" w:hAnsi="Arial" w:cs="Arial"/>
          <w:sz w:val="20"/>
          <w:szCs w:val="20"/>
        </w:rPr>
        <w:fldChar w:fldCharType="end"/>
      </w:r>
      <w:r w:rsidR="00351441" w:rsidRPr="000E1E4E">
        <w:rPr>
          <w:rFonts w:ascii="Arial" w:hAnsi="Arial" w:cs="Arial"/>
          <w:sz w:val="20"/>
          <w:szCs w:val="20"/>
        </w:rPr>
        <w:t xml:space="preserve"> and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_Ref104091724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13.3</w:t>
      </w:r>
      <w:r w:rsidR="00572B43" w:rsidRPr="000E1E4E">
        <w:rPr>
          <w:rFonts w:ascii="Arial" w:hAnsi="Arial" w:cs="Arial"/>
          <w:sz w:val="20"/>
          <w:szCs w:val="20"/>
        </w:rPr>
        <w:fldChar w:fldCharType="end"/>
      </w:r>
      <w:r w:rsidRPr="000E1E4E">
        <w:rPr>
          <w:rFonts w:ascii="Arial" w:hAnsi="Arial" w:cs="Arial"/>
          <w:sz w:val="20"/>
          <w:szCs w:val="20"/>
        </w:rPr>
        <w:t xml:space="preserve">, no party may assign, novate or otherwise transfer any of its rights or obligations under </w:t>
      </w:r>
      <w:r w:rsidR="00EF47CC" w:rsidRPr="000E1E4E">
        <w:rPr>
          <w:rFonts w:ascii="Arial" w:hAnsi="Arial" w:cs="Arial"/>
          <w:sz w:val="20"/>
          <w:szCs w:val="20"/>
        </w:rPr>
        <w:t>this Deed</w:t>
      </w:r>
      <w:r w:rsidRPr="000E1E4E">
        <w:rPr>
          <w:rFonts w:ascii="Arial" w:hAnsi="Arial" w:cs="Arial"/>
          <w:sz w:val="20"/>
          <w:szCs w:val="20"/>
        </w:rPr>
        <w:t xml:space="preserve"> without the prior written consent of each other party, which consent must not be unreasonably withheld.</w:t>
      </w:r>
      <w:r w:rsidR="005E7034" w:rsidRPr="000E1E4E">
        <w:rPr>
          <w:rFonts w:ascii="Arial" w:hAnsi="Arial" w:cs="Arial"/>
          <w:sz w:val="20"/>
          <w:szCs w:val="20"/>
        </w:rPr>
        <w:t xml:space="preserve"> </w:t>
      </w:r>
      <w:bookmarkStart w:id="667" w:name="_DV_C341"/>
    </w:p>
    <w:p w14:paraId="4BB73964" w14:textId="5822DD22" w:rsidR="00351441" w:rsidRPr="000E1E4E" w:rsidRDefault="00A47EA8" w:rsidP="00FF3D0D">
      <w:pPr>
        <w:pStyle w:val="Heading2"/>
        <w:rPr>
          <w:rFonts w:cs="Arial"/>
          <w:sz w:val="22"/>
          <w:szCs w:val="24"/>
        </w:rPr>
      </w:pPr>
      <w:bookmarkStart w:id="668" w:name="_Ref361751981"/>
      <w:bookmarkStart w:id="669" w:name="_Toc500491266"/>
      <w:bookmarkStart w:id="670" w:name="_Toc145587268"/>
      <w:r w:rsidRPr="000E1E4E">
        <w:rPr>
          <w:rFonts w:cs="Arial"/>
          <w:sz w:val="22"/>
          <w:szCs w:val="24"/>
        </w:rPr>
        <w:t xml:space="preserve">Novation </w:t>
      </w:r>
      <w:r w:rsidR="00351441" w:rsidRPr="000E1E4E">
        <w:rPr>
          <w:rFonts w:cs="Arial"/>
          <w:sz w:val="22"/>
          <w:szCs w:val="24"/>
        </w:rPr>
        <w:t>by the Security Trustee</w:t>
      </w:r>
      <w:bookmarkEnd w:id="668"/>
      <w:bookmarkEnd w:id="669"/>
      <w:bookmarkEnd w:id="670"/>
      <w:r w:rsidR="00665FF6" w:rsidRPr="000E1E4E">
        <w:rPr>
          <w:rFonts w:cs="Arial"/>
          <w:sz w:val="22"/>
          <w:szCs w:val="24"/>
        </w:rPr>
        <w:t xml:space="preserve"> </w:t>
      </w:r>
    </w:p>
    <w:p w14:paraId="4F217CC8" w14:textId="43D26270" w:rsidR="00CA31DF" w:rsidRPr="000E1E4E" w:rsidRDefault="00F544BB" w:rsidP="00E37D42">
      <w:pPr>
        <w:pStyle w:val="IndentParaLevel1"/>
        <w:rPr>
          <w:rFonts w:ascii="Arial" w:hAnsi="Arial" w:cs="Arial"/>
          <w:sz w:val="20"/>
          <w:szCs w:val="20"/>
          <w:shd w:val="clear" w:color="auto" w:fill="CCFF66"/>
        </w:rPr>
      </w:pPr>
      <w:r w:rsidRPr="000E1E4E">
        <w:rPr>
          <w:rFonts w:ascii="Arial" w:hAnsi="Arial" w:cs="Arial"/>
          <w:sz w:val="20"/>
          <w:szCs w:val="20"/>
        </w:rPr>
        <w:t xml:space="preserve">No </w:t>
      </w:r>
      <w:r w:rsidR="00CA31DF" w:rsidRPr="000E1E4E">
        <w:rPr>
          <w:rFonts w:ascii="Arial" w:hAnsi="Arial" w:cs="Arial"/>
          <w:sz w:val="20"/>
          <w:szCs w:val="20"/>
        </w:rPr>
        <w:t xml:space="preserve">party will withhold its consent to any </w:t>
      </w:r>
      <w:r w:rsidR="00DB70F8" w:rsidRPr="000E1E4E">
        <w:rPr>
          <w:rFonts w:ascii="Arial" w:hAnsi="Arial" w:cs="Arial"/>
          <w:sz w:val="20"/>
          <w:szCs w:val="20"/>
        </w:rPr>
        <w:t>novation</w:t>
      </w:r>
      <w:r w:rsidR="00CA31DF" w:rsidRPr="000E1E4E">
        <w:rPr>
          <w:rFonts w:ascii="Arial" w:hAnsi="Arial" w:cs="Arial"/>
          <w:sz w:val="20"/>
          <w:szCs w:val="20"/>
        </w:rPr>
        <w:t xml:space="preserve"> by the Security Trustee if:</w:t>
      </w:r>
      <w:bookmarkStart w:id="671" w:name="_DV_C342"/>
      <w:bookmarkEnd w:id="667"/>
      <w:r w:rsidR="00A47EA8" w:rsidRPr="000E1E4E">
        <w:rPr>
          <w:rFonts w:ascii="Arial" w:hAnsi="Arial" w:cs="Arial"/>
          <w:sz w:val="20"/>
          <w:szCs w:val="20"/>
        </w:rPr>
        <w:t xml:space="preserve"> </w:t>
      </w:r>
      <w:r w:rsidR="00A47EA8" w:rsidRPr="000E1E4E">
        <w:rPr>
          <w:rFonts w:ascii="Arial" w:hAnsi="Arial" w:cs="Arial"/>
          <w:b/>
          <w:bCs/>
          <w:i/>
          <w:iCs/>
          <w:sz w:val="20"/>
          <w:szCs w:val="20"/>
        </w:rPr>
        <w:t xml:space="preserve">[Note: </w:t>
      </w:r>
      <w:proofErr w:type="gramStart"/>
      <w:r w:rsidR="00A47EA8" w:rsidRPr="000E1E4E">
        <w:rPr>
          <w:rFonts w:ascii="Arial" w:hAnsi="Arial" w:cs="Arial"/>
          <w:b/>
          <w:bCs/>
          <w:i/>
          <w:iCs/>
          <w:sz w:val="20"/>
          <w:szCs w:val="20"/>
        </w:rPr>
        <w:t>the</w:t>
      </w:r>
      <w:proofErr w:type="gramEnd"/>
      <w:r w:rsidR="00A47EA8" w:rsidRPr="000E1E4E">
        <w:rPr>
          <w:rFonts w:ascii="Arial" w:hAnsi="Arial" w:cs="Arial"/>
          <w:b/>
          <w:bCs/>
          <w:i/>
          <w:iCs/>
          <w:sz w:val="20"/>
          <w:szCs w:val="20"/>
        </w:rPr>
        <w:t xml:space="preserve"> State considers that a replacement of Security Trustee should occur by way of novation of the Security and Security Trust documents</w:t>
      </w:r>
      <w:r w:rsidR="006B27E6" w:rsidRPr="000E1E4E">
        <w:rPr>
          <w:rFonts w:ascii="Arial" w:hAnsi="Arial" w:cs="Arial"/>
          <w:b/>
          <w:bCs/>
          <w:i/>
          <w:iCs/>
          <w:sz w:val="20"/>
          <w:szCs w:val="20"/>
        </w:rPr>
        <w:t xml:space="preserve"> (and this Deed)</w:t>
      </w:r>
      <w:r w:rsidR="00A47EA8" w:rsidRPr="000E1E4E">
        <w:rPr>
          <w:rFonts w:ascii="Arial" w:hAnsi="Arial" w:cs="Arial"/>
          <w:b/>
          <w:bCs/>
          <w:i/>
          <w:iCs/>
          <w:sz w:val="20"/>
          <w:szCs w:val="20"/>
        </w:rPr>
        <w:t>.</w:t>
      </w:r>
      <w:r w:rsidR="005E7034" w:rsidRPr="000E1E4E">
        <w:rPr>
          <w:rFonts w:ascii="Arial" w:hAnsi="Arial" w:cs="Arial"/>
          <w:b/>
          <w:bCs/>
          <w:i/>
          <w:iCs/>
          <w:sz w:val="20"/>
          <w:szCs w:val="20"/>
        </w:rPr>
        <w:t xml:space="preserve"> </w:t>
      </w:r>
      <w:r w:rsidR="00A47EA8" w:rsidRPr="000E1E4E">
        <w:rPr>
          <w:rFonts w:ascii="Arial" w:hAnsi="Arial" w:cs="Arial"/>
          <w:b/>
          <w:bCs/>
          <w:i/>
          <w:iCs/>
          <w:sz w:val="20"/>
          <w:szCs w:val="20"/>
        </w:rPr>
        <w:t xml:space="preserve">If an alternative mechanism is to be used, then the Proponent will need to demonstrate how the Security Trustee's obligations under this </w:t>
      </w:r>
      <w:r w:rsidR="006B27E6" w:rsidRPr="000E1E4E">
        <w:rPr>
          <w:rFonts w:ascii="Arial" w:hAnsi="Arial" w:cs="Arial"/>
          <w:b/>
          <w:bCs/>
          <w:i/>
          <w:iCs/>
          <w:sz w:val="20"/>
          <w:szCs w:val="20"/>
        </w:rPr>
        <w:t>Deed</w:t>
      </w:r>
      <w:r w:rsidR="00A47EA8" w:rsidRPr="000E1E4E">
        <w:rPr>
          <w:rFonts w:ascii="Arial" w:hAnsi="Arial" w:cs="Arial"/>
          <w:b/>
          <w:bCs/>
          <w:i/>
          <w:iCs/>
          <w:sz w:val="20"/>
          <w:szCs w:val="20"/>
        </w:rPr>
        <w:t xml:space="preserve"> will be stapled to those under the Security and Security Trust documents.]</w:t>
      </w:r>
    </w:p>
    <w:p w14:paraId="52BCDB1F" w14:textId="0C34B050" w:rsidR="00CA31DF" w:rsidRPr="000E1E4E" w:rsidRDefault="002F2D39" w:rsidP="00FF3D0D">
      <w:pPr>
        <w:pStyle w:val="Heading3"/>
        <w:rPr>
          <w:rFonts w:ascii="Arial" w:hAnsi="Arial"/>
          <w:sz w:val="20"/>
          <w:szCs w:val="24"/>
          <w:shd w:val="clear" w:color="auto" w:fill="CCFF66"/>
        </w:rPr>
      </w:pPr>
      <w:bookmarkStart w:id="672" w:name="_DV_C343"/>
      <w:bookmarkEnd w:id="671"/>
      <w:r w:rsidRPr="000E1E4E">
        <w:rPr>
          <w:rFonts w:ascii="Arial" w:hAnsi="Arial"/>
          <w:sz w:val="20"/>
          <w:szCs w:val="24"/>
        </w:rPr>
        <w:t>(</w:t>
      </w:r>
      <w:proofErr w:type="gramStart"/>
      <w:r w:rsidRPr="000E1E4E">
        <w:rPr>
          <w:rFonts w:ascii="Arial" w:hAnsi="Arial"/>
          <w:b/>
          <w:sz w:val="20"/>
          <w:szCs w:val="24"/>
        </w:rPr>
        <w:t>right</w:t>
      </w:r>
      <w:proofErr w:type="gramEnd"/>
      <w:r w:rsidRPr="000E1E4E">
        <w:rPr>
          <w:rFonts w:ascii="Arial" w:hAnsi="Arial"/>
          <w:b/>
          <w:sz w:val="20"/>
          <w:szCs w:val="24"/>
        </w:rPr>
        <w:t>, title and interest</w:t>
      </w:r>
      <w:r w:rsidRPr="000E1E4E">
        <w:rPr>
          <w:rFonts w:ascii="Arial" w:hAnsi="Arial"/>
          <w:sz w:val="20"/>
          <w:szCs w:val="24"/>
        </w:rPr>
        <w:t>):</w:t>
      </w:r>
      <w:r w:rsidR="005E7034" w:rsidRPr="000E1E4E">
        <w:rPr>
          <w:rFonts w:ascii="Arial" w:hAnsi="Arial"/>
          <w:sz w:val="20"/>
          <w:szCs w:val="24"/>
        </w:rPr>
        <w:t xml:space="preserve"> </w:t>
      </w:r>
      <w:r w:rsidR="00CA31DF" w:rsidRPr="000E1E4E">
        <w:rPr>
          <w:rFonts w:ascii="Arial" w:hAnsi="Arial"/>
          <w:sz w:val="20"/>
          <w:szCs w:val="24"/>
        </w:rPr>
        <w:t xml:space="preserve">it is related to all its right, title and interest in </w:t>
      </w:r>
      <w:r w:rsidR="00182035" w:rsidRPr="000E1E4E">
        <w:rPr>
          <w:rFonts w:ascii="Arial" w:hAnsi="Arial"/>
          <w:sz w:val="20"/>
          <w:szCs w:val="24"/>
        </w:rPr>
        <w:t xml:space="preserve">and obligations under </w:t>
      </w:r>
      <w:r w:rsidR="00EF47CC" w:rsidRPr="000E1E4E">
        <w:rPr>
          <w:rFonts w:ascii="Arial" w:hAnsi="Arial"/>
          <w:sz w:val="20"/>
          <w:szCs w:val="24"/>
        </w:rPr>
        <w:t>this Deed</w:t>
      </w:r>
      <w:r w:rsidR="00CA31DF" w:rsidRPr="000E1E4E">
        <w:rPr>
          <w:rFonts w:ascii="Arial" w:hAnsi="Arial"/>
          <w:sz w:val="20"/>
          <w:szCs w:val="24"/>
        </w:rPr>
        <w:t xml:space="preserve"> and the </w:t>
      </w:r>
      <w:r w:rsidR="002B6E32" w:rsidRPr="000E1E4E">
        <w:rPr>
          <w:rFonts w:ascii="Arial" w:hAnsi="Arial"/>
          <w:sz w:val="20"/>
          <w:szCs w:val="24"/>
        </w:rPr>
        <w:t>Finance</w:t>
      </w:r>
      <w:r w:rsidR="00CA31DF" w:rsidRPr="000E1E4E">
        <w:rPr>
          <w:rFonts w:ascii="Arial" w:hAnsi="Arial"/>
          <w:sz w:val="20"/>
          <w:szCs w:val="24"/>
        </w:rPr>
        <w:t xml:space="preserve"> Documents (in its capacity as Security Trustee);</w:t>
      </w:r>
      <w:bookmarkStart w:id="673" w:name="_DV_C344"/>
      <w:bookmarkEnd w:id="672"/>
    </w:p>
    <w:p w14:paraId="322F25A1" w14:textId="68931F49" w:rsidR="00CA31DF" w:rsidRPr="000E1E4E" w:rsidRDefault="002F2D39" w:rsidP="00FF3D0D">
      <w:pPr>
        <w:pStyle w:val="Heading3"/>
        <w:rPr>
          <w:rFonts w:ascii="Arial" w:hAnsi="Arial"/>
          <w:sz w:val="20"/>
          <w:szCs w:val="24"/>
          <w:shd w:val="clear" w:color="auto" w:fill="CCFF66"/>
        </w:rPr>
      </w:pPr>
      <w:bookmarkStart w:id="674" w:name="_DV_C345"/>
      <w:bookmarkEnd w:id="673"/>
      <w:r w:rsidRPr="000E1E4E">
        <w:rPr>
          <w:rFonts w:ascii="Arial" w:hAnsi="Arial"/>
          <w:sz w:val="20"/>
          <w:szCs w:val="24"/>
        </w:rPr>
        <w:t>(</w:t>
      </w:r>
      <w:r w:rsidRPr="000E1E4E">
        <w:rPr>
          <w:rFonts w:ascii="Arial" w:hAnsi="Arial"/>
          <w:b/>
          <w:sz w:val="20"/>
          <w:szCs w:val="24"/>
        </w:rPr>
        <w:t>Finance Documents</w:t>
      </w:r>
      <w:r w:rsidRPr="000E1E4E">
        <w:rPr>
          <w:rFonts w:ascii="Arial" w:hAnsi="Arial"/>
          <w:sz w:val="20"/>
          <w:szCs w:val="24"/>
        </w:rPr>
        <w:t>):</w:t>
      </w:r>
      <w:r w:rsidR="005E7034" w:rsidRPr="000E1E4E">
        <w:rPr>
          <w:rFonts w:ascii="Arial" w:hAnsi="Arial"/>
          <w:sz w:val="20"/>
          <w:szCs w:val="24"/>
        </w:rPr>
        <w:t xml:space="preserve"> </w:t>
      </w:r>
      <w:r w:rsidR="00CA31DF" w:rsidRPr="000E1E4E">
        <w:rPr>
          <w:rFonts w:ascii="Arial" w:hAnsi="Arial"/>
          <w:sz w:val="20"/>
          <w:szCs w:val="24"/>
        </w:rPr>
        <w:t xml:space="preserve">it occurs consequent upon the implementation of provisions in a </w:t>
      </w:r>
      <w:r w:rsidR="002B6E32" w:rsidRPr="000E1E4E">
        <w:rPr>
          <w:rFonts w:ascii="Arial" w:hAnsi="Arial"/>
          <w:sz w:val="20"/>
          <w:szCs w:val="24"/>
        </w:rPr>
        <w:t>Finance</w:t>
      </w:r>
      <w:r w:rsidR="00CA31DF" w:rsidRPr="000E1E4E">
        <w:rPr>
          <w:rFonts w:ascii="Arial" w:hAnsi="Arial"/>
          <w:sz w:val="20"/>
          <w:szCs w:val="24"/>
        </w:rPr>
        <w:t xml:space="preserve"> Document providing for the replacement of the Security Trustee;</w:t>
      </w:r>
      <w:bookmarkStart w:id="675" w:name="_DV_C346"/>
      <w:bookmarkEnd w:id="674"/>
    </w:p>
    <w:p w14:paraId="55C36482" w14:textId="58576F1B" w:rsidR="00CA31DF" w:rsidRPr="000E1E4E" w:rsidRDefault="002F2D39" w:rsidP="00FF3D0D">
      <w:pPr>
        <w:pStyle w:val="Heading3"/>
        <w:rPr>
          <w:rFonts w:ascii="Arial" w:hAnsi="Arial"/>
          <w:sz w:val="20"/>
          <w:szCs w:val="24"/>
          <w:shd w:val="clear" w:color="auto" w:fill="CCFF66"/>
        </w:rPr>
      </w:pPr>
      <w:bookmarkStart w:id="676" w:name="_DV_C347"/>
      <w:bookmarkEnd w:id="675"/>
      <w:r w:rsidRPr="000E1E4E">
        <w:rPr>
          <w:rFonts w:ascii="Arial" w:hAnsi="Arial"/>
          <w:sz w:val="20"/>
          <w:szCs w:val="24"/>
        </w:rPr>
        <w:t>(</w:t>
      </w:r>
      <w:proofErr w:type="gramStart"/>
      <w:r w:rsidRPr="000E1E4E">
        <w:rPr>
          <w:rFonts w:ascii="Arial" w:hAnsi="Arial"/>
          <w:b/>
          <w:sz w:val="20"/>
          <w:szCs w:val="24"/>
        </w:rPr>
        <w:t>solvent</w:t>
      </w:r>
      <w:proofErr w:type="gramEnd"/>
      <w:r w:rsidRPr="000E1E4E">
        <w:rPr>
          <w:rFonts w:ascii="Arial" w:hAnsi="Arial"/>
          <w:b/>
          <w:sz w:val="20"/>
          <w:szCs w:val="24"/>
        </w:rPr>
        <w:t xml:space="preserve"> and reputable replacement</w:t>
      </w:r>
      <w:r w:rsidRPr="000E1E4E">
        <w:rPr>
          <w:rFonts w:ascii="Arial" w:hAnsi="Arial"/>
          <w:sz w:val="20"/>
          <w:szCs w:val="24"/>
        </w:rPr>
        <w:t>):</w:t>
      </w:r>
      <w:r w:rsidR="005E7034" w:rsidRPr="000E1E4E">
        <w:rPr>
          <w:rFonts w:ascii="Arial" w:hAnsi="Arial"/>
          <w:sz w:val="20"/>
          <w:szCs w:val="24"/>
        </w:rPr>
        <w:t xml:space="preserve"> </w:t>
      </w:r>
      <w:r w:rsidR="00CA31DF" w:rsidRPr="000E1E4E">
        <w:rPr>
          <w:rFonts w:ascii="Arial" w:hAnsi="Arial"/>
          <w:sz w:val="20"/>
          <w:szCs w:val="24"/>
        </w:rPr>
        <w:t xml:space="preserve">it relates to a replacement Security Trustee which is a solvent and reputable financial institution or trustee </w:t>
      </w:r>
      <w:r w:rsidR="00BD7D5D" w:rsidRPr="000E1E4E">
        <w:rPr>
          <w:rFonts w:ascii="Arial" w:hAnsi="Arial"/>
          <w:sz w:val="20"/>
          <w:szCs w:val="24"/>
        </w:rPr>
        <w:t>company</w:t>
      </w:r>
      <w:r w:rsidR="00CA31DF" w:rsidRPr="000E1E4E">
        <w:rPr>
          <w:rFonts w:ascii="Arial" w:hAnsi="Arial"/>
          <w:sz w:val="20"/>
          <w:szCs w:val="24"/>
        </w:rPr>
        <w:t>; and</w:t>
      </w:r>
      <w:bookmarkStart w:id="677" w:name="_DV_C348"/>
      <w:bookmarkEnd w:id="676"/>
    </w:p>
    <w:p w14:paraId="43F3B2F5" w14:textId="2E66F864" w:rsidR="00CA31DF" w:rsidRPr="000E1E4E" w:rsidRDefault="002F2D39" w:rsidP="00FF3D0D">
      <w:pPr>
        <w:pStyle w:val="Heading3"/>
        <w:rPr>
          <w:rFonts w:ascii="Arial" w:hAnsi="Arial"/>
          <w:sz w:val="20"/>
          <w:szCs w:val="24"/>
          <w:shd w:val="clear" w:color="auto" w:fill="CCFF66"/>
        </w:rPr>
      </w:pPr>
      <w:bookmarkStart w:id="678" w:name="_DV_C349"/>
      <w:bookmarkEnd w:id="677"/>
      <w:r w:rsidRPr="000E1E4E">
        <w:rPr>
          <w:rFonts w:ascii="Arial" w:hAnsi="Arial"/>
          <w:sz w:val="20"/>
          <w:szCs w:val="24"/>
        </w:rPr>
        <w:t>(</w:t>
      </w:r>
      <w:proofErr w:type="gramStart"/>
      <w:r w:rsidR="00182035" w:rsidRPr="000E1E4E">
        <w:rPr>
          <w:rFonts w:ascii="Arial" w:hAnsi="Arial"/>
          <w:b/>
          <w:sz w:val="20"/>
          <w:szCs w:val="24"/>
        </w:rPr>
        <w:t>novation</w:t>
      </w:r>
      <w:proofErr w:type="gramEnd"/>
      <w:r w:rsidR="00182035" w:rsidRPr="000E1E4E">
        <w:rPr>
          <w:rFonts w:ascii="Arial" w:hAnsi="Arial"/>
          <w:b/>
          <w:sz w:val="20"/>
          <w:szCs w:val="24"/>
        </w:rPr>
        <w:t xml:space="preserve"> </w:t>
      </w:r>
      <w:r w:rsidRPr="000E1E4E">
        <w:rPr>
          <w:rFonts w:ascii="Arial" w:hAnsi="Arial"/>
          <w:b/>
          <w:sz w:val="20"/>
          <w:szCs w:val="24"/>
        </w:rPr>
        <w:t>deed</w:t>
      </w:r>
      <w:r w:rsidRPr="000E1E4E">
        <w:rPr>
          <w:rFonts w:ascii="Arial" w:hAnsi="Arial"/>
          <w:sz w:val="20"/>
          <w:szCs w:val="24"/>
        </w:rPr>
        <w:t>):</w:t>
      </w:r>
      <w:r w:rsidR="005E7034" w:rsidRPr="000E1E4E">
        <w:rPr>
          <w:rFonts w:ascii="Arial" w:hAnsi="Arial"/>
          <w:sz w:val="20"/>
          <w:szCs w:val="24"/>
        </w:rPr>
        <w:t xml:space="preserve"> </w:t>
      </w:r>
      <w:r w:rsidR="00CA31DF" w:rsidRPr="000E1E4E">
        <w:rPr>
          <w:rFonts w:ascii="Arial" w:hAnsi="Arial"/>
          <w:sz w:val="20"/>
          <w:szCs w:val="24"/>
        </w:rPr>
        <w:t xml:space="preserve">the replacement Security Trustee has executed </w:t>
      </w:r>
      <w:r w:rsidR="00182035" w:rsidRPr="000E1E4E">
        <w:rPr>
          <w:rFonts w:ascii="Arial" w:hAnsi="Arial"/>
          <w:sz w:val="20"/>
          <w:szCs w:val="24"/>
        </w:rPr>
        <w:t xml:space="preserve">a novation deed (in such form as the State reasonably requires) </w:t>
      </w:r>
      <w:r w:rsidR="00351441" w:rsidRPr="000E1E4E">
        <w:rPr>
          <w:rFonts w:ascii="Arial" w:hAnsi="Arial"/>
          <w:sz w:val="20"/>
          <w:szCs w:val="24"/>
        </w:rPr>
        <w:t xml:space="preserve">under </w:t>
      </w:r>
      <w:r w:rsidR="00CA31DF" w:rsidRPr="000E1E4E">
        <w:rPr>
          <w:rFonts w:ascii="Arial" w:hAnsi="Arial"/>
          <w:sz w:val="20"/>
          <w:szCs w:val="24"/>
        </w:rPr>
        <w:t xml:space="preserve">which it agrees to be bound by the provisions of </w:t>
      </w:r>
      <w:r w:rsidR="00EF47CC" w:rsidRPr="000E1E4E">
        <w:rPr>
          <w:rFonts w:ascii="Arial" w:hAnsi="Arial"/>
          <w:sz w:val="20"/>
          <w:szCs w:val="24"/>
        </w:rPr>
        <w:t>this Deed</w:t>
      </w:r>
      <w:r w:rsidR="00182035" w:rsidRPr="000E1E4E">
        <w:rPr>
          <w:rFonts w:ascii="Arial" w:hAnsi="Arial"/>
          <w:sz w:val="20"/>
          <w:szCs w:val="24"/>
        </w:rPr>
        <w:t xml:space="preserve"> as if it were the Security Trustee</w:t>
      </w:r>
      <w:r w:rsidR="00CA31DF" w:rsidRPr="000E1E4E">
        <w:rPr>
          <w:rFonts w:ascii="Arial" w:hAnsi="Arial"/>
          <w:sz w:val="20"/>
          <w:szCs w:val="24"/>
        </w:rPr>
        <w:t>.</w:t>
      </w:r>
      <w:bookmarkEnd w:id="678"/>
    </w:p>
    <w:p w14:paraId="772531C6" w14:textId="597CC4CF" w:rsidR="00EF2173" w:rsidRPr="000E1E4E" w:rsidRDefault="00EF2173" w:rsidP="00FF3D0D">
      <w:pPr>
        <w:pStyle w:val="Heading2"/>
        <w:rPr>
          <w:rFonts w:cs="Arial"/>
          <w:sz w:val="22"/>
          <w:szCs w:val="24"/>
        </w:rPr>
      </w:pPr>
      <w:bookmarkStart w:id="679" w:name="_Ref52808330"/>
      <w:bookmarkStart w:id="680" w:name="_Ref104091724"/>
      <w:bookmarkStart w:id="681" w:name="_Ref104091714"/>
      <w:bookmarkStart w:id="682" w:name="_Toc500491267"/>
      <w:bookmarkStart w:id="683" w:name="_Toc145587269"/>
      <w:r w:rsidRPr="000E1E4E">
        <w:rPr>
          <w:rFonts w:cs="Arial"/>
          <w:sz w:val="22"/>
          <w:szCs w:val="24"/>
        </w:rPr>
        <w:lastRenderedPageBreak/>
        <w:t>Assignment</w:t>
      </w:r>
      <w:r w:rsidR="00EA4EFE" w:rsidRPr="000E1E4E">
        <w:rPr>
          <w:rFonts w:cs="Arial"/>
          <w:sz w:val="22"/>
          <w:szCs w:val="24"/>
        </w:rPr>
        <w:t>, novation or other transfer</w:t>
      </w:r>
      <w:r w:rsidRPr="000E1E4E">
        <w:rPr>
          <w:rFonts w:cs="Arial"/>
          <w:sz w:val="22"/>
          <w:szCs w:val="24"/>
        </w:rPr>
        <w:t xml:space="preserve"> by</w:t>
      </w:r>
      <w:bookmarkEnd w:id="679"/>
      <w:bookmarkEnd w:id="680"/>
      <w:bookmarkEnd w:id="681"/>
      <w:r w:rsidR="007C6DF1" w:rsidRPr="000E1E4E">
        <w:rPr>
          <w:rFonts w:cs="Arial"/>
          <w:sz w:val="22"/>
          <w:szCs w:val="24"/>
        </w:rPr>
        <w:t xml:space="preserve"> the State</w:t>
      </w:r>
      <w:bookmarkEnd w:id="682"/>
      <w:bookmarkEnd w:id="683"/>
    </w:p>
    <w:p w14:paraId="68F371C9" w14:textId="77777777" w:rsidR="00EF2173" w:rsidRPr="000E1E4E" w:rsidRDefault="00EF2173" w:rsidP="00E37D42">
      <w:pPr>
        <w:pStyle w:val="IndentParaLevel1"/>
        <w:rPr>
          <w:rFonts w:ascii="Arial" w:hAnsi="Arial" w:cs="Arial"/>
          <w:sz w:val="20"/>
          <w:szCs w:val="20"/>
        </w:rPr>
      </w:pPr>
      <w:r w:rsidRPr="000E1E4E">
        <w:rPr>
          <w:rFonts w:ascii="Arial" w:hAnsi="Arial" w:cs="Arial"/>
          <w:sz w:val="20"/>
          <w:szCs w:val="20"/>
        </w:rPr>
        <w:t xml:space="preserve">Nothing will prevent the assignment, novation or transfer by </w:t>
      </w:r>
      <w:r w:rsidR="007C6DF1" w:rsidRPr="000E1E4E">
        <w:rPr>
          <w:rFonts w:ascii="Arial" w:hAnsi="Arial" w:cs="Arial"/>
          <w:sz w:val="20"/>
          <w:szCs w:val="20"/>
        </w:rPr>
        <w:t xml:space="preserve">the State </w:t>
      </w:r>
      <w:r w:rsidRPr="000E1E4E">
        <w:rPr>
          <w:rFonts w:ascii="Arial" w:hAnsi="Arial" w:cs="Arial"/>
          <w:sz w:val="20"/>
          <w:szCs w:val="20"/>
        </w:rPr>
        <w:t xml:space="preserve">to an assignee, novatee or transferee of </w:t>
      </w:r>
      <w:r w:rsidR="007C6DF1" w:rsidRPr="000E1E4E">
        <w:rPr>
          <w:rFonts w:ascii="Arial" w:hAnsi="Arial" w:cs="Arial"/>
          <w:sz w:val="20"/>
          <w:szCs w:val="20"/>
        </w:rPr>
        <w:t xml:space="preserve">the State's </w:t>
      </w:r>
      <w:r w:rsidRPr="000E1E4E">
        <w:rPr>
          <w:rFonts w:ascii="Arial" w:hAnsi="Arial" w:cs="Arial"/>
          <w:sz w:val="20"/>
          <w:szCs w:val="20"/>
        </w:rPr>
        <w:t xml:space="preserve">rights and obligations under the </w:t>
      </w:r>
      <w:r w:rsidR="00DB70F8" w:rsidRPr="000E1E4E">
        <w:rPr>
          <w:rFonts w:ascii="Arial" w:hAnsi="Arial" w:cs="Arial"/>
          <w:sz w:val="20"/>
          <w:szCs w:val="20"/>
        </w:rPr>
        <w:t xml:space="preserve">State </w:t>
      </w:r>
      <w:r w:rsidR="00101879" w:rsidRPr="000E1E4E">
        <w:rPr>
          <w:rFonts w:ascii="Arial" w:hAnsi="Arial" w:cs="Arial"/>
          <w:sz w:val="20"/>
          <w:szCs w:val="20"/>
        </w:rPr>
        <w:t xml:space="preserve">Project </w:t>
      </w:r>
      <w:r w:rsidR="00DB70F8" w:rsidRPr="000E1E4E">
        <w:rPr>
          <w:rFonts w:ascii="Arial" w:hAnsi="Arial" w:cs="Arial"/>
          <w:sz w:val="20"/>
          <w:szCs w:val="20"/>
        </w:rPr>
        <w:t xml:space="preserve">Documents </w:t>
      </w:r>
      <w:r w:rsidRPr="000E1E4E">
        <w:rPr>
          <w:rFonts w:ascii="Arial" w:hAnsi="Arial" w:cs="Arial"/>
          <w:sz w:val="20"/>
          <w:szCs w:val="20"/>
        </w:rPr>
        <w:t>made in accordance with clause</w:t>
      </w:r>
      <w:r w:rsidR="00B163C9" w:rsidRPr="000E1E4E">
        <w:rPr>
          <w:rFonts w:ascii="Arial" w:hAnsi="Arial" w:cs="Arial"/>
          <w:sz w:val="20"/>
          <w:szCs w:val="20"/>
        </w:rPr>
        <w:t> </w:t>
      </w:r>
      <w:r w:rsidR="00734F82" w:rsidRPr="000E1E4E">
        <w:rPr>
          <w:rFonts w:ascii="Arial" w:hAnsi="Arial" w:cs="Arial"/>
          <w:sz w:val="20"/>
          <w:szCs w:val="20"/>
        </w:rPr>
        <w:t>52.10</w:t>
      </w:r>
      <w:r w:rsidRPr="000E1E4E">
        <w:rPr>
          <w:rFonts w:ascii="Arial" w:hAnsi="Arial" w:cs="Arial"/>
          <w:sz w:val="20"/>
          <w:szCs w:val="20"/>
        </w:rPr>
        <w:t xml:space="preserve"> of the </w:t>
      </w:r>
      <w:r w:rsidR="00101879" w:rsidRPr="000E1E4E">
        <w:rPr>
          <w:rFonts w:ascii="Arial" w:hAnsi="Arial" w:cs="Arial"/>
          <w:sz w:val="20"/>
          <w:szCs w:val="20"/>
        </w:rPr>
        <w:t>Project Deed</w:t>
      </w:r>
      <w:r w:rsidRPr="000E1E4E">
        <w:rPr>
          <w:rFonts w:ascii="Arial" w:hAnsi="Arial" w:cs="Arial"/>
          <w:sz w:val="20"/>
          <w:szCs w:val="20"/>
        </w:rPr>
        <w:t xml:space="preserve">, provided the proposed assignee, novatee or transferee agrees to execute a deed in favour of the Security Trustee (in such form as the Security Trustee reasonably requires) under which the assignee, novatee or transferee agrees to be bound by </w:t>
      </w:r>
      <w:r w:rsidR="00EF47CC" w:rsidRPr="000E1E4E">
        <w:rPr>
          <w:rFonts w:ascii="Arial" w:hAnsi="Arial" w:cs="Arial"/>
          <w:sz w:val="20"/>
          <w:szCs w:val="20"/>
        </w:rPr>
        <w:t>this Deed</w:t>
      </w:r>
      <w:r w:rsidRPr="000E1E4E">
        <w:rPr>
          <w:rFonts w:ascii="Arial" w:hAnsi="Arial" w:cs="Arial"/>
          <w:sz w:val="20"/>
          <w:szCs w:val="20"/>
        </w:rPr>
        <w:t xml:space="preserve"> as if it were</w:t>
      </w:r>
      <w:r w:rsidR="007C6DF1" w:rsidRPr="000E1E4E">
        <w:rPr>
          <w:rFonts w:ascii="Arial" w:hAnsi="Arial" w:cs="Arial"/>
          <w:sz w:val="20"/>
          <w:szCs w:val="20"/>
        </w:rPr>
        <w:t xml:space="preserve"> the State</w:t>
      </w:r>
      <w:r w:rsidRPr="000E1E4E">
        <w:rPr>
          <w:rFonts w:ascii="Arial" w:hAnsi="Arial" w:cs="Arial"/>
          <w:sz w:val="20"/>
          <w:szCs w:val="20"/>
        </w:rPr>
        <w:t>.</w:t>
      </w:r>
    </w:p>
    <w:p w14:paraId="5E612BC5" w14:textId="77777777" w:rsidR="00B12487" w:rsidRPr="000E1E4E" w:rsidRDefault="00B12487" w:rsidP="00FF3D0D">
      <w:pPr>
        <w:pStyle w:val="Heading1"/>
        <w:rPr>
          <w:sz w:val="24"/>
          <w:szCs w:val="28"/>
        </w:rPr>
      </w:pPr>
      <w:bookmarkStart w:id="684" w:name="_Toc361219514"/>
      <w:bookmarkStart w:id="685" w:name="_Ref359244008"/>
      <w:bookmarkStart w:id="686" w:name="_Toc365922753"/>
      <w:bookmarkStart w:id="687" w:name="_Toc500491268"/>
      <w:bookmarkStart w:id="688" w:name="_Toc527954300"/>
      <w:bookmarkStart w:id="689" w:name="_Toc524183621"/>
      <w:bookmarkStart w:id="690" w:name="_Toc145587270"/>
      <w:bookmarkEnd w:id="664"/>
      <w:bookmarkEnd w:id="665"/>
      <w:bookmarkEnd w:id="684"/>
      <w:r w:rsidRPr="000E1E4E">
        <w:rPr>
          <w:sz w:val="24"/>
          <w:szCs w:val="28"/>
        </w:rPr>
        <w:t>Confidential Information and disclosure</w:t>
      </w:r>
      <w:bookmarkEnd w:id="685"/>
      <w:bookmarkEnd w:id="686"/>
      <w:bookmarkEnd w:id="687"/>
      <w:bookmarkEnd w:id="690"/>
    </w:p>
    <w:p w14:paraId="50D91927" w14:textId="77777777" w:rsidR="00B12487" w:rsidRPr="000E1E4E" w:rsidRDefault="00B12487" w:rsidP="00FF3D0D">
      <w:pPr>
        <w:pStyle w:val="Heading2"/>
        <w:rPr>
          <w:rFonts w:cs="Arial"/>
          <w:sz w:val="22"/>
          <w:szCs w:val="24"/>
        </w:rPr>
      </w:pPr>
      <w:bookmarkStart w:id="691" w:name="_Toc51998223"/>
      <w:bookmarkStart w:id="692" w:name="_Ref52264528"/>
      <w:bookmarkStart w:id="693" w:name="_Toc52800368"/>
      <w:bookmarkStart w:id="694" w:name="_Toc118116714"/>
      <w:bookmarkStart w:id="695" w:name="_Ref360045111"/>
      <w:bookmarkStart w:id="696" w:name="_Toc365922754"/>
      <w:bookmarkStart w:id="697" w:name="_Toc500491269"/>
      <w:bookmarkStart w:id="698" w:name="_Toc365922755"/>
      <w:bookmarkStart w:id="699" w:name="_Ref210230462"/>
      <w:bookmarkStart w:id="700" w:name="_Ref251151591"/>
      <w:bookmarkStart w:id="701" w:name="_Toc145587271"/>
      <w:r w:rsidRPr="000E1E4E">
        <w:rPr>
          <w:rFonts w:cs="Arial"/>
          <w:sz w:val="22"/>
          <w:szCs w:val="24"/>
        </w:rPr>
        <w:t xml:space="preserve">Confidential Information and disclosure by </w:t>
      </w:r>
      <w:bookmarkEnd w:id="691"/>
      <w:bookmarkEnd w:id="692"/>
      <w:bookmarkEnd w:id="693"/>
      <w:bookmarkEnd w:id="694"/>
      <w:r w:rsidRPr="000E1E4E">
        <w:rPr>
          <w:rFonts w:cs="Arial"/>
          <w:sz w:val="22"/>
          <w:szCs w:val="24"/>
        </w:rPr>
        <w:t>the State</w:t>
      </w:r>
      <w:bookmarkEnd w:id="695"/>
      <w:bookmarkEnd w:id="696"/>
      <w:bookmarkEnd w:id="697"/>
      <w:bookmarkEnd w:id="701"/>
    </w:p>
    <w:p w14:paraId="33A6DF49" w14:textId="0E52A26C" w:rsidR="00B12487" w:rsidRPr="000E1E4E" w:rsidRDefault="00B12487" w:rsidP="00FF3D0D">
      <w:pPr>
        <w:pStyle w:val="Heading3"/>
        <w:rPr>
          <w:rFonts w:ascii="Arial" w:hAnsi="Arial"/>
          <w:sz w:val="20"/>
          <w:szCs w:val="24"/>
        </w:rPr>
      </w:pPr>
      <w:bookmarkStart w:id="702" w:name="_Ref208127901"/>
      <w:bookmarkStart w:id="703" w:name="_Ref363151474"/>
      <w:r w:rsidRPr="000E1E4E">
        <w:rPr>
          <w:rFonts w:ascii="Arial" w:hAnsi="Arial"/>
          <w:sz w:val="20"/>
          <w:szCs w:val="24"/>
        </w:rPr>
        <w:t>(</w:t>
      </w:r>
      <w:r w:rsidRPr="000E1E4E">
        <w:rPr>
          <w:rFonts w:ascii="Arial" w:hAnsi="Arial"/>
          <w:b/>
          <w:sz w:val="20"/>
          <w:szCs w:val="24"/>
        </w:rPr>
        <w:t>Public Disclosure Obligations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The State or any Authority may disclose any information in connection with the Project (including any Confidential Information)</w:t>
      </w:r>
      <w:r w:rsidR="00105601" w:rsidRPr="000E1E4E">
        <w:rPr>
          <w:rFonts w:ascii="Arial" w:hAnsi="Arial"/>
          <w:sz w:val="20"/>
          <w:szCs w:val="24"/>
        </w:rPr>
        <w:t xml:space="preserve"> in accordance with its Public Disclosure Obligations and </w:t>
      </w:r>
      <w:r w:rsidR="00FE2F54" w:rsidRPr="000E1E4E">
        <w:rPr>
          <w:rFonts w:ascii="Arial" w:hAnsi="Arial"/>
          <w:sz w:val="20"/>
          <w:szCs w:val="24"/>
        </w:rPr>
        <w:t>Project Co</w:t>
      </w:r>
      <w:r w:rsidR="00891337" w:rsidRPr="000E1E4E">
        <w:rPr>
          <w:rFonts w:ascii="Arial" w:hAnsi="Arial"/>
          <w:sz w:val="20"/>
          <w:szCs w:val="24"/>
        </w:rPr>
        <w:t xml:space="preserve"> </w:t>
      </w:r>
      <w:r w:rsidR="00C9056A" w:rsidRPr="000E1E4E">
        <w:rPr>
          <w:rFonts w:ascii="Arial" w:hAnsi="Arial"/>
          <w:sz w:val="20"/>
          <w:szCs w:val="24"/>
        </w:rPr>
        <w:t xml:space="preserve">or </w:t>
      </w:r>
      <w:r w:rsidR="0001235C" w:rsidRPr="000E1E4E">
        <w:rPr>
          <w:rFonts w:ascii="Arial" w:hAnsi="Arial"/>
          <w:sz w:val="20"/>
          <w:szCs w:val="24"/>
        </w:rPr>
        <w:t>the Security Trustee (as applicable)</w:t>
      </w:r>
      <w:r w:rsidR="00105601" w:rsidRPr="000E1E4E">
        <w:rPr>
          <w:rFonts w:ascii="Arial" w:hAnsi="Arial"/>
          <w:sz w:val="20"/>
          <w:szCs w:val="24"/>
        </w:rPr>
        <w:t xml:space="preserve"> must use all reasonable endeavours to assist the State or an Authority in meeting its Public Disclosure Obligations</w:t>
      </w:r>
      <w:r w:rsidRPr="000E1E4E">
        <w:rPr>
          <w:rFonts w:ascii="Arial" w:hAnsi="Arial"/>
          <w:sz w:val="20"/>
          <w:szCs w:val="24"/>
        </w:rPr>
        <w:t>:</w:t>
      </w:r>
      <w:bookmarkEnd w:id="702"/>
      <w:bookmarkEnd w:id="703"/>
    </w:p>
    <w:p w14:paraId="23D0BF80" w14:textId="5D87D9F5" w:rsidR="00953E29" w:rsidRPr="000E1E4E" w:rsidRDefault="00953E29" w:rsidP="00FF3D0D">
      <w:pPr>
        <w:pStyle w:val="Heading3"/>
        <w:rPr>
          <w:rFonts w:ascii="Arial" w:hAnsi="Arial"/>
          <w:sz w:val="20"/>
          <w:szCs w:val="24"/>
        </w:rPr>
      </w:pPr>
      <w:bookmarkStart w:id="704" w:name="_Ref370649810"/>
      <w:bookmarkStart w:id="705" w:name="_Ref370283600"/>
      <w:bookmarkStart w:id="706" w:name="_Ref363738252"/>
      <w:r w:rsidRPr="000E1E4E">
        <w:rPr>
          <w:rFonts w:ascii="Arial" w:hAnsi="Arial"/>
          <w:sz w:val="20"/>
          <w:szCs w:val="24"/>
        </w:rPr>
        <w:t>(</w:t>
      </w:r>
      <w:r w:rsidRPr="000E1E4E">
        <w:rPr>
          <w:rFonts w:ascii="Arial" w:hAnsi="Arial"/>
          <w:b/>
          <w:sz w:val="20"/>
          <w:szCs w:val="24"/>
        </w:rPr>
        <w:t>Other purposes</w:t>
      </w:r>
      <w:r w:rsidRPr="000E1E4E">
        <w:rPr>
          <w:rFonts w:ascii="Arial" w:hAnsi="Arial"/>
          <w:sz w:val="20"/>
          <w:szCs w:val="24"/>
        </w:rPr>
        <w:t>):</w:t>
      </w:r>
      <w:r w:rsidR="005E7034" w:rsidRPr="000E1E4E">
        <w:rPr>
          <w:rFonts w:ascii="Arial" w:hAnsi="Arial"/>
          <w:sz w:val="20"/>
          <w:szCs w:val="24"/>
        </w:rPr>
        <w:t xml:space="preserve"> </w:t>
      </w:r>
      <w:r w:rsidR="00A80388" w:rsidRPr="000E1E4E">
        <w:rPr>
          <w:rFonts w:ascii="Arial" w:hAnsi="Arial"/>
          <w:sz w:val="20"/>
          <w:szCs w:val="24"/>
        </w:rPr>
        <w:t>The State or any Authority may disclose any information in connection with the Project (including any Confidential Information, but excluding the Finance Documents and Equity Documents) in connection with</w:t>
      </w:r>
      <w:r w:rsidRPr="000E1E4E">
        <w:rPr>
          <w:rFonts w:ascii="Arial" w:hAnsi="Arial"/>
          <w:sz w:val="20"/>
          <w:szCs w:val="24"/>
        </w:rPr>
        <w:t>:</w:t>
      </w:r>
      <w:bookmarkEnd w:id="704"/>
    </w:p>
    <w:p w14:paraId="1A4F4C06" w14:textId="77777777" w:rsidR="00CE49D8" w:rsidRPr="000E1E4E" w:rsidRDefault="00CE49D8" w:rsidP="00E37D42">
      <w:pPr>
        <w:pStyle w:val="Heading4"/>
        <w:rPr>
          <w:rFonts w:ascii="Arial" w:hAnsi="Arial" w:cs="Arial"/>
          <w:sz w:val="20"/>
          <w:szCs w:val="24"/>
        </w:rPr>
      </w:pPr>
      <w:r w:rsidRPr="000E1E4E">
        <w:rPr>
          <w:rFonts w:ascii="Arial" w:hAnsi="Arial" w:cs="Arial"/>
          <w:sz w:val="20"/>
          <w:szCs w:val="24"/>
        </w:rPr>
        <w:t xml:space="preserve">the State selling, transferring, assigning or otherwise disposing of its interest in any Project Assets; </w:t>
      </w:r>
    </w:p>
    <w:p w14:paraId="6F243055" w14:textId="747962DC" w:rsidR="00953E29" w:rsidRPr="000E1E4E" w:rsidRDefault="00CE49D8" w:rsidP="00E37D42">
      <w:pPr>
        <w:pStyle w:val="Heading4"/>
        <w:rPr>
          <w:rFonts w:ascii="Arial" w:hAnsi="Arial" w:cs="Arial"/>
          <w:sz w:val="20"/>
          <w:szCs w:val="24"/>
        </w:rPr>
      </w:pPr>
      <w:r w:rsidRPr="000E1E4E">
        <w:rPr>
          <w:rFonts w:ascii="Arial" w:hAnsi="Arial" w:cs="Arial"/>
          <w:sz w:val="20"/>
          <w:szCs w:val="24"/>
        </w:rPr>
        <w:t>any Interface Works or any future infrastructure project or transaction undertaken in Victoria</w:t>
      </w:r>
      <w:r w:rsidR="00F63B8A" w:rsidRPr="000E1E4E">
        <w:rPr>
          <w:rFonts w:ascii="Arial" w:hAnsi="Arial" w:cs="Arial"/>
          <w:sz w:val="20"/>
          <w:szCs w:val="24"/>
        </w:rPr>
        <w:t xml:space="preserve"> </w:t>
      </w:r>
      <w:r w:rsidRPr="000E1E4E">
        <w:rPr>
          <w:rFonts w:ascii="Arial" w:hAnsi="Arial" w:cs="Arial"/>
          <w:sz w:val="20"/>
          <w:szCs w:val="24"/>
        </w:rPr>
        <w:t>that may be investigated, assessed, constructed, operated or maintained from time to time including any equipment, computer hardware, computer software and computer or telecommunications systems and any complementary works or services associated with them but excluding this Project</w:t>
      </w:r>
      <w:r w:rsidR="0022718A" w:rsidRPr="000E1E4E">
        <w:rPr>
          <w:rFonts w:ascii="Arial" w:hAnsi="Arial" w:cs="Arial"/>
          <w:sz w:val="20"/>
          <w:szCs w:val="24"/>
        </w:rPr>
        <w:t xml:space="preserve">; </w:t>
      </w:r>
      <w:r w:rsidR="00953E29" w:rsidRPr="000E1E4E">
        <w:rPr>
          <w:rFonts w:ascii="Arial" w:hAnsi="Arial" w:cs="Arial"/>
          <w:sz w:val="20"/>
          <w:szCs w:val="24"/>
        </w:rPr>
        <w:t>and</w:t>
      </w:r>
      <w:r w:rsidR="0022718A" w:rsidRPr="000E1E4E">
        <w:rPr>
          <w:rFonts w:ascii="Arial" w:hAnsi="Arial" w:cs="Arial"/>
          <w:sz w:val="20"/>
          <w:szCs w:val="24"/>
        </w:rPr>
        <w:t>/or</w:t>
      </w:r>
    </w:p>
    <w:p w14:paraId="5A5F28E2" w14:textId="7E29EA90" w:rsidR="00EF47CC" w:rsidRPr="000E1E4E" w:rsidRDefault="00953E29" w:rsidP="00E37D42">
      <w:pPr>
        <w:pStyle w:val="Heading4"/>
        <w:rPr>
          <w:rFonts w:ascii="Arial" w:hAnsi="Arial" w:cs="Arial"/>
          <w:sz w:val="20"/>
          <w:szCs w:val="24"/>
        </w:rPr>
      </w:pPr>
      <w:r w:rsidRPr="000E1E4E">
        <w:rPr>
          <w:rFonts w:ascii="Arial" w:hAnsi="Arial" w:cs="Arial"/>
          <w:sz w:val="20"/>
          <w:szCs w:val="24"/>
        </w:rPr>
        <w:t xml:space="preserve">the requirements of </w:t>
      </w:r>
      <w:r w:rsidR="00D2132D" w:rsidRPr="000E1E4E">
        <w:rPr>
          <w:rFonts w:ascii="Arial" w:hAnsi="Arial" w:cs="Arial"/>
          <w:sz w:val="20"/>
          <w:szCs w:val="24"/>
        </w:rPr>
        <w:t xml:space="preserve">any </w:t>
      </w:r>
      <w:r w:rsidRPr="000E1E4E">
        <w:rPr>
          <w:rFonts w:ascii="Arial" w:hAnsi="Arial" w:cs="Arial"/>
          <w:sz w:val="20"/>
          <w:szCs w:val="24"/>
        </w:rPr>
        <w:t xml:space="preserve">State Project Documents (including any tender process required to be conducted under the Termination Payments Schedule, </w:t>
      </w:r>
      <w:r w:rsidR="00D2132D" w:rsidRPr="000E1E4E">
        <w:rPr>
          <w:rFonts w:ascii="Arial" w:hAnsi="Arial" w:cs="Arial"/>
          <w:sz w:val="20"/>
          <w:szCs w:val="24"/>
        </w:rPr>
        <w:t xml:space="preserve">the </w:t>
      </w:r>
      <w:r w:rsidRPr="000E1E4E">
        <w:rPr>
          <w:rFonts w:ascii="Arial" w:hAnsi="Arial" w:cs="Arial"/>
          <w:sz w:val="20"/>
          <w:szCs w:val="24"/>
        </w:rPr>
        <w:t>Change Compensation Principles</w:t>
      </w:r>
      <w:r w:rsidR="00CE49D8" w:rsidRPr="000E1E4E">
        <w:rPr>
          <w:rFonts w:ascii="Arial" w:hAnsi="Arial" w:cs="Arial"/>
          <w:sz w:val="20"/>
          <w:szCs w:val="24"/>
        </w:rPr>
        <w:t xml:space="preserve"> </w:t>
      </w:r>
      <w:r w:rsidR="00CE49D8" w:rsidRPr="000E1E4E">
        <w:rPr>
          <w:rFonts w:ascii="Arial" w:hAnsi="Arial" w:cs="Arial"/>
          <w:sz w:val="20"/>
          <w:szCs w:val="18"/>
        </w:rPr>
        <w:t xml:space="preserve">or </w:t>
      </w:r>
      <w:r w:rsidR="007256E8" w:rsidRPr="000E1E4E">
        <w:rPr>
          <w:rFonts w:ascii="Arial" w:hAnsi="Arial" w:cs="Arial"/>
          <w:sz w:val="20"/>
          <w:szCs w:val="18"/>
        </w:rPr>
        <w:t xml:space="preserve">the Augmentation Process </w:t>
      </w:r>
      <w:r w:rsidR="00CE49D8" w:rsidRPr="000E1E4E">
        <w:rPr>
          <w:rFonts w:ascii="Arial" w:hAnsi="Arial" w:cs="Arial"/>
          <w:sz w:val="20"/>
          <w:szCs w:val="18"/>
        </w:rPr>
        <w:t>Schedule</w:t>
      </w:r>
      <w:r w:rsidRPr="000E1E4E">
        <w:rPr>
          <w:rFonts w:ascii="Arial" w:hAnsi="Arial" w:cs="Arial"/>
          <w:sz w:val="20"/>
          <w:szCs w:val="24"/>
        </w:rPr>
        <w:t>).</w:t>
      </w:r>
      <w:bookmarkEnd w:id="705"/>
      <w:r w:rsidR="005E7034" w:rsidRPr="000E1E4E">
        <w:rPr>
          <w:rFonts w:ascii="Arial" w:hAnsi="Arial" w:cs="Arial"/>
          <w:sz w:val="20"/>
          <w:szCs w:val="24"/>
        </w:rPr>
        <w:t xml:space="preserve"> </w:t>
      </w:r>
    </w:p>
    <w:p w14:paraId="3C48B277" w14:textId="78BFD1A7" w:rsidR="00196CCD" w:rsidRPr="000E1E4E" w:rsidRDefault="00B12487" w:rsidP="00FF3D0D">
      <w:pPr>
        <w:pStyle w:val="Heading3"/>
        <w:rPr>
          <w:rFonts w:ascii="Arial" w:hAnsi="Arial"/>
          <w:sz w:val="20"/>
          <w:szCs w:val="24"/>
        </w:rPr>
      </w:pPr>
      <w:bookmarkStart w:id="707" w:name="_Ref140166764"/>
      <w:r w:rsidRPr="000E1E4E">
        <w:rPr>
          <w:rFonts w:ascii="Arial" w:hAnsi="Arial"/>
          <w:sz w:val="20"/>
          <w:szCs w:val="24"/>
        </w:rPr>
        <w:t>(</w:t>
      </w:r>
      <w:r w:rsidRPr="000E1E4E">
        <w:rPr>
          <w:rFonts w:ascii="Arial" w:hAnsi="Arial"/>
          <w:b/>
          <w:sz w:val="20"/>
          <w:szCs w:val="24"/>
        </w:rPr>
        <w:t>State's rights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Subject to clause </w:t>
      </w:r>
      <w:r w:rsidR="00245AE9" w:rsidRPr="000E1E4E">
        <w:rPr>
          <w:rFonts w:ascii="Arial" w:hAnsi="Arial"/>
          <w:sz w:val="20"/>
          <w:szCs w:val="24"/>
        </w:rPr>
        <w:fldChar w:fldCharType="begin"/>
      </w:r>
      <w:r w:rsidR="00245AE9" w:rsidRPr="000E1E4E">
        <w:rPr>
          <w:rFonts w:ascii="Arial" w:hAnsi="Arial"/>
          <w:sz w:val="20"/>
          <w:szCs w:val="24"/>
        </w:rPr>
        <w:instrText xml:space="preserve"> REF _Ref118704995 \w \h </w:instrText>
      </w:r>
      <w:r w:rsidR="00451DAA" w:rsidRPr="000E1E4E">
        <w:rPr>
          <w:rFonts w:ascii="Arial" w:hAnsi="Arial"/>
          <w:sz w:val="20"/>
          <w:szCs w:val="24"/>
        </w:rPr>
        <w:instrText xml:space="preserve"> \* MERGEFORMAT </w:instrText>
      </w:r>
      <w:r w:rsidR="00245AE9" w:rsidRPr="000E1E4E">
        <w:rPr>
          <w:rFonts w:ascii="Arial" w:hAnsi="Arial"/>
          <w:sz w:val="20"/>
          <w:szCs w:val="24"/>
        </w:rPr>
      </w:r>
      <w:r w:rsidR="00245AE9" w:rsidRPr="000E1E4E">
        <w:rPr>
          <w:rFonts w:ascii="Arial" w:hAnsi="Arial"/>
          <w:sz w:val="20"/>
          <w:szCs w:val="24"/>
        </w:rPr>
        <w:fldChar w:fldCharType="separate"/>
      </w:r>
      <w:r w:rsidR="00B25832" w:rsidRPr="000E1E4E">
        <w:rPr>
          <w:rFonts w:ascii="Arial" w:hAnsi="Arial"/>
          <w:sz w:val="20"/>
          <w:szCs w:val="24"/>
        </w:rPr>
        <w:t>14.1(d)</w:t>
      </w:r>
      <w:r w:rsidR="00245AE9" w:rsidRPr="000E1E4E">
        <w:rPr>
          <w:rFonts w:ascii="Arial" w:hAnsi="Arial"/>
          <w:sz w:val="20"/>
          <w:szCs w:val="24"/>
        </w:rPr>
        <w:fldChar w:fldCharType="end"/>
      </w:r>
      <w:r w:rsidRPr="000E1E4E">
        <w:rPr>
          <w:rFonts w:ascii="Arial" w:hAnsi="Arial"/>
          <w:sz w:val="20"/>
          <w:szCs w:val="24"/>
        </w:rPr>
        <w:t>, in meeting its Public Disclosure Obligations or as otherwise considered necessary by the State</w:t>
      </w:r>
      <w:r w:rsidR="00C111E1" w:rsidRPr="000E1E4E">
        <w:rPr>
          <w:rFonts w:ascii="Arial" w:hAnsi="Arial"/>
          <w:sz w:val="20"/>
          <w:szCs w:val="24"/>
        </w:rPr>
        <w:t xml:space="preserve">, </w:t>
      </w:r>
      <w:r w:rsidRPr="000E1E4E">
        <w:rPr>
          <w:rFonts w:ascii="Arial" w:hAnsi="Arial"/>
          <w:sz w:val="20"/>
          <w:szCs w:val="24"/>
        </w:rPr>
        <w:t>the State may publish, disclose or make generally available each Project Document on a Victorian Government website.</w:t>
      </w:r>
      <w:bookmarkEnd w:id="706"/>
      <w:bookmarkEnd w:id="707"/>
      <w:r w:rsidRPr="000E1E4E">
        <w:rPr>
          <w:rFonts w:ascii="Arial" w:hAnsi="Arial"/>
          <w:sz w:val="20"/>
          <w:szCs w:val="24"/>
        </w:rPr>
        <w:t xml:space="preserve"> </w:t>
      </w:r>
      <w:bookmarkStart w:id="708" w:name="_Ref359159957"/>
    </w:p>
    <w:p w14:paraId="272E5F22" w14:textId="71DAF66A" w:rsidR="00196CCD" w:rsidRPr="000E1E4E" w:rsidRDefault="00B12487" w:rsidP="00FF3D0D">
      <w:pPr>
        <w:pStyle w:val="Heading3"/>
        <w:rPr>
          <w:rFonts w:ascii="Arial" w:hAnsi="Arial"/>
          <w:sz w:val="20"/>
          <w:szCs w:val="24"/>
        </w:rPr>
      </w:pPr>
      <w:bookmarkStart w:id="709" w:name="_Ref118704995"/>
      <w:r w:rsidRPr="000E1E4E">
        <w:rPr>
          <w:rFonts w:ascii="Arial" w:hAnsi="Arial"/>
          <w:sz w:val="20"/>
          <w:szCs w:val="24"/>
        </w:rPr>
        <w:t>(</w:t>
      </w:r>
      <w:r w:rsidRPr="000E1E4E">
        <w:rPr>
          <w:rFonts w:ascii="Arial" w:hAnsi="Arial"/>
          <w:b/>
          <w:sz w:val="20"/>
          <w:szCs w:val="24"/>
        </w:rPr>
        <w:t>Commercially sensitive information</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The State will not publish</w:t>
      </w:r>
      <w:r w:rsidR="00086D1B" w:rsidRPr="000E1E4E">
        <w:rPr>
          <w:rFonts w:ascii="Arial" w:hAnsi="Arial"/>
          <w:sz w:val="20"/>
          <w:szCs w:val="24"/>
        </w:rPr>
        <w:t>,</w:t>
      </w:r>
      <w:r w:rsidRPr="000E1E4E">
        <w:rPr>
          <w:rFonts w:ascii="Arial" w:hAnsi="Arial"/>
          <w:sz w:val="20"/>
          <w:szCs w:val="24"/>
        </w:rPr>
        <w:t xml:space="preserve"> disclose or otherwise make generally available the information which is specified in the </w:t>
      </w:r>
      <w:r w:rsidR="007256E8" w:rsidRPr="000E1E4E">
        <w:rPr>
          <w:rFonts w:ascii="Arial" w:hAnsi="Arial"/>
          <w:sz w:val="20"/>
          <w:szCs w:val="24"/>
        </w:rPr>
        <w:t xml:space="preserve">Commercially Sensitive Information </w:t>
      </w:r>
      <w:r w:rsidRPr="000E1E4E">
        <w:rPr>
          <w:rFonts w:ascii="Arial" w:hAnsi="Arial"/>
          <w:sz w:val="20"/>
          <w:szCs w:val="24"/>
        </w:rPr>
        <w:t>Schedule (including the Financial Model), except if required to do so to comply with the Public Disclosure Obligations</w:t>
      </w:r>
      <w:r w:rsidR="00673035" w:rsidRPr="000E1E4E">
        <w:rPr>
          <w:rFonts w:ascii="Arial" w:hAnsi="Arial"/>
          <w:sz w:val="20"/>
          <w:szCs w:val="24"/>
        </w:rPr>
        <w:t xml:space="preserve"> as required by</w:t>
      </w:r>
      <w:r w:rsidRPr="000E1E4E">
        <w:rPr>
          <w:rFonts w:ascii="Arial" w:hAnsi="Arial"/>
          <w:sz w:val="20"/>
          <w:szCs w:val="24"/>
        </w:rPr>
        <w:t xml:space="preserve"> clause</w:t>
      </w:r>
      <w:r w:rsidR="002E7643" w:rsidRPr="000E1E4E">
        <w:rPr>
          <w:rFonts w:ascii="Arial" w:hAnsi="Arial"/>
          <w:sz w:val="20"/>
          <w:szCs w:val="24"/>
        </w:rPr>
        <w:t> </w:t>
      </w:r>
      <w:r w:rsidR="00074A25" w:rsidRPr="000E1E4E">
        <w:rPr>
          <w:rFonts w:ascii="Arial" w:hAnsi="Arial"/>
          <w:sz w:val="20"/>
          <w:szCs w:val="24"/>
        </w:rPr>
        <w:fldChar w:fldCharType="begin"/>
      </w:r>
      <w:r w:rsidR="00074A25" w:rsidRPr="000E1E4E">
        <w:rPr>
          <w:rFonts w:ascii="Arial" w:hAnsi="Arial"/>
          <w:sz w:val="20"/>
          <w:szCs w:val="24"/>
        </w:rPr>
        <w:instrText xml:space="preserve"> REF _Ref140166764 \w \h </w:instrText>
      </w:r>
      <w:r w:rsidR="00451DAA" w:rsidRPr="000E1E4E">
        <w:rPr>
          <w:rFonts w:ascii="Arial" w:hAnsi="Arial"/>
          <w:sz w:val="20"/>
          <w:szCs w:val="24"/>
        </w:rPr>
        <w:instrText xml:space="preserve"> \* MERGEFORMAT </w:instrText>
      </w:r>
      <w:r w:rsidR="00074A25" w:rsidRPr="000E1E4E">
        <w:rPr>
          <w:rFonts w:ascii="Arial" w:hAnsi="Arial"/>
          <w:sz w:val="20"/>
          <w:szCs w:val="24"/>
        </w:rPr>
      </w:r>
      <w:r w:rsidR="00074A25" w:rsidRPr="000E1E4E">
        <w:rPr>
          <w:rFonts w:ascii="Arial" w:hAnsi="Arial"/>
          <w:sz w:val="20"/>
          <w:szCs w:val="24"/>
        </w:rPr>
        <w:fldChar w:fldCharType="separate"/>
      </w:r>
      <w:r w:rsidR="00B25832" w:rsidRPr="000E1E4E">
        <w:rPr>
          <w:rFonts w:ascii="Arial" w:hAnsi="Arial"/>
          <w:sz w:val="20"/>
          <w:szCs w:val="24"/>
        </w:rPr>
        <w:t>14.1(c)</w:t>
      </w:r>
      <w:r w:rsidR="00074A25" w:rsidRPr="000E1E4E">
        <w:rPr>
          <w:rFonts w:ascii="Arial" w:hAnsi="Arial"/>
          <w:sz w:val="20"/>
          <w:szCs w:val="24"/>
        </w:rPr>
        <w:fldChar w:fldCharType="end"/>
      </w:r>
      <w:r w:rsidR="00673035" w:rsidRPr="000E1E4E">
        <w:rPr>
          <w:rFonts w:ascii="Arial" w:hAnsi="Arial"/>
          <w:sz w:val="20"/>
          <w:szCs w:val="24"/>
        </w:rPr>
        <w:t xml:space="preserve"> </w:t>
      </w:r>
      <w:r w:rsidR="00673035" w:rsidRPr="000E1E4E">
        <w:rPr>
          <w:rFonts w:ascii="Arial" w:hAnsi="Arial"/>
          <w:sz w:val="20"/>
          <w:szCs w:val="18"/>
        </w:rPr>
        <w:t>or in the circumstances set out in clause 55.1(c) of the Project Deed</w:t>
      </w:r>
      <w:r w:rsidRPr="000E1E4E">
        <w:rPr>
          <w:rFonts w:ascii="Arial" w:hAnsi="Arial"/>
          <w:sz w:val="20"/>
          <w:szCs w:val="24"/>
        </w:rPr>
        <w:t>.</w:t>
      </w:r>
      <w:bookmarkEnd w:id="708"/>
      <w:bookmarkEnd w:id="709"/>
    </w:p>
    <w:p w14:paraId="4F25638C" w14:textId="19212252" w:rsidR="00673035" w:rsidRPr="000E1E4E" w:rsidRDefault="005777A9" w:rsidP="00FF3D0D">
      <w:pPr>
        <w:pStyle w:val="Heading3"/>
        <w:rPr>
          <w:rFonts w:ascii="Arial" w:hAnsi="Arial"/>
          <w:sz w:val="20"/>
          <w:szCs w:val="24"/>
        </w:rPr>
      </w:pPr>
      <w:r w:rsidRPr="000E1E4E">
        <w:rPr>
          <w:rFonts w:ascii="Arial" w:hAnsi="Arial"/>
          <w:sz w:val="20"/>
          <w:szCs w:val="24"/>
        </w:rPr>
        <w:t>(</w:t>
      </w:r>
      <w:r w:rsidR="00673035" w:rsidRPr="000E1E4E">
        <w:rPr>
          <w:rFonts w:ascii="Arial" w:hAnsi="Arial"/>
          <w:b/>
          <w:sz w:val="20"/>
          <w:szCs w:val="24"/>
        </w:rPr>
        <w:t>Exercise of licence</w:t>
      </w:r>
      <w:r w:rsidR="00673035" w:rsidRPr="000E1E4E">
        <w:rPr>
          <w:rFonts w:ascii="Arial" w:hAnsi="Arial"/>
          <w:sz w:val="20"/>
          <w:szCs w:val="24"/>
        </w:rPr>
        <w:t>): Nothing in this Deed prevents the State and any sublicensees using or disclosing any information to the extent necessary or desirable for, or in connection with, the exercise of any licence granted under this Deed.</w:t>
      </w:r>
    </w:p>
    <w:p w14:paraId="6868C374" w14:textId="1861B796" w:rsidR="00B12487" w:rsidRPr="000E1E4E" w:rsidRDefault="00B12487" w:rsidP="00FF3D0D">
      <w:pPr>
        <w:pStyle w:val="Heading2"/>
        <w:rPr>
          <w:rFonts w:cs="Arial"/>
          <w:sz w:val="22"/>
          <w:szCs w:val="24"/>
        </w:rPr>
      </w:pPr>
      <w:bookmarkStart w:id="710" w:name="_Toc500491270"/>
      <w:bookmarkStart w:id="711" w:name="_Toc145587272"/>
      <w:r w:rsidRPr="000E1E4E">
        <w:rPr>
          <w:rFonts w:cs="Arial"/>
          <w:sz w:val="22"/>
          <w:szCs w:val="24"/>
        </w:rPr>
        <w:lastRenderedPageBreak/>
        <w:t xml:space="preserve">Confidential Information and disclosure by Project </w:t>
      </w:r>
      <w:r w:rsidR="00FE2F54" w:rsidRPr="000E1E4E">
        <w:rPr>
          <w:rFonts w:cs="Arial"/>
          <w:sz w:val="22"/>
          <w:szCs w:val="24"/>
        </w:rPr>
        <w:t>Co</w:t>
      </w:r>
      <w:r w:rsidR="00891337" w:rsidRPr="000E1E4E">
        <w:rPr>
          <w:rFonts w:cs="Arial"/>
          <w:sz w:val="22"/>
          <w:szCs w:val="24"/>
        </w:rPr>
        <w:t xml:space="preserve"> </w:t>
      </w:r>
      <w:bookmarkEnd w:id="698"/>
      <w:r w:rsidRPr="000E1E4E">
        <w:rPr>
          <w:rFonts w:cs="Arial"/>
          <w:sz w:val="22"/>
          <w:szCs w:val="24"/>
        </w:rPr>
        <w:t>and the Security Trustee</w:t>
      </w:r>
      <w:bookmarkEnd w:id="710"/>
      <w:bookmarkEnd w:id="711"/>
    </w:p>
    <w:p w14:paraId="161F31EE" w14:textId="06CB8ED7" w:rsidR="00B12487" w:rsidRPr="000E1E4E" w:rsidRDefault="00B12487" w:rsidP="00FF3D0D">
      <w:pPr>
        <w:pStyle w:val="Heading3"/>
        <w:rPr>
          <w:rFonts w:ascii="Arial" w:hAnsi="Arial"/>
          <w:sz w:val="20"/>
          <w:szCs w:val="24"/>
        </w:rPr>
      </w:pPr>
      <w:bookmarkStart w:id="712" w:name="_Ref359109953"/>
      <w:r w:rsidRPr="000E1E4E">
        <w:rPr>
          <w:rFonts w:ascii="Arial" w:hAnsi="Arial"/>
          <w:sz w:val="20"/>
          <w:szCs w:val="24"/>
        </w:rPr>
        <w:t>(</w:t>
      </w:r>
      <w:r w:rsidR="005774B5" w:rsidRPr="000E1E4E">
        <w:rPr>
          <w:rFonts w:ascii="Arial" w:hAnsi="Arial"/>
          <w:b/>
          <w:sz w:val="20"/>
          <w:szCs w:val="24"/>
        </w:rPr>
        <w:t xml:space="preserve">Confidential </w:t>
      </w:r>
      <w:r w:rsidR="00673035" w:rsidRPr="000E1E4E">
        <w:rPr>
          <w:rFonts w:ascii="Arial" w:hAnsi="Arial"/>
          <w:b/>
          <w:sz w:val="20"/>
          <w:szCs w:val="24"/>
        </w:rPr>
        <w:t>Information</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Subject to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_Ref359109993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14.2(b)</w:t>
      </w:r>
      <w:r w:rsidR="00572B43" w:rsidRPr="000E1E4E">
        <w:rPr>
          <w:rFonts w:ascii="Arial" w:hAnsi="Arial"/>
          <w:sz w:val="20"/>
          <w:szCs w:val="24"/>
        </w:rPr>
        <w:fldChar w:fldCharType="end"/>
      </w:r>
      <w:r w:rsidR="00633457" w:rsidRPr="000E1E4E">
        <w:rPr>
          <w:rFonts w:ascii="Arial" w:hAnsi="Arial"/>
          <w:sz w:val="20"/>
          <w:szCs w:val="24"/>
        </w:rPr>
        <w:t xml:space="preserve"> and clause </w:t>
      </w:r>
      <w:r w:rsidR="00633457" w:rsidRPr="000E1E4E">
        <w:rPr>
          <w:rFonts w:ascii="Arial" w:hAnsi="Arial"/>
          <w:sz w:val="20"/>
          <w:szCs w:val="24"/>
        </w:rPr>
        <w:fldChar w:fldCharType="begin"/>
      </w:r>
      <w:r w:rsidR="00633457" w:rsidRPr="000E1E4E">
        <w:rPr>
          <w:rFonts w:ascii="Arial" w:hAnsi="Arial"/>
          <w:sz w:val="20"/>
          <w:szCs w:val="24"/>
        </w:rPr>
        <w:instrText xml:space="preserve"> REF _Ref359237981 \r \h </w:instrText>
      </w:r>
      <w:r w:rsidR="007A37E6" w:rsidRPr="000E1E4E">
        <w:rPr>
          <w:rFonts w:ascii="Arial" w:hAnsi="Arial"/>
          <w:sz w:val="20"/>
          <w:szCs w:val="24"/>
        </w:rPr>
        <w:instrText xml:space="preserve"> \* MERGEFORMAT </w:instrText>
      </w:r>
      <w:r w:rsidR="00633457" w:rsidRPr="000E1E4E">
        <w:rPr>
          <w:rFonts w:ascii="Arial" w:hAnsi="Arial"/>
          <w:sz w:val="20"/>
          <w:szCs w:val="24"/>
        </w:rPr>
      </w:r>
      <w:r w:rsidR="00633457" w:rsidRPr="000E1E4E">
        <w:rPr>
          <w:rFonts w:ascii="Arial" w:hAnsi="Arial"/>
          <w:sz w:val="20"/>
          <w:szCs w:val="24"/>
        </w:rPr>
        <w:fldChar w:fldCharType="separate"/>
      </w:r>
      <w:r w:rsidR="00B25832" w:rsidRPr="000E1E4E">
        <w:rPr>
          <w:rFonts w:ascii="Arial" w:hAnsi="Arial"/>
          <w:sz w:val="20"/>
          <w:szCs w:val="24"/>
        </w:rPr>
        <w:t>14.3(b)</w:t>
      </w:r>
      <w:r w:rsidR="00633457" w:rsidRPr="000E1E4E">
        <w:rPr>
          <w:rFonts w:ascii="Arial" w:hAnsi="Arial"/>
          <w:sz w:val="20"/>
          <w:szCs w:val="24"/>
        </w:rPr>
        <w:fldChar w:fldCharType="end"/>
      </w:r>
      <w:r w:rsidRPr="000E1E4E">
        <w:rPr>
          <w:rFonts w:ascii="Arial" w:hAnsi="Arial"/>
          <w:sz w:val="20"/>
          <w:szCs w:val="24"/>
        </w:rPr>
        <w:t xml:space="preserve">, </w:t>
      </w:r>
      <w:r w:rsidR="00FE2F54" w:rsidRPr="000E1E4E">
        <w:rPr>
          <w:rFonts w:ascii="Arial" w:hAnsi="Arial"/>
          <w:sz w:val="20"/>
          <w:szCs w:val="24"/>
        </w:rPr>
        <w:t>Project Co</w:t>
      </w:r>
      <w:r w:rsidR="00B8051A" w:rsidRPr="000E1E4E">
        <w:rPr>
          <w:rFonts w:ascii="Arial" w:hAnsi="Arial"/>
          <w:sz w:val="20"/>
          <w:szCs w:val="24"/>
        </w:rPr>
        <w:t xml:space="preserve"> </w:t>
      </w:r>
      <w:r w:rsidRPr="000E1E4E">
        <w:rPr>
          <w:rFonts w:ascii="Arial" w:hAnsi="Arial"/>
          <w:sz w:val="20"/>
          <w:szCs w:val="24"/>
        </w:rPr>
        <w:t xml:space="preserve">and the Security Trustee must treat as secret and confidential all Confidential Information in connection with </w:t>
      </w:r>
      <w:r w:rsidR="00EF47CC" w:rsidRPr="000E1E4E">
        <w:rPr>
          <w:rFonts w:ascii="Arial" w:hAnsi="Arial"/>
          <w:sz w:val="20"/>
          <w:szCs w:val="24"/>
        </w:rPr>
        <w:t>this Deed</w:t>
      </w:r>
      <w:r w:rsidRPr="000E1E4E">
        <w:rPr>
          <w:rFonts w:ascii="Arial" w:hAnsi="Arial"/>
          <w:sz w:val="20"/>
          <w:szCs w:val="24"/>
        </w:rPr>
        <w:t xml:space="preserve"> and any other Project Document.</w:t>
      </w:r>
      <w:bookmarkEnd w:id="712"/>
      <w:r w:rsidR="007256E8" w:rsidRPr="000E1E4E">
        <w:rPr>
          <w:rFonts w:ascii="Arial" w:hAnsi="Arial"/>
          <w:sz w:val="20"/>
          <w:szCs w:val="24"/>
        </w:rPr>
        <w:t xml:space="preserve"> </w:t>
      </w:r>
    </w:p>
    <w:p w14:paraId="45CB2372" w14:textId="1EC17879" w:rsidR="00B12487" w:rsidRPr="000E1E4E" w:rsidRDefault="00B12487" w:rsidP="00FF3D0D">
      <w:pPr>
        <w:pStyle w:val="Heading3"/>
        <w:rPr>
          <w:rFonts w:ascii="Arial" w:hAnsi="Arial"/>
          <w:sz w:val="20"/>
          <w:szCs w:val="24"/>
        </w:rPr>
      </w:pPr>
      <w:bookmarkStart w:id="713" w:name="_Ref359109993"/>
      <w:r w:rsidRPr="000E1E4E">
        <w:rPr>
          <w:rFonts w:ascii="Arial" w:hAnsi="Arial"/>
          <w:sz w:val="20"/>
          <w:szCs w:val="24"/>
        </w:rPr>
        <w:t>(</w:t>
      </w:r>
      <w:r w:rsidRPr="000E1E4E">
        <w:rPr>
          <w:rFonts w:ascii="Arial" w:hAnsi="Arial"/>
          <w:b/>
          <w:sz w:val="20"/>
          <w:szCs w:val="24"/>
        </w:rPr>
        <w:t>Disclosure of Confidential Information</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Without limiting </w:t>
      </w:r>
      <w:r w:rsidR="00FE2F54" w:rsidRPr="000E1E4E">
        <w:rPr>
          <w:rFonts w:ascii="Arial" w:hAnsi="Arial"/>
          <w:sz w:val="20"/>
          <w:szCs w:val="24"/>
        </w:rPr>
        <w:t>Project Co</w:t>
      </w:r>
      <w:r w:rsidR="000C726F" w:rsidRPr="000E1E4E">
        <w:rPr>
          <w:rFonts w:ascii="Arial" w:hAnsi="Arial"/>
          <w:sz w:val="20"/>
          <w:szCs w:val="24"/>
        </w:rPr>
        <w:t>'s</w:t>
      </w:r>
      <w:r w:rsidR="00891337" w:rsidRPr="000E1E4E">
        <w:rPr>
          <w:rFonts w:ascii="Arial" w:hAnsi="Arial"/>
          <w:sz w:val="20"/>
          <w:szCs w:val="24"/>
        </w:rPr>
        <w:t xml:space="preserve"> </w:t>
      </w:r>
      <w:r w:rsidRPr="000E1E4E">
        <w:rPr>
          <w:rFonts w:ascii="Arial" w:hAnsi="Arial"/>
          <w:sz w:val="20"/>
          <w:szCs w:val="24"/>
        </w:rPr>
        <w:t xml:space="preserve">and the Security Trustee's obligation under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_Ref359109953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14.2(a)</w:t>
      </w:r>
      <w:r w:rsidR="00572B43" w:rsidRPr="000E1E4E">
        <w:rPr>
          <w:rFonts w:ascii="Arial" w:hAnsi="Arial"/>
          <w:sz w:val="20"/>
          <w:szCs w:val="24"/>
        </w:rPr>
        <w:fldChar w:fldCharType="end"/>
      </w:r>
      <w:r w:rsidRPr="000E1E4E">
        <w:rPr>
          <w:rFonts w:ascii="Arial" w:hAnsi="Arial"/>
          <w:sz w:val="20"/>
          <w:szCs w:val="24"/>
        </w:rPr>
        <w:t xml:space="preserve"> and subject to clause</w:t>
      </w:r>
      <w:r w:rsidR="002E7643" w:rsidRPr="000E1E4E">
        <w:rPr>
          <w:rFonts w:ascii="Arial" w:hAnsi="Arial"/>
          <w:sz w:val="20"/>
          <w:szCs w:val="24"/>
        </w:rPr>
        <w:t> </w:t>
      </w:r>
      <w:r w:rsidR="00572B43" w:rsidRPr="000E1E4E">
        <w:rPr>
          <w:rFonts w:ascii="Arial" w:hAnsi="Arial"/>
          <w:sz w:val="20"/>
          <w:szCs w:val="24"/>
        </w:rPr>
        <w:fldChar w:fldCharType="begin"/>
      </w:r>
      <w:r w:rsidR="00572B43" w:rsidRPr="000E1E4E">
        <w:rPr>
          <w:rFonts w:ascii="Arial" w:hAnsi="Arial"/>
          <w:sz w:val="20"/>
          <w:szCs w:val="24"/>
        </w:rPr>
        <w:instrText xml:space="preserve"> REF _Ref359109976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14.2(c)</w:t>
      </w:r>
      <w:r w:rsidR="00572B43" w:rsidRPr="000E1E4E">
        <w:rPr>
          <w:rFonts w:ascii="Arial" w:hAnsi="Arial"/>
          <w:sz w:val="20"/>
          <w:szCs w:val="24"/>
        </w:rPr>
        <w:fldChar w:fldCharType="end"/>
      </w:r>
      <w:r w:rsidRPr="000E1E4E">
        <w:rPr>
          <w:rFonts w:ascii="Arial" w:hAnsi="Arial"/>
          <w:sz w:val="20"/>
          <w:szCs w:val="24"/>
        </w:rPr>
        <w:t xml:space="preserve">, </w:t>
      </w:r>
      <w:r w:rsidR="00FE2F54" w:rsidRPr="000E1E4E">
        <w:rPr>
          <w:rFonts w:ascii="Arial" w:hAnsi="Arial"/>
          <w:sz w:val="20"/>
          <w:szCs w:val="24"/>
        </w:rPr>
        <w:t>Project Co</w:t>
      </w:r>
      <w:r w:rsidR="00FD7735" w:rsidRPr="000E1E4E">
        <w:rPr>
          <w:rFonts w:ascii="Arial" w:hAnsi="Arial"/>
          <w:sz w:val="20"/>
          <w:szCs w:val="24"/>
        </w:rPr>
        <w:t xml:space="preserve"> </w:t>
      </w:r>
      <w:r w:rsidRPr="000E1E4E">
        <w:rPr>
          <w:rFonts w:ascii="Arial" w:hAnsi="Arial"/>
          <w:sz w:val="20"/>
          <w:szCs w:val="24"/>
        </w:rPr>
        <w:t>and the Security Trustee may disclose Confidential Information to:</w:t>
      </w:r>
      <w:bookmarkEnd w:id="713"/>
    </w:p>
    <w:p w14:paraId="1D1B97CB" w14:textId="7BC8D10E" w:rsidR="00B12487" w:rsidRPr="000E1E4E" w:rsidRDefault="00673035" w:rsidP="00E37D42">
      <w:pPr>
        <w:pStyle w:val="Heading4"/>
        <w:rPr>
          <w:rFonts w:ascii="Arial" w:hAnsi="Arial" w:cs="Arial"/>
          <w:sz w:val="20"/>
          <w:szCs w:val="24"/>
        </w:rPr>
      </w:pPr>
      <w:r w:rsidRPr="000E1E4E">
        <w:rPr>
          <w:rFonts w:ascii="Arial" w:hAnsi="Arial" w:cs="Arial"/>
          <w:sz w:val="20"/>
          <w:szCs w:val="24"/>
        </w:rPr>
        <w:t>a Project Co Associate</w:t>
      </w:r>
      <w:r w:rsidR="003318E4" w:rsidRPr="000E1E4E">
        <w:rPr>
          <w:rFonts w:ascii="Arial" w:hAnsi="Arial" w:cs="Arial"/>
          <w:sz w:val="20"/>
          <w:szCs w:val="24"/>
        </w:rPr>
        <w:t>,</w:t>
      </w:r>
      <w:r w:rsidRPr="000E1E4E">
        <w:rPr>
          <w:rFonts w:ascii="Arial" w:hAnsi="Arial" w:cs="Arial"/>
          <w:sz w:val="20"/>
          <w:szCs w:val="24"/>
        </w:rPr>
        <w:t xml:space="preserve"> the Security Trustee's </w:t>
      </w:r>
      <w:r w:rsidR="00B12487" w:rsidRPr="000E1E4E">
        <w:rPr>
          <w:rFonts w:ascii="Arial" w:hAnsi="Arial" w:cs="Arial"/>
          <w:sz w:val="20"/>
          <w:szCs w:val="24"/>
        </w:rPr>
        <w:t>Associates</w:t>
      </w:r>
      <w:r w:rsidR="003318E4" w:rsidRPr="000E1E4E">
        <w:rPr>
          <w:rFonts w:ascii="Arial" w:hAnsi="Arial" w:cs="Arial"/>
          <w:sz w:val="20"/>
          <w:szCs w:val="24"/>
        </w:rPr>
        <w:t xml:space="preserve"> or any Enforcing Party</w:t>
      </w:r>
      <w:r w:rsidRPr="000E1E4E">
        <w:rPr>
          <w:rFonts w:ascii="Arial" w:hAnsi="Arial" w:cs="Arial"/>
          <w:sz w:val="20"/>
          <w:szCs w:val="24"/>
        </w:rPr>
        <w:t xml:space="preserve"> (as </w:t>
      </w:r>
      <w:r w:rsidR="0096449C" w:rsidRPr="000E1E4E">
        <w:rPr>
          <w:rFonts w:ascii="Arial" w:hAnsi="Arial" w:cs="Arial"/>
          <w:sz w:val="20"/>
          <w:szCs w:val="24"/>
        </w:rPr>
        <w:t>applicable</w:t>
      </w:r>
      <w:r w:rsidRPr="000E1E4E">
        <w:rPr>
          <w:rFonts w:ascii="Arial" w:hAnsi="Arial" w:cs="Arial"/>
          <w:sz w:val="20"/>
          <w:szCs w:val="24"/>
        </w:rPr>
        <w:t>)</w:t>
      </w:r>
      <w:r w:rsidR="00B12487" w:rsidRPr="000E1E4E">
        <w:rPr>
          <w:rFonts w:ascii="Arial" w:hAnsi="Arial" w:cs="Arial"/>
          <w:sz w:val="20"/>
          <w:szCs w:val="24"/>
        </w:rPr>
        <w:t xml:space="preserve"> to the extent necessary for the purpose of undertaking the Project</w:t>
      </w:r>
      <w:r w:rsidR="003318E4" w:rsidRPr="000E1E4E">
        <w:rPr>
          <w:rFonts w:ascii="Arial" w:hAnsi="Arial" w:cs="Arial"/>
          <w:sz w:val="20"/>
          <w:szCs w:val="24"/>
        </w:rPr>
        <w:t xml:space="preserve"> or exercising its rights under the Finance Documents</w:t>
      </w:r>
      <w:r w:rsidR="00B12487" w:rsidRPr="000E1E4E">
        <w:rPr>
          <w:rFonts w:ascii="Arial" w:hAnsi="Arial" w:cs="Arial"/>
          <w:sz w:val="20"/>
          <w:szCs w:val="24"/>
        </w:rPr>
        <w:t xml:space="preserve">; </w:t>
      </w:r>
    </w:p>
    <w:p w14:paraId="469B163F" w14:textId="77777777" w:rsidR="00525810" w:rsidRPr="000E1E4E" w:rsidRDefault="00B12487" w:rsidP="00E37D42">
      <w:pPr>
        <w:pStyle w:val="Heading4"/>
        <w:rPr>
          <w:rFonts w:ascii="Arial" w:hAnsi="Arial" w:cs="Arial"/>
          <w:sz w:val="20"/>
          <w:szCs w:val="24"/>
        </w:rPr>
      </w:pPr>
      <w:r w:rsidRPr="000E1E4E">
        <w:rPr>
          <w:rFonts w:ascii="Arial" w:hAnsi="Arial" w:cs="Arial"/>
          <w:sz w:val="20"/>
          <w:szCs w:val="24"/>
        </w:rPr>
        <w:t xml:space="preserve">any </w:t>
      </w:r>
      <w:r w:rsidR="00B63F72" w:rsidRPr="000E1E4E">
        <w:rPr>
          <w:rFonts w:ascii="Arial" w:hAnsi="Arial" w:cs="Arial"/>
          <w:sz w:val="20"/>
          <w:szCs w:val="24"/>
        </w:rPr>
        <w:t>Financier</w:t>
      </w:r>
      <w:r w:rsidR="00525810" w:rsidRPr="000E1E4E">
        <w:rPr>
          <w:rFonts w:ascii="Arial" w:hAnsi="Arial" w:cs="Arial"/>
          <w:sz w:val="20"/>
          <w:szCs w:val="24"/>
        </w:rPr>
        <w:t>;</w:t>
      </w:r>
      <w:r w:rsidR="00B63F72" w:rsidRPr="000E1E4E">
        <w:rPr>
          <w:rFonts w:ascii="Arial" w:hAnsi="Arial" w:cs="Arial"/>
          <w:sz w:val="20"/>
          <w:szCs w:val="24"/>
        </w:rPr>
        <w:t xml:space="preserve"> or </w:t>
      </w:r>
    </w:p>
    <w:p w14:paraId="46B13E03" w14:textId="77777777" w:rsidR="00B12487" w:rsidRPr="000E1E4E" w:rsidRDefault="00525810" w:rsidP="00E37D42">
      <w:pPr>
        <w:pStyle w:val="Heading4"/>
        <w:rPr>
          <w:rFonts w:ascii="Arial" w:hAnsi="Arial" w:cs="Arial"/>
          <w:sz w:val="20"/>
          <w:szCs w:val="24"/>
        </w:rPr>
      </w:pPr>
      <w:r w:rsidRPr="000E1E4E">
        <w:rPr>
          <w:rFonts w:ascii="Arial" w:hAnsi="Arial" w:cs="Arial"/>
          <w:sz w:val="20"/>
          <w:szCs w:val="24"/>
        </w:rPr>
        <w:t xml:space="preserve">any </w:t>
      </w:r>
      <w:r w:rsidR="00B12487" w:rsidRPr="000E1E4E">
        <w:rPr>
          <w:rFonts w:ascii="Arial" w:hAnsi="Arial" w:cs="Arial"/>
          <w:sz w:val="20"/>
          <w:szCs w:val="24"/>
        </w:rPr>
        <w:t>prospective financier or equity investor of the Project, subject to the State having carried out any Probity Investigation that the State considers necessary.</w:t>
      </w:r>
    </w:p>
    <w:p w14:paraId="4B88F7A6" w14:textId="0BB6D576" w:rsidR="00302728" w:rsidRPr="000E1E4E" w:rsidRDefault="00B12487" w:rsidP="00FF3D0D">
      <w:pPr>
        <w:pStyle w:val="Heading3"/>
        <w:rPr>
          <w:rFonts w:ascii="Arial" w:hAnsi="Arial"/>
          <w:sz w:val="20"/>
          <w:szCs w:val="24"/>
        </w:rPr>
      </w:pPr>
      <w:bookmarkStart w:id="714" w:name="_Ref359109976"/>
      <w:r w:rsidRPr="000E1E4E">
        <w:rPr>
          <w:rFonts w:ascii="Arial" w:hAnsi="Arial"/>
          <w:sz w:val="20"/>
          <w:szCs w:val="24"/>
        </w:rPr>
        <w:t>(</w:t>
      </w:r>
      <w:r w:rsidRPr="000E1E4E">
        <w:rPr>
          <w:rFonts w:ascii="Arial" w:hAnsi="Arial"/>
          <w:b/>
          <w:sz w:val="20"/>
          <w:szCs w:val="24"/>
        </w:rPr>
        <w:t>Confidentiality deed</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Before disclosing any Confidential Information, </w:t>
      </w:r>
      <w:r w:rsidR="00FE2F54" w:rsidRPr="000E1E4E">
        <w:rPr>
          <w:rFonts w:ascii="Arial" w:hAnsi="Arial"/>
          <w:sz w:val="20"/>
          <w:szCs w:val="24"/>
        </w:rPr>
        <w:t>Project Co</w:t>
      </w:r>
      <w:r w:rsidR="00891337" w:rsidRPr="000E1E4E">
        <w:rPr>
          <w:rFonts w:ascii="Arial" w:hAnsi="Arial"/>
          <w:sz w:val="20"/>
          <w:szCs w:val="24"/>
        </w:rPr>
        <w:t xml:space="preserve"> </w:t>
      </w:r>
      <w:r w:rsidRPr="000E1E4E">
        <w:rPr>
          <w:rFonts w:ascii="Arial" w:hAnsi="Arial"/>
          <w:sz w:val="20"/>
          <w:szCs w:val="24"/>
        </w:rPr>
        <w:t>or the Security Trustee (whichever is disclosing the Confidential Information) must ensure that the person to whom the information is disclosed</w:t>
      </w:r>
      <w:r w:rsidR="00657FB5" w:rsidRPr="000E1E4E">
        <w:rPr>
          <w:rFonts w:ascii="Arial" w:hAnsi="Arial"/>
          <w:sz w:val="20"/>
          <w:szCs w:val="24"/>
        </w:rPr>
        <w:t xml:space="preserve"> enters into a confidentiality deed with </w:t>
      </w:r>
      <w:r w:rsidR="00FE2F54" w:rsidRPr="000E1E4E">
        <w:rPr>
          <w:rFonts w:ascii="Arial" w:hAnsi="Arial"/>
          <w:sz w:val="20"/>
          <w:szCs w:val="24"/>
        </w:rPr>
        <w:t>Project Co</w:t>
      </w:r>
      <w:r w:rsidR="00657FB5" w:rsidRPr="000E1E4E">
        <w:rPr>
          <w:rFonts w:ascii="Arial" w:hAnsi="Arial"/>
          <w:sz w:val="20"/>
          <w:szCs w:val="24"/>
        </w:rPr>
        <w:t xml:space="preserve"> </w:t>
      </w:r>
      <w:r w:rsidR="00C8097B" w:rsidRPr="000E1E4E">
        <w:rPr>
          <w:rFonts w:ascii="Arial" w:hAnsi="Arial"/>
          <w:sz w:val="20"/>
          <w:szCs w:val="24"/>
        </w:rPr>
        <w:t xml:space="preserve">or </w:t>
      </w:r>
      <w:r w:rsidR="00657FB5" w:rsidRPr="000E1E4E">
        <w:rPr>
          <w:rFonts w:ascii="Arial" w:hAnsi="Arial"/>
          <w:sz w:val="20"/>
          <w:szCs w:val="24"/>
        </w:rPr>
        <w:t>the Security Trustee (whichever is disclosing the Confidential Information)</w:t>
      </w:r>
      <w:r w:rsidR="00302728" w:rsidRPr="000E1E4E">
        <w:rPr>
          <w:rFonts w:ascii="Arial" w:hAnsi="Arial"/>
          <w:sz w:val="20"/>
          <w:szCs w:val="24"/>
        </w:rPr>
        <w:t>:</w:t>
      </w:r>
      <w:r w:rsidR="00657FB5" w:rsidRPr="000E1E4E">
        <w:rPr>
          <w:rFonts w:ascii="Arial" w:hAnsi="Arial"/>
          <w:sz w:val="20"/>
          <w:szCs w:val="24"/>
        </w:rPr>
        <w:t xml:space="preserve"> </w:t>
      </w:r>
    </w:p>
    <w:p w14:paraId="3AC2EA10" w14:textId="7EE88595" w:rsidR="00302728" w:rsidRPr="000E1E4E" w:rsidRDefault="00302728" w:rsidP="00E37D42">
      <w:pPr>
        <w:pStyle w:val="Heading4"/>
        <w:rPr>
          <w:rFonts w:ascii="Arial" w:hAnsi="Arial" w:cs="Arial"/>
          <w:sz w:val="20"/>
          <w:szCs w:val="24"/>
        </w:rPr>
      </w:pPr>
      <w:r w:rsidRPr="000E1E4E">
        <w:rPr>
          <w:rFonts w:ascii="Arial" w:hAnsi="Arial" w:cs="Arial"/>
          <w:sz w:val="20"/>
          <w:szCs w:val="24"/>
        </w:rPr>
        <w:t>on the same terms that the disclosing party is required to comply with under the Project Deed or this Deed (as applicable); or</w:t>
      </w:r>
    </w:p>
    <w:p w14:paraId="18A4CBBD" w14:textId="47DB150A" w:rsidR="002E2EF2" w:rsidRPr="000E1E4E" w:rsidRDefault="00657FB5" w:rsidP="00E37D42">
      <w:pPr>
        <w:pStyle w:val="Heading4"/>
        <w:rPr>
          <w:rFonts w:ascii="Arial" w:hAnsi="Arial" w:cs="Arial"/>
          <w:sz w:val="20"/>
          <w:szCs w:val="24"/>
        </w:rPr>
      </w:pPr>
      <w:r w:rsidRPr="000E1E4E">
        <w:rPr>
          <w:rFonts w:ascii="Arial" w:hAnsi="Arial" w:cs="Arial"/>
          <w:sz w:val="20"/>
          <w:szCs w:val="24"/>
        </w:rPr>
        <w:t>on terms reasonably acceptable to the State.</w:t>
      </w:r>
      <w:r w:rsidR="00C8097B" w:rsidRPr="000E1E4E">
        <w:rPr>
          <w:rFonts w:ascii="Arial" w:hAnsi="Arial" w:cs="Arial"/>
          <w:sz w:val="20"/>
          <w:szCs w:val="24"/>
        </w:rPr>
        <w:t xml:space="preserve"> </w:t>
      </w:r>
    </w:p>
    <w:p w14:paraId="0528D28D" w14:textId="77777777" w:rsidR="00B12487" w:rsidRPr="000E1E4E" w:rsidRDefault="00B12487" w:rsidP="00FF3D0D">
      <w:pPr>
        <w:pStyle w:val="Heading2"/>
        <w:rPr>
          <w:rFonts w:cs="Arial"/>
          <w:sz w:val="22"/>
          <w:szCs w:val="24"/>
        </w:rPr>
      </w:pPr>
      <w:bookmarkStart w:id="715" w:name="_Toc365922756"/>
      <w:bookmarkStart w:id="716" w:name="_Toc500491271"/>
      <w:bookmarkStart w:id="717" w:name="_Toc145587273"/>
      <w:bookmarkEnd w:id="714"/>
      <w:r w:rsidRPr="000E1E4E">
        <w:rPr>
          <w:rFonts w:cs="Arial"/>
          <w:sz w:val="22"/>
          <w:szCs w:val="24"/>
        </w:rPr>
        <w:t>Disclosure by</w:t>
      </w:r>
      <w:bookmarkEnd w:id="699"/>
      <w:bookmarkEnd w:id="700"/>
      <w:bookmarkEnd w:id="715"/>
      <w:r w:rsidRPr="000E1E4E">
        <w:rPr>
          <w:rFonts w:cs="Arial"/>
          <w:sz w:val="22"/>
          <w:szCs w:val="24"/>
        </w:rPr>
        <w:t xml:space="preserve"> the Security Trustee</w:t>
      </w:r>
      <w:bookmarkEnd w:id="716"/>
      <w:bookmarkEnd w:id="717"/>
    </w:p>
    <w:p w14:paraId="0A222A3E" w14:textId="16BE87A8" w:rsidR="00B12487" w:rsidRPr="000E1E4E" w:rsidRDefault="00B12487" w:rsidP="00FF3D0D">
      <w:pPr>
        <w:pStyle w:val="Heading3"/>
        <w:rPr>
          <w:rFonts w:ascii="Arial" w:hAnsi="Arial"/>
          <w:sz w:val="20"/>
          <w:szCs w:val="24"/>
        </w:rPr>
      </w:pPr>
      <w:bookmarkStart w:id="718" w:name="_Ref210230416"/>
      <w:r w:rsidRPr="000E1E4E">
        <w:rPr>
          <w:rFonts w:ascii="Arial" w:hAnsi="Arial"/>
          <w:sz w:val="20"/>
          <w:szCs w:val="24"/>
        </w:rPr>
        <w:t>(</w:t>
      </w:r>
      <w:r w:rsidR="00105601" w:rsidRPr="000E1E4E">
        <w:rPr>
          <w:rFonts w:ascii="Arial" w:hAnsi="Arial"/>
          <w:b/>
          <w:sz w:val="20"/>
          <w:szCs w:val="24"/>
        </w:rPr>
        <w:t>T</w:t>
      </w:r>
      <w:r w:rsidR="00B46D1E" w:rsidRPr="000E1E4E">
        <w:rPr>
          <w:rFonts w:ascii="Arial" w:hAnsi="Arial"/>
          <w:b/>
          <w:sz w:val="20"/>
          <w:szCs w:val="24"/>
        </w:rPr>
        <w:t xml:space="preserve">he </w:t>
      </w:r>
      <w:r w:rsidRPr="000E1E4E">
        <w:rPr>
          <w:rFonts w:ascii="Arial" w:hAnsi="Arial"/>
          <w:b/>
          <w:sz w:val="20"/>
          <w:szCs w:val="24"/>
        </w:rPr>
        <w:t>Security Trustee's disclosure obligations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Subject to clause</w:t>
      </w:r>
      <w:r w:rsidR="00302728" w:rsidRPr="000E1E4E">
        <w:rPr>
          <w:rFonts w:ascii="Arial" w:hAnsi="Arial"/>
          <w:sz w:val="20"/>
          <w:szCs w:val="24"/>
        </w:rPr>
        <w:t xml:space="preserve"> </w:t>
      </w:r>
      <w:r w:rsidR="00572B43" w:rsidRPr="000E1E4E">
        <w:rPr>
          <w:rFonts w:ascii="Arial" w:hAnsi="Arial"/>
          <w:sz w:val="20"/>
          <w:szCs w:val="24"/>
        </w:rPr>
        <w:fldChar w:fldCharType="begin"/>
      </w:r>
      <w:r w:rsidR="00572B43" w:rsidRPr="000E1E4E">
        <w:rPr>
          <w:rFonts w:ascii="Arial" w:hAnsi="Arial"/>
          <w:sz w:val="20"/>
          <w:szCs w:val="24"/>
        </w:rPr>
        <w:instrText xml:space="preserve"> REF _Ref359237981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14.3(b)</w:t>
      </w:r>
      <w:r w:rsidR="00572B43" w:rsidRPr="000E1E4E">
        <w:rPr>
          <w:rFonts w:ascii="Arial" w:hAnsi="Arial"/>
          <w:sz w:val="20"/>
          <w:szCs w:val="24"/>
        </w:rPr>
        <w:fldChar w:fldCharType="end"/>
      </w:r>
      <w:r w:rsidRPr="000E1E4E">
        <w:rPr>
          <w:rFonts w:ascii="Arial" w:hAnsi="Arial"/>
          <w:sz w:val="20"/>
          <w:szCs w:val="24"/>
        </w:rPr>
        <w:t>, the Security Trustee must:</w:t>
      </w:r>
      <w:bookmarkEnd w:id="718"/>
    </w:p>
    <w:p w14:paraId="5BBB36C8" w14:textId="77777777" w:rsidR="00B12487" w:rsidRPr="000E1E4E" w:rsidRDefault="00B12487" w:rsidP="00E37D42">
      <w:pPr>
        <w:pStyle w:val="Heading4"/>
        <w:rPr>
          <w:rFonts w:ascii="Arial" w:hAnsi="Arial" w:cs="Arial"/>
          <w:sz w:val="20"/>
          <w:szCs w:val="24"/>
        </w:rPr>
      </w:pPr>
      <w:bookmarkStart w:id="719" w:name="_Ref251609422"/>
      <w:r w:rsidRPr="000E1E4E">
        <w:rPr>
          <w:rFonts w:ascii="Arial" w:hAnsi="Arial" w:cs="Arial"/>
          <w:sz w:val="20"/>
          <w:szCs w:val="24"/>
        </w:rPr>
        <w:t>not make any public disclosures, announcements or statements in relation to the Project or the State's or</w:t>
      </w:r>
      <w:r w:rsidR="00833055" w:rsidRPr="000E1E4E">
        <w:rPr>
          <w:rFonts w:ascii="Arial" w:hAnsi="Arial" w:cs="Arial"/>
          <w:sz w:val="20"/>
          <w:szCs w:val="24"/>
        </w:rPr>
        <w:t xml:space="preserve"> any of</w:t>
      </w:r>
      <w:r w:rsidRPr="000E1E4E">
        <w:rPr>
          <w:rFonts w:ascii="Arial" w:hAnsi="Arial" w:cs="Arial"/>
          <w:sz w:val="20"/>
          <w:szCs w:val="24"/>
        </w:rPr>
        <w:t xml:space="preserve"> the State's Associates' involvement in the Project without the State's prior consent;</w:t>
      </w:r>
      <w:bookmarkEnd w:id="719"/>
    </w:p>
    <w:p w14:paraId="38318194" w14:textId="33428B59" w:rsidR="00B12487" w:rsidRPr="000E1E4E" w:rsidRDefault="00B12487" w:rsidP="00E37D42">
      <w:pPr>
        <w:pStyle w:val="Heading4"/>
        <w:rPr>
          <w:rFonts w:ascii="Arial" w:hAnsi="Arial" w:cs="Arial"/>
          <w:sz w:val="20"/>
          <w:szCs w:val="24"/>
        </w:rPr>
      </w:pPr>
      <w:r w:rsidRPr="000E1E4E">
        <w:rPr>
          <w:rFonts w:ascii="Arial" w:hAnsi="Arial" w:cs="Arial"/>
          <w:sz w:val="20"/>
          <w:szCs w:val="24"/>
        </w:rPr>
        <w:t xml:space="preserve">comply with any terms and conditions the State imposes </w:t>
      </w:r>
      <w:r w:rsidR="000837FD" w:rsidRPr="000E1E4E">
        <w:rPr>
          <w:rFonts w:ascii="Arial" w:hAnsi="Arial" w:cs="Arial"/>
          <w:sz w:val="20"/>
          <w:szCs w:val="24"/>
        </w:rPr>
        <w:t xml:space="preserve">in respect of any public disclosures, announcements or statements </w:t>
      </w:r>
      <w:r w:rsidRPr="000E1E4E">
        <w:rPr>
          <w:rFonts w:ascii="Arial" w:hAnsi="Arial" w:cs="Arial"/>
          <w:sz w:val="20"/>
          <w:szCs w:val="24"/>
        </w:rPr>
        <w:t>and must use all reasonable endeavours to agree with the State the wording and timing of all public disclosures, announcements or statements by it or</w:t>
      </w:r>
      <w:r w:rsidR="00833055" w:rsidRPr="000E1E4E">
        <w:rPr>
          <w:rFonts w:ascii="Arial" w:hAnsi="Arial" w:cs="Arial"/>
          <w:sz w:val="20"/>
          <w:szCs w:val="24"/>
        </w:rPr>
        <w:t xml:space="preserve"> any of</w:t>
      </w:r>
      <w:r w:rsidRPr="000E1E4E">
        <w:rPr>
          <w:rFonts w:ascii="Arial" w:hAnsi="Arial" w:cs="Arial"/>
          <w:sz w:val="20"/>
          <w:szCs w:val="24"/>
        </w:rPr>
        <w:t xml:space="preserve"> its Associates relating to the Project or the State's or </w:t>
      </w:r>
      <w:r w:rsidR="00833055" w:rsidRPr="000E1E4E">
        <w:rPr>
          <w:rFonts w:ascii="Arial" w:hAnsi="Arial" w:cs="Arial"/>
          <w:sz w:val="20"/>
          <w:szCs w:val="24"/>
        </w:rPr>
        <w:t xml:space="preserve">any of </w:t>
      </w:r>
      <w:r w:rsidRPr="000E1E4E">
        <w:rPr>
          <w:rFonts w:ascii="Arial" w:hAnsi="Arial" w:cs="Arial"/>
          <w:sz w:val="20"/>
          <w:szCs w:val="24"/>
        </w:rPr>
        <w:t>the State's Associates' involvement in the Project before the relevant disclosure, announcement or statement is made; and</w:t>
      </w:r>
      <w:r w:rsidR="00830DAD" w:rsidRPr="000E1E4E">
        <w:rPr>
          <w:rFonts w:ascii="Arial" w:hAnsi="Arial" w:cs="Arial"/>
          <w:sz w:val="20"/>
          <w:szCs w:val="24"/>
        </w:rPr>
        <w:t xml:space="preserve"> </w:t>
      </w:r>
    </w:p>
    <w:p w14:paraId="5E44EC52" w14:textId="3188572D" w:rsidR="00B12487" w:rsidRPr="000E1E4E" w:rsidRDefault="00B12487" w:rsidP="00E37D42">
      <w:pPr>
        <w:pStyle w:val="Heading4"/>
        <w:rPr>
          <w:rFonts w:ascii="Arial" w:hAnsi="Arial" w:cs="Arial"/>
          <w:sz w:val="20"/>
          <w:szCs w:val="24"/>
        </w:rPr>
      </w:pPr>
      <w:r w:rsidRPr="000E1E4E">
        <w:rPr>
          <w:rFonts w:ascii="Arial" w:hAnsi="Arial" w:cs="Arial"/>
          <w:sz w:val="20"/>
          <w:szCs w:val="24"/>
        </w:rPr>
        <w:t>as soon as practicable, give to the State a copy of any public disclosure, announcement or statement agreed to or approved by the State in accordance with this clause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_Ref210230416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14.3(a)</w:t>
      </w:r>
      <w:r w:rsidR="00572B43" w:rsidRPr="000E1E4E">
        <w:rPr>
          <w:rFonts w:ascii="Arial" w:hAnsi="Arial" w:cs="Arial"/>
          <w:sz w:val="20"/>
          <w:szCs w:val="24"/>
        </w:rPr>
        <w:fldChar w:fldCharType="end"/>
      </w:r>
      <w:r w:rsidRPr="000E1E4E">
        <w:rPr>
          <w:rFonts w:ascii="Arial" w:hAnsi="Arial" w:cs="Arial"/>
          <w:sz w:val="20"/>
          <w:szCs w:val="24"/>
        </w:rPr>
        <w:t xml:space="preserve"> or for which the State's consent or approval was not required in accordance with clause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_Ref359237981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14.3(b)</w:t>
      </w:r>
      <w:r w:rsidR="00572B43" w:rsidRPr="000E1E4E">
        <w:rPr>
          <w:rFonts w:ascii="Arial" w:hAnsi="Arial" w:cs="Arial"/>
          <w:sz w:val="20"/>
          <w:szCs w:val="24"/>
        </w:rPr>
        <w:fldChar w:fldCharType="end"/>
      </w:r>
      <w:r w:rsidRPr="000E1E4E">
        <w:rPr>
          <w:rFonts w:ascii="Arial" w:hAnsi="Arial" w:cs="Arial"/>
          <w:sz w:val="20"/>
          <w:szCs w:val="24"/>
        </w:rPr>
        <w:t>.</w:t>
      </w:r>
    </w:p>
    <w:p w14:paraId="152AF2AA" w14:textId="782C3F5C" w:rsidR="00B12487" w:rsidRPr="000E1E4E" w:rsidRDefault="00B12487" w:rsidP="00FF3D0D">
      <w:pPr>
        <w:pStyle w:val="Heading3"/>
        <w:rPr>
          <w:rFonts w:ascii="Arial" w:hAnsi="Arial"/>
          <w:sz w:val="20"/>
          <w:szCs w:val="24"/>
        </w:rPr>
      </w:pPr>
      <w:bookmarkStart w:id="720" w:name="_Ref359237981"/>
      <w:r w:rsidRPr="000E1E4E">
        <w:rPr>
          <w:rFonts w:ascii="Arial" w:hAnsi="Arial"/>
          <w:sz w:val="20"/>
          <w:szCs w:val="24"/>
        </w:rPr>
        <w:lastRenderedPageBreak/>
        <w:t>(</w:t>
      </w:r>
      <w:r w:rsidRPr="000E1E4E">
        <w:rPr>
          <w:rFonts w:ascii="Arial" w:hAnsi="Arial"/>
          <w:b/>
          <w:sz w:val="20"/>
          <w:szCs w:val="24"/>
        </w:rPr>
        <w:t>Permitted disclosure</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For the purposes of clause</w:t>
      </w:r>
      <w:r w:rsidR="00302728" w:rsidRPr="000E1E4E">
        <w:rPr>
          <w:rFonts w:ascii="Arial" w:hAnsi="Arial"/>
          <w:sz w:val="20"/>
          <w:szCs w:val="24"/>
        </w:rPr>
        <w:t xml:space="preserve"> </w:t>
      </w:r>
      <w:r w:rsidR="00302728" w:rsidRPr="000E1E4E">
        <w:rPr>
          <w:rFonts w:ascii="Arial" w:hAnsi="Arial"/>
          <w:sz w:val="20"/>
          <w:szCs w:val="24"/>
        </w:rPr>
        <w:fldChar w:fldCharType="begin"/>
      </w:r>
      <w:r w:rsidR="00302728" w:rsidRPr="000E1E4E">
        <w:rPr>
          <w:rFonts w:ascii="Arial" w:hAnsi="Arial"/>
          <w:sz w:val="20"/>
          <w:szCs w:val="24"/>
        </w:rPr>
        <w:instrText xml:space="preserve"> REF _Ref359109953 \w \h </w:instrText>
      </w:r>
      <w:r w:rsidR="00451DAA" w:rsidRPr="000E1E4E">
        <w:rPr>
          <w:rFonts w:ascii="Arial" w:hAnsi="Arial"/>
          <w:sz w:val="20"/>
          <w:szCs w:val="24"/>
        </w:rPr>
        <w:instrText xml:space="preserve"> \* MERGEFORMAT </w:instrText>
      </w:r>
      <w:r w:rsidR="00302728" w:rsidRPr="000E1E4E">
        <w:rPr>
          <w:rFonts w:ascii="Arial" w:hAnsi="Arial"/>
          <w:sz w:val="20"/>
          <w:szCs w:val="24"/>
        </w:rPr>
      </w:r>
      <w:r w:rsidR="00302728" w:rsidRPr="000E1E4E">
        <w:rPr>
          <w:rFonts w:ascii="Arial" w:hAnsi="Arial"/>
          <w:sz w:val="20"/>
          <w:szCs w:val="24"/>
        </w:rPr>
        <w:fldChar w:fldCharType="separate"/>
      </w:r>
      <w:r w:rsidR="00B25832" w:rsidRPr="000E1E4E">
        <w:rPr>
          <w:rFonts w:ascii="Arial" w:hAnsi="Arial"/>
          <w:sz w:val="20"/>
          <w:szCs w:val="24"/>
        </w:rPr>
        <w:t>14.2(a)</w:t>
      </w:r>
      <w:r w:rsidR="00302728" w:rsidRPr="000E1E4E">
        <w:rPr>
          <w:rFonts w:ascii="Arial" w:hAnsi="Arial"/>
          <w:sz w:val="20"/>
          <w:szCs w:val="24"/>
        </w:rPr>
        <w:fldChar w:fldCharType="end"/>
      </w:r>
      <w:r w:rsidR="00302728" w:rsidRPr="000E1E4E">
        <w:rPr>
          <w:rFonts w:ascii="Arial" w:hAnsi="Arial"/>
          <w:sz w:val="20"/>
          <w:szCs w:val="24"/>
        </w:rPr>
        <w:t xml:space="preserve"> and clause</w:t>
      </w:r>
      <w:r w:rsidRPr="000E1E4E">
        <w:rPr>
          <w:rFonts w:ascii="Arial" w:hAnsi="Arial"/>
          <w:sz w:val="20"/>
          <w:szCs w:val="24"/>
        </w:rPr>
        <w:t xml:space="preserve"> </w:t>
      </w:r>
      <w:r w:rsidR="00572B43" w:rsidRPr="000E1E4E">
        <w:rPr>
          <w:rFonts w:ascii="Arial" w:hAnsi="Arial"/>
          <w:sz w:val="20"/>
          <w:szCs w:val="24"/>
        </w:rPr>
        <w:fldChar w:fldCharType="begin"/>
      </w:r>
      <w:r w:rsidR="00572B43" w:rsidRPr="000E1E4E">
        <w:rPr>
          <w:rFonts w:ascii="Arial" w:hAnsi="Arial"/>
          <w:sz w:val="20"/>
          <w:szCs w:val="24"/>
        </w:rPr>
        <w:instrText xml:space="preserve"> REF _Ref210230416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14.3(a)</w:t>
      </w:r>
      <w:r w:rsidR="00572B43" w:rsidRPr="000E1E4E">
        <w:rPr>
          <w:rFonts w:ascii="Arial" w:hAnsi="Arial"/>
          <w:sz w:val="20"/>
          <w:szCs w:val="24"/>
        </w:rPr>
        <w:fldChar w:fldCharType="end"/>
      </w:r>
      <w:r w:rsidRPr="000E1E4E">
        <w:rPr>
          <w:rFonts w:ascii="Arial" w:hAnsi="Arial"/>
          <w:sz w:val="20"/>
          <w:szCs w:val="24"/>
        </w:rPr>
        <w:t xml:space="preserve">, </w:t>
      </w:r>
      <w:r w:rsidR="00B46D1E" w:rsidRPr="000E1E4E">
        <w:rPr>
          <w:rFonts w:ascii="Arial" w:hAnsi="Arial"/>
          <w:sz w:val="20"/>
          <w:szCs w:val="24"/>
        </w:rPr>
        <w:t xml:space="preserve">the </w:t>
      </w:r>
      <w:r w:rsidRPr="000E1E4E">
        <w:rPr>
          <w:rFonts w:ascii="Arial" w:hAnsi="Arial"/>
          <w:sz w:val="20"/>
          <w:szCs w:val="24"/>
        </w:rPr>
        <w:t>Security Trustee will not be required to obtain the State's consent or approval to the extent that any disclosure, announcement or statement is:</w:t>
      </w:r>
      <w:bookmarkEnd w:id="720"/>
    </w:p>
    <w:p w14:paraId="2BAC1450" w14:textId="3F6FF8C9" w:rsidR="00B12487" w:rsidRPr="000E1E4E" w:rsidRDefault="00B12487" w:rsidP="00E37D42">
      <w:pPr>
        <w:pStyle w:val="Heading4"/>
        <w:rPr>
          <w:rFonts w:ascii="Arial" w:hAnsi="Arial" w:cs="Arial"/>
          <w:sz w:val="20"/>
          <w:szCs w:val="24"/>
        </w:rPr>
      </w:pPr>
      <w:r w:rsidRPr="000E1E4E">
        <w:rPr>
          <w:rFonts w:ascii="Arial" w:hAnsi="Arial" w:cs="Arial"/>
          <w:sz w:val="20"/>
          <w:szCs w:val="24"/>
        </w:rPr>
        <w:t>required by Law, provided that</w:t>
      </w:r>
      <w:r w:rsidR="003318E4" w:rsidRPr="000E1E4E">
        <w:rPr>
          <w:rFonts w:ascii="Arial" w:hAnsi="Arial" w:cs="Arial"/>
          <w:sz w:val="20"/>
          <w:szCs w:val="24"/>
        </w:rPr>
        <w:t xml:space="preserve"> </w:t>
      </w:r>
      <w:r w:rsidRPr="000E1E4E">
        <w:rPr>
          <w:rFonts w:ascii="Arial" w:hAnsi="Arial" w:cs="Arial"/>
          <w:sz w:val="20"/>
          <w:szCs w:val="24"/>
        </w:rPr>
        <w:t>it:</w:t>
      </w:r>
    </w:p>
    <w:p w14:paraId="03940F84" w14:textId="178E4A8A" w:rsidR="00B12487" w:rsidRPr="000E1E4E" w:rsidRDefault="001C74C3" w:rsidP="00FF3D0D">
      <w:pPr>
        <w:pStyle w:val="Heading5"/>
        <w:rPr>
          <w:rFonts w:ascii="Arial" w:hAnsi="Arial" w:cs="Arial"/>
          <w:sz w:val="20"/>
          <w:szCs w:val="24"/>
        </w:rPr>
      </w:pPr>
      <w:r w:rsidRPr="000E1E4E">
        <w:rPr>
          <w:rFonts w:ascii="Arial" w:hAnsi="Arial" w:cs="Arial"/>
          <w:sz w:val="20"/>
          <w:szCs w:val="24"/>
        </w:rPr>
        <w:t xml:space="preserve">to the extent it is permitted </w:t>
      </w:r>
      <w:r w:rsidR="003318E4" w:rsidRPr="000E1E4E">
        <w:rPr>
          <w:rFonts w:ascii="Arial" w:hAnsi="Arial" w:cs="Arial"/>
          <w:sz w:val="20"/>
          <w:szCs w:val="24"/>
        </w:rPr>
        <w:t>by Law</w:t>
      </w:r>
      <w:r w:rsidRPr="000E1E4E">
        <w:rPr>
          <w:rFonts w:ascii="Arial" w:hAnsi="Arial" w:cs="Arial"/>
          <w:sz w:val="20"/>
          <w:szCs w:val="24"/>
        </w:rPr>
        <w:t xml:space="preserve"> to do so</w:t>
      </w:r>
      <w:r w:rsidR="003318E4" w:rsidRPr="000E1E4E">
        <w:rPr>
          <w:rFonts w:ascii="Arial" w:hAnsi="Arial" w:cs="Arial"/>
          <w:sz w:val="20"/>
          <w:szCs w:val="24"/>
        </w:rPr>
        <w:t xml:space="preserve">, </w:t>
      </w:r>
      <w:r w:rsidR="00B12487" w:rsidRPr="000E1E4E">
        <w:rPr>
          <w:rFonts w:ascii="Arial" w:hAnsi="Arial" w:cs="Arial"/>
          <w:sz w:val="20"/>
          <w:szCs w:val="24"/>
        </w:rPr>
        <w:t>notifies the State of the requirement to make that disclosure; and</w:t>
      </w:r>
    </w:p>
    <w:p w14:paraId="6223F53F" w14:textId="17704ABF" w:rsidR="00B12487" w:rsidRPr="000E1E4E" w:rsidRDefault="00B12487" w:rsidP="00FF3D0D">
      <w:pPr>
        <w:pStyle w:val="Heading5"/>
        <w:rPr>
          <w:rFonts w:ascii="Arial" w:hAnsi="Arial" w:cs="Arial"/>
          <w:sz w:val="20"/>
          <w:szCs w:val="24"/>
        </w:rPr>
      </w:pPr>
      <w:r w:rsidRPr="000E1E4E">
        <w:rPr>
          <w:rFonts w:ascii="Arial" w:hAnsi="Arial" w:cs="Arial"/>
          <w:sz w:val="20"/>
          <w:szCs w:val="24"/>
        </w:rPr>
        <w:t>takes all reasonable steps to minimise the extent of the disclosure</w:t>
      </w:r>
      <w:r w:rsidR="00D16B70" w:rsidRPr="000E1E4E">
        <w:rPr>
          <w:rFonts w:ascii="Arial" w:hAnsi="Arial" w:cs="Arial"/>
          <w:sz w:val="20"/>
          <w:szCs w:val="24"/>
        </w:rPr>
        <w:t xml:space="preserve"> and</w:t>
      </w:r>
      <w:r w:rsidR="004B1FF6" w:rsidRPr="000E1E4E">
        <w:rPr>
          <w:rFonts w:ascii="Arial" w:hAnsi="Arial" w:cs="Arial"/>
          <w:sz w:val="20"/>
          <w:szCs w:val="24"/>
        </w:rPr>
        <w:t xml:space="preserve"> the Security Trustee shall use its best endeavours </w:t>
      </w:r>
      <w:r w:rsidR="00D16B70" w:rsidRPr="000E1E4E">
        <w:rPr>
          <w:rFonts w:ascii="Arial" w:hAnsi="Arial" w:cs="Arial"/>
          <w:sz w:val="20"/>
          <w:szCs w:val="24"/>
        </w:rPr>
        <w:t xml:space="preserve">to ensure the information is disclosed on </w:t>
      </w:r>
      <w:r w:rsidR="00EA4EFE" w:rsidRPr="000E1E4E">
        <w:rPr>
          <w:rFonts w:ascii="Arial" w:hAnsi="Arial" w:cs="Arial"/>
          <w:sz w:val="20"/>
          <w:szCs w:val="24"/>
        </w:rPr>
        <w:t xml:space="preserve">the </w:t>
      </w:r>
      <w:r w:rsidR="00D16B70" w:rsidRPr="000E1E4E">
        <w:rPr>
          <w:rFonts w:ascii="Arial" w:hAnsi="Arial" w:cs="Arial"/>
          <w:sz w:val="20"/>
          <w:szCs w:val="24"/>
        </w:rPr>
        <w:t xml:space="preserve">basis </w:t>
      </w:r>
      <w:r w:rsidR="00EA4EFE" w:rsidRPr="000E1E4E">
        <w:rPr>
          <w:rFonts w:ascii="Arial" w:hAnsi="Arial" w:cs="Arial"/>
          <w:sz w:val="20"/>
          <w:szCs w:val="24"/>
        </w:rPr>
        <w:t xml:space="preserve">that </w:t>
      </w:r>
      <w:r w:rsidR="00D16B70" w:rsidRPr="000E1E4E">
        <w:rPr>
          <w:rFonts w:ascii="Arial" w:hAnsi="Arial" w:cs="Arial"/>
          <w:sz w:val="20"/>
          <w:szCs w:val="24"/>
        </w:rPr>
        <w:t>the recipient agrees to maintain the confidentiality of the information</w:t>
      </w:r>
      <w:r w:rsidRPr="000E1E4E">
        <w:rPr>
          <w:rFonts w:ascii="Arial" w:hAnsi="Arial" w:cs="Arial"/>
          <w:sz w:val="20"/>
          <w:szCs w:val="24"/>
        </w:rPr>
        <w:t>;</w:t>
      </w:r>
      <w:r w:rsidR="000837FD" w:rsidRPr="000E1E4E">
        <w:rPr>
          <w:rFonts w:ascii="Arial" w:hAnsi="Arial" w:cs="Arial"/>
          <w:sz w:val="20"/>
          <w:szCs w:val="24"/>
        </w:rPr>
        <w:t xml:space="preserve"> </w:t>
      </w:r>
    </w:p>
    <w:p w14:paraId="188457DE" w14:textId="77777777" w:rsidR="00B12487" w:rsidRPr="000E1E4E" w:rsidRDefault="00B12487" w:rsidP="00E37D42">
      <w:pPr>
        <w:pStyle w:val="Heading4"/>
        <w:rPr>
          <w:rFonts w:ascii="Arial" w:hAnsi="Arial" w:cs="Arial"/>
          <w:sz w:val="20"/>
          <w:szCs w:val="24"/>
        </w:rPr>
      </w:pPr>
      <w:r w:rsidRPr="000E1E4E">
        <w:rPr>
          <w:rFonts w:ascii="Arial" w:hAnsi="Arial" w:cs="Arial"/>
          <w:sz w:val="20"/>
          <w:szCs w:val="24"/>
        </w:rPr>
        <w:t>required to obtain legal or other advice from its advisers;</w:t>
      </w:r>
    </w:p>
    <w:p w14:paraId="282B9B4B" w14:textId="37EED12D" w:rsidR="00B12487" w:rsidRPr="000E1E4E" w:rsidRDefault="00B12487" w:rsidP="00E37D42">
      <w:pPr>
        <w:pStyle w:val="Heading4"/>
        <w:rPr>
          <w:rFonts w:ascii="Arial" w:hAnsi="Arial" w:cs="Arial"/>
          <w:sz w:val="20"/>
          <w:szCs w:val="24"/>
        </w:rPr>
      </w:pPr>
      <w:r w:rsidRPr="000E1E4E">
        <w:rPr>
          <w:rFonts w:ascii="Arial" w:hAnsi="Arial" w:cs="Arial"/>
          <w:sz w:val="20"/>
          <w:szCs w:val="24"/>
        </w:rPr>
        <w:t xml:space="preserve">required to be made to a court in the course of proceedings to which </w:t>
      </w:r>
      <w:r w:rsidR="00B46D1E" w:rsidRPr="000E1E4E">
        <w:rPr>
          <w:rFonts w:ascii="Arial" w:hAnsi="Arial" w:cs="Arial"/>
          <w:sz w:val="20"/>
          <w:szCs w:val="24"/>
        </w:rPr>
        <w:t xml:space="preserve">it is </w:t>
      </w:r>
      <w:r w:rsidRPr="000E1E4E">
        <w:rPr>
          <w:rFonts w:ascii="Arial" w:hAnsi="Arial" w:cs="Arial"/>
          <w:sz w:val="20"/>
          <w:szCs w:val="24"/>
        </w:rPr>
        <w:t xml:space="preserve">a party; </w:t>
      </w:r>
    </w:p>
    <w:p w14:paraId="2BF15634" w14:textId="77777777" w:rsidR="00673035" w:rsidRPr="000E1E4E" w:rsidRDefault="00673035" w:rsidP="00E37D42">
      <w:pPr>
        <w:pStyle w:val="Heading4"/>
        <w:rPr>
          <w:rFonts w:ascii="Arial" w:hAnsi="Arial" w:cs="Arial"/>
          <w:sz w:val="20"/>
          <w:szCs w:val="24"/>
        </w:rPr>
      </w:pPr>
      <w:r w:rsidRPr="000E1E4E">
        <w:rPr>
          <w:rFonts w:ascii="Arial" w:hAnsi="Arial" w:cs="Arial"/>
          <w:sz w:val="20"/>
          <w:szCs w:val="24"/>
        </w:rPr>
        <w:t>in respect of information that is already in the public domain; or</w:t>
      </w:r>
    </w:p>
    <w:p w14:paraId="6484C714" w14:textId="77777777" w:rsidR="00B12487" w:rsidRPr="000E1E4E" w:rsidRDefault="00B12487" w:rsidP="00E37D42">
      <w:pPr>
        <w:pStyle w:val="Heading4"/>
        <w:rPr>
          <w:rFonts w:ascii="Arial" w:hAnsi="Arial" w:cs="Arial"/>
          <w:sz w:val="20"/>
          <w:szCs w:val="24"/>
        </w:rPr>
      </w:pPr>
      <w:r w:rsidRPr="000E1E4E">
        <w:rPr>
          <w:rFonts w:ascii="Arial" w:hAnsi="Arial" w:cs="Arial"/>
          <w:sz w:val="20"/>
          <w:szCs w:val="24"/>
        </w:rPr>
        <w:t>required by a relevant stock exchange, subject to:</w:t>
      </w:r>
    </w:p>
    <w:p w14:paraId="54D64153" w14:textId="3783F3BD" w:rsidR="00B12487" w:rsidRPr="000E1E4E" w:rsidRDefault="00B12487" w:rsidP="00FF3D0D">
      <w:pPr>
        <w:pStyle w:val="Heading5"/>
        <w:rPr>
          <w:rFonts w:ascii="Arial" w:hAnsi="Arial" w:cs="Arial"/>
          <w:sz w:val="20"/>
          <w:szCs w:val="24"/>
        </w:rPr>
      </w:pPr>
      <w:r w:rsidRPr="000E1E4E">
        <w:rPr>
          <w:rFonts w:ascii="Arial" w:hAnsi="Arial" w:cs="Arial"/>
          <w:sz w:val="20"/>
          <w:szCs w:val="24"/>
        </w:rPr>
        <w:t xml:space="preserve">such disclosure, announcement or statement not referring to the State's or </w:t>
      </w:r>
      <w:r w:rsidR="00833055" w:rsidRPr="000E1E4E">
        <w:rPr>
          <w:rFonts w:ascii="Arial" w:hAnsi="Arial" w:cs="Arial"/>
          <w:sz w:val="20"/>
          <w:szCs w:val="24"/>
        </w:rPr>
        <w:t>an</w:t>
      </w:r>
      <w:r w:rsidR="006F514E" w:rsidRPr="000E1E4E">
        <w:rPr>
          <w:rFonts w:ascii="Arial" w:hAnsi="Arial" w:cs="Arial"/>
          <w:sz w:val="20"/>
          <w:szCs w:val="24"/>
        </w:rPr>
        <w:t>y</w:t>
      </w:r>
      <w:r w:rsidR="00833055" w:rsidRPr="000E1E4E">
        <w:rPr>
          <w:rFonts w:ascii="Arial" w:hAnsi="Arial" w:cs="Arial"/>
          <w:sz w:val="20"/>
          <w:szCs w:val="24"/>
        </w:rPr>
        <w:t xml:space="preserve"> of its </w:t>
      </w:r>
      <w:r w:rsidRPr="000E1E4E">
        <w:rPr>
          <w:rFonts w:ascii="Arial" w:hAnsi="Arial" w:cs="Arial"/>
          <w:sz w:val="20"/>
          <w:szCs w:val="24"/>
        </w:rPr>
        <w:t>Associates' involvement in the Project; and</w:t>
      </w:r>
    </w:p>
    <w:p w14:paraId="73999E70" w14:textId="71110CA8" w:rsidR="000B50A9" w:rsidRPr="000E1E4E" w:rsidRDefault="00B12487" w:rsidP="00FF3D0D">
      <w:pPr>
        <w:pStyle w:val="Heading5"/>
        <w:rPr>
          <w:rFonts w:ascii="Arial" w:hAnsi="Arial" w:cs="Arial"/>
          <w:sz w:val="20"/>
          <w:szCs w:val="24"/>
        </w:rPr>
      </w:pPr>
      <w:r w:rsidRPr="000E1E4E">
        <w:rPr>
          <w:rFonts w:ascii="Arial" w:hAnsi="Arial" w:cs="Arial"/>
          <w:sz w:val="20"/>
          <w:szCs w:val="24"/>
        </w:rPr>
        <w:t>the Security Trustee having used all reasonable endeavours to obtain the State's consent within a timeframe sufficient to allow it to meet the timeframe imposed by the relevant stock exchange.</w:t>
      </w:r>
    </w:p>
    <w:p w14:paraId="01092670" w14:textId="77777777" w:rsidR="00EF2173" w:rsidRPr="000E1E4E" w:rsidRDefault="00EF2173" w:rsidP="00FF3D0D">
      <w:pPr>
        <w:pStyle w:val="Heading1"/>
        <w:rPr>
          <w:sz w:val="24"/>
          <w:szCs w:val="28"/>
        </w:rPr>
      </w:pPr>
      <w:bookmarkStart w:id="721" w:name="_Ref211944733"/>
      <w:bookmarkStart w:id="722" w:name="_Toc500491272"/>
      <w:bookmarkStart w:id="723" w:name="_Toc499708403"/>
      <w:bookmarkStart w:id="724" w:name="_Toc498358600"/>
      <w:bookmarkStart w:id="725" w:name="_Toc496025262"/>
      <w:bookmarkStart w:id="726" w:name="_Toc527954303"/>
      <w:bookmarkStart w:id="727" w:name="_Toc524183624"/>
      <w:bookmarkStart w:id="728" w:name="_Toc516555829"/>
      <w:bookmarkStart w:id="729" w:name="_Toc145587274"/>
      <w:bookmarkEnd w:id="688"/>
      <w:bookmarkEnd w:id="689"/>
      <w:r w:rsidRPr="000E1E4E">
        <w:rPr>
          <w:sz w:val="24"/>
          <w:szCs w:val="28"/>
        </w:rPr>
        <w:t>Termination</w:t>
      </w:r>
      <w:bookmarkEnd w:id="721"/>
      <w:bookmarkEnd w:id="722"/>
      <w:bookmarkEnd w:id="729"/>
    </w:p>
    <w:p w14:paraId="57143735" w14:textId="79769B1B" w:rsidR="00A054DE" w:rsidRPr="000E1E4E" w:rsidRDefault="00A054DE"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Termination</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This Deed will terminate if the parties so agree in writing.</w:t>
      </w:r>
    </w:p>
    <w:p w14:paraId="3D96BFA7" w14:textId="09452E7B" w:rsidR="00A054DE" w:rsidRPr="000E1E4E" w:rsidRDefault="00A054DE"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Accrued rights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The termination of this Deed does not affect the rights of any party which have accrued to that party before the date of termination.</w:t>
      </w:r>
    </w:p>
    <w:p w14:paraId="5B432EFA" w14:textId="426D3AC8" w:rsidR="00A054DE" w:rsidRPr="000E1E4E" w:rsidRDefault="00A054DE" w:rsidP="00FF3D0D">
      <w:pPr>
        <w:pStyle w:val="Heading1"/>
        <w:rPr>
          <w:sz w:val="24"/>
          <w:szCs w:val="28"/>
        </w:rPr>
      </w:pPr>
      <w:bookmarkStart w:id="730" w:name="_DV_C351"/>
      <w:bookmarkStart w:id="731" w:name="_Ref240791327"/>
      <w:bookmarkStart w:id="732" w:name="_Toc240883190"/>
      <w:bookmarkStart w:id="733" w:name="_Toc500491273"/>
      <w:bookmarkStart w:id="734" w:name="_Toc145587275"/>
      <w:r w:rsidRPr="000E1E4E">
        <w:rPr>
          <w:sz w:val="24"/>
          <w:szCs w:val="28"/>
        </w:rPr>
        <w:t xml:space="preserve">Dispute </w:t>
      </w:r>
      <w:r w:rsidR="00AD6303" w:rsidRPr="000E1E4E">
        <w:rPr>
          <w:sz w:val="24"/>
          <w:szCs w:val="28"/>
        </w:rPr>
        <w:t>r</w:t>
      </w:r>
      <w:r w:rsidRPr="000E1E4E">
        <w:rPr>
          <w:sz w:val="24"/>
          <w:szCs w:val="28"/>
        </w:rPr>
        <w:t>esolution</w:t>
      </w:r>
      <w:bookmarkEnd w:id="730"/>
      <w:bookmarkEnd w:id="731"/>
      <w:bookmarkEnd w:id="732"/>
      <w:r w:rsidR="00517590" w:rsidRPr="000E1E4E">
        <w:rPr>
          <w:sz w:val="24"/>
          <w:szCs w:val="28"/>
        </w:rPr>
        <w:t xml:space="preserve"> procedure</w:t>
      </w:r>
      <w:bookmarkEnd w:id="733"/>
      <w:bookmarkEnd w:id="734"/>
      <w:r w:rsidR="005E7034" w:rsidRPr="000E1E4E">
        <w:rPr>
          <w:sz w:val="24"/>
          <w:szCs w:val="28"/>
        </w:rPr>
        <w:t xml:space="preserve"> </w:t>
      </w:r>
    </w:p>
    <w:p w14:paraId="3B6E0756" w14:textId="77777777" w:rsidR="0055642D" w:rsidRPr="000E1E4E" w:rsidRDefault="0055642D" w:rsidP="00FF3D0D">
      <w:pPr>
        <w:pStyle w:val="Heading2"/>
        <w:rPr>
          <w:rFonts w:cs="Arial"/>
          <w:sz w:val="22"/>
          <w:szCs w:val="24"/>
        </w:rPr>
      </w:pPr>
      <w:bookmarkStart w:id="735" w:name="_Toc500491274"/>
      <w:bookmarkStart w:id="736" w:name="_Ref529712190"/>
      <w:bookmarkStart w:id="737" w:name="_Ref529712199"/>
      <w:bookmarkStart w:id="738" w:name="_Ref529792957"/>
      <w:bookmarkStart w:id="739" w:name="_Ref529792994"/>
      <w:bookmarkStart w:id="740" w:name="_Ref529793014"/>
      <w:bookmarkStart w:id="741" w:name="_Ref529793051"/>
      <w:bookmarkStart w:id="742" w:name="_Ref529793061"/>
      <w:bookmarkStart w:id="743" w:name="_Ref529793165"/>
      <w:bookmarkStart w:id="744" w:name="_Ref529793174"/>
      <w:bookmarkStart w:id="745" w:name="_Ref529793736"/>
      <w:bookmarkStart w:id="746" w:name="_Ref529793743"/>
      <w:bookmarkStart w:id="747" w:name="_Toc369879798"/>
      <w:bookmarkStart w:id="748" w:name="_Toc145587276"/>
      <w:r w:rsidRPr="000E1E4E">
        <w:rPr>
          <w:rFonts w:cs="Arial"/>
          <w:sz w:val="22"/>
          <w:szCs w:val="24"/>
        </w:rPr>
        <w:t>Procedure</w:t>
      </w:r>
      <w:bookmarkEnd w:id="735"/>
      <w:bookmarkEnd w:id="736"/>
      <w:bookmarkEnd w:id="737"/>
      <w:bookmarkEnd w:id="738"/>
      <w:bookmarkEnd w:id="739"/>
      <w:bookmarkEnd w:id="740"/>
      <w:bookmarkEnd w:id="741"/>
      <w:bookmarkEnd w:id="742"/>
      <w:bookmarkEnd w:id="743"/>
      <w:bookmarkEnd w:id="744"/>
      <w:bookmarkEnd w:id="745"/>
      <w:bookmarkEnd w:id="746"/>
      <w:bookmarkEnd w:id="748"/>
      <w:r w:rsidRPr="000E1E4E">
        <w:rPr>
          <w:rFonts w:cs="Arial"/>
          <w:sz w:val="22"/>
          <w:szCs w:val="24"/>
        </w:rPr>
        <w:t xml:space="preserve"> </w:t>
      </w:r>
      <w:bookmarkEnd w:id="747"/>
    </w:p>
    <w:p w14:paraId="071C31E8" w14:textId="77777777" w:rsidR="00517590" w:rsidRPr="000E1E4E" w:rsidRDefault="00517590" w:rsidP="00E37D42">
      <w:pPr>
        <w:pStyle w:val="IndentParaLevel1"/>
        <w:rPr>
          <w:rFonts w:ascii="Arial" w:hAnsi="Arial" w:cs="Arial"/>
          <w:sz w:val="20"/>
          <w:szCs w:val="20"/>
        </w:rPr>
      </w:pPr>
      <w:bookmarkStart w:id="749" w:name="_Ref476469372"/>
      <w:r w:rsidRPr="000E1E4E">
        <w:rPr>
          <w:rFonts w:ascii="Arial" w:hAnsi="Arial" w:cs="Arial"/>
          <w:sz w:val="20"/>
          <w:szCs w:val="20"/>
        </w:rPr>
        <w:t xml:space="preserve">Unless a State Project Document provides otherwise or the parties otherwise agree, the parties acknowledge and agree that any dispute between </w:t>
      </w:r>
      <w:r w:rsidR="00FD7735" w:rsidRPr="000E1E4E">
        <w:rPr>
          <w:rFonts w:ascii="Arial" w:hAnsi="Arial" w:cs="Arial"/>
          <w:sz w:val="20"/>
          <w:szCs w:val="20"/>
        </w:rPr>
        <w:t xml:space="preserve">any two or more of </w:t>
      </w:r>
      <w:r w:rsidRPr="000E1E4E">
        <w:rPr>
          <w:rFonts w:ascii="Arial" w:hAnsi="Arial" w:cs="Arial"/>
          <w:sz w:val="20"/>
          <w:szCs w:val="20"/>
        </w:rPr>
        <w:t>the parties to that dispute (</w:t>
      </w:r>
      <w:r w:rsidRPr="000E1E4E">
        <w:rPr>
          <w:rFonts w:ascii="Arial" w:hAnsi="Arial" w:cs="Arial"/>
          <w:b/>
          <w:sz w:val="20"/>
          <w:szCs w:val="20"/>
        </w:rPr>
        <w:t>Disputing Parties</w:t>
      </w:r>
      <w:r w:rsidRPr="000E1E4E">
        <w:rPr>
          <w:rFonts w:ascii="Arial" w:hAnsi="Arial" w:cs="Arial"/>
          <w:sz w:val="20"/>
          <w:szCs w:val="20"/>
        </w:rPr>
        <w:t>) arising in connection with</w:t>
      </w:r>
      <w:r w:rsidR="002A797B" w:rsidRPr="000E1E4E">
        <w:rPr>
          <w:rFonts w:ascii="Arial" w:hAnsi="Arial" w:cs="Arial"/>
          <w:sz w:val="20"/>
          <w:szCs w:val="20"/>
        </w:rPr>
        <w:t xml:space="preserve"> this Deed </w:t>
      </w:r>
      <w:r w:rsidR="00041D4C" w:rsidRPr="000E1E4E">
        <w:rPr>
          <w:rFonts w:ascii="Arial" w:hAnsi="Arial" w:cs="Arial"/>
          <w:sz w:val="20"/>
          <w:szCs w:val="20"/>
        </w:rPr>
        <w:t xml:space="preserve">(including questions concerning its existence, meaning or validity) </w:t>
      </w:r>
      <w:r w:rsidR="002A797B" w:rsidRPr="000E1E4E">
        <w:rPr>
          <w:rFonts w:ascii="Arial" w:hAnsi="Arial" w:cs="Arial"/>
          <w:sz w:val="20"/>
          <w:szCs w:val="20"/>
        </w:rPr>
        <w:t>(</w:t>
      </w:r>
      <w:r w:rsidR="002A797B" w:rsidRPr="000E1E4E">
        <w:rPr>
          <w:rFonts w:ascii="Arial" w:hAnsi="Arial" w:cs="Arial"/>
          <w:b/>
          <w:sz w:val="20"/>
          <w:szCs w:val="20"/>
        </w:rPr>
        <w:t>Dispute</w:t>
      </w:r>
      <w:r w:rsidR="002A797B" w:rsidRPr="000E1E4E">
        <w:rPr>
          <w:rFonts w:ascii="Arial" w:hAnsi="Arial" w:cs="Arial"/>
          <w:sz w:val="20"/>
          <w:szCs w:val="20"/>
        </w:rPr>
        <w:t>) must only be resolved in accordance with the following procedure</w:t>
      </w:r>
      <w:r w:rsidRPr="000E1E4E">
        <w:rPr>
          <w:rFonts w:ascii="Arial" w:hAnsi="Arial" w:cs="Arial"/>
          <w:sz w:val="20"/>
          <w:szCs w:val="20"/>
        </w:rPr>
        <w:t>:</w:t>
      </w:r>
      <w:bookmarkEnd w:id="749"/>
      <w:r w:rsidRPr="000E1E4E">
        <w:rPr>
          <w:rFonts w:ascii="Arial" w:hAnsi="Arial" w:cs="Arial"/>
          <w:sz w:val="20"/>
          <w:szCs w:val="20"/>
        </w:rPr>
        <w:t xml:space="preserve"> </w:t>
      </w:r>
    </w:p>
    <w:p w14:paraId="5FB34594" w14:textId="4E239474" w:rsidR="0055642D" w:rsidRPr="000E1E4E" w:rsidRDefault="0055642D" w:rsidP="00FF3D0D">
      <w:pPr>
        <w:pStyle w:val="Heading3"/>
        <w:rPr>
          <w:rFonts w:ascii="Arial" w:hAnsi="Arial"/>
          <w:sz w:val="20"/>
          <w:szCs w:val="24"/>
        </w:rPr>
      </w:pPr>
      <w:r w:rsidRPr="000E1E4E">
        <w:rPr>
          <w:rFonts w:ascii="Arial" w:hAnsi="Arial"/>
          <w:sz w:val="20"/>
          <w:szCs w:val="24"/>
        </w:rPr>
        <w:t xml:space="preserve">first, the </w:t>
      </w:r>
      <w:r w:rsidR="00517590" w:rsidRPr="000E1E4E">
        <w:rPr>
          <w:rFonts w:ascii="Arial" w:hAnsi="Arial"/>
          <w:sz w:val="20"/>
          <w:szCs w:val="24"/>
        </w:rPr>
        <w:t>Dispute</w:t>
      </w:r>
      <w:r w:rsidRPr="000E1E4E">
        <w:rPr>
          <w:rFonts w:ascii="Arial" w:hAnsi="Arial"/>
          <w:sz w:val="20"/>
          <w:szCs w:val="24"/>
        </w:rPr>
        <w:t xml:space="preserve"> must be the subject of negotiation as required by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_Ref468633721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16.2</w:t>
      </w:r>
      <w:r w:rsidR="00572B43" w:rsidRPr="000E1E4E">
        <w:rPr>
          <w:rFonts w:ascii="Arial" w:hAnsi="Arial"/>
          <w:sz w:val="20"/>
          <w:szCs w:val="24"/>
        </w:rPr>
        <w:fldChar w:fldCharType="end"/>
      </w:r>
      <w:r w:rsidRPr="000E1E4E">
        <w:rPr>
          <w:rFonts w:ascii="Arial" w:hAnsi="Arial"/>
          <w:sz w:val="20"/>
          <w:szCs w:val="24"/>
        </w:rPr>
        <w:t xml:space="preserve">; </w:t>
      </w:r>
    </w:p>
    <w:p w14:paraId="7B8136B9" w14:textId="7F7BAB50" w:rsidR="00D13F9A" w:rsidRPr="000E1E4E" w:rsidRDefault="0055642D" w:rsidP="00FF3D0D">
      <w:pPr>
        <w:pStyle w:val="Heading3"/>
        <w:rPr>
          <w:rFonts w:ascii="Arial" w:hAnsi="Arial"/>
          <w:sz w:val="20"/>
          <w:szCs w:val="24"/>
        </w:rPr>
      </w:pPr>
      <w:bookmarkStart w:id="750" w:name="_Ref529792995"/>
      <w:r w:rsidRPr="000E1E4E">
        <w:rPr>
          <w:rFonts w:ascii="Arial" w:hAnsi="Arial"/>
          <w:sz w:val="20"/>
          <w:szCs w:val="24"/>
        </w:rPr>
        <w:t xml:space="preserve">second, if the </w:t>
      </w:r>
      <w:r w:rsidR="00517590" w:rsidRPr="000E1E4E">
        <w:rPr>
          <w:rFonts w:ascii="Arial" w:hAnsi="Arial"/>
          <w:sz w:val="20"/>
          <w:szCs w:val="24"/>
        </w:rPr>
        <w:t>Dispute</w:t>
      </w:r>
      <w:r w:rsidRPr="000E1E4E">
        <w:rPr>
          <w:rFonts w:ascii="Arial" w:hAnsi="Arial"/>
          <w:sz w:val="20"/>
          <w:szCs w:val="24"/>
        </w:rPr>
        <w:t xml:space="preserve"> remains unresolved (in whole or in part) after the expiration of the</w:t>
      </w:r>
      <w:r w:rsidR="006601E0" w:rsidRPr="000E1E4E">
        <w:rPr>
          <w:rFonts w:ascii="Arial" w:hAnsi="Arial"/>
          <w:sz w:val="20"/>
          <w:szCs w:val="24"/>
        </w:rPr>
        <w:t xml:space="preserve"> relevant</w:t>
      </w:r>
      <w:r w:rsidRPr="000E1E4E">
        <w:rPr>
          <w:rFonts w:ascii="Arial" w:hAnsi="Arial"/>
          <w:sz w:val="20"/>
          <w:szCs w:val="24"/>
        </w:rPr>
        <w:t xml:space="preserve"> period for </w:t>
      </w:r>
      <w:r w:rsidR="00517590" w:rsidRPr="000E1E4E">
        <w:rPr>
          <w:rFonts w:ascii="Arial" w:hAnsi="Arial"/>
          <w:sz w:val="20"/>
          <w:szCs w:val="24"/>
        </w:rPr>
        <w:t>resolution</w:t>
      </w:r>
      <w:r w:rsidRPr="000E1E4E">
        <w:rPr>
          <w:rFonts w:ascii="Arial" w:hAnsi="Arial"/>
          <w:sz w:val="20"/>
          <w:szCs w:val="24"/>
        </w:rPr>
        <w:t xml:space="preserve"> referred to in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_Ref468633721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16.2</w:t>
      </w:r>
      <w:r w:rsidR="00572B43" w:rsidRPr="000E1E4E">
        <w:rPr>
          <w:rFonts w:ascii="Arial" w:hAnsi="Arial"/>
          <w:sz w:val="20"/>
          <w:szCs w:val="24"/>
        </w:rPr>
        <w:fldChar w:fldCharType="end"/>
      </w:r>
      <w:r w:rsidRPr="000E1E4E">
        <w:rPr>
          <w:rFonts w:ascii="Arial" w:hAnsi="Arial"/>
          <w:sz w:val="20"/>
          <w:szCs w:val="24"/>
        </w:rPr>
        <w:t xml:space="preserve"> </w:t>
      </w:r>
      <w:r w:rsidR="005A1791" w:rsidRPr="000E1E4E">
        <w:rPr>
          <w:rFonts w:ascii="Arial" w:hAnsi="Arial"/>
          <w:sz w:val="20"/>
          <w:szCs w:val="18"/>
        </w:rPr>
        <w:t xml:space="preserve">and </w:t>
      </w:r>
      <w:r w:rsidR="005743FE" w:rsidRPr="000E1E4E">
        <w:rPr>
          <w:rFonts w:ascii="Arial" w:hAnsi="Arial"/>
          <w:sz w:val="20"/>
          <w:szCs w:val="18"/>
        </w:rPr>
        <w:t>any</w:t>
      </w:r>
      <w:r w:rsidR="005A1791" w:rsidRPr="000E1E4E">
        <w:rPr>
          <w:rFonts w:ascii="Arial" w:hAnsi="Arial"/>
          <w:sz w:val="20"/>
          <w:szCs w:val="18"/>
        </w:rPr>
        <w:t xml:space="preserve"> Disputing Party wishes to pursue the Dispute</w:t>
      </w:r>
      <w:r w:rsidR="00D13F9A" w:rsidRPr="000E1E4E">
        <w:rPr>
          <w:rFonts w:ascii="Arial" w:hAnsi="Arial"/>
          <w:sz w:val="20"/>
          <w:szCs w:val="24"/>
        </w:rPr>
        <w:t>:</w:t>
      </w:r>
      <w:bookmarkEnd w:id="750"/>
      <w:r w:rsidR="00D13F9A" w:rsidRPr="000E1E4E">
        <w:rPr>
          <w:rFonts w:ascii="Arial" w:hAnsi="Arial"/>
          <w:sz w:val="20"/>
          <w:szCs w:val="24"/>
        </w:rPr>
        <w:t xml:space="preserve"> </w:t>
      </w:r>
    </w:p>
    <w:p w14:paraId="271D4FFE" w14:textId="22EEB001" w:rsidR="005A1791" w:rsidRPr="000E1E4E" w:rsidRDefault="005A1791" w:rsidP="00E37D42">
      <w:pPr>
        <w:pStyle w:val="Heading4"/>
        <w:rPr>
          <w:rFonts w:ascii="Arial" w:hAnsi="Arial" w:cs="Arial"/>
          <w:sz w:val="20"/>
          <w:szCs w:val="24"/>
        </w:rPr>
      </w:pPr>
      <w:bookmarkStart w:id="751" w:name="_Ref476396977"/>
      <w:bookmarkStart w:id="752" w:name="_Ref476469767"/>
      <w:r w:rsidRPr="000E1E4E">
        <w:rPr>
          <w:rFonts w:ascii="Arial" w:hAnsi="Arial" w:cs="Arial"/>
          <w:sz w:val="20"/>
          <w:szCs w:val="24"/>
        </w:rPr>
        <w:lastRenderedPageBreak/>
        <w:t>if the Dispute is expressly referred to in a State Project Document to be a Dispute which may be referred to expert determination, the Dispute must be referred to expert determination and then only in accordance with clause</w:t>
      </w:r>
      <w:bookmarkEnd w:id="751"/>
      <w:r w:rsidRPr="000E1E4E">
        <w:rPr>
          <w:rFonts w:ascii="Arial" w:hAnsi="Arial" w:cs="Arial"/>
          <w:sz w:val="20"/>
          <w:szCs w:val="24"/>
        </w:rPr>
        <w:t xml:space="preserv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_Ref359107141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17</w:t>
      </w:r>
      <w:r w:rsidR="00572B43" w:rsidRPr="000E1E4E">
        <w:rPr>
          <w:rFonts w:ascii="Arial" w:hAnsi="Arial" w:cs="Arial"/>
          <w:sz w:val="20"/>
          <w:szCs w:val="24"/>
        </w:rPr>
        <w:fldChar w:fldCharType="end"/>
      </w:r>
      <w:r w:rsidRPr="000E1E4E">
        <w:rPr>
          <w:rFonts w:ascii="Arial" w:hAnsi="Arial" w:cs="Arial"/>
          <w:sz w:val="20"/>
          <w:szCs w:val="24"/>
        </w:rPr>
        <w:t>; or</w:t>
      </w:r>
      <w:bookmarkEnd w:id="752"/>
    </w:p>
    <w:p w14:paraId="2A92959F" w14:textId="4F099063" w:rsidR="005A1791" w:rsidRPr="000E1E4E" w:rsidRDefault="005A1791" w:rsidP="00E37D42">
      <w:pPr>
        <w:pStyle w:val="Heading4"/>
        <w:rPr>
          <w:rFonts w:ascii="Arial" w:hAnsi="Arial" w:cs="Arial"/>
          <w:sz w:val="20"/>
          <w:szCs w:val="24"/>
        </w:rPr>
      </w:pPr>
      <w:bookmarkStart w:id="753" w:name="_Ref529793037"/>
      <w:r w:rsidRPr="000E1E4E">
        <w:rPr>
          <w:rFonts w:ascii="Arial" w:hAnsi="Arial" w:cs="Arial"/>
          <w:sz w:val="20"/>
          <w:szCs w:val="24"/>
        </w:rPr>
        <w:t xml:space="preserve">if clause </w:t>
      </w:r>
      <w:r w:rsidR="00E97D58" w:rsidRPr="000E1E4E">
        <w:rPr>
          <w:rFonts w:ascii="Arial" w:hAnsi="Arial" w:cs="Arial"/>
          <w:sz w:val="20"/>
          <w:szCs w:val="24"/>
        </w:rPr>
        <w:fldChar w:fldCharType="begin"/>
      </w:r>
      <w:r w:rsidR="00E97D58" w:rsidRPr="000E1E4E">
        <w:rPr>
          <w:rFonts w:ascii="Arial" w:hAnsi="Arial" w:cs="Arial"/>
          <w:sz w:val="20"/>
          <w:szCs w:val="24"/>
        </w:rPr>
        <w:instrText xml:space="preserve"> REF _Ref476469767 \w \h </w:instrText>
      </w:r>
      <w:r w:rsidR="00942168" w:rsidRPr="000E1E4E">
        <w:rPr>
          <w:rFonts w:ascii="Arial" w:hAnsi="Arial" w:cs="Arial"/>
          <w:sz w:val="20"/>
          <w:szCs w:val="24"/>
        </w:rPr>
        <w:instrText xml:space="preserve"> \* MERGEFORMAT </w:instrText>
      </w:r>
      <w:r w:rsidR="00E97D58" w:rsidRPr="000E1E4E">
        <w:rPr>
          <w:rFonts w:ascii="Arial" w:hAnsi="Arial" w:cs="Arial"/>
          <w:sz w:val="20"/>
          <w:szCs w:val="24"/>
        </w:rPr>
      </w:r>
      <w:r w:rsidR="00E97D58" w:rsidRPr="000E1E4E">
        <w:rPr>
          <w:rFonts w:ascii="Arial" w:hAnsi="Arial" w:cs="Arial"/>
          <w:sz w:val="20"/>
          <w:szCs w:val="24"/>
        </w:rPr>
        <w:fldChar w:fldCharType="separate"/>
      </w:r>
      <w:r w:rsidR="00B25832" w:rsidRPr="000E1E4E">
        <w:rPr>
          <w:rFonts w:ascii="Arial" w:hAnsi="Arial" w:cs="Arial"/>
          <w:sz w:val="20"/>
          <w:szCs w:val="24"/>
        </w:rPr>
        <w:t>16.1(b)(i)</w:t>
      </w:r>
      <w:r w:rsidR="00E97D58" w:rsidRPr="000E1E4E">
        <w:rPr>
          <w:rFonts w:ascii="Arial" w:hAnsi="Arial" w:cs="Arial"/>
          <w:sz w:val="20"/>
          <w:szCs w:val="24"/>
        </w:rPr>
        <w:fldChar w:fldCharType="end"/>
      </w:r>
      <w:r w:rsidRPr="000E1E4E">
        <w:rPr>
          <w:rFonts w:ascii="Arial" w:hAnsi="Arial" w:cs="Arial"/>
          <w:sz w:val="20"/>
          <w:szCs w:val="24"/>
        </w:rPr>
        <w:t xml:space="preserve"> does not apply:</w:t>
      </w:r>
      <w:bookmarkEnd w:id="753"/>
    </w:p>
    <w:p w14:paraId="5482C023" w14:textId="1C8DC474" w:rsidR="005A1791" w:rsidRPr="000E1E4E" w:rsidRDefault="005A1791" w:rsidP="00FF3D0D">
      <w:pPr>
        <w:pStyle w:val="Heading5"/>
        <w:rPr>
          <w:rFonts w:ascii="Arial" w:hAnsi="Arial" w:cs="Arial"/>
          <w:sz w:val="20"/>
          <w:szCs w:val="24"/>
        </w:rPr>
      </w:pPr>
      <w:bookmarkStart w:id="754" w:name="_Ref470803505"/>
      <w:r w:rsidRPr="000E1E4E">
        <w:rPr>
          <w:rFonts w:ascii="Arial" w:hAnsi="Arial" w:cs="Arial"/>
          <w:sz w:val="20"/>
          <w:szCs w:val="24"/>
        </w:rPr>
        <w:t xml:space="preserve">the Disputing Parties may either agree that the Dispute will be referred to expert determination in accordance with clause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_Ref359107141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17</w:t>
      </w:r>
      <w:r w:rsidR="00572B43" w:rsidRPr="000E1E4E">
        <w:rPr>
          <w:rFonts w:ascii="Arial" w:hAnsi="Arial" w:cs="Arial"/>
          <w:sz w:val="20"/>
          <w:szCs w:val="24"/>
        </w:rPr>
        <w:fldChar w:fldCharType="end"/>
      </w:r>
      <w:r w:rsidRPr="000E1E4E">
        <w:rPr>
          <w:rFonts w:ascii="Arial" w:hAnsi="Arial" w:cs="Arial"/>
          <w:sz w:val="20"/>
          <w:szCs w:val="24"/>
        </w:rPr>
        <w:t>; or</w:t>
      </w:r>
      <w:bookmarkEnd w:id="754"/>
    </w:p>
    <w:p w14:paraId="3711F494" w14:textId="57B7D1F9" w:rsidR="005A1791" w:rsidRPr="000E1E4E" w:rsidRDefault="005A1791" w:rsidP="00FF3D0D">
      <w:pPr>
        <w:pStyle w:val="Heading5"/>
        <w:rPr>
          <w:rFonts w:ascii="Arial" w:hAnsi="Arial" w:cs="Arial"/>
          <w:sz w:val="20"/>
          <w:szCs w:val="24"/>
        </w:rPr>
      </w:pPr>
      <w:r w:rsidRPr="000E1E4E">
        <w:rPr>
          <w:rFonts w:ascii="Arial" w:hAnsi="Arial" w:cs="Arial"/>
          <w:sz w:val="20"/>
          <w:szCs w:val="24"/>
        </w:rPr>
        <w:t xml:space="preserve">if the Disputing Parties do not agree in accordance with clause </w:t>
      </w:r>
      <w:r w:rsidR="00E97D58" w:rsidRPr="000E1E4E">
        <w:rPr>
          <w:rFonts w:ascii="Arial" w:hAnsi="Arial" w:cs="Arial"/>
          <w:sz w:val="20"/>
          <w:szCs w:val="24"/>
        </w:rPr>
        <w:fldChar w:fldCharType="begin"/>
      </w:r>
      <w:r w:rsidR="00E97D58" w:rsidRPr="000E1E4E">
        <w:rPr>
          <w:rFonts w:ascii="Arial" w:hAnsi="Arial" w:cs="Arial"/>
          <w:sz w:val="20"/>
          <w:szCs w:val="24"/>
        </w:rPr>
        <w:instrText xml:space="preserve"> REF _Ref470803505 \w \h </w:instrText>
      </w:r>
      <w:r w:rsidR="00942168" w:rsidRPr="000E1E4E">
        <w:rPr>
          <w:rFonts w:ascii="Arial" w:hAnsi="Arial" w:cs="Arial"/>
          <w:sz w:val="20"/>
          <w:szCs w:val="24"/>
        </w:rPr>
        <w:instrText xml:space="preserve"> \* MERGEFORMAT </w:instrText>
      </w:r>
      <w:r w:rsidR="00E97D58" w:rsidRPr="000E1E4E">
        <w:rPr>
          <w:rFonts w:ascii="Arial" w:hAnsi="Arial" w:cs="Arial"/>
          <w:sz w:val="20"/>
          <w:szCs w:val="24"/>
        </w:rPr>
      </w:r>
      <w:r w:rsidR="00E97D58" w:rsidRPr="000E1E4E">
        <w:rPr>
          <w:rFonts w:ascii="Arial" w:hAnsi="Arial" w:cs="Arial"/>
          <w:sz w:val="20"/>
          <w:szCs w:val="24"/>
        </w:rPr>
        <w:fldChar w:fldCharType="separate"/>
      </w:r>
      <w:r w:rsidR="00B25832" w:rsidRPr="000E1E4E">
        <w:rPr>
          <w:rFonts w:ascii="Arial" w:hAnsi="Arial" w:cs="Arial"/>
          <w:sz w:val="20"/>
          <w:szCs w:val="24"/>
        </w:rPr>
        <w:t>16.1(b)(ii)A</w:t>
      </w:r>
      <w:r w:rsidR="00E97D58" w:rsidRPr="000E1E4E">
        <w:rPr>
          <w:rFonts w:ascii="Arial" w:hAnsi="Arial" w:cs="Arial"/>
          <w:sz w:val="20"/>
          <w:szCs w:val="24"/>
        </w:rPr>
        <w:fldChar w:fldCharType="end"/>
      </w:r>
      <w:r w:rsidRPr="000E1E4E">
        <w:rPr>
          <w:rFonts w:ascii="Arial" w:hAnsi="Arial" w:cs="Arial"/>
          <w:sz w:val="20"/>
          <w:szCs w:val="24"/>
        </w:rPr>
        <w:t xml:space="preserve"> to refer the Dispute to expert determination, either party may refer the Dispute to arbitration in accordance with clause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_Ref358881764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18</w:t>
      </w:r>
      <w:r w:rsidR="00572B43" w:rsidRPr="000E1E4E">
        <w:rPr>
          <w:rFonts w:ascii="Arial" w:hAnsi="Arial" w:cs="Arial"/>
          <w:sz w:val="20"/>
          <w:szCs w:val="24"/>
        </w:rPr>
        <w:fldChar w:fldCharType="end"/>
      </w:r>
      <w:r w:rsidRPr="000E1E4E">
        <w:rPr>
          <w:rFonts w:ascii="Arial" w:hAnsi="Arial" w:cs="Arial"/>
          <w:sz w:val="20"/>
          <w:szCs w:val="24"/>
        </w:rPr>
        <w:t>; and</w:t>
      </w:r>
    </w:p>
    <w:p w14:paraId="46E0A0E4" w14:textId="19BDD991" w:rsidR="005A1791" w:rsidRPr="000E1E4E" w:rsidRDefault="005A1791" w:rsidP="00FF3D0D">
      <w:pPr>
        <w:pStyle w:val="Heading3"/>
        <w:rPr>
          <w:rFonts w:ascii="Arial" w:hAnsi="Arial"/>
          <w:sz w:val="20"/>
          <w:szCs w:val="24"/>
        </w:rPr>
      </w:pPr>
      <w:bookmarkStart w:id="755" w:name="_Toc476410511"/>
      <w:r w:rsidRPr="000E1E4E">
        <w:rPr>
          <w:rFonts w:ascii="Arial" w:hAnsi="Arial"/>
          <w:sz w:val="20"/>
          <w:szCs w:val="24"/>
        </w:rPr>
        <w:t xml:space="preserve">third, if the Dispute has been referred to expert determination in accordance with clause </w:t>
      </w:r>
      <w:r w:rsidR="00E97D58" w:rsidRPr="000E1E4E">
        <w:rPr>
          <w:rFonts w:ascii="Arial" w:hAnsi="Arial"/>
          <w:sz w:val="20"/>
          <w:szCs w:val="24"/>
        </w:rPr>
        <w:fldChar w:fldCharType="begin"/>
      </w:r>
      <w:r w:rsidR="00E97D58" w:rsidRPr="000E1E4E">
        <w:rPr>
          <w:rFonts w:ascii="Arial" w:hAnsi="Arial"/>
          <w:sz w:val="20"/>
          <w:szCs w:val="24"/>
        </w:rPr>
        <w:instrText xml:space="preserve"> REF _Ref476469767 \w \h </w:instrText>
      </w:r>
      <w:r w:rsidR="00942168" w:rsidRPr="000E1E4E">
        <w:rPr>
          <w:rFonts w:ascii="Arial" w:hAnsi="Arial"/>
          <w:sz w:val="20"/>
          <w:szCs w:val="24"/>
        </w:rPr>
        <w:instrText xml:space="preserve"> \* MERGEFORMAT </w:instrText>
      </w:r>
      <w:r w:rsidR="00E97D58" w:rsidRPr="000E1E4E">
        <w:rPr>
          <w:rFonts w:ascii="Arial" w:hAnsi="Arial"/>
          <w:sz w:val="20"/>
          <w:szCs w:val="24"/>
        </w:rPr>
      </w:r>
      <w:r w:rsidR="00E97D58" w:rsidRPr="000E1E4E">
        <w:rPr>
          <w:rFonts w:ascii="Arial" w:hAnsi="Arial"/>
          <w:sz w:val="20"/>
          <w:szCs w:val="24"/>
        </w:rPr>
        <w:fldChar w:fldCharType="separate"/>
      </w:r>
      <w:r w:rsidR="00B25832" w:rsidRPr="000E1E4E">
        <w:rPr>
          <w:rFonts w:ascii="Arial" w:hAnsi="Arial"/>
          <w:sz w:val="20"/>
          <w:szCs w:val="24"/>
        </w:rPr>
        <w:t>16.1(b)(i)</w:t>
      </w:r>
      <w:r w:rsidR="00E97D58" w:rsidRPr="000E1E4E">
        <w:rPr>
          <w:rFonts w:ascii="Arial" w:hAnsi="Arial"/>
          <w:sz w:val="20"/>
          <w:szCs w:val="24"/>
        </w:rPr>
        <w:fldChar w:fldCharType="end"/>
      </w:r>
      <w:r w:rsidRPr="000E1E4E">
        <w:rPr>
          <w:rFonts w:ascii="Arial" w:hAnsi="Arial"/>
          <w:sz w:val="20"/>
          <w:szCs w:val="24"/>
        </w:rPr>
        <w:t xml:space="preserve"> or clause </w:t>
      </w:r>
      <w:r w:rsidR="00E97D58" w:rsidRPr="000E1E4E">
        <w:rPr>
          <w:rFonts w:ascii="Arial" w:hAnsi="Arial"/>
          <w:sz w:val="20"/>
          <w:szCs w:val="24"/>
        </w:rPr>
        <w:fldChar w:fldCharType="begin"/>
      </w:r>
      <w:r w:rsidR="00E97D58" w:rsidRPr="000E1E4E">
        <w:rPr>
          <w:rFonts w:ascii="Arial" w:hAnsi="Arial"/>
          <w:sz w:val="20"/>
          <w:szCs w:val="24"/>
        </w:rPr>
        <w:instrText xml:space="preserve"> REF _Ref470803505 \w \h </w:instrText>
      </w:r>
      <w:r w:rsidR="00942168" w:rsidRPr="000E1E4E">
        <w:rPr>
          <w:rFonts w:ascii="Arial" w:hAnsi="Arial"/>
          <w:sz w:val="20"/>
          <w:szCs w:val="24"/>
        </w:rPr>
        <w:instrText xml:space="preserve"> \* MERGEFORMAT </w:instrText>
      </w:r>
      <w:r w:rsidR="00E97D58" w:rsidRPr="000E1E4E">
        <w:rPr>
          <w:rFonts w:ascii="Arial" w:hAnsi="Arial"/>
          <w:sz w:val="20"/>
          <w:szCs w:val="24"/>
        </w:rPr>
      </w:r>
      <w:r w:rsidR="00E97D58" w:rsidRPr="000E1E4E">
        <w:rPr>
          <w:rFonts w:ascii="Arial" w:hAnsi="Arial"/>
          <w:sz w:val="20"/>
          <w:szCs w:val="24"/>
        </w:rPr>
        <w:fldChar w:fldCharType="separate"/>
      </w:r>
      <w:r w:rsidR="00B25832" w:rsidRPr="000E1E4E">
        <w:rPr>
          <w:rFonts w:ascii="Arial" w:hAnsi="Arial"/>
          <w:sz w:val="20"/>
          <w:szCs w:val="24"/>
        </w:rPr>
        <w:t>16.1(b)(ii)A</w:t>
      </w:r>
      <w:r w:rsidR="00E97D58" w:rsidRPr="000E1E4E">
        <w:rPr>
          <w:rFonts w:ascii="Arial" w:hAnsi="Arial"/>
          <w:sz w:val="20"/>
          <w:szCs w:val="24"/>
        </w:rPr>
        <w:fldChar w:fldCharType="end"/>
      </w:r>
      <w:r w:rsidRPr="000E1E4E">
        <w:rPr>
          <w:rFonts w:ascii="Arial" w:hAnsi="Arial"/>
          <w:sz w:val="20"/>
          <w:szCs w:val="24"/>
        </w:rPr>
        <w:t xml:space="preserve">, any Disputing Party may subsequently refer the Dispute to arbitration </w:t>
      </w:r>
      <w:bookmarkEnd w:id="755"/>
      <w:r w:rsidRPr="000E1E4E">
        <w:rPr>
          <w:rFonts w:ascii="Arial" w:hAnsi="Arial"/>
          <w:sz w:val="20"/>
          <w:szCs w:val="24"/>
        </w:rPr>
        <w:t xml:space="preserve">in the circumstances stated in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_Ref358881764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18</w:t>
      </w:r>
      <w:r w:rsidR="00572B43" w:rsidRPr="000E1E4E">
        <w:rPr>
          <w:rFonts w:ascii="Arial" w:hAnsi="Arial"/>
          <w:sz w:val="20"/>
          <w:szCs w:val="24"/>
        </w:rPr>
        <w:fldChar w:fldCharType="end"/>
      </w:r>
      <w:r w:rsidRPr="000E1E4E">
        <w:rPr>
          <w:rFonts w:ascii="Arial" w:hAnsi="Arial"/>
          <w:sz w:val="20"/>
          <w:szCs w:val="24"/>
        </w:rPr>
        <w:t>.</w:t>
      </w:r>
    </w:p>
    <w:p w14:paraId="32891D7A" w14:textId="77777777" w:rsidR="0055642D" w:rsidRPr="000E1E4E" w:rsidRDefault="00EA0289" w:rsidP="00FF3D0D">
      <w:pPr>
        <w:pStyle w:val="Heading2"/>
        <w:rPr>
          <w:rFonts w:cs="Arial"/>
          <w:sz w:val="22"/>
          <w:szCs w:val="24"/>
        </w:rPr>
      </w:pPr>
      <w:bookmarkStart w:id="756" w:name="_Toc518460605"/>
      <w:bookmarkStart w:id="757" w:name="_Toc528254297"/>
      <w:bookmarkStart w:id="758" w:name="_Toc476473658"/>
      <w:bookmarkStart w:id="759" w:name="_Toc476475579"/>
      <w:bookmarkStart w:id="760" w:name="_Toc476473659"/>
      <w:bookmarkStart w:id="761" w:name="_Toc476475580"/>
      <w:bookmarkStart w:id="762" w:name="_Toc476473660"/>
      <w:bookmarkStart w:id="763" w:name="_Toc476475581"/>
      <w:bookmarkStart w:id="764" w:name="_Toc476473661"/>
      <w:bookmarkStart w:id="765" w:name="_Toc476475582"/>
      <w:bookmarkStart w:id="766" w:name="_Toc476473662"/>
      <w:bookmarkStart w:id="767" w:name="_Toc476475583"/>
      <w:bookmarkStart w:id="768" w:name="_Toc476473663"/>
      <w:bookmarkStart w:id="769" w:name="_Toc476475584"/>
      <w:bookmarkStart w:id="770" w:name="_Toc476473664"/>
      <w:bookmarkStart w:id="771" w:name="_Toc476475585"/>
      <w:bookmarkStart w:id="772" w:name="_Toc476473665"/>
      <w:bookmarkStart w:id="773" w:name="_Toc476475586"/>
      <w:bookmarkStart w:id="774" w:name="_Toc476473666"/>
      <w:bookmarkStart w:id="775" w:name="_Toc476475587"/>
      <w:bookmarkStart w:id="776" w:name="_Toc476473667"/>
      <w:bookmarkStart w:id="777" w:name="_Toc476475588"/>
      <w:bookmarkStart w:id="778" w:name="_Toc476473668"/>
      <w:bookmarkStart w:id="779" w:name="_Toc476475589"/>
      <w:bookmarkStart w:id="780" w:name="_Toc476473669"/>
      <w:bookmarkStart w:id="781" w:name="_Toc476475590"/>
      <w:bookmarkStart w:id="782" w:name="_Ref369877873"/>
      <w:bookmarkStart w:id="783" w:name="_Toc369879799"/>
      <w:bookmarkStart w:id="784" w:name="_Ref468633721"/>
      <w:bookmarkStart w:id="785" w:name="_Ref468633926"/>
      <w:bookmarkStart w:id="786" w:name="_Toc500491276"/>
      <w:bookmarkStart w:id="787" w:name="_Toc145587277"/>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0E1E4E">
        <w:rPr>
          <w:rFonts w:cs="Arial"/>
          <w:sz w:val="22"/>
          <w:szCs w:val="24"/>
        </w:rPr>
        <w:t>Senior n</w:t>
      </w:r>
      <w:r w:rsidR="0055642D" w:rsidRPr="000E1E4E">
        <w:rPr>
          <w:rFonts w:cs="Arial"/>
          <w:sz w:val="22"/>
          <w:szCs w:val="24"/>
        </w:rPr>
        <w:t>egotiation</w:t>
      </w:r>
      <w:bookmarkEnd w:id="782"/>
      <w:bookmarkEnd w:id="783"/>
      <w:r w:rsidRPr="000E1E4E">
        <w:rPr>
          <w:rFonts w:cs="Arial"/>
          <w:sz w:val="22"/>
          <w:szCs w:val="24"/>
        </w:rPr>
        <w:t>s</w:t>
      </w:r>
      <w:bookmarkEnd w:id="784"/>
      <w:bookmarkEnd w:id="785"/>
      <w:bookmarkEnd w:id="786"/>
      <w:bookmarkEnd w:id="787"/>
      <w:r w:rsidR="0055642D" w:rsidRPr="000E1E4E">
        <w:rPr>
          <w:rFonts w:cs="Arial"/>
          <w:sz w:val="22"/>
          <w:szCs w:val="24"/>
        </w:rPr>
        <w:t xml:space="preserve"> </w:t>
      </w:r>
    </w:p>
    <w:p w14:paraId="513C9235" w14:textId="63DC6B6C" w:rsidR="0055642D" w:rsidRPr="000E1E4E" w:rsidRDefault="0055642D" w:rsidP="00FF3D0D">
      <w:pPr>
        <w:pStyle w:val="Heading3"/>
        <w:rPr>
          <w:rFonts w:ascii="Arial" w:hAnsi="Arial"/>
          <w:sz w:val="20"/>
          <w:szCs w:val="24"/>
        </w:rPr>
      </w:pPr>
      <w:bookmarkStart w:id="788" w:name="_Ref361855671"/>
      <w:r w:rsidRPr="000E1E4E">
        <w:rPr>
          <w:rFonts w:ascii="Arial" w:hAnsi="Arial"/>
          <w:sz w:val="20"/>
          <w:szCs w:val="24"/>
        </w:rPr>
        <w:t>(</w:t>
      </w:r>
      <w:r w:rsidRPr="000E1E4E">
        <w:rPr>
          <w:rFonts w:ascii="Arial" w:hAnsi="Arial"/>
          <w:b/>
          <w:sz w:val="20"/>
          <w:szCs w:val="24"/>
        </w:rPr>
        <w:t>Notification</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If a </w:t>
      </w:r>
      <w:r w:rsidR="00517590" w:rsidRPr="000E1E4E">
        <w:rPr>
          <w:rFonts w:ascii="Arial" w:hAnsi="Arial"/>
          <w:sz w:val="20"/>
          <w:szCs w:val="24"/>
        </w:rPr>
        <w:t>Dispute</w:t>
      </w:r>
      <w:r w:rsidR="00FE37A3" w:rsidRPr="000E1E4E">
        <w:rPr>
          <w:rFonts w:ascii="Arial" w:hAnsi="Arial"/>
          <w:sz w:val="20"/>
          <w:szCs w:val="24"/>
        </w:rPr>
        <w:t xml:space="preserve"> arises then a </w:t>
      </w:r>
      <w:r w:rsidRPr="000E1E4E">
        <w:rPr>
          <w:rFonts w:ascii="Arial" w:hAnsi="Arial"/>
          <w:sz w:val="20"/>
          <w:szCs w:val="24"/>
        </w:rPr>
        <w:t xml:space="preserve">party </w:t>
      </w:r>
      <w:r w:rsidR="008B6A42" w:rsidRPr="000E1E4E">
        <w:rPr>
          <w:rFonts w:ascii="Arial" w:hAnsi="Arial"/>
          <w:sz w:val="20"/>
          <w:szCs w:val="18"/>
        </w:rPr>
        <w:t>must, if it wants to pursue the Dispute</w:t>
      </w:r>
      <w:r w:rsidR="00FE37A3" w:rsidRPr="000E1E4E">
        <w:rPr>
          <w:rFonts w:ascii="Arial" w:hAnsi="Arial"/>
          <w:sz w:val="20"/>
          <w:szCs w:val="24"/>
        </w:rPr>
        <w:t xml:space="preserve"> </w:t>
      </w:r>
      <w:r w:rsidRPr="000E1E4E">
        <w:rPr>
          <w:rFonts w:ascii="Arial" w:hAnsi="Arial"/>
          <w:sz w:val="20"/>
          <w:szCs w:val="24"/>
        </w:rPr>
        <w:t xml:space="preserve">give notice </w:t>
      </w:r>
      <w:r w:rsidR="00FE37A3" w:rsidRPr="000E1E4E">
        <w:rPr>
          <w:rFonts w:ascii="Arial" w:hAnsi="Arial"/>
          <w:sz w:val="20"/>
          <w:szCs w:val="24"/>
        </w:rPr>
        <w:t xml:space="preserve">to </w:t>
      </w:r>
      <w:r w:rsidR="0030753F" w:rsidRPr="000E1E4E">
        <w:rPr>
          <w:rFonts w:ascii="Arial" w:hAnsi="Arial"/>
          <w:sz w:val="20"/>
          <w:szCs w:val="24"/>
        </w:rPr>
        <w:t xml:space="preserve">each </w:t>
      </w:r>
      <w:r w:rsidRPr="000E1E4E">
        <w:rPr>
          <w:rFonts w:ascii="Arial" w:hAnsi="Arial"/>
          <w:sz w:val="20"/>
          <w:szCs w:val="24"/>
        </w:rPr>
        <w:t xml:space="preserve">other party requesting that the </w:t>
      </w:r>
      <w:r w:rsidR="00517590" w:rsidRPr="000E1E4E">
        <w:rPr>
          <w:rFonts w:ascii="Arial" w:hAnsi="Arial"/>
          <w:sz w:val="20"/>
          <w:szCs w:val="24"/>
        </w:rPr>
        <w:t>Dispute</w:t>
      </w:r>
      <w:r w:rsidRPr="000E1E4E">
        <w:rPr>
          <w:rFonts w:ascii="Arial" w:hAnsi="Arial"/>
          <w:sz w:val="20"/>
          <w:szCs w:val="24"/>
        </w:rPr>
        <w:t xml:space="preserve"> be referred for resolution by negotiation between the Chief Executive Officer</w:t>
      </w:r>
      <w:r w:rsidR="00383F36" w:rsidRPr="000E1E4E">
        <w:rPr>
          <w:rFonts w:ascii="Arial" w:hAnsi="Arial"/>
          <w:sz w:val="20"/>
          <w:szCs w:val="24"/>
        </w:rPr>
        <w:t>s</w:t>
      </w:r>
      <w:r w:rsidRPr="000E1E4E">
        <w:rPr>
          <w:rFonts w:ascii="Arial" w:hAnsi="Arial"/>
          <w:sz w:val="20"/>
          <w:szCs w:val="24"/>
        </w:rPr>
        <w:t xml:space="preserve"> (or equivalent)</w:t>
      </w:r>
      <w:r w:rsidR="00830DAD" w:rsidRPr="000E1E4E">
        <w:rPr>
          <w:rFonts w:ascii="Arial" w:hAnsi="Arial"/>
          <w:sz w:val="20"/>
          <w:szCs w:val="24"/>
        </w:rPr>
        <w:t xml:space="preserve"> (or, in the case of the Security Trustee, </w:t>
      </w:r>
      <w:r w:rsidR="00020526" w:rsidRPr="000E1E4E">
        <w:rPr>
          <w:rFonts w:ascii="Arial" w:hAnsi="Arial"/>
          <w:sz w:val="20"/>
          <w:szCs w:val="24"/>
        </w:rPr>
        <w:t>the</w:t>
      </w:r>
      <w:r w:rsidR="00830DAD" w:rsidRPr="000E1E4E">
        <w:rPr>
          <w:rFonts w:ascii="Arial" w:hAnsi="Arial"/>
          <w:sz w:val="20"/>
          <w:szCs w:val="24"/>
        </w:rPr>
        <w:t xml:space="preserve"> officer who has </w:t>
      </w:r>
      <w:r w:rsidR="00020526" w:rsidRPr="000E1E4E">
        <w:rPr>
          <w:rFonts w:ascii="Arial" w:hAnsi="Arial"/>
          <w:sz w:val="20"/>
          <w:szCs w:val="24"/>
        </w:rPr>
        <w:t>overall</w:t>
      </w:r>
      <w:r w:rsidR="00830DAD" w:rsidRPr="000E1E4E">
        <w:rPr>
          <w:rFonts w:ascii="Arial" w:hAnsi="Arial"/>
          <w:sz w:val="20"/>
          <w:szCs w:val="24"/>
        </w:rPr>
        <w:t xml:space="preserve"> responsibility for the transaction)</w:t>
      </w:r>
      <w:r w:rsidRPr="000E1E4E">
        <w:rPr>
          <w:rFonts w:ascii="Arial" w:hAnsi="Arial"/>
          <w:sz w:val="20"/>
          <w:szCs w:val="24"/>
        </w:rPr>
        <w:t xml:space="preserve"> of the Disputing Parties (</w:t>
      </w:r>
      <w:r w:rsidRPr="000E1E4E">
        <w:rPr>
          <w:rFonts w:ascii="Arial" w:hAnsi="Arial"/>
          <w:b/>
          <w:sz w:val="20"/>
          <w:szCs w:val="24"/>
        </w:rPr>
        <w:t>Representatives</w:t>
      </w:r>
      <w:r w:rsidRPr="000E1E4E">
        <w:rPr>
          <w:rFonts w:ascii="Arial" w:hAnsi="Arial"/>
          <w:sz w:val="20"/>
          <w:szCs w:val="24"/>
        </w:rPr>
        <w:t>).</w:t>
      </w:r>
      <w:bookmarkEnd w:id="788"/>
      <w:r w:rsidR="00CE3BFE" w:rsidRPr="000E1E4E">
        <w:rPr>
          <w:rFonts w:ascii="Arial" w:hAnsi="Arial"/>
          <w:sz w:val="20"/>
          <w:szCs w:val="24"/>
        </w:rPr>
        <w:t xml:space="preserve"> </w:t>
      </w:r>
    </w:p>
    <w:p w14:paraId="1BC1E0A2" w14:textId="5860F586" w:rsidR="0055642D" w:rsidRPr="000E1E4E" w:rsidRDefault="0055642D"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Contents of Notice</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A notice under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_Ref361855671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16.2(a)</w:t>
      </w:r>
      <w:r w:rsidR="00572B43" w:rsidRPr="000E1E4E">
        <w:rPr>
          <w:rFonts w:ascii="Arial" w:hAnsi="Arial"/>
          <w:sz w:val="20"/>
          <w:szCs w:val="24"/>
        </w:rPr>
        <w:fldChar w:fldCharType="end"/>
      </w:r>
      <w:r w:rsidRPr="000E1E4E">
        <w:rPr>
          <w:rFonts w:ascii="Arial" w:hAnsi="Arial"/>
          <w:sz w:val="20"/>
          <w:szCs w:val="24"/>
        </w:rPr>
        <w:t xml:space="preserve"> must:</w:t>
      </w:r>
    </w:p>
    <w:p w14:paraId="77D37779" w14:textId="1D684326" w:rsidR="0055642D" w:rsidRPr="000E1E4E" w:rsidRDefault="0055642D" w:rsidP="00E37D42">
      <w:pPr>
        <w:pStyle w:val="Heading4"/>
        <w:rPr>
          <w:rFonts w:ascii="Arial" w:hAnsi="Arial" w:cs="Arial"/>
          <w:sz w:val="20"/>
          <w:szCs w:val="24"/>
        </w:rPr>
      </w:pPr>
      <w:r w:rsidRPr="000E1E4E">
        <w:rPr>
          <w:rFonts w:ascii="Arial" w:hAnsi="Arial" w:cs="Arial"/>
          <w:sz w:val="20"/>
          <w:szCs w:val="24"/>
        </w:rPr>
        <w:t xml:space="preserve">state that it is a notice under </w:t>
      </w:r>
      <w:r w:rsidR="00633457" w:rsidRPr="000E1E4E">
        <w:rPr>
          <w:rFonts w:ascii="Arial" w:hAnsi="Arial" w:cs="Arial"/>
          <w:sz w:val="20"/>
          <w:szCs w:val="24"/>
        </w:rPr>
        <w:t xml:space="preserve">this </w:t>
      </w:r>
      <w:r w:rsidRPr="000E1E4E">
        <w:rPr>
          <w:rFonts w:ascii="Arial" w:hAnsi="Arial" w:cs="Arial"/>
          <w:sz w:val="20"/>
          <w:szCs w:val="24"/>
        </w:rPr>
        <w:t>clause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_DV_C351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16</w:t>
      </w:r>
      <w:r w:rsidR="00572B43" w:rsidRPr="000E1E4E">
        <w:rPr>
          <w:rFonts w:ascii="Arial" w:hAnsi="Arial" w:cs="Arial"/>
          <w:sz w:val="20"/>
          <w:szCs w:val="24"/>
        </w:rPr>
        <w:fldChar w:fldCharType="end"/>
      </w:r>
      <w:r w:rsidRPr="000E1E4E">
        <w:rPr>
          <w:rFonts w:ascii="Arial" w:hAnsi="Arial" w:cs="Arial"/>
          <w:sz w:val="20"/>
          <w:szCs w:val="24"/>
        </w:rPr>
        <w:t>; and</w:t>
      </w:r>
    </w:p>
    <w:p w14:paraId="069B47E2" w14:textId="77777777" w:rsidR="0055642D" w:rsidRPr="000E1E4E" w:rsidRDefault="0055642D" w:rsidP="00E37D42">
      <w:pPr>
        <w:pStyle w:val="Heading4"/>
        <w:rPr>
          <w:rFonts w:ascii="Arial" w:hAnsi="Arial" w:cs="Arial"/>
          <w:sz w:val="20"/>
          <w:szCs w:val="24"/>
        </w:rPr>
      </w:pPr>
      <w:r w:rsidRPr="000E1E4E">
        <w:rPr>
          <w:rFonts w:ascii="Arial" w:hAnsi="Arial" w:cs="Arial"/>
          <w:sz w:val="20"/>
          <w:szCs w:val="24"/>
        </w:rPr>
        <w:t xml:space="preserve">include or be accompanied by particulars of the matters the subject of the </w:t>
      </w:r>
      <w:r w:rsidR="00517590" w:rsidRPr="000E1E4E">
        <w:rPr>
          <w:rFonts w:ascii="Arial" w:hAnsi="Arial" w:cs="Arial"/>
          <w:sz w:val="20"/>
          <w:szCs w:val="24"/>
        </w:rPr>
        <w:t>Dispute</w:t>
      </w:r>
      <w:r w:rsidRPr="000E1E4E">
        <w:rPr>
          <w:rFonts w:ascii="Arial" w:hAnsi="Arial" w:cs="Arial"/>
          <w:sz w:val="20"/>
          <w:szCs w:val="24"/>
        </w:rPr>
        <w:t>.</w:t>
      </w:r>
    </w:p>
    <w:p w14:paraId="0E216460" w14:textId="396E23F3" w:rsidR="0055642D" w:rsidRPr="000E1E4E" w:rsidRDefault="0055642D" w:rsidP="00FF3D0D">
      <w:pPr>
        <w:pStyle w:val="Heading3"/>
        <w:rPr>
          <w:rFonts w:ascii="Arial" w:hAnsi="Arial"/>
          <w:sz w:val="20"/>
          <w:szCs w:val="24"/>
        </w:rPr>
      </w:pPr>
      <w:bookmarkStart w:id="789" w:name="_Ref529792974"/>
      <w:r w:rsidRPr="000E1E4E">
        <w:rPr>
          <w:rFonts w:ascii="Arial" w:hAnsi="Arial"/>
          <w:sz w:val="20"/>
          <w:szCs w:val="24"/>
        </w:rPr>
        <w:t>(</w:t>
      </w:r>
      <w:r w:rsidRPr="000E1E4E">
        <w:rPr>
          <w:rFonts w:ascii="Arial" w:hAnsi="Arial"/>
          <w:b/>
          <w:sz w:val="20"/>
          <w:szCs w:val="24"/>
        </w:rPr>
        <w:t>Attempt to resolve Dispute</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If a </w:t>
      </w:r>
      <w:r w:rsidR="00517590" w:rsidRPr="000E1E4E">
        <w:rPr>
          <w:rFonts w:ascii="Arial" w:hAnsi="Arial"/>
          <w:sz w:val="20"/>
          <w:szCs w:val="24"/>
        </w:rPr>
        <w:t>Dispute</w:t>
      </w:r>
      <w:r w:rsidRPr="000E1E4E">
        <w:rPr>
          <w:rFonts w:ascii="Arial" w:hAnsi="Arial"/>
          <w:sz w:val="20"/>
          <w:szCs w:val="24"/>
        </w:rPr>
        <w:t xml:space="preserve"> is referred </w:t>
      </w:r>
      <w:r w:rsidR="001A0E8D" w:rsidRPr="000E1E4E">
        <w:rPr>
          <w:rFonts w:ascii="Arial" w:hAnsi="Arial"/>
          <w:sz w:val="20"/>
          <w:szCs w:val="24"/>
        </w:rPr>
        <w:t>to</w:t>
      </w:r>
      <w:r w:rsidRPr="000E1E4E">
        <w:rPr>
          <w:rFonts w:ascii="Arial" w:hAnsi="Arial"/>
          <w:sz w:val="20"/>
          <w:szCs w:val="24"/>
        </w:rPr>
        <w:t xml:space="preserve"> negotiation under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_Ref361855671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16.2(a)</w:t>
      </w:r>
      <w:r w:rsidR="00572B43" w:rsidRPr="000E1E4E">
        <w:rPr>
          <w:rFonts w:ascii="Arial" w:hAnsi="Arial"/>
          <w:sz w:val="20"/>
          <w:szCs w:val="24"/>
        </w:rPr>
        <w:fldChar w:fldCharType="end"/>
      </w:r>
      <w:r w:rsidRPr="000E1E4E">
        <w:rPr>
          <w:rFonts w:ascii="Arial" w:hAnsi="Arial"/>
          <w:sz w:val="20"/>
          <w:szCs w:val="24"/>
        </w:rPr>
        <w:t>, then:</w:t>
      </w:r>
      <w:bookmarkEnd w:id="789"/>
    </w:p>
    <w:p w14:paraId="32145DFD" w14:textId="4F068F17" w:rsidR="0055642D" w:rsidRPr="000E1E4E" w:rsidRDefault="0055642D" w:rsidP="00E37D42">
      <w:pPr>
        <w:pStyle w:val="Heading4"/>
        <w:rPr>
          <w:rFonts w:ascii="Arial" w:hAnsi="Arial" w:cs="Arial"/>
          <w:sz w:val="20"/>
          <w:szCs w:val="24"/>
        </w:rPr>
      </w:pPr>
      <w:bookmarkStart w:id="790" w:name="_Ref361855797"/>
      <w:r w:rsidRPr="000E1E4E">
        <w:rPr>
          <w:rFonts w:ascii="Arial" w:hAnsi="Arial" w:cs="Arial"/>
          <w:sz w:val="20"/>
          <w:szCs w:val="24"/>
        </w:rPr>
        <w:t xml:space="preserve">the Representatives must meet and attempt in good faith to resolve the </w:t>
      </w:r>
      <w:r w:rsidR="00517590" w:rsidRPr="000E1E4E">
        <w:rPr>
          <w:rFonts w:ascii="Arial" w:hAnsi="Arial" w:cs="Arial"/>
          <w:sz w:val="20"/>
          <w:szCs w:val="24"/>
        </w:rPr>
        <w:t>Dispute</w:t>
      </w:r>
      <w:r w:rsidRPr="000E1E4E">
        <w:rPr>
          <w:rFonts w:ascii="Arial" w:hAnsi="Arial" w:cs="Arial"/>
          <w:sz w:val="20"/>
          <w:szCs w:val="24"/>
        </w:rPr>
        <w:t xml:space="preserve"> (in whole or in part) within 10 Business Days </w:t>
      </w:r>
      <w:r w:rsidR="008B6A42" w:rsidRPr="000E1E4E">
        <w:rPr>
          <w:rFonts w:ascii="Arial" w:hAnsi="Arial" w:cs="Arial"/>
          <w:sz w:val="20"/>
          <w:szCs w:val="24"/>
        </w:rPr>
        <w:t>after</w:t>
      </w:r>
      <w:r w:rsidRPr="000E1E4E">
        <w:rPr>
          <w:rFonts w:ascii="Arial" w:hAnsi="Arial" w:cs="Arial"/>
          <w:sz w:val="20"/>
          <w:szCs w:val="24"/>
        </w:rPr>
        <w:t xml:space="preserve"> the date on which the notice under clause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_Ref361855671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16.2(a)</w:t>
      </w:r>
      <w:r w:rsidR="00572B43" w:rsidRPr="000E1E4E">
        <w:rPr>
          <w:rFonts w:ascii="Arial" w:hAnsi="Arial" w:cs="Arial"/>
          <w:sz w:val="20"/>
          <w:szCs w:val="24"/>
        </w:rPr>
        <w:fldChar w:fldCharType="end"/>
      </w:r>
      <w:r w:rsidRPr="000E1E4E">
        <w:rPr>
          <w:rFonts w:ascii="Arial" w:hAnsi="Arial" w:cs="Arial"/>
          <w:sz w:val="20"/>
          <w:szCs w:val="24"/>
        </w:rPr>
        <w:t xml:space="preserve"> is received or such later date as the Disputing Parties may agree; and</w:t>
      </w:r>
      <w:bookmarkEnd w:id="790"/>
    </w:p>
    <w:p w14:paraId="526685B5" w14:textId="77777777" w:rsidR="0055642D" w:rsidRPr="000E1E4E" w:rsidRDefault="0055642D" w:rsidP="00E37D42">
      <w:pPr>
        <w:pStyle w:val="Heading4"/>
        <w:rPr>
          <w:rFonts w:ascii="Arial" w:hAnsi="Arial" w:cs="Arial"/>
          <w:sz w:val="20"/>
          <w:szCs w:val="24"/>
        </w:rPr>
      </w:pPr>
      <w:bookmarkStart w:id="791" w:name="_Ref369018824"/>
      <w:r w:rsidRPr="000E1E4E">
        <w:rPr>
          <w:rFonts w:ascii="Arial" w:hAnsi="Arial" w:cs="Arial"/>
          <w:sz w:val="20"/>
          <w:szCs w:val="24"/>
        </w:rPr>
        <w:t xml:space="preserve">any agreement reached between the Representatives will be reduced to writing, signed by or on behalf of each Disputing Party and will be </w:t>
      </w:r>
      <w:r w:rsidR="00BA7351" w:rsidRPr="000E1E4E">
        <w:rPr>
          <w:rFonts w:ascii="Arial" w:hAnsi="Arial" w:cs="Arial"/>
          <w:sz w:val="20"/>
          <w:szCs w:val="24"/>
        </w:rPr>
        <w:t xml:space="preserve">final and </w:t>
      </w:r>
      <w:r w:rsidRPr="000E1E4E">
        <w:rPr>
          <w:rFonts w:ascii="Arial" w:hAnsi="Arial" w:cs="Arial"/>
          <w:sz w:val="20"/>
          <w:szCs w:val="24"/>
        </w:rPr>
        <w:t xml:space="preserve">binding on the </w:t>
      </w:r>
      <w:r w:rsidR="00FD7735" w:rsidRPr="000E1E4E">
        <w:rPr>
          <w:rFonts w:ascii="Arial" w:hAnsi="Arial" w:cs="Arial"/>
          <w:sz w:val="20"/>
          <w:szCs w:val="24"/>
        </w:rPr>
        <w:t>Disputing Parties</w:t>
      </w:r>
      <w:r w:rsidRPr="000E1E4E">
        <w:rPr>
          <w:rFonts w:ascii="Arial" w:hAnsi="Arial" w:cs="Arial"/>
          <w:sz w:val="20"/>
          <w:szCs w:val="24"/>
        </w:rPr>
        <w:t>.</w:t>
      </w:r>
      <w:bookmarkEnd w:id="791"/>
    </w:p>
    <w:p w14:paraId="42243F94" w14:textId="77777777" w:rsidR="0055642D" w:rsidRPr="000E1E4E" w:rsidRDefault="0055642D" w:rsidP="00FF3D0D">
      <w:pPr>
        <w:pStyle w:val="Heading1"/>
        <w:rPr>
          <w:sz w:val="24"/>
          <w:szCs w:val="28"/>
        </w:rPr>
      </w:pPr>
      <w:bookmarkStart w:id="792" w:name="_Ref359107141"/>
      <w:bookmarkStart w:id="793" w:name="_Ref359107591"/>
      <w:bookmarkStart w:id="794" w:name="_Ref359109539"/>
      <w:bookmarkStart w:id="795" w:name="_Toc369874503"/>
      <w:bookmarkStart w:id="796" w:name="_Toc369879800"/>
      <w:bookmarkStart w:id="797" w:name="_Toc500491277"/>
      <w:bookmarkStart w:id="798" w:name="_Toc145587278"/>
      <w:r w:rsidRPr="000E1E4E">
        <w:rPr>
          <w:sz w:val="24"/>
          <w:szCs w:val="28"/>
        </w:rPr>
        <w:t>Expert determination</w:t>
      </w:r>
      <w:bookmarkEnd w:id="792"/>
      <w:bookmarkEnd w:id="793"/>
      <w:bookmarkEnd w:id="794"/>
      <w:bookmarkEnd w:id="795"/>
      <w:bookmarkEnd w:id="796"/>
      <w:bookmarkEnd w:id="797"/>
      <w:bookmarkEnd w:id="798"/>
    </w:p>
    <w:p w14:paraId="03A7EDE8" w14:textId="77777777" w:rsidR="008B6A42" w:rsidRPr="000E1E4E" w:rsidRDefault="008B6A42" w:rsidP="00FF3D0D">
      <w:pPr>
        <w:pStyle w:val="Heading2"/>
        <w:rPr>
          <w:rFonts w:cs="Arial"/>
          <w:sz w:val="22"/>
          <w:szCs w:val="24"/>
        </w:rPr>
      </w:pPr>
      <w:bookmarkStart w:id="799" w:name="_Ref476407077"/>
      <w:bookmarkStart w:id="800" w:name="_Toc476410516"/>
      <w:bookmarkStart w:id="801" w:name="_Toc500491278"/>
      <w:bookmarkStart w:id="802" w:name="_Ref470807013"/>
      <w:bookmarkStart w:id="803" w:name="_Toc145587279"/>
      <w:r w:rsidRPr="000E1E4E">
        <w:rPr>
          <w:rFonts w:cs="Arial"/>
          <w:sz w:val="22"/>
          <w:szCs w:val="24"/>
        </w:rPr>
        <w:t xml:space="preserve">Referral and </w:t>
      </w:r>
      <w:r w:rsidR="00CB1D40" w:rsidRPr="000E1E4E">
        <w:rPr>
          <w:rFonts w:cs="Arial"/>
          <w:sz w:val="22"/>
          <w:szCs w:val="24"/>
        </w:rPr>
        <w:t>s</w:t>
      </w:r>
      <w:r w:rsidRPr="000E1E4E">
        <w:rPr>
          <w:rFonts w:cs="Arial"/>
          <w:sz w:val="22"/>
          <w:szCs w:val="24"/>
        </w:rPr>
        <w:t>election of expert</w:t>
      </w:r>
      <w:bookmarkEnd w:id="799"/>
      <w:bookmarkEnd w:id="800"/>
      <w:bookmarkEnd w:id="801"/>
      <w:bookmarkEnd w:id="803"/>
    </w:p>
    <w:p w14:paraId="5C5E884A" w14:textId="77777777" w:rsidR="008B6A42" w:rsidRPr="000E1E4E" w:rsidRDefault="008B6A42" w:rsidP="00FF3D0D">
      <w:pPr>
        <w:pStyle w:val="Heading3"/>
        <w:rPr>
          <w:rFonts w:ascii="Arial" w:hAnsi="Arial"/>
          <w:sz w:val="20"/>
          <w:szCs w:val="24"/>
        </w:rPr>
      </w:pPr>
      <w:bookmarkStart w:id="804" w:name="_Ref476406764"/>
      <w:r w:rsidRPr="000E1E4E">
        <w:rPr>
          <w:rFonts w:ascii="Arial" w:hAnsi="Arial"/>
          <w:sz w:val="20"/>
          <w:szCs w:val="24"/>
        </w:rPr>
        <w:t>If a Dispute:</w:t>
      </w:r>
      <w:bookmarkEnd w:id="802"/>
      <w:bookmarkEnd w:id="804"/>
      <w:r w:rsidR="00AD6303" w:rsidRPr="000E1E4E">
        <w:rPr>
          <w:rFonts w:ascii="Arial" w:hAnsi="Arial"/>
          <w:sz w:val="20"/>
          <w:szCs w:val="24"/>
        </w:rPr>
        <w:t xml:space="preserve"> </w:t>
      </w:r>
    </w:p>
    <w:p w14:paraId="319F62C3" w14:textId="6F4EFADA" w:rsidR="008B6A42" w:rsidRPr="000E1E4E" w:rsidRDefault="008B6A42" w:rsidP="00E37D42">
      <w:pPr>
        <w:pStyle w:val="Heading4"/>
        <w:rPr>
          <w:rFonts w:ascii="Arial" w:hAnsi="Arial" w:cs="Arial"/>
          <w:sz w:val="20"/>
          <w:szCs w:val="24"/>
        </w:rPr>
      </w:pPr>
      <w:r w:rsidRPr="000E1E4E">
        <w:rPr>
          <w:rFonts w:ascii="Arial" w:hAnsi="Arial" w:cs="Arial"/>
          <w:sz w:val="20"/>
          <w:szCs w:val="24"/>
        </w:rPr>
        <w:t xml:space="preserve">remains unresolved </w:t>
      </w:r>
      <w:r w:rsidR="00CB1D40" w:rsidRPr="000E1E4E">
        <w:rPr>
          <w:rFonts w:ascii="Arial" w:hAnsi="Arial" w:cs="Arial"/>
          <w:sz w:val="20"/>
          <w:szCs w:val="24"/>
        </w:rPr>
        <w:t xml:space="preserve">(in whole or in part) </w:t>
      </w:r>
      <w:r w:rsidRPr="000E1E4E">
        <w:rPr>
          <w:rFonts w:ascii="Arial" w:hAnsi="Arial" w:cs="Arial"/>
          <w:sz w:val="20"/>
          <w:szCs w:val="24"/>
        </w:rPr>
        <w:t xml:space="preserve">within 10 Business Days after the date on which the notice under clause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_Ref361855671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16.2(a)</w:t>
      </w:r>
      <w:r w:rsidR="00572B43" w:rsidRPr="000E1E4E">
        <w:rPr>
          <w:rFonts w:ascii="Arial" w:hAnsi="Arial" w:cs="Arial"/>
          <w:sz w:val="20"/>
          <w:szCs w:val="24"/>
        </w:rPr>
        <w:fldChar w:fldCharType="end"/>
      </w:r>
      <w:r w:rsidRPr="000E1E4E">
        <w:rPr>
          <w:rFonts w:ascii="Arial" w:hAnsi="Arial" w:cs="Arial"/>
          <w:sz w:val="20"/>
          <w:szCs w:val="24"/>
        </w:rPr>
        <w:t xml:space="preserve"> is received or such later date as the Disputing Parties may agree; and </w:t>
      </w:r>
    </w:p>
    <w:p w14:paraId="4A9CB18D" w14:textId="1BB96423" w:rsidR="008B6A42" w:rsidRPr="000E1E4E" w:rsidRDefault="008B6A42" w:rsidP="00E37D42">
      <w:pPr>
        <w:pStyle w:val="Heading4"/>
        <w:rPr>
          <w:rFonts w:ascii="Arial" w:hAnsi="Arial" w:cs="Arial"/>
          <w:sz w:val="20"/>
          <w:szCs w:val="24"/>
        </w:rPr>
      </w:pPr>
      <w:r w:rsidRPr="000E1E4E">
        <w:rPr>
          <w:rFonts w:ascii="Arial" w:hAnsi="Arial" w:cs="Arial"/>
          <w:sz w:val="20"/>
          <w:szCs w:val="24"/>
        </w:rPr>
        <w:lastRenderedPageBreak/>
        <w:t xml:space="preserve">either clause </w:t>
      </w:r>
      <w:r w:rsidR="00E97D58" w:rsidRPr="000E1E4E">
        <w:rPr>
          <w:rFonts w:ascii="Arial" w:hAnsi="Arial" w:cs="Arial"/>
          <w:sz w:val="20"/>
          <w:szCs w:val="24"/>
        </w:rPr>
        <w:fldChar w:fldCharType="begin"/>
      </w:r>
      <w:r w:rsidR="00E97D58" w:rsidRPr="000E1E4E">
        <w:rPr>
          <w:rFonts w:ascii="Arial" w:hAnsi="Arial" w:cs="Arial"/>
          <w:sz w:val="20"/>
          <w:szCs w:val="24"/>
        </w:rPr>
        <w:instrText xml:space="preserve"> REF _Ref476469767 \w \h  \* MERGEFORMAT </w:instrText>
      </w:r>
      <w:r w:rsidR="00E97D58" w:rsidRPr="000E1E4E">
        <w:rPr>
          <w:rFonts w:ascii="Arial" w:hAnsi="Arial" w:cs="Arial"/>
          <w:sz w:val="20"/>
          <w:szCs w:val="24"/>
        </w:rPr>
      </w:r>
      <w:r w:rsidR="00E97D58" w:rsidRPr="000E1E4E">
        <w:rPr>
          <w:rFonts w:ascii="Arial" w:hAnsi="Arial" w:cs="Arial"/>
          <w:sz w:val="20"/>
          <w:szCs w:val="24"/>
        </w:rPr>
        <w:fldChar w:fldCharType="separate"/>
      </w:r>
      <w:r w:rsidR="00B25832" w:rsidRPr="000E1E4E">
        <w:rPr>
          <w:rFonts w:ascii="Arial" w:hAnsi="Arial" w:cs="Arial"/>
          <w:sz w:val="20"/>
          <w:szCs w:val="24"/>
        </w:rPr>
        <w:t>16.1(b)(i)</w:t>
      </w:r>
      <w:r w:rsidR="00E97D58" w:rsidRPr="000E1E4E">
        <w:rPr>
          <w:rFonts w:ascii="Arial" w:hAnsi="Arial" w:cs="Arial"/>
          <w:sz w:val="20"/>
          <w:szCs w:val="24"/>
        </w:rPr>
        <w:fldChar w:fldCharType="end"/>
      </w:r>
      <w:r w:rsidRPr="000E1E4E">
        <w:rPr>
          <w:rFonts w:ascii="Arial" w:hAnsi="Arial" w:cs="Arial"/>
          <w:sz w:val="20"/>
          <w:szCs w:val="24"/>
        </w:rPr>
        <w:t xml:space="preserve"> applies or the Disputing Parties agree to refer the Dispute to expert determination under clause </w:t>
      </w:r>
      <w:r w:rsidR="00E97D58" w:rsidRPr="000E1E4E">
        <w:rPr>
          <w:rFonts w:ascii="Arial" w:hAnsi="Arial" w:cs="Arial"/>
          <w:sz w:val="20"/>
          <w:szCs w:val="24"/>
        </w:rPr>
        <w:fldChar w:fldCharType="begin"/>
      </w:r>
      <w:r w:rsidR="00E97D58" w:rsidRPr="000E1E4E">
        <w:rPr>
          <w:rFonts w:ascii="Arial" w:hAnsi="Arial" w:cs="Arial"/>
          <w:sz w:val="20"/>
          <w:szCs w:val="24"/>
        </w:rPr>
        <w:instrText xml:space="preserve"> REF _Ref470803505 \w \h  \* MERGEFORMAT </w:instrText>
      </w:r>
      <w:r w:rsidR="00E97D58" w:rsidRPr="000E1E4E">
        <w:rPr>
          <w:rFonts w:ascii="Arial" w:hAnsi="Arial" w:cs="Arial"/>
          <w:sz w:val="20"/>
          <w:szCs w:val="24"/>
        </w:rPr>
      </w:r>
      <w:r w:rsidR="00E97D58" w:rsidRPr="000E1E4E">
        <w:rPr>
          <w:rFonts w:ascii="Arial" w:hAnsi="Arial" w:cs="Arial"/>
          <w:sz w:val="20"/>
          <w:szCs w:val="24"/>
        </w:rPr>
        <w:fldChar w:fldCharType="separate"/>
      </w:r>
      <w:r w:rsidR="00B25832" w:rsidRPr="000E1E4E">
        <w:rPr>
          <w:rFonts w:ascii="Arial" w:hAnsi="Arial" w:cs="Arial"/>
          <w:sz w:val="20"/>
          <w:szCs w:val="24"/>
        </w:rPr>
        <w:t>16.1(b)(ii)A</w:t>
      </w:r>
      <w:r w:rsidR="00E97D58" w:rsidRPr="000E1E4E">
        <w:rPr>
          <w:rFonts w:ascii="Arial" w:hAnsi="Arial" w:cs="Arial"/>
          <w:sz w:val="20"/>
          <w:szCs w:val="24"/>
        </w:rPr>
        <w:fldChar w:fldCharType="end"/>
      </w:r>
      <w:r w:rsidRPr="000E1E4E">
        <w:rPr>
          <w:rFonts w:ascii="Arial" w:hAnsi="Arial" w:cs="Arial"/>
          <w:sz w:val="20"/>
          <w:szCs w:val="24"/>
        </w:rPr>
        <w:t>,</w:t>
      </w:r>
    </w:p>
    <w:p w14:paraId="78543879" w14:textId="5CF3946D" w:rsidR="008B6A42" w:rsidRPr="000E1E4E" w:rsidRDefault="005B19A8" w:rsidP="007015D5">
      <w:pPr>
        <w:pStyle w:val="IndentParaLevel2"/>
        <w:rPr>
          <w:rFonts w:ascii="Arial" w:hAnsi="Arial" w:cs="Arial"/>
          <w:sz w:val="20"/>
          <w:szCs w:val="20"/>
        </w:rPr>
      </w:pPr>
      <w:r w:rsidRPr="000E1E4E">
        <w:rPr>
          <w:rFonts w:ascii="Arial" w:hAnsi="Arial" w:cs="Arial"/>
          <w:sz w:val="20"/>
          <w:szCs w:val="20"/>
        </w:rPr>
        <w:t xml:space="preserve">then </w:t>
      </w:r>
      <w:r w:rsidR="008B6A42" w:rsidRPr="000E1E4E">
        <w:rPr>
          <w:rFonts w:ascii="Arial" w:hAnsi="Arial" w:cs="Arial"/>
          <w:sz w:val="20"/>
          <w:szCs w:val="20"/>
        </w:rPr>
        <w:t xml:space="preserve">if </w:t>
      </w:r>
      <w:r w:rsidRPr="000E1E4E">
        <w:rPr>
          <w:rFonts w:ascii="Arial" w:hAnsi="Arial" w:cs="Arial"/>
          <w:sz w:val="20"/>
          <w:szCs w:val="20"/>
        </w:rPr>
        <w:t>a party</w:t>
      </w:r>
      <w:r w:rsidR="008B6A42" w:rsidRPr="000E1E4E">
        <w:rPr>
          <w:rFonts w:ascii="Arial" w:hAnsi="Arial" w:cs="Arial"/>
          <w:sz w:val="20"/>
          <w:szCs w:val="20"/>
        </w:rPr>
        <w:t xml:space="preserve"> wants to pursue the Dispute, that Disputing Party must refer the Dispute to expert determination within 20 Business Days after the date on which the notice under 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_Ref361855671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16.2(a)</w:t>
      </w:r>
      <w:r w:rsidR="00572B43" w:rsidRPr="000E1E4E">
        <w:rPr>
          <w:rFonts w:ascii="Arial" w:hAnsi="Arial" w:cs="Arial"/>
          <w:sz w:val="20"/>
          <w:szCs w:val="20"/>
        </w:rPr>
        <w:fldChar w:fldCharType="end"/>
      </w:r>
      <w:r w:rsidR="008B6A42" w:rsidRPr="000E1E4E">
        <w:rPr>
          <w:rFonts w:ascii="Arial" w:hAnsi="Arial" w:cs="Arial"/>
          <w:sz w:val="20"/>
          <w:szCs w:val="20"/>
        </w:rPr>
        <w:t xml:space="preserve"> is received or such later date as the Disputing Parties may agree.</w:t>
      </w:r>
    </w:p>
    <w:p w14:paraId="52077A62" w14:textId="047FC983" w:rsidR="00AF3CCB" w:rsidRPr="000E1E4E" w:rsidRDefault="00AF3CCB" w:rsidP="00FF3D0D">
      <w:pPr>
        <w:pStyle w:val="Heading3"/>
        <w:rPr>
          <w:rFonts w:ascii="Arial" w:hAnsi="Arial"/>
          <w:sz w:val="20"/>
          <w:szCs w:val="24"/>
        </w:rPr>
      </w:pPr>
      <w:bookmarkStart w:id="805" w:name="_Ref476824864"/>
      <w:bookmarkStart w:id="806" w:name="_Ref362340345"/>
      <w:bookmarkStart w:id="807" w:name="_Ref468292894"/>
      <w:r w:rsidRPr="000E1E4E">
        <w:rPr>
          <w:rFonts w:ascii="Arial" w:hAnsi="Arial"/>
          <w:sz w:val="20"/>
          <w:szCs w:val="24"/>
        </w:rPr>
        <w:t>(</w:t>
      </w:r>
      <w:r w:rsidRPr="000E1E4E">
        <w:rPr>
          <w:rFonts w:ascii="Arial" w:hAnsi="Arial"/>
          <w:b/>
          <w:sz w:val="20"/>
          <w:szCs w:val="24"/>
        </w:rPr>
        <w:t>Agreement</w:t>
      </w:r>
      <w:r w:rsidRPr="000E1E4E">
        <w:rPr>
          <w:rFonts w:ascii="Arial" w:hAnsi="Arial"/>
          <w:sz w:val="20"/>
          <w:szCs w:val="24"/>
        </w:rPr>
        <w:t xml:space="preserve">): </w:t>
      </w:r>
      <w:r w:rsidRPr="000E1E4E">
        <w:rPr>
          <w:rFonts w:ascii="Arial" w:hAnsi="Arial"/>
          <w:sz w:val="20"/>
          <w:szCs w:val="18"/>
        </w:rPr>
        <w:t>Within</w:t>
      </w:r>
      <w:r w:rsidRPr="000E1E4E">
        <w:rPr>
          <w:rFonts w:ascii="Arial" w:hAnsi="Arial"/>
          <w:sz w:val="20"/>
          <w:szCs w:val="24"/>
        </w:rPr>
        <w:t xml:space="preserve"> </w:t>
      </w:r>
      <w:r w:rsidR="008B6A42" w:rsidRPr="000E1E4E">
        <w:rPr>
          <w:rFonts w:ascii="Arial" w:hAnsi="Arial"/>
          <w:sz w:val="20"/>
          <w:szCs w:val="24"/>
        </w:rPr>
        <w:t>5</w:t>
      </w:r>
      <w:r w:rsidRPr="000E1E4E">
        <w:rPr>
          <w:rFonts w:ascii="Arial" w:hAnsi="Arial"/>
          <w:sz w:val="20"/>
          <w:szCs w:val="24"/>
        </w:rPr>
        <w:t xml:space="preserve"> Business Days after the date on which a </w:t>
      </w:r>
      <w:r w:rsidR="00517590" w:rsidRPr="000E1E4E">
        <w:rPr>
          <w:rFonts w:ascii="Arial" w:hAnsi="Arial"/>
          <w:sz w:val="20"/>
          <w:szCs w:val="24"/>
        </w:rPr>
        <w:t>Dispute</w:t>
      </w:r>
      <w:r w:rsidRPr="000E1E4E">
        <w:rPr>
          <w:rFonts w:ascii="Arial" w:hAnsi="Arial"/>
          <w:sz w:val="20"/>
          <w:szCs w:val="24"/>
        </w:rPr>
        <w:t xml:space="preserve"> is referred to expert determination under clause</w:t>
      </w:r>
      <w:r w:rsidR="008753CF" w:rsidRPr="000E1E4E">
        <w:rPr>
          <w:rFonts w:ascii="Arial" w:hAnsi="Arial"/>
          <w:sz w:val="20"/>
          <w:szCs w:val="24"/>
        </w:rPr>
        <w:t xml:space="preserve"> </w:t>
      </w:r>
      <w:r w:rsidR="00E97D58" w:rsidRPr="000E1E4E">
        <w:rPr>
          <w:rFonts w:ascii="Arial" w:hAnsi="Arial"/>
          <w:sz w:val="20"/>
          <w:szCs w:val="24"/>
        </w:rPr>
        <w:fldChar w:fldCharType="begin"/>
      </w:r>
      <w:r w:rsidR="00E97D58" w:rsidRPr="000E1E4E">
        <w:rPr>
          <w:rFonts w:ascii="Arial" w:hAnsi="Arial"/>
          <w:sz w:val="20"/>
          <w:szCs w:val="24"/>
        </w:rPr>
        <w:instrText xml:space="preserve"> REF _Ref476406764 \w \h  \* MERGEFORMAT </w:instrText>
      </w:r>
      <w:r w:rsidR="00E97D58" w:rsidRPr="000E1E4E">
        <w:rPr>
          <w:rFonts w:ascii="Arial" w:hAnsi="Arial"/>
          <w:sz w:val="20"/>
          <w:szCs w:val="24"/>
        </w:rPr>
      </w:r>
      <w:r w:rsidR="00E97D58" w:rsidRPr="000E1E4E">
        <w:rPr>
          <w:rFonts w:ascii="Arial" w:hAnsi="Arial"/>
          <w:sz w:val="20"/>
          <w:szCs w:val="24"/>
        </w:rPr>
        <w:fldChar w:fldCharType="separate"/>
      </w:r>
      <w:r w:rsidR="00B25832" w:rsidRPr="000E1E4E">
        <w:rPr>
          <w:rFonts w:ascii="Arial" w:hAnsi="Arial"/>
          <w:sz w:val="20"/>
          <w:szCs w:val="24"/>
        </w:rPr>
        <w:t>17.1(a)</w:t>
      </w:r>
      <w:r w:rsidR="00E97D58" w:rsidRPr="000E1E4E">
        <w:rPr>
          <w:rFonts w:ascii="Arial" w:hAnsi="Arial"/>
          <w:sz w:val="20"/>
          <w:szCs w:val="24"/>
        </w:rPr>
        <w:fldChar w:fldCharType="end"/>
      </w:r>
      <w:r w:rsidRPr="000E1E4E">
        <w:rPr>
          <w:rFonts w:ascii="Arial" w:hAnsi="Arial"/>
          <w:sz w:val="20"/>
          <w:szCs w:val="24"/>
        </w:rPr>
        <w:t xml:space="preserve">, the Disputing Parties must endeavour to agree on the expert to be appointed to determine the </w:t>
      </w:r>
      <w:r w:rsidR="00517590" w:rsidRPr="000E1E4E">
        <w:rPr>
          <w:rFonts w:ascii="Arial" w:hAnsi="Arial"/>
          <w:sz w:val="20"/>
          <w:szCs w:val="24"/>
        </w:rPr>
        <w:t>Dispute</w:t>
      </w:r>
      <w:r w:rsidRPr="000E1E4E">
        <w:rPr>
          <w:rFonts w:ascii="Arial" w:hAnsi="Arial"/>
          <w:sz w:val="20"/>
          <w:szCs w:val="24"/>
        </w:rPr>
        <w:t>.</w:t>
      </w:r>
      <w:bookmarkEnd w:id="805"/>
    </w:p>
    <w:p w14:paraId="03EEE855" w14:textId="322D2770" w:rsidR="0055642D" w:rsidRPr="000E1E4E" w:rsidRDefault="0055642D" w:rsidP="00FF3D0D">
      <w:pPr>
        <w:pStyle w:val="Heading3"/>
        <w:rPr>
          <w:rFonts w:ascii="Arial" w:hAnsi="Arial"/>
          <w:sz w:val="20"/>
          <w:szCs w:val="24"/>
        </w:rPr>
      </w:pPr>
      <w:bookmarkStart w:id="808" w:name="_Ref468757980"/>
      <w:r w:rsidRPr="000E1E4E">
        <w:rPr>
          <w:rFonts w:ascii="Arial" w:hAnsi="Arial"/>
          <w:sz w:val="20"/>
          <w:szCs w:val="24"/>
        </w:rPr>
        <w:t>(</w:t>
      </w:r>
      <w:r w:rsidRPr="000E1E4E">
        <w:rPr>
          <w:rFonts w:ascii="Arial" w:hAnsi="Arial"/>
          <w:b/>
          <w:sz w:val="20"/>
          <w:szCs w:val="24"/>
        </w:rPr>
        <w:t>Exchange of lists of 3 preferred experts</w:t>
      </w:r>
      <w:r w:rsidRPr="000E1E4E">
        <w:rPr>
          <w:rFonts w:ascii="Arial" w:hAnsi="Arial"/>
          <w:sz w:val="20"/>
          <w:szCs w:val="24"/>
        </w:rPr>
        <w:t>):</w:t>
      </w:r>
      <w:r w:rsidR="005E7034" w:rsidRPr="000E1E4E">
        <w:rPr>
          <w:rFonts w:ascii="Arial" w:hAnsi="Arial"/>
          <w:sz w:val="20"/>
          <w:szCs w:val="24"/>
        </w:rPr>
        <w:t xml:space="preserve"> </w:t>
      </w:r>
      <w:r w:rsidR="008B6A42" w:rsidRPr="000E1E4E">
        <w:rPr>
          <w:rFonts w:ascii="Arial" w:hAnsi="Arial"/>
          <w:sz w:val="20"/>
          <w:szCs w:val="24"/>
        </w:rPr>
        <w:t>I</w:t>
      </w:r>
      <w:r w:rsidR="005156D8" w:rsidRPr="000E1E4E">
        <w:rPr>
          <w:rFonts w:ascii="Arial" w:hAnsi="Arial"/>
          <w:sz w:val="20"/>
          <w:szCs w:val="24"/>
        </w:rPr>
        <w:t xml:space="preserve">f the Disputing Parties are unable to </w:t>
      </w:r>
      <w:r w:rsidR="005156D8" w:rsidRPr="000E1E4E">
        <w:rPr>
          <w:rFonts w:ascii="Arial" w:hAnsi="Arial"/>
          <w:sz w:val="20"/>
          <w:szCs w:val="18"/>
        </w:rPr>
        <w:t>agree</w:t>
      </w:r>
      <w:r w:rsidR="005156D8" w:rsidRPr="000E1E4E">
        <w:rPr>
          <w:rFonts w:ascii="Arial" w:hAnsi="Arial"/>
          <w:sz w:val="20"/>
          <w:szCs w:val="24"/>
        </w:rPr>
        <w:t xml:space="preserve"> on an expert to determine the </w:t>
      </w:r>
      <w:r w:rsidR="00517590" w:rsidRPr="000E1E4E">
        <w:rPr>
          <w:rFonts w:ascii="Arial" w:hAnsi="Arial"/>
          <w:sz w:val="20"/>
          <w:szCs w:val="24"/>
        </w:rPr>
        <w:t>Dispute</w:t>
      </w:r>
      <w:r w:rsidR="005156D8" w:rsidRPr="000E1E4E">
        <w:rPr>
          <w:rFonts w:ascii="Arial" w:hAnsi="Arial"/>
          <w:sz w:val="20"/>
          <w:szCs w:val="24"/>
        </w:rPr>
        <w:t xml:space="preserve">, </w:t>
      </w:r>
      <w:r w:rsidR="00BB70C0" w:rsidRPr="000E1E4E">
        <w:rPr>
          <w:rFonts w:ascii="Arial" w:hAnsi="Arial"/>
          <w:sz w:val="20"/>
          <w:szCs w:val="18"/>
        </w:rPr>
        <w:t xml:space="preserve">within the 5 Business Day period referred to in </w:t>
      </w:r>
      <w:r w:rsidR="00BB70C0" w:rsidRPr="000E1E4E">
        <w:rPr>
          <w:rFonts w:ascii="Arial" w:hAnsi="Arial"/>
          <w:sz w:val="20"/>
          <w:szCs w:val="24"/>
        </w:rPr>
        <w:t xml:space="preserve">clause </w:t>
      </w:r>
      <w:r w:rsidR="00E97D58" w:rsidRPr="000E1E4E">
        <w:rPr>
          <w:rFonts w:ascii="Arial" w:hAnsi="Arial"/>
          <w:sz w:val="20"/>
          <w:szCs w:val="24"/>
        </w:rPr>
        <w:fldChar w:fldCharType="begin"/>
      </w:r>
      <w:r w:rsidR="00E97D58" w:rsidRPr="000E1E4E">
        <w:rPr>
          <w:rFonts w:ascii="Arial" w:hAnsi="Arial"/>
          <w:sz w:val="20"/>
          <w:szCs w:val="24"/>
        </w:rPr>
        <w:instrText xml:space="preserve"> REF _Ref476824864 \w \h </w:instrText>
      </w:r>
      <w:r w:rsidR="00942168" w:rsidRPr="000E1E4E">
        <w:rPr>
          <w:rFonts w:ascii="Arial" w:hAnsi="Arial"/>
          <w:sz w:val="20"/>
          <w:szCs w:val="24"/>
        </w:rPr>
        <w:instrText xml:space="preserve"> \* MERGEFORMAT </w:instrText>
      </w:r>
      <w:r w:rsidR="00E97D58" w:rsidRPr="000E1E4E">
        <w:rPr>
          <w:rFonts w:ascii="Arial" w:hAnsi="Arial"/>
          <w:sz w:val="20"/>
          <w:szCs w:val="24"/>
        </w:rPr>
      </w:r>
      <w:r w:rsidR="00E97D58" w:rsidRPr="000E1E4E">
        <w:rPr>
          <w:rFonts w:ascii="Arial" w:hAnsi="Arial"/>
          <w:sz w:val="20"/>
          <w:szCs w:val="24"/>
        </w:rPr>
        <w:fldChar w:fldCharType="separate"/>
      </w:r>
      <w:r w:rsidR="00B25832" w:rsidRPr="000E1E4E">
        <w:rPr>
          <w:rFonts w:ascii="Arial" w:hAnsi="Arial"/>
          <w:sz w:val="20"/>
          <w:szCs w:val="24"/>
        </w:rPr>
        <w:t>17.1(b)</w:t>
      </w:r>
      <w:r w:rsidR="00E97D58" w:rsidRPr="000E1E4E">
        <w:rPr>
          <w:rFonts w:ascii="Arial" w:hAnsi="Arial"/>
          <w:sz w:val="20"/>
          <w:szCs w:val="24"/>
        </w:rPr>
        <w:fldChar w:fldCharType="end"/>
      </w:r>
      <w:r w:rsidR="00BB70C0" w:rsidRPr="000E1E4E">
        <w:rPr>
          <w:rFonts w:ascii="Arial" w:hAnsi="Arial"/>
          <w:sz w:val="20"/>
          <w:szCs w:val="24"/>
        </w:rPr>
        <w:t xml:space="preserve">, </w:t>
      </w:r>
      <w:r w:rsidRPr="000E1E4E">
        <w:rPr>
          <w:rFonts w:ascii="Arial" w:hAnsi="Arial"/>
          <w:sz w:val="20"/>
          <w:szCs w:val="24"/>
        </w:rPr>
        <w:t>the Disputing Parties must exchange lists of 3 persons (in order of preference) who, if appointed, would satisfy the requirements of clause </w:t>
      </w:r>
      <w:r w:rsidR="00E97D58" w:rsidRPr="000E1E4E">
        <w:rPr>
          <w:rFonts w:ascii="Arial" w:hAnsi="Arial"/>
          <w:sz w:val="20"/>
          <w:szCs w:val="24"/>
        </w:rPr>
        <w:fldChar w:fldCharType="begin"/>
      </w:r>
      <w:r w:rsidR="00E97D58" w:rsidRPr="000E1E4E">
        <w:rPr>
          <w:rFonts w:ascii="Arial" w:hAnsi="Arial"/>
          <w:sz w:val="20"/>
          <w:szCs w:val="24"/>
        </w:rPr>
        <w:instrText xml:space="preserve"> REF _Ref362340322 \w \h </w:instrText>
      </w:r>
      <w:r w:rsidR="00942168" w:rsidRPr="000E1E4E">
        <w:rPr>
          <w:rFonts w:ascii="Arial" w:hAnsi="Arial"/>
          <w:sz w:val="20"/>
          <w:szCs w:val="24"/>
        </w:rPr>
        <w:instrText xml:space="preserve"> \* MERGEFORMAT </w:instrText>
      </w:r>
      <w:r w:rsidR="00E97D58" w:rsidRPr="000E1E4E">
        <w:rPr>
          <w:rFonts w:ascii="Arial" w:hAnsi="Arial"/>
          <w:sz w:val="20"/>
          <w:szCs w:val="24"/>
        </w:rPr>
      </w:r>
      <w:r w:rsidR="00E97D58" w:rsidRPr="000E1E4E">
        <w:rPr>
          <w:rFonts w:ascii="Arial" w:hAnsi="Arial"/>
          <w:sz w:val="20"/>
          <w:szCs w:val="24"/>
        </w:rPr>
        <w:fldChar w:fldCharType="separate"/>
      </w:r>
      <w:r w:rsidR="00B25832" w:rsidRPr="000E1E4E">
        <w:rPr>
          <w:rFonts w:ascii="Arial" w:hAnsi="Arial"/>
          <w:sz w:val="20"/>
          <w:szCs w:val="24"/>
        </w:rPr>
        <w:t>17.1(f)</w:t>
      </w:r>
      <w:r w:rsidR="00E97D58" w:rsidRPr="000E1E4E">
        <w:rPr>
          <w:rFonts w:ascii="Arial" w:hAnsi="Arial"/>
          <w:sz w:val="20"/>
          <w:szCs w:val="24"/>
        </w:rPr>
        <w:fldChar w:fldCharType="end"/>
      </w:r>
      <w:r w:rsidR="00BB70C0" w:rsidRPr="000E1E4E">
        <w:rPr>
          <w:rFonts w:ascii="Arial" w:hAnsi="Arial"/>
          <w:sz w:val="20"/>
          <w:szCs w:val="24"/>
        </w:rPr>
        <w:t xml:space="preserve"> </w:t>
      </w:r>
      <w:r w:rsidR="00BB70C0" w:rsidRPr="000E1E4E">
        <w:rPr>
          <w:rFonts w:ascii="Arial" w:hAnsi="Arial"/>
          <w:sz w:val="20"/>
          <w:szCs w:val="18"/>
        </w:rPr>
        <w:t xml:space="preserve">on or before the date which is 10 Business Days after the date on which the Dispute is referred to expert determination under </w:t>
      </w:r>
      <w:r w:rsidR="00BB70C0" w:rsidRPr="000E1E4E">
        <w:rPr>
          <w:rFonts w:ascii="Arial" w:hAnsi="Arial"/>
          <w:sz w:val="20"/>
          <w:szCs w:val="24"/>
        </w:rPr>
        <w:t xml:space="preserve">clause </w:t>
      </w:r>
      <w:r w:rsidR="00E97D58" w:rsidRPr="000E1E4E">
        <w:rPr>
          <w:rFonts w:ascii="Arial" w:hAnsi="Arial"/>
          <w:sz w:val="20"/>
          <w:szCs w:val="24"/>
        </w:rPr>
        <w:fldChar w:fldCharType="begin"/>
      </w:r>
      <w:r w:rsidR="00E97D58" w:rsidRPr="000E1E4E">
        <w:rPr>
          <w:rFonts w:ascii="Arial" w:hAnsi="Arial"/>
          <w:sz w:val="20"/>
          <w:szCs w:val="24"/>
        </w:rPr>
        <w:instrText xml:space="preserve"> REF _Ref476406764 \w \h </w:instrText>
      </w:r>
      <w:r w:rsidR="00942168" w:rsidRPr="000E1E4E">
        <w:rPr>
          <w:rFonts w:ascii="Arial" w:hAnsi="Arial"/>
          <w:sz w:val="20"/>
          <w:szCs w:val="24"/>
        </w:rPr>
        <w:instrText xml:space="preserve"> \* MERGEFORMAT </w:instrText>
      </w:r>
      <w:r w:rsidR="00E97D58" w:rsidRPr="000E1E4E">
        <w:rPr>
          <w:rFonts w:ascii="Arial" w:hAnsi="Arial"/>
          <w:sz w:val="20"/>
          <w:szCs w:val="24"/>
        </w:rPr>
      </w:r>
      <w:r w:rsidR="00E97D58" w:rsidRPr="000E1E4E">
        <w:rPr>
          <w:rFonts w:ascii="Arial" w:hAnsi="Arial"/>
          <w:sz w:val="20"/>
          <w:szCs w:val="24"/>
        </w:rPr>
        <w:fldChar w:fldCharType="separate"/>
      </w:r>
      <w:r w:rsidR="00B25832" w:rsidRPr="000E1E4E">
        <w:rPr>
          <w:rFonts w:ascii="Arial" w:hAnsi="Arial"/>
          <w:sz w:val="20"/>
          <w:szCs w:val="24"/>
        </w:rPr>
        <w:t>17.1(a)</w:t>
      </w:r>
      <w:r w:rsidR="00E97D58" w:rsidRPr="000E1E4E">
        <w:rPr>
          <w:rFonts w:ascii="Arial" w:hAnsi="Arial"/>
          <w:sz w:val="20"/>
          <w:szCs w:val="24"/>
        </w:rPr>
        <w:fldChar w:fldCharType="end"/>
      </w:r>
      <w:r w:rsidRPr="000E1E4E">
        <w:rPr>
          <w:rFonts w:ascii="Arial" w:hAnsi="Arial"/>
          <w:sz w:val="20"/>
          <w:szCs w:val="24"/>
        </w:rPr>
        <w:t>.</w:t>
      </w:r>
      <w:bookmarkEnd w:id="806"/>
      <w:bookmarkEnd w:id="807"/>
      <w:bookmarkEnd w:id="808"/>
    </w:p>
    <w:p w14:paraId="7F53B97A" w14:textId="250412BE" w:rsidR="00BB70C0" w:rsidRPr="000E1E4E" w:rsidRDefault="0055642D" w:rsidP="00FF3D0D">
      <w:pPr>
        <w:pStyle w:val="Heading3"/>
        <w:rPr>
          <w:rFonts w:ascii="Arial" w:hAnsi="Arial"/>
          <w:sz w:val="20"/>
          <w:szCs w:val="24"/>
        </w:rPr>
      </w:pPr>
      <w:bookmarkStart w:id="809" w:name="_Ref529793489"/>
      <w:r w:rsidRPr="000E1E4E">
        <w:rPr>
          <w:rFonts w:ascii="Arial" w:hAnsi="Arial"/>
          <w:sz w:val="20"/>
          <w:szCs w:val="24"/>
        </w:rPr>
        <w:t>(</w:t>
      </w:r>
      <w:r w:rsidRPr="000E1E4E">
        <w:rPr>
          <w:rFonts w:ascii="Arial" w:hAnsi="Arial"/>
          <w:b/>
          <w:bCs w:val="0"/>
          <w:sz w:val="20"/>
          <w:szCs w:val="24"/>
        </w:rPr>
        <w:t xml:space="preserve">Appointment of person who appears on </w:t>
      </w:r>
      <w:r w:rsidR="00FD7735" w:rsidRPr="000E1E4E">
        <w:rPr>
          <w:rFonts w:ascii="Arial" w:hAnsi="Arial"/>
          <w:b/>
          <w:bCs w:val="0"/>
          <w:sz w:val="20"/>
          <w:szCs w:val="24"/>
        </w:rPr>
        <w:t xml:space="preserve">all </w:t>
      </w:r>
      <w:r w:rsidRPr="000E1E4E">
        <w:rPr>
          <w:rFonts w:ascii="Arial" w:hAnsi="Arial"/>
          <w:b/>
          <w:bCs w:val="0"/>
          <w:sz w:val="20"/>
          <w:szCs w:val="24"/>
        </w:rPr>
        <w:t>lists</w:t>
      </w:r>
      <w:r w:rsidRPr="000E1E4E">
        <w:rPr>
          <w:rFonts w:ascii="Arial" w:hAnsi="Arial"/>
          <w:sz w:val="20"/>
          <w:szCs w:val="24"/>
        </w:rPr>
        <w:t>):</w:t>
      </w:r>
      <w:r w:rsidR="005E7034" w:rsidRPr="000E1E4E">
        <w:rPr>
          <w:rFonts w:ascii="Arial" w:hAnsi="Arial"/>
          <w:sz w:val="20"/>
          <w:szCs w:val="24"/>
        </w:rPr>
        <w:t xml:space="preserve"> </w:t>
      </w:r>
      <w:r w:rsidR="00BB70C0" w:rsidRPr="000E1E4E">
        <w:rPr>
          <w:rFonts w:ascii="Arial" w:hAnsi="Arial"/>
          <w:sz w:val="20"/>
          <w:szCs w:val="24"/>
        </w:rPr>
        <w:t>If:</w:t>
      </w:r>
      <w:bookmarkEnd w:id="809"/>
    </w:p>
    <w:p w14:paraId="49FF6ACA" w14:textId="2FA84049" w:rsidR="00BB70C0" w:rsidRPr="000E1E4E" w:rsidRDefault="00BB70C0" w:rsidP="00E37D42">
      <w:pPr>
        <w:pStyle w:val="Heading4"/>
        <w:rPr>
          <w:rFonts w:ascii="Arial" w:hAnsi="Arial" w:cs="Arial"/>
          <w:sz w:val="20"/>
          <w:szCs w:val="24"/>
        </w:rPr>
      </w:pPr>
      <w:r w:rsidRPr="000E1E4E">
        <w:rPr>
          <w:rFonts w:ascii="Arial" w:hAnsi="Arial" w:cs="Arial"/>
          <w:sz w:val="20"/>
          <w:szCs w:val="24"/>
        </w:rPr>
        <w:t>a</w:t>
      </w:r>
      <w:r w:rsidR="0055642D" w:rsidRPr="000E1E4E">
        <w:rPr>
          <w:rFonts w:ascii="Arial" w:hAnsi="Arial" w:cs="Arial"/>
          <w:sz w:val="20"/>
          <w:szCs w:val="24"/>
        </w:rPr>
        <w:t xml:space="preserve"> person appears on the list</w:t>
      </w:r>
      <w:r w:rsidR="009E1B33" w:rsidRPr="000E1E4E">
        <w:rPr>
          <w:rFonts w:ascii="Arial" w:hAnsi="Arial" w:cs="Arial"/>
          <w:sz w:val="20"/>
          <w:szCs w:val="24"/>
        </w:rPr>
        <w:t>s</w:t>
      </w:r>
      <w:r w:rsidR="0055642D" w:rsidRPr="000E1E4E">
        <w:rPr>
          <w:rFonts w:ascii="Arial" w:hAnsi="Arial" w:cs="Arial"/>
          <w:sz w:val="20"/>
          <w:szCs w:val="24"/>
        </w:rPr>
        <w:t xml:space="preserve"> of all of the Disputing Parties </w:t>
      </w:r>
      <w:r w:rsidRPr="000E1E4E">
        <w:rPr>
          <w:rFonts w:ascii="Arial" w:hAnsi="Arial" w:cs="Arial"/>
          <w:sz w:val="20"/>
          <w:szCs w:val="24"/>
        </w:rPr>
        <w:t xml:space="preserve">under clause </w:t>
      </w:r>
      <w:r w:rsidR="00E97D58" w:rsidRPr="000E1E4E">
        <w:rPr>
          <w:rFonts w:ascii="Arial" w:hAnsi="Arial" w:cs="Arial"/>
          <w:sz w:val="20"/>
          <w:szCs w:val="24"/>
        </w:rPr>
        <w:fldChar w:fldCharType="begin"/>
      </w:r>
      <w:r w:rsidR="00E97D58" w:rsidRPr="000E1E4E">
        <w:rPr>
          <w:rFonts w:ascii="Arial" w:hAnsi="Arial" w:cs="Arial"/>
          <w:sz w:val="20"/>
          <w:szCs w:val="24"/>
        </w:rPr>
        <w:instrText xml:space="preserve"> REF _Ref468757980 \w \h </w:instrText>
      </w:r>
      <w:r w:rsidR="00942168" w:rsidRPr="000E1E4E">
        <w:rPr>
          <w:rFonts w:ascii="Arial" w:hAnsi="Arial" w:cs="Arial"/>
          <w:sz w:val="20"/>
          <w:szCs w:val="24"/>
        </w:rPr>
        <w:instrText xml:space="preserve"> \* MERGEFORMAT </w:instrText>
      </w:r>
      <w:r w:rsidR="00E97D58" w:rsidRPr="000E1E4E">
        <w:rPr>
          <w:rFonts w:ascii="Arial" w:hAnsi="Arial" w:cs="Arial"/>
          <w:sz w:val="20"/>
          <w:szCs w:val="24"/>
        </w:rPr>
      </w:r>
      <w:r w:rsidR="00E97D58" w:rsidRPr="000E1E4E">
        <w:rPr>
          <w:rFonts w:ascii="Arial" w:hAnsi="Arial" w:cs="Arial"/>
          <w:sz w:val="20"/>
          <w:szCs w:val="24"/>
        </w:rPr>
        <w:fldChar w:fldCharType="separate"/>
      </w:r>
      <w:r w:rsidR="00B25832" w:rsidRPr="000E1E4E">
        <w:rPr>
          <w:rFonts w:ascii="Arial" w:hAnsi="Arial" w:cs="Arial"/>
          <w:sz w:val="20"/>
          <w:szCs w:val="24"/>
        </w:rPr>
        <w:t>17.1(c)</w:t>
      </w:r>
      <w:r w:rsidR="00E97D58" w:rsidRPr="000E1E4E">
        <w:rPr>
          <w:rFonts w:ascii="Arial" w:hAnsi="Arial" w:cs="Arial"/>
          <w:sz w:val="20"/>
          <w:szCs w:val="24"/>
        </w:rPr>
        <w:fldChar w:fldCharType="end"/>
      </w:r>
      <w:r w:rsidRPr="000E1E4E">
        <w:rPr>
          <w:rFonts w:ascii="Arial" w:hAnsi="Arial" w:cs="Arial"/>
          <w:sz w:val="20"/>
          <w:szCs w:val="24"/>
        </w:rPr>
        <w:t>, that person will be deemed to be the expert to determine a Dispute;</w:t>
      </w:r>
      <w:r w:rsidR="006331A5" w:rsidRPr="000E1E4E">
        <w:rPr>
          <w:rFonts w:ascii="Arial" w:hAnsi="Arial" w:cs="Arial"/>
          <w:sz w:val="20"/>
          <w:szCs w:val="24"/>
        </w:rPr>
        <w:t xml:space="preserve"> or</w:t>
      </w:r>
    </w:p>
    <w:p w14:paraId="66B0AFC2" w14:textId="5A12DFC0" w:rsidR="0055642D" w:rsidRPr="000E1E4E" w:rsidRDefault="00BB70C0" w:rsidP="00E37D42">
      <w:pPr>
        <w:pStyle w:val="Heading4"/>
        <w:rPr>
          <w:rFonts w:ascii="Arial" w:hAnsi="Arial" w:cs="Arial"/>
          <w:sz w:val="20"/>
          <w:szCs w:val="24"/>
        </w:rPr>
      </w:pPr>
      <w:r w:rsidRPr="000E1E4E">
        <w:rPr>
          <w:rFonts w:ascii="Arial" w:hAnsi="Arial" w:cs="Arial"/>
          <w:sz w:val="20"/>
          <w:szCs w:val="24"/>
        </w:rPr>
        <w:t>more than one person appears on the list</w:t>
      </w:r>
      <w:r w:rsidR="009E1B33" w:rsidRPr="000E1E4E">
        <w:rPr>
          <w:rFonts w:ascii="Arial" w:hAnsi="Arial" w:cs="Arial"/>
          <w:sz w:val="20"/>
          <w:szCs w:val="24"/>
        </w:rPr>
        <w:t>s</w:t>
      </w:r>
      <w:r w:rsidRPr="000E1E4E">
        <w:rPr>
          <w:rFonts w:ascii="Arial" w:hAnsi="Arial" w:cs="Arial"/>
          <w:sz w:val="20"/>
          <w:szCs w:val="24"/>
        </w:rPr>
        <w:t xml:space="preserve"> of all of the Disputing Parties, the person given the highest order of priority by the party </w:t>
      </w:r>
      <w:r w:rsidR="005B1561" w:rsidRPr="000E1E4E">
        <w:rPr>
          <w:rFonts w:ascii="Arial" w:hAnsi="Arial" w:cs="Arial"/>
          <w:sz w:val="20"/>
          <w:szCs w:val="24"/>
        </w:rPr>
        <w:t xml:space="preserve">that </w:t>
      </w:r>
      <w:r w:rsidRPr="000E1E4E">
        <w:rPr>
          <w:rFonts w:ascii="Arial" w:hAnsi="Arial" w:cs="Arial"/>
          <w:sz w:val="20"/>
          <w:szCs w:val="24"/>
        </w:rPr>
        <w:t>gave the notice under clause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_Ref361855671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16.2(a)</w:t>
      </w:r>
      <w:r w:rsidR="00572B43" w:rsidRPr="000E1E4E">
        <w:rPr>
          <w:rFonts w:ascii="Arial" w:hAnsi="Arial" w:cs="Arial"/>
          <w:sz w:val="20"/>
          <w:szCs w:val="24"/>
        </w:rPr>
        <w:fldChar w:fldCharType="end"/>
      </w:r>
      <w:r w:rsidRPr="000E1E4E">
        <w:rPr>
          <w:rFonts w:ascii="Arial" w:hAnsi="Arial" w:cs="Arial"/>
          <w:sz w:val="20"/>
          <w:szCs w:val="24"/>
        </w:rPr>
        <w:t xml:space="preserve"> will be deemed to be the expert to determine the Dispute</w:t>
      </w:r>
      <w:r w:rsidR="0055642D" w:rsidRPr="000E1E4E">
        <w:rPr>
          <w:rFonts w:ascii="Arial" w:hAnsi="Arial" w:cs="Arial"/>
          <w:sz w:val="20"/>
          <w:szCs w:val="24"/>
        </w:rPr>
        <w:t>.</w:t>
      </w:r>
    </w:p>
    <w:p w14:paraId="2353804B" w14:textId="33C8590F" w:rsidR="0055642D" w:rsidRPr="000E1E4E" w:rsidRDefault="0055642D" w:rsidP="00FF3D0D">
      <w:pPr>
        <w:pStyle w:val="Heading3"/>
        <w:rPr>
          <w:rFonts w:ascii="Arial" w:hAnsi="Arial"/>
          <w:sz w:val="20"/>
          <w:szCs w:val="24"/>
        </w:rPr>
      </w:pPr>
      <w:bookmarkStart w:id="810" w:name="_Ref369608299"/>
      <w:r w:rsidRPr="000E1E4E">
        <w:rPr>
          <w:rFonts w:ascii="Arial" w:hAnsi="Arial"/>
          <w:sz w:val="20"/>
          <w:szCs w:val="24"/>
        </w:rPr>
        <w:t>(</w:t>
      </w:r>
      <w:r w:rsidRPr="000E1E4E">
        <w:rPr>
          <w:rFonts w:ascii="Arial" w:hAnsi="Arial"/>
          <w:b/>
          <w:sz w:val="20"/>
          <w:szCs w:val="24"/>
        </w:rPr>
        <w:t xml:space="preserve">Appointment if no person appears on </w:t>
      </w:r>
      <w:r w:rsidR="00FD7735" w:rsidRPr="000E1E4E">
        <w:rPr>
          <w:rFonts w:ascii="Arial" w:hAnsi="Arial"/>
          <w:b/>
          <w:sz w:val="20"/>
          <w:szCs w:val="24"/>
        </w:rPr>
        <w:t xml:space="preserve">all </w:t>
      </w:r>
      <w:r w:rsidRPr="000E1E4E">
        <w:rPr>
          <w:rFonts w:ascii="Arial" w:hAnsi="Arial"/>
          <w:b/>
          <w:sz w:val="20"/>
          <w:szCs w:val="24"/>
        </w:rPr>
        <w:t>lists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If no person appears on the list of all of the Disputing Parties</w:t>
      </w:r>
      <w:r w:rsidR="00BB70C0" w:rsidRPr="000E1E4E">
        <w:rPr>
          <w:rFonts w:ascii="Arial" w:hAnsi="Arial"/>
          <w:sz w:val="20"/>
          <w:szCs w:val="24"/>
        </w:rPr>
        <w:t>,</w:t>
      </w:r>
      <w:r w:rsidRPr="000E1E4E">
        <w:rPr>
          <w:rFonts w:ascii="Arial" w:hAnsi="Arial"/>
          <w:sz w:val="20"/>
          <w:szCs w:val="24"/>
        </w:rPr>
        <w:t xml:space="preserve"> the party </w:t>
      </w:r>
      <w:r w:rsidR="005B1561" w:rsidRPr="000E1E4E">
        <w:rPr>
          <w:rFonts w:ascii="Arial" w:hAnsi="Arial"/>
          <w:sz w:val="20"/>
          <w:szCs w:val="24"/>
        </w:rPr>
        <w:t xml:space="preserve">that </w:t>
      </w:r>
      <w:r w:rsidRPr="000E1E4E">
        <w:rPr>
          <w:rFonts w:ascii="Arial" w:hAnsi="Arial"/>
          <w:sz w:val="20"/>
          <w:szCs w:val="24"/>
        </w:rPr>
        <w:t>gave the notice under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_Ref361855671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16.2(a)</w:t>
      </w:r>
      <w:r w:rsidR="00572B43" w:rsidRPr="000E1E4E">
        <w:rPr>
          <w:rFonts w:ascii="Arial" w:hAnsi="Arial"/>
          <w:sz w:val="20"/>
          <w:szCs w:val="24"/>
        </w:rPr>
        <w:fldChar w:fldCharType="end"/>
      </w:r>
      <w:r w:rsidRPr="000E1E4E">
        <w:rPr>
          <w:rFonts w:ascii="Arial" w:hAnsi="Arial"/>
          <w:sz w:val="20"/>
          <w:szCs w:val="24"/>
        </w:rPr>
        <w:t xml:space="preserve"> must procure:</w:t>
      </w:r>
      <w:bookmarkEnd w:id="810"/>
      <w:r w:rsidRPr="000E1E4E">
        <w:rPr>
          <w:rFonts w:ascii="Arial" w:hAnsi="Arial"/>
          <w:sz w:val="20"/>
          <w:szCs w:val="24"/>
        </w:rPr>
        <w:t xml:space="preserve"> </w:t>
      </w:r>
    </w:p>
    <w:p w14:paraId="556D766A" w14:textId="21E61141" w:rsidR="0055642D" w:rsidRPr="000E1E4E" w:rsidRDefault="0055642D" w:rsidP="00E37D42">
      <w:pPr>
        <w:pStyle w:val="Heading4"/>
        <w:rPr>
          <w:rFonts w:ascii="Arial" w:hAnsi="Arial" w:cs="Arial"/>
          <w:sz w:val="20"/>
          <w:szCs w:val="24"/>
        </w:rPr>
      </w:pPr>
      <w:r w:rsidRPr="000E1E4E">
        <w:rPr>
          <w:rFonts w:ascii="Arial" w:hAnsi="Arial" w:cs="Arial"/>
          <w:sz w:val="20"/>
          <w:szCs w:val="24"/>
        </w:rPr>
        <w:t xml:space="preserve">the president (or the senior non-executive officer, howsoever described) of the institute or governing body for the technical or professional discipline </w:t>
      </w:r>
      <w:r w:rsidR="00BB70C0" w:rsidRPr="000E1E4E">
        <w:rPr>
          <w:rFonts w:ascii="Arial" w:hAnsi="Arial" w:cs="Arial"/>
          <w:sz w:val="20"/>
          <w:szCs w:val="18"/>
        </w:rPr>
        <w:t>that</w:t>
      </w:r>
      <w:r w:rsidR="00BB70C0" w:rsidRPr="000E1E4E">
        <w:rPr>
          <w:rFonts w:ascii="Arial" w:hAnsi="Arial" w:cs="Arial"/>
          <w:sz w:val="20"/>
          <w:szCs w:val="24"/>
        </w:rPr>
        <w:t xml:space="preserve"> is </w:t>
      </w:r>
      <w:r w:rsidRPr="000E1E4E">
        <w:rPr>
          <w:rFonts w:ascii="Arial" w:hAnsi="Arial" w:cs="Arial"/>
          <w:sz w:val="20"/>
          <w:szCs w:val="24"/>
        </w:rPr>
        <w:t xml:space="preserve">the subject of the relevant </w:t>
      </w:r>
      <w:r w:rsidR="00517590" w:rsidRPr="000E1E4E">
        <w:rPr>
          <w:rFonts w:ascii="Arial" w:hAnsi="Arial" w:cs="Arial"/>
          <w:sz w:val="20"/>
          <w:szCs w:val="24"/>
        </w:rPr>
        <w:t>Dispute</w:t>
      </w:r>
      <w:r w:rsidRPr="000E1E4E">
        <w:rPr>
          <w:rFonts w:ascii="Arial" w:hAnsi="Arial" w:cs="Arial"/>
          <w:sz w:val="20"/>
          <w:szCs w:val="24"/>
        </w:rPr>
        <w:t xml:space="preserve"> to nominate the expert, having regard to, but not being bound by, those persons proposed by the Disputing Parties </w:t>
      </w:r>
      <w:r w:rsidR="009B720C" w:rsidRPr="000E1E4E">
        <w:rPr>
          <w:rFonts w:ascii="Arial" w:hAnsi="Arial" w:cs="Arial"/>
          <w:sz w:val="20"/>
          <w:szCs w:val="24"/>
        </w:rPr>
        <w:t>under clause </w:t>
      </w:r>
      <w:r w:rsidR="00E97D58" w:rsidRPr="000E1E4E">
        <w:rPr>
          <w:rFonts w:ascii="Arial" w:hAnsi="Arial" w:cs="Arial"/>
          <w:sz w:val="20"/>
          <w:szCs w:val="24"/>
        </w:rPr>
        <w:fldChar w:fldCharType="begin"/>
      </w:r>
      <w:r w:rsidR="00E97D58" w:rsidRPr="000E1E4E">
        <w:rPr>
          <w:rFonts w:ascii="Arial" w:hAnsi="Arial" w:cs="Arial"/>
          <w:sz w:val="20"/>
          <w:szCs w:val="24"/>
        </w:rPr>
        <w:instrText xml:space="preserve"> REF _Ref468757980 \w \h </w:instrText>
      </w:r>
      <w:r w:rsidR="00942168" w:rsidRPr="000E1E4E">
        <w:rPr>
          <w:rFonts w:ascii="Arial" w:hAnsi="Arial" w:cs="Arial"/>
          <w:sz w:val="20"/>
          <w:szCs w:val="24"/>
        </w:rPr>
        <w:instrText xml:space="preserve"> \* MERGEFORMAT </w:instrText>
      </w:r>
      <w:r w:rsidR="00E97D58" w:rsidRPr="000E1E4E">
        <w:rPr>
          <w:rFonts w:ascii="Arial" w:hAnsi="Arial" w:cs="Arial"/>
          <w:sz w:val="20"/>
          <w:szCs w:val="24"/>
        </w:rPr>
      </w:r>
      <w:r w:rsidR="00E97D58" w:rsidRPr="000E1E4E">
        <w:rPr>
          <w:rFonts w:ascii="Arial" w:hAnsi="Arial" w:cs="Arial"/>
          <w:sz w:val="20"/>
          <w:szCs w:val="24"/>
        </w:rPr>
        <w:fldChar w:fldCharType="separate"/>
      </w:r>
      <w:r w:rsidR="00B25832" w:rsidRPr="000E1E4E">
        <w:rPr>
          <w:rFonts w:ascii="Arial" w:hAnsi="Arial" w:cs="Arial"/>
          <w:sz w:val="20"/>
          <w:szCs w:val="24"/>
        </w:rPr>
        <w:t>17.1(c)</w:t>
      </w:r>
      <w:r w:rsidR="00E97D58" w:rsidRPr="000E1E4E">
        <w:rPr>
          <w:rFonts w:ascii="Arial" w:hAnsi="Arial" w:cs="Arial"/>
          <w:sz w:val="20"/>
          <w:szCs w:val="24"/>
        </w:rPr>
        <w:fldChar w:fldCharType="end"/>
      </w:r>
      <w:r w:rsidRPr="000E1E4E">
        <w:rPr>
          <w:rFonts w:ascii="Arial" w:hAnsi="Arial" w:cs="Arial"/>
          <w:sz w:val="20"/>
          <w:szCs w:val="24"/>
        </w:rPr>
        <w:t>; or</w:t>
      </w:r>
    </w:p>
    <w:p w14:paraId="6364B10C" w14:textId="77777777" w:rsidR="00BB70C0" w:rsidRPr="000E1E4E" w:rsidRDefault="0055642D" w:rsidP="00E37D42">
      <w:pPr>
        <w:pStyle w:val="Heading4"/>
        <w:rPr>
          <w:rFonts w:ascii="Arial" w:hAnsi="Arial" w:cs="Arial"/>
          <w:sz w:val="20"/>
          <w:szCs w:val="24"/>
        </w:rPr>
      </w:pPr>
      <w:r w:rsidRPr="000E1E4E">
        <w:rPr>
          <w:rFonts w:ascii="Arial" w:hAnsi="Arial" w:cs="Arial"/>
          <w:sz w:val="20"/>
          <w:szCs w:val="24"/>
        </w:rPr>
        <w:t>if</w:t>
      </w:r>
      <w:r w:rsidR="00BB70C0" w:rsidRPr="000E1E4E">
        <w:rPr>
          <w:rFonts w:ascii="Arial" w:hAnsi="Arial" w:cs="Arial"/>
          <w:sz w:val="20"/>
          <w:szCs w:val="24"/>
        </w:rPr>
        <w:t>:</w:t>
      </w:r>
      <w:r w:rsidRPr="000E1E4E">
        <w:rPr>
          <w:rFonts w:ascii="Arial" w:hAnsi="Arial" w:cs="Arial"/>
          <w:sz w:val="20"/>
          <w:szCs w:val="24"/>
        </w:rPr>
        <w:t xml:space="preserve"> </w:t>
      </w:r>
    </w:p>
    <w:p w14:paraId="28E912D2" w14:textId="77777777" w:rsidR="00BB70C0" w:rsidRPr="000E1E4E" w:rsidRDefault="0055642D" w:rsidP="00FF3D0D">
      <w:pPr>
        <w:pStyle w:val="Heading5"/>
        <w:rPr>
          <w:rFonts w:ascii="Arial" w:hAnsi="Arial" w:cs="Arial"/>
          <w:sz w:val="20"/>
          <w:szCs w:val="24"/>
        </w:rPr>
      </w:pPr>
      <w:r w:rsidRPr="000E1E4E">
        <w:rPr>
          <w:rFonts w:ascii="Arial" w:hAnsi="Arial" w:cs="Arial"/>
          <w:sz w:val="20"/>
          <w:szCs w:val="24"/>
        </w:rPr>
        <w:t xml:space="preserve">there is no governing body for the technical or professional discipline </w:t>
      </w:r>
      <w:r w:rsidR="00BB70C0" w:rsidRPr="000E1E4E">
        <w:rPr>
          <w:rFonts w:ascii="Arial" w:hAnsi="Arial" w:cs="Arial"/>
          <w:sz w:val="20"/>
          <w:szCs w:val="24"/>
        </w:rPr>
        <w:t xml:space="preserve">that is </w:t>
      </w:r>
      <w:r w:rsidRPr="000E1E4E">
        <w:rPr>
          <w:rFonts w:ascii="Arial" w:hAnsi="Arial" w:cs="Arial"/>
          <w:sz w:val="20"/>
          <w:szCs w:val="24"/>
        </w:rPr>
        <w:t xml:space="preserve">the subject of the relevant </w:t>
      </w:r>
      <w:r w:rsidR="00517590" w:rsidRPr="000E1E4E">
        <w:rPr>
          <w:rFonts w:ascii="Arial" w:hAnsi="Arial" w:cs="Arial"/>
          <w:sz w:val="20"/>
          <w:szCs w:val="24"/>
        </w:rPr>
        <w:t>Dispute</w:t>
      </w:r>
      <w:r w:rsidR="00BB70C0" w:rsidRPr="000E1E4E">
        <w:rPr>
          <w:rFonts w:ascii="Arial" w:hAnsi="Arial" w:cs="Arial"/>
          <w:sz w:val="20"/>
          <w:szCs w:val="24"/>
        </w:rPr>
        <w:t>;</w:t>
      </w:r>
    </w:p>
    <w:p w14:paraId="1083C6A0" w14:textId="77777777" w:rsidR="00BB70C0" w:rsidRPr="000E1E4E" w:rsidRDefault="0055642D" w:rsidP="00FF3D0D">
      <w:pPr>
        <w:pStyle w:val="Heading5"/>
        <w:rPr>
          <w:rFonts w:ascii="Arial" w:hAnsi="Arial" w:cs="Arial"/>
          <w:sz w:val="20"/>
          <w:szCs w:val="24"/>
        </w:rPr>
      </w:pPr>
      <w:r w:rsidRPr="000E1E4E">
        <w:rPr>
          <w:rFonts w:ascii="Arial" w:hAnsi="Arial" w:cs="Arial"/>
          <w:sz w:val="20"/>
          <w:szCs w:val="24"/>
        </w:rPr>
        <w:t>such governing body advises that it will not nominate an expert</w:t>
      </w:r>
      <w:r w:rsidR="00BB70C0" w:rsidRPr="000E1E4E">
        <w:rPr>
          <w:rFonts w:ascii="Arial" w:hAnsi="Arial" w:cs="Arial"/>
          <w:sz w:val="20"/>
          <w:szCs w:val="24"/>
        </w:rPr>
        <w:t>; or</w:t>
      </w:r>
    </w:p>
    <w:p w14:paraId="2A67B4C7" w14:textId="77777777" w:rsidR="00BB70C0" w:rsidRPr="000E1E4E" w:rsidRDefault="00BB70C0" w:rsidP="00FF3D0D">
      <w:pPr>
        <w:pStyle w:val="Heading5"/>
        <w:rPr>
          <w:rFonts w:ascii="Arial" w:hAnsi="Arial" w:cs="Arial"/>
          <w:sz w:val="20"/>
          <w:szCs w:val="24"/>
        </w:rPr>
      </w:pPr>
      <w:r w:rsidRPr="000E1E4E">
        <w:rPr>
          <w:rFonts w:ascii="Arial" w:hAnsi="Arial" w:cs="Arial"/>
          <w:sz w:val="20"/>
          <w:szCs w:val="24"/>
        </w:rPr>
        <w:t>there are multiple technical or professional disciplines that are the subject of the Dispute,</w:t>
      </w:r>
    </w:p>
    <w:p w14:paraId="678F0929" w14:textId="6EBD638F" w:rsidR="0047242B" w:rsidRPr="000E1E4E" w:rsidRDefault="0055642D" w:rsidP="0093402B">
      <w:pPr>
        <w:ind w:left="2892"/>
        <w:rPr>
          <w:rFonts w:ascii="Arial" w:hAnsi="Arial" w:cs="Arial"/>
          <w:sz w:val="20"/>
          <w:szCs w:val="20"/>
        </w:rPr>
      </w:pPr>
      <w:r w:rsidRPr="000E1E4E">
        <w:rPr>
          <w:rFonts w:ascii="Arial" w:hAnsi="Arial" w:cs="Arial"/>
          <w:sz w:val="20"/>
          <w:szCs w:val="20"/>
        </w:rPr>
        <w:t xml:space="preserve">the President of the Australian Centre for International Commercial Arbitration to nominate a person to act as the expert, having regard to, but not being bound by, those persons proposed by the Disputing Parties </w:t>
      </w:r>
      <w:r w:rsidR="009B720C" w:rsidRPr="000E1E4E">
        <w:rPr>
          <w:rFonts w:ascii="Arial" w:hAnsi="Arial" w:cs="Arial"/>
          <w:sz w:val="20"/>
          <w:szCs w:val="20"/>
        </w:rPr>
        <w:t>under clause </w:t>
      </w:r>
      <w:r w:rsidR="00E97D58" w:rsidRPr="000E1E4E">
        <w:rPr>
          <w:rFonts w:ascii="Arial" w:hAnsi="Arial" w:cs="Arial"/>
          <w:sz w:val="20"/>
          <w:szCs w:val="20"/>
        </w:rPr>
        <w:fldChar w:fldCharType="begin"/>
      </w:r>
      <w:r w:rsidR="00E97D58" w:rsidRPr="000E1E4E">
        <w:rPr>
          <w:rFonts w:ascii="Arial" w:hAnsi="Arial" w:cs="Arial"/>
          <w:sz w:val="20"/>
          <w:szCs w:val="20"/>
        </w:rPr>
        <w:instrText xml:space="preserve"> REF _Ref468757980 \w \h </w:instrText>
      </w:r>
      <w:r w:rsidR="00942168" w:rsidRPr="000E1E4E">
        <w:rPr>
          <w:rFonts w:ascii="Arial" w:hAnsi="Arial" w:cs="Arial"/>
          <w:sz w:val="20"/>
          <w:szCs w:val="20"/>
        </w:rPr>
        <w:instrText xml:space="preserve"> \* MERGEFORMAT </w:instrText>
      </w:r>
      <w:r w:rsidR="00E97D58" w:rsidRPr="000E1E4E">
        <w:rPr>
          <w:rFonts w:ascii="Arial" w:hAnsi="Arial" w:cs="Arial"/>
          <w:sz w:val="20"/>
          <w:szCs w:val="20"/>
        </w:rPr>
      </w:r>
      <w:r w:rsidR="00E97D58" w:rsidRPr="000E1E4E">
        <w:rPr>
          <w:rFonts w:ascii="Arial" w:hAnsi="Arial" w:cs="Arial"/>
          <w:sz w:val="20"/>
          <w:szCs w:val="20"/>
        </w:rPr>
        <w:fldChar w:fldCharType="separate"/>
      </w:r>
      <w:r w:rsidR="00B25832" w:rsidRPr="000E1E4E">
        <w:rPr>
          <w:rFonts w:ascii="Arial" w:hAnsi="Arial" w:cs="Arial"/>
          <w:sz w:val="20"/>
          <w:szCs w:val="20"/>
        </w:rPr>
        <w:t>17.1(c)</w:t>
      </w:r>
      <w:r w:rsidR="00E97D58" w:rsidRPr="000E1E4E">
        <w:rPr>
          <w:rFonts w:ascii="Arial" w:hAnsi="Arial" w:cs="Arial"/>
          <w:sz w:val="20"/>
          <w:szCs w:val="20"/>
        </w:rPr>
        <w:fldChar w:fldCharType="end"/>
      </w:r>
      <w:r w:rsidR="0047242B" w:rsidRPr="000E1E4E">
        <w:rPr>
          <w:rFonts w:ascii="Arial" w:hAnsi="Arial" w:cs="Arial"/>
          <w:sz w:val="20"/>
          <w:szCs w:val="20"/>
        </w:rPr>
        <w:t>,</w:t>
      </w:r>
    </w:p>
    <w:p w14:paraId="755F660C" w14:textId="327EF444" w:rsidR="0055642D" w:rsidRPr="000E1E4E" w:rsidRDefault="0047242B" w:rsidP="007015D5">
      <w:pPr>
        <w:pStyle w:val="IndentParaLevel2"/>
        <w:rPr>
          <w:rFonts w:ascii="Arial" w:hAnsi="Arial" w:cs="Arial"/>
          <w:sz w:val="20"/>
          <w:szCs w:val="20"/>
        </w:rPr>
      </w:pPr>
      <w:r w:rsidRPr="000E1E4E">
        <w:rPr>
          <w:rFonts w:ascii="Arial" w:hAnsi="Arial" w:cs="Arial"/>
          <w:sz w:val="20"/>
          <w:szCs w:val="20"/>
        </w:rPr>
        <w:t xml:space="preserve">within 7 Business Days after the exchange of </w:t>
      </w:r>
      <w:r w:rsidR="009E1B33" w:rsidRPr="000E1E4E">
        <w:rPr>
          <w:rFonts w:ascii="Arial" w:hAnsi="Arial" w:cs="Arial"/>
          <w:sz w:val="20"/>
          <w:szCs w:val="20"/>
        </w:rPr>
        <w:t xml:space="preserve">the lists </w:t>
      </w:r>
      <w:r w:rsidRPr="000E1E4E">
        <w:rPr>
          <w:rFonts w:ascii="Arial" w:hAnsi="Arial" w:cs="Arial"/>
          <w:sz w:val="20"/>
          <w:szCs w:val="20"/>
        </w:rPr>
        <w:t>under clause</w:t>
      </w:r>
      <w:r w:rsidR="00AF3CCB" w:rsidRPr="000E1E4E">
        <w:rPr>
          <w:rFonts w:ascii="Arial" w:hAnsi="Arial" w:cs="Arial"/>
          <w:sz w:val="20"/>
          <w:szCs w:val="20"/>
        </w:rPr>
        <w:t xml:space="preserve"> </w:t>
      </w:r>
      <w:r w:rsidR="00E97D58" w:rsidRPr="000E1E4E">
        <w:rPr>
          <w:rFonts w:ascii="Arial" w:hAnsi="Arial" w:cs="Arial"/>
          <w:sz w:val="20"/>
          <w:szCs w:val="20"/>
        </w:rPr>
        <w:fldChar w:fldCharType="begin"/>
      </w:r>
      <w:r w:rsidR="00E97D58" w:rsidRPr="000E1E4E">
        <w:rPr>
          <w:rFonts w:ascii="Arial" w:hAnsi="Arial" w:cs="Arial"/>
          <w:sz w:val="20"/>
          <w:szCs w:val="20"/>
        </w:rPr>
        <w:instrText xml:space="preserve"> REF _Ref468757980 \w \h </w:instrText>
      </w:r>
      <w:r w:rsidR="00942168" w:rsidRPr="000E1E4E">
        <w:rPr>
          <w:rFonts w:ascii="Arial" w:hAnsi="Arial" w:cs="Arial"/>
          <w:sz w:val="20"/>
          <w:szCs w:val="20"/>
        </w:rPr>
        <w:instrText xml:space="preserve"> \* MERGEFORMAT </w:instrText>
      </w:r>
      <w:r w:rsidR="00E97D58" w:rsidRPr="000E1E4E">
        <w:rPr>
          <w:rFonts w:ascii="Arial" w:hAnsi="Arial" w:cs="Arial"/>
          <w:sz w:val="20"/>
          <w:szCs w:val="20"/>
        </w:rPr>
      </w:r>
      <w:r w:rsidR="00E97D58" w:rsidRPr="000E1E4E">
        <w:rPr>
          <w:rFonts w:ascii="Arial" w:hAnsi="Arial" w:cs="Arial"/>
          <w:sz w:val="20"/>
          <w:szCs w:val="20"/>
        </w:rPr>
        <w:fldChar w:fldCharType="separate"/>
      </w:r>
      <w:r w:rsidR="00B25832" w:rsidRPr="000E1E4E">
        <w:rPr>
          <w:rFonts w:ascii="Arial" w:hAnsi="Arial" w:cs="Arial"/>
          <w:sz w:val="20"/>
          <w:szCs w:val="20"/>
        </w:rPr>
        <w:t>17.1(c)</w:t>
      </w:r>
      <w:r w:rsidR="00E97D58" w:rsidRPr="000E1E4E">
        <w:rPr>
          <w:rFonts w:ascii="Arial" w:hAnsi="Arial" w:cs="Arial"/>
          <w:sz w:val="20"/>
          <w:szCs w:val="20"/>
        </w:rPr>
        <w:fldChar w:fldCharType="end"/>
      </w:r>
      <w:r w:rsidR="0055642D" w:rsidRPr="000E1E4E">
        <w:rPr>
          <w:rFonts w:ascii="Arial" w:hAnsi="Arial" w:cs="Arial"/>
          <w:sz w:val="20"/>
          <w:szCs w:val="20"/>
        </w:rPr>
        <w:t>.</w:t>
      </w:r>
    </w:p>
    <w:p w14:paraId="67DAD9BC" w14:textId="766104E9" w:rsidR="0055642D" w:rsidRPr="000E1E4E" w:rsidRDefault="0055642D" w:rsidP="00FF3D0D">
      <w:pPr>
        <w:pStyle w:val="Heading3"/>
        <w:rPr>
          <w:rFonts w:ascii="Arial" w:hAnsi="Arial"/>
          <w:sz w:val="20"/>
          <w:szCs w:val="24"/>
        </w:rPr>
      </w:pPr>
      <w:bookmarkStart w:id="811" w:name="_Ref362340322"/>
      <w:r w:rsidRPr="000E1E4E">
        <w:rPr>
          <w:rFonts w:ascii="Arial" w:hAnsi="Arial"/>
          <w:sz w:val="20"/>
          <w:szCs w:val="24"/>
        </w:rPr>
        <w:lastRenderedPageBreak/>
        <w:t>(</w:t>
      </w:r>
      <w:r w:rsidRPr="000E1E4E">
        <w:rPr>
          <w:rFonts w:ascii="Arial" w:hAnsi="Arial"/>
          <w:b/>
          <w:sz w:val="20"/>
          <w:szCs w:val="24"/>
        </w:rPr>
        <w:t>Appropriate skills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It is the intention of the Disputing Parties that the expert appointed to determine a </w:t>
      </w:r>
      <w:r w:rsidR="00517590" w:rsidRPr="000E1E4E">
        <w:rPr>
          <w:rFonts w:ascii="Arial" w:hAnsi="Arial"/>
          <w:sz w:val="20"/>
          <w:szCs w:val="24"/>
        </w:rPr>
        <w:t>Dispute</w:t>
      </w:r>
      <w:r w:rsidRPr="000E1E4E">
        <w:rPr>
          <w:rFonts w:ascii="Arial" w:hAnsi="Arial"/>
          <w:sz w:val="20"/>
          <w:szCs w:val="24"/>
        </w:rPr>
        <w:t xml:space="preserve"> will be an independent person with appropriate skills having regard to the nature of the matters in </w:t>
      </w:r>
      <w:r w:rsidR="00517590" w:rsidRPr="000E1E4E">
        <w:rPr>
          <w:rFonts w:ascii="Arial" w:hAnsi="Arial"/>
          <w:sz w:val="20"/>
          <w:szCs w:val="24"/>
        </w:rPr>
        <w:t>Dispute</w:t>
      </w:r>
      <w:r w:rsidRPr="000E1E4E">
        <w:rPr>
          <w:rFonts w:ascii="Arial" w:hAnsi="Arial"/>
          <w:sz w:val="20"/>
          <w:szCs w:val="24"/>
        </w:rPr>
        <w:t>.</w:t>
      </w:r>
      <w:bookmarkEnd w:id="811"/>
    </w:p>
    <w:p w14:paraId="51DFF968" w14:textId="46332C05" w:rsidR="0055642D" w:rsidRPr="000E1E4E" w:rsidRDefault="0055642D"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No entitlement to challenge appointment</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No Disputing Party will be entitled to challenge the appointment of an expert under this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_Ref476407077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17.1</w:t>
      </w:r>
      <w:r w:rsidR="00572B43" w:rsidRPr="000E1E4E">
        <w:rPr>
          <w:rFonts w:ascii="Arial" w:hAnsi="Arial"/>
          <w:sz w:val="20"/>
          <w:szCs w:val="24"/>
        </w:rPr>
        <w:fldChar w:fldCharType="end"/>
      </w:r>
      <w:r w:rsidRPr="000E1E4E">
        <w:rPr>
          <w:rFonts w:ascii="Arial" w:hAnsi="Arial"/>
          <w:sz w:val="20"/>
          <w:szCs w:val="24"/>
        </w:rPr>
        <w:t xml:space="preserve"> on the basis that the expert does not satisfy the requirements of clause </w:t>
      </w:r>
      <w:r w:rsidR="00E97D58" w:rsidRPr="000E1E4E">
        <w:rPr>
          <w:rFonts w:ascii="Arial" w:hAnsi="Arial"/>
          <w:sz w:val="20"/>
          <w:szCs w:val="24"/>
        </w:rPr>
        <w:fldChar w:fldCharType="begin"/>
      </w:r>
      <w:r w:rsidR="00E97D58" w:rsidRPr="000E1E4E">
        <w:rPr>
          <w:rFonts w:ascii="Arial" w:hAnsi="Arial"/>
          <w:sz w:val="20"/>
          <w:szCs w:val="24"/>
        </w:rPr>
        <w:instrText xml:space="preserve"> REF _Ref362340322 \w \h </w:instrText>
      </w:r>
      <w:r w:rsidR="00942168" w:rsidRPr="000E1E4E">
        <w:rPr>
          <w:rFonts w:ascii="Arial" w:hAnsi="Arial"/>
          <w:sz w:val="20"/>
          <w:szCs w:val="24"/>
        </w:rPr>
        <w:instrText xml:space="preserve"> \* MERGEFORMAT </w:instrText>
      </w:r>
      <w:r w:rsidR="00E97D58" w:rsidRPr="000E1E4E">
        <w:rPr>
          <w:rFonts w:ascii="Arial" w:hAnsi="Arial"/>
          <w:sz w:val="20"/>
          <w:szCs w:val="24"/>
        </w:rPr>
      </w:r>
      <w:r w:rsidR="00E97D58" w:rsidRPr="000E1E4E">
        <w:rPr>
          <w:rFonts w:ascii="Arial" w:hAnsi="Arial"/>
          <w:sz w:val="20"/>
          <w:szCs w:val="24"/>
        </w:rPr>
        <w:fldChar w:fldCharType="separate"/>
      </w:r>
      <w:r w:rsidR="00B25832" w:rsidRPr="000E1E4E">
        <w:rPr>
          <w:rFonts w:ascii="Arial" w:hAnsi="Arial"/>
          <w:sz w:val="20"/>
          <w:szCs w:val="24"/>
        </w:rPr>
        <w:t>17.1(f)</w:t>
      </w:r>
      <w:r w:rsidR="00E97D58" w:rsidRPr="000E1E4E">
        <w:rPr>
          <w:rFonts w:ascii="Arial" w:hAnsi="Arial"/>
          <w:sz w:val="20"/>
          <w:szCs w:val="24"/>
        </w:rPr>
        <w:fldChar w:fldCharType="end"/>
      </w:r>
      <w:r w:rsidRPr="000E1E4E">
        <w:rPr>
          <w:rFonts w:ascii="Arial" w:hAnsi="Arial"/>
          <w:sz w:val="20"/>
          <w:szCs w:val="24"/>
        </w:rPr>
        <w:t>.</w:t>
      </w:r>
    </w:p>
    <w:p w14:paraId="186FEB24" w14:textId="2D5F20BD" w:rsidR="00BD7060" w:rsidRPr="000E1E4E" w:rsidRDefault="00BD7060"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No conflict of interest</w:t>
      </w:r>
      <w:r w:rsidRPr="000E1E4E">
        <w:rPr>
          <w:rFonts w:ascii="Arial" w:hAnsi="Arial"/>
          <w:sz w:val="20"/>
          <w:szCs w:val="24"/>
        </w:rPr>
        <w:t>): An expert agreed o</w:t>
      </w:r>
      <w:r w:rsidR="008753CF" w:rsidRPr="000E1E4E">
        <w:rPr>
          <w:rFonts w:ascii="Arial" w:hAnsi="Arial"/>
          <w:sz w:val="20"/>
          <w:szCs w:val="24"/>
        </w:rPr>
        <w:t xml:space="preserve">r determined in this clause </w:t>
      </w:r>
      <w:r w:rsidR="008753CF" w:rsidRPr="000E1E4E">
        <w:rPr>
          <w:rFonts w:ascii="Arial" w:hAnsi="Arial"/>
          <w:sz w:val="20"/>
          <w:szCs w:val="24"/>
        </w:rPr>
        <w:fldChar w:fldCharType="begin"/>
      </w:r>
      <w:r w:rsidR="008753CF" w:rsidRPr="000E1E4E">
        <w:rPr>
          <w:rFonts w:ascii="Arial" w:hAnsi="Arial"/>
          <w:sz w:val="20"/>
          <w:szCs w:val="24"/>
        </w:rPr>
        <w:instrText xml:space="preserve"> REF _Ref476407077 \n \h </w:instrText>
      </w:r>
      <w:r w:rsidR="00E97D58" w:rsidRPr="000E1E4E">
        <w:rPr>
          <w:rFonts w:ascii="Arial" w:hAnsi="Arial"/>
          <w:sz w:val="20"/>
          <w:szCs w:val="24"/>
        </w:rPr>
        <w:instrText xml:space="preserve"> \* MERGEFORMAT </w:instrText>
      </w:r>
      <w:r w:rsidR="008753CF" w:rsidRPr="000E1E4E">
        <w:rPr>
          <w:rFonts w:ascii="Arial" w:hAnsi="Arial"/>
          <w:sz w:val="20"/>
          <w:szCs w:val="24"/>
        </w:rPr>
      </w:r>
      <w:r w:rsidR="008753CF" w:rsidRPr="000E1E4E">
        <w:rPr>
          <w:rFonts w:ascii="Arial" w:hAnsi="Arial"/>
          <w:sz w:val="20"/>
          <w:szCs w:val="24"/>
        </w:rPr>
        <w:fldChar w:fldCharType="separate"/>
      </w:r>
      <w:r w:rsidR="00B25832" w:rsidRPr="000E1E4E">
        <w:rPr>
          <w:rFonts w:ascii="Arial" w:hAnsi="Arial"/>
          <w:sz w:val="20"/>
          <w:szCs w:val="24"/>
        </w:rPr>
        <w:t>17.1</w:t>
      </w:r>
      <w:r w:rsidR="008753CF" w:rsidRPr="000E1E4E">
        <w:rPr>
          <w:rFonts w:ascii="Arial" w:hAnsi="Arial"/>
          <w:sz w:val="20"/>
          <w:szCs w:val="24"/>
        </w:rPr>
        <w:fldChar w:fldCharType="end"/>
      </w:r>
      <w:r w:rsidRPr="000E1E4E">
        <w:rPr>
          <w:rFonts w:ascii="Arial" w:hAnsi="Arial"/>
          <w:sz w:val="20"/>
          <w:szCs w:val="24"/>
        </w:rPr>
        <w:t xml:space="preserve"> appointed by the parties cannot have any conflict of interest or any relationship with either party or their Associates that a reasonable person may regard as giving rise to the possibility of bias.</w:t>
      </w:r>
    </w:p>
    <w:p w14:paraId="189C8E2F" w14:textId="5CE4031E" w:rsidR="0055642D" w:rsidRPr="000E1E4E" w:rsidRDefault="0055642D"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Not an arbitration agreement</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Any agreement for expert determination under this </w:t>
      </w:r>
      <w:r w:rsidR="00F809F9" w:rsidRPr="000E1E4E">
        <w:rPr>
          <w:rFonts w:ascii="Arial" w:hAnsi="Arial"/>
          <w:sz w:val="20"/>
          <w:szCs w:val="24"/>
        </w:rPr>
        <w:t>Deed</w:t>
      </w:r>
      <w:r w:rsidRPr="000E1E4E">
        <w:rPr>
          <w:rFonts w:ascii="Arial" w:hAnsi="Arial"/>
          <w:sz w:val="20"/>
          <w:szCs w:val="24"/>
        </w:rPr>
        <w:t xml:space="preserve"> will not constitute an arbitration agreement </w:t>
      </w:r>
      <w:r w:rsidR="00B75B23" w:rsidRPr="000E1E4E">
        <w:rPr>
          <w:rFonts w:ascii="Arial" w:hAnsi="Arial"/>
          <w:sz w:val="20"/>
          <w:szCs w:val="24"/>
        </w:rPr>
        <w:t>i</w:t>
      </w:r>
      <w:r w:rsidR="00B75B23" w:rsidRPr="000E1E4E">
        <w:rPr>
          <w:rFonts w:ascii="Arial" w:hAnsi="Arial"/>
          <w:sz w:val="20"/>
          <w:szCs w:val="18"/>
        </w:rPr>
        <w:t xml:space="preserve">ncluding </w:t>
      </w:r>
      <w:r w:rsidRPr="000E1E4E">
        <w:rPr>
          <w:rFonts w:ascii="Arial" w:hAnsi="Arial"/>
          <w:sz w:val="20"/>
          <w:szCs w:val="24"/>
        </w:rPr>
        <w:t xml:space="preserve">for the purposes of the </w:t>
      </w:r>
      <w:r w:rsidRPr="000E1E4E">
        <w:rPr>
          <w:rFonts w:ascii="Arial" w:hAnsi="Arial"/>
          <w:i/>
          <w:sz w:val="20"/>
          <w:szCs w:val="24"/>
        </w:rPr>
        <w:t xml:space="preserve">Commercial Arbitration Act 2011 </w:t>
      </w:r>
      <w:r w:rsidRPr="000E1E4E">
        <w:rPr>
          <w:rFonts w:ascii="Arial" w:hAnsi="Arial"/>
          <w:sz w:val="20"/>
          <w:szCs w:val="24"/>
        </w:rPr>
        <w:t>(Vic).</w:t>
      </w:r>
    </w:p>
    <w:p w14:paraId="49076D33" w14:textId="08081D36" w:rsidR="0055642D" w:rsidRPr="000E1E4E" w:rsidRDefault="0055642D" w:rsidP="00FF3D0D">
      <w:pPr>
        <w:pStyle w:val="Heading3"/>
        <w:rPr>
          <w:rFonts w:ascii="Arial" w:hAnsi="Arial"/>
          <w:sz w:val="20"/>
          <w:szCs w:val="24"/>
        </w:rPr>
      </w:pPr>
      <w:bookmarkStart w:id="812" w:name="_Ref476471455"/>
      <w:r w:rsidRPr="000E1E4E">
        <w:rPr>
          <w:rFonts w:ascii="Arial" w:hAnsi="Arial"/>
          <w:sz w:val="20"/>
          <w:szCs w:val="24"/>
        </w:rPr>
        <w:t>(</w:t>
      </w:r>
      <w:r w:rsidRPr="000E1E4E">
        <w:rPr>
          <w:rFonts w:ascii="Arial" w:hAnsi="Arial"/>
          <w:b/>
          <w:sz w:val="20"/>
          <w:szCs w:val="24"/>
        </w:rPr>
        <w:t>Agreement</w:t>
      </w:r>
      <w:r w:rsidRPr="000E1E4E">
        <w:rPr>
          <w:rFonts w:ascii="Arial" w:hAnsi="Arial"/>
          <w:sz w:val="20"/>
          <w:szCs w:val="24"/>
        </w:rPr>
        <w:t>):</w:t>
      </w:r>
      <w:r w:rsidR="005E7034" w:rsidRPr="000E1E4E">
        <w:rPr>
          <w:rFonts w:ascii="Arial" w:hAnsi="Arial"/>
          <w:sz w:val="20"/>
          <w:szCs w:val="24"/>
        </w:rPr>
        <w:t xml:space="preserve"> </w:t>
      </w:r>
      <w:r w:rsidR="009970CD" w:rsidRPr="000E1E4E">
        <w:rPr>
          <w:rFonts w:ascii="Arial" w:hAnsi="Arial"/>
          <w:sz w:val="20"/>
          <w:szCs w:val="24"/>
        </w:rPr>
        <w:t xml:space="preserve">Within 7 Business Days </w:t>
      </w:r>
      <w:r w:rsidR="009A543F" w:rsidRPr="000E1E4E">
        <w:rPr>
          <w:rFonts w:ascii="Arial" w:hAnsi="Arial"/>
          <w:sz w:val="20"/>
          <w:szCs w:val="24"/>
        </w:rPr>
        <w:t xml:space="preserve">after </w:t>
      </w:r>
      <w:r w:rsidR="009970CD" w:rsidRPr="000E1E4E">
        <w:rPr>
          <w:rFonts w:ascii="Arial" w:hAnsi="Arial"/>
          <w:sz w:val="20"/>
          <w:szCs w:val="24"/>
        </w:rPr>
        <w:t xml:space="preserve">the </w:t>
      </w:r>
      <w:r w:rsidR="00BD7060" w:rsidRPr="000E1E4E">
        <w:rPr>
          <w:rFonts w:ascii="Arial" w:hAnsi="Arial"/>
          <w:sz w:val="20"/>
          <w:szCs w:val="24"/>
        </w:rPr>
        <w:t xml:space="preserve">expert has notified the Disputing Parties that they are available to be appointed as the expert in respect of the Dispute, </w:t>
      </w:r>
      <w:r w:rsidR="009970CD" w:rsidRPr="000E1E4E">
        <w:rPr>
          <w:rFonts w:ascii="Arial" w:hAnsi="Arial"/>
          <w:sz w:val="20"/>
          <w:szCs w:val="24"/>
        </w:rPr>
        <w:t>the</w:t>
      </w:r>
      <w:r w:rsidRPr="000E1E4E">
        <w:rPr>
          <w:rFonts w:ascii="Arial" w:hAnsi="Arial"/>
          <w:sz w:val="20"/>
          <w:szCs w:val="24"/>
        </w:rPr>
        <w:t xml:space="preserve"> Disputing Parties must enter into an agreement with the expert on the terms of the Expert Determination Agreement or such other terms as the expert may </w:t>
      </w:r>
      <w:r w:rsidR="00655B6C" w:rsidRPr="000E1E4E">
        <w:rPr>
          <w:rFonts w:ascii="Arial" w:hAnsi="Arial"/>
          <w:sz w:val="20"/>
          <w:szCs w:val="24"/>
        </w:rPr>
        <w:t xml:space="preserve">reasonably </w:t>
      </w:r>
      <w:r w:rsidRPr="000E1E4E">
        <w:rPr>
          <w:rFonts w:ascii="Arial" w:hAnsi="Arial"/>
          <w:sz w:val="20"/>
          <w:szCs w:val="24"/>
        </w:rPr>
        <w:t>require.</w:t>
      </w:r>
      <w:bookmarkEnd w:id="812"/>
    </w:p>
    <w:p w14:paraId="3CF52C59" w14:textId="62678A53" w:rsidR="00BD7060" w:rsidRPr="000E1E4E" w:rsidRDefault="00BD7060"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Expert not available</w:t>
      </w:r>
      <w:r w:rsidRPr="000E1E4E">
        <w:rPr>
          <w:rFonts w:ascii="Arial" w:hAnsi="Arial"/>
          <w:sz w:val="20"/>
          <w:szCs w:val="24"/>
        </w:rPr>
        <w:t>): If an expert agreed between the Disputing Parties or otherwise deemed or determined to be appointed in respect of the Dispute under clause</w:t>
      </w:r>
      <w:r w:rsidR="008753CF" w:rsidRPr="000E1E4E">
        <w:rPr>
          <w:rFonts w:ascii="Arial" w:hAnsi="Arial"/>
          <w:sz w:val="20"/>
          <w:szCs w:val="24"/>
        </w:rPr>
        <w:t>s</w:t>
      </w:r>
      <w:r w:rsidRPr="000E1E4E">
        <w:rPr>
          <w:rFonts w:ascii="Arial" w:hAnsi="Arial"/>
          <w:sz w:val="20"/>
          <w:szCs w:val="24"/>
        </w:rPr>
        <w:t xml:space="preserve"> </w:t>
      </w:r>
      <w:r w:rsidR="00E97D58" w:rsidRPr="000E1E4E">
        <w:rPr>
          <w:rFonts w:ascii="Arial" w:hAnsi="Arial"/>
          <w:sz w:val="20"/>
          <w:szCs w:val="24"/>
        </w:rPr>
        <w:fldChar w:fldCharType="begin"/>
      </w:r>
      <w:r w:rsidR="00E97D58" w:rsidRPr="000E1E4E">
        <w:rPr>
          <w:rFonts w:ascii="Arial" w:hAnsi="Arial"/>
          <w:sz w:val="20"/>
          <w:szCs w:val="24"/>
        </w:rPr>
        <w:instrText xml:space="preserve"> REF _Ref476824864 \w \h </w:instrText>
      </w:r>
      <w:r w:rsidR="00942168" w:rsidRPr="000E1E4E">
        <w:rPr>
          <w:rFonts w:ascii="Arial" w:hAnsi="Arial"/>
          <w:sz w:val="20"/>
          <w:szCs w:val="24"/>
        </w:rPr>
        <w:instrText xml:space="preserve"> \* MERGEFORMAT </w:instrText>
      </w:r>
      <w:r w:rsidR="00E97D58" w:rsidRPr="000E1E4E">
        <w:rPr>
          <w:rFonts w:ascii="Arial" w:hAnsi="Arial"/>
          <w:sz w:val="20"/>
          <w:szCs w:val="24"/>
        </w:rPr>
      </w:r>
      <w:r w:rsidR="00E97D58" w:rsidRPr="000E1E4E">
        <w:rPr>
          <w:rFonts w:ascii="Arial" w:hAnsi="Arial"/>
          <w:sz w:val="20"/>
          <w:szCs w:val="24"/>
        </w:rPr>
        <w:fldChar w:fldCharType="separate"/>
      </w:r>
      <w:r w:rsidR="00B25832" w:rsidRPr="000E1E4E">
        <w:rPr>
          <w:rFonts w:ascii="Arial" w:hAnsi="Arial"/>
          <w:sz w:val="20"/>
          <w:szCs w:val="24"/>
        </w:rPr>
        <w:t>17.1(b)</w:t>
      </w:r>
      <w:r w:rsidR="00E97D58" w:rsidRPr="000E1E4E">
        <w:rPr>
          <w:rFonts w:ascii="Arial" w:hAnsi="Arial"/>
          <w:sz w:val="20"/>
          <w:szCs w:val="24"/>
        </w:rPr>
        <w:fldChar w:fldCharType="end"/>
      </w:r>
      <w:r w:rsidRPr="000E1E4E">
        <w:rPr>
          <w:rFonts w:ascii="Arial" w:hAnsi="Arial"/>
          <w:sz w:val="20"/>
          <w:szCs w:val="24"/>
        </w:rPr>
        <w:t xml:space="preserve">, </w:t>
      </w:r>
      <w:r w:rsidR="00E97D58" w:rsidRPr="000E1E4E">
        <w:rPr>
          <w:rFonts w:ascii="Arial" w:hAnsi="Arial"/>
          <w:sz w:val="20"/>
          <w:szCs w:val="24"/>
        </w:rPr>
        <w:fldChar w:fldCharType="begin"/>
      </w:r>
      <w:r w:rsidR="00E97D58" w:rsidRPr="000E1E4E">
        <w:rPr>
          <w:rFonts w:ascii="Arial" w:hAnsi="Arial"/>
          <w:sz w:val="20"/>
          <w:szCs w:val="24"/>
        </w:rPr>
        <w:instrText xml:space="preserve"> REF _Ref529793489 \w \h </w:instrText>
      </w:r>
      <w:r w:rsidR="00942168" w:rsidRPr="000E1E4E">
        <w:rPr>
          <w:rFonts w:ascii="Arial" w:hAnsi="Arial"/>
          <w:sz w:val="20"/>
          <w:szCs w:val="24"/>
        </w:rPr>
        <w:instrText xml:space="preserve"> \* MERGEFORMAT </w:instrText>
      </w:r>
      <w:r w:rsidR="00E97D58" w:rsidRPr="000E1E4E">
        <w:rPr>
          <w:rFonts w:ascii="Arial" w:hAnsi="Arial"/>
          <w:sz w:val="20"/>
          <w:szCs w:val="24"/>
        </w:rPr>
      </w:r>
      <w:r w:rsidR="00E97D58" w:rsidRPr="000E1E4E">
        <w:rPr>
          <w:rFonts w:ascii="Arial" w:hAnsi="Arial"/>
          <w:sz w:val="20"/>
          <w:szCs w:val="24"/>
        </w:rPr>
        <w:fldChar w:fldCharType="separate"/>
      </w:r>
      <w:r w:rsidR="00B25832" w:rsidRPr="000E1E4E">
        <w:rPr>
          <w:rFonts w:ascii="Arial" w:hAnsi="Arial"/>
          <w:sz w:val="20"/>
          <w:szCs w:val="24"/>
        </w:rPr>
        <w:t>17.1(d)</w:t>
      </w:r>
      <w:r w:rsidR="00E97D58" w:rsidRPr="000E1E4E">
        <w:rPr>
          <w:rFonts w:ascii="Arial" w:hAnsi="Arial"/>
          <w:sz w:val="20"/>
          <w:szCs w:val="24"/>
        </w:rPr>
        <w:fldChar w:fldCharType="end"/>
      </w:r>
      <w:r w:rsidRPr="000E1E4E">
        <w:rPr>
          <w:rFonts w:ascii="Arial" w:hAnsi="Arial"/>
          <w:sz w:val="20"/>
          <w:szCs w:val="24"/>
        </w:rPr>
        <w:t xml:space="preserve"> or </w:t>
      </w:r>
      <w:r w:rsidR="00E97D58" w:rsidRPr="000E1E4E">
        <w:rPr>
          <w:rFonts w:ascii="Arial" w:hAnsi="Arial"/>
          <w:sz w:val="20"/>
          <w:szCs w:val="24"/>
        </w:rPr>
        <w:fldChar w:fldCharType="begin"/>
      </w:r>
      <w:r w:rsidR="00E97D58" w:rsidRPr="000E1E4E">
        <w:rPr>
          <w:rFonts w:ascii="Arial" w:hAnsi="Arial"/>
          <w:sz w:val="20"/>
          <w:szCs w:val="24"/>
        </w:rPr>
        <w:instrText xml:space="preserve"> REF _Ref369608299 \w \h </w:instrText>
      </w:r>
      <w:r w:rsidR="00942168" w:rsidRPr="000E1E4E">
        <w:rPr>
          <w:rFonts w:ascii="Arial" w:hAnsi="Arial"/>
          <w:sz w:val="20"/>
          <w:szCs w:val="24"/>
        </w:rPr>
        <w:instrText xml:space="preserve"> \* MERGEFORMAT </w:instrText>
      </w:r>
      <w:r w:rsidR="00E97D58" w:rsidRPr="000E1E4E">
        <w:rPr>
          <w:rFonts w:ascii="Arial" w:hAnsi="Arial"/>
          <w:sz w:val="20"/>
          <w:szCs w:val="24"/>
        </w:rPr>
      </w:r>
      <w:r w:rsidR="00E97D58" w:rsidRPr="000E1E4E">
        <w:rPr>
          <w:rFonts w:ascii="Arial" w:hAnsi="Arial"/>
          <w:sz w:val="20"/>
          <w:szCs w:val="24"/>
        </w:rPr>
        <w:fldChar w:fldCharType="separate"/>
      </w:r>
      <w:r w:rsidR="00B25832" w:rsidRPr="000E1E4E">
        <w:rPr>
          <w:rFonts w:ascii="Arial" w:hAnsi="Arial"/>
          <w:sz w:val="20"/>
          <w:szCs w:val="24"/>
        </w:rPr>
        <w:t>17.1(e)</w:t>
      </w:r>
      <w:r w:rsidR="00E97D58" w:rsidRPr="000E1E4E">
        <w:rPr>
          <w:rFonts w:ascii="Arial" w:hAnsi="Arial"/>
          <w:sz w:val="20"/>
          <w:szCs w:val="24"/>
        </w:rPr>
        <w:fldChar w:fldCharType="end"/>
      </w:r>
      <w:r w:rsidRPr="000E1E4E">
        <w:rPr>
          <w:rFonts w:ascii="Arial" w:hAnsi="Arial"/>
          <w:sz w:val="20"/>
          <w:szCs w:val="24"/>
        </w:rPr>
        <w:t xml:space="preserve"> is not available to be appointed as the expert for that Dispute, the parties must appoint a different expert by repeating the process in clause </w:t>
      </w:r>
      <w:r w:rsidR="008753CF" w:rsidRPr="000E1E4E">
        <w:rPr>
          <w:rFonts w:ascii="Arial" w:hAnsi="Arial"/>
          <w:sz w:val="20"/>
          <w:szCs w:val="24"/>
        </w:rPr>
        <w:fldChar w:fldCharType="begin"/>
      </w:r>
      <w:r w:rsidR="008753CF" w:rsidRPr="000E1E4E">
        <w:rPr>
          <w:rFonts w:ascii="Arial" w:hAnsi="Arial"/>
          <w:sz w:val="20"/>
          <w:szCs w:val="24"/>
        </w:rPr>
        <w:instrText xml:space="preserve"> REF _Ref476407077 \n \h </w:instrText>
      </w:r>
      <w:r w:rsidR="00E97D58" w:rsidRPr="000E1E4E">
        <w:rPr>
          <w:rFonts w:ascii="Arial" w:hAnsi="Arial"/>
          <w:sz w:val="20"/>
          <w:szCs w:val="24"/>
        </w:rPr>
        <w:instrText xml:space="preserve"> \* MERGEFORMAT </w:instrText>
      </w:r>
      <w:r w:rsidR="008753CF" w:rsidRPr="000E1E4E">
        <w:rPr>
          <w:rFonts w:ascii="Arial" w:hAnsi="Arial"/>
          <w:sz w:val="20"/>
          <w:szCs w:val="24"/>
        </w:rPr>
      </w:r>
      <w:r w:rsidR="008753CF" w:rsidRPr="000E1E4E">
        <w:rPr>
          <w:rFonts w:ascii="Arial" w:hAnsi="Arial"/>
          <w:sz w:val="20"/>
          <w:szCs w:val="24"/>
        </w:rPr>
        <w:fldChar w:fldCharType="separate"/>
      </w:r>
      <w:r w:rsidR="00B25832" w:rsidRPr="000E1E4E">
        <w:rPr>
          <w:rFonts w:ascii="Arial" w:hAnsi="Arial"/>
          <w:sz w:val="20"/>
          <w:szCs w:val="24"/>
        </w:rPr>
        <w:t>17.1</w:t>
      </w:r>
      <w:r w:rsidR="008753CF" w:rsidRPr="000E1E4E">
        <w:rPr>
          <w:rFonts w:ascii="Arial" w:hAnsi="Arial"/>
          <w:sz w:val="20"/>
          <w:szCs w:val="24"/>
        </w:rPr>
        <w:fldChar w:fldCharType="end"/>
      </w:r>
      <w:r w:rsidRPr="000E1E4E">
        <w:rPr>
          <w:rFonts w:ascii="Arial" w:hAnsi="Arial"/>
          <w:sz w:val="20"/>
          <w:szCs w:val="24"/>
        </w:rPr>
        <w:t xml:space="preserve"> save that, if the parties have already exchanged a list of 3 persons in accordance with clause </w:t>
      </w:r>
      <w:r w:rsidR="008753CF" w:rsidRPr="000E1E4E">
        <w:rPr>
          <w:rFonts w:ascii="Arial" w:hAnsi="Arial"/>
          <w:sz w:val="20"/>
          <w:szCs w:val="24"/>
        </w:rPr>
        <w:fldChar w:fldCharType="begin"/>
      </w:r>
      <w:r w:rsidR="008753CF" w:rsidRPr="000E1E4E">
        <w:rPr>
          <w:rFonts w:ascii="Arial" w:hAnsi="Arial"/>
          <w:sz w:val="20"/>
          <w:szCs w:val="24"/>
        </w:rPr>
        <w:instrText xml:space="preserve"> REF _Ref476407077 \n \h </w:instrText>
      </w:r>
      <w:r w:rsidR="00E97D58" w:rsidRPr="000E1E4E">
        <w:rPr>
          <w:rFonts w:ascii="Arial" w:hAnsi="Arial"/>
          <w:sz w:val="20"/>
          <w:szCs w:val="24"/>
        </w:rPr>
        <w:instrText xml:space="preserve"> \* MERGEFORMAT </w:instrText>
      </w:r>
      <w:r w:rsidR="008753CF" w:rsidRPr="000E1E4E">
        <w:rPr>
          <w:rFonts w:ascii="Arial" w:hAnsi="Arial"/>
          <w:sz w:val="20"/>
          <w:szCs w:val="24"/>
        </w:rPr>
      </w:r>
      <w:r w:rsidR="008753CF" w:rsidRPr="000E1E4E">
        <w:rPr>
          <w:rFonts w:ascii="Arial" w:hAnsi="Arial"/>
          <w:sz w:val="20"/>
          <w:szCs w:val="24"/>
        </w:rPr>
        <w:fldChar w:fldCharType="separate"/>
      </w:r>
      <w:r w:rsidR="00B25832" w:rsidRPr="000E1E4E">
        <w:rPr>
          <w:rFonts w:ascii="Arial" w:hAnsi="Arial"/>
          <w:sz w:val="20"/>
          <w:szCs w:val="24"/>
        </w:rPr>
        <w:t>17.1</w:t>
      </w:r>
      <w:r w:rsidR="008753CF" w:rsidRPr="000E1E4E">
        <w:rPr>
          <w:rFonts w:ascii="Arial" w:hAnsi="Arial"/>
          <w:sz w:val="20"/>
          <w:szCs w:val="24"/>
        </w:rPr>
        <w:fldChar w:fldCharType="end"/>
      </w:r>
      <w:r w:rsidR="008753CF" w:rsidRPr="000E1E4E">
        <w:rPr>
          <w:rFonts w:ascii="Arial" w:hAnsi="Arial"/>
          <w:sz w:val="20"/>
          <w:szCs w:val="24"/>
        </w:rPr>
        <w:fldChar w:fldCharType="begin"/>
      </w:r>
      <w:r w:rsidR="008753CF" w:rsidRPr="000E1E4E">
        <w:rPr>
          <w:rFonts w:ascii="Arial" w:hAnsi="Arial"/>
          <w:sz w:val="20"/>
          <w:szCs w:val="24"/>
        </w:rPr>
        <w:instrText xml:space="preserve"> REF _Ref468757980 \n \h </w:instrText>
      </w:r>
      <w:r w:rsidR="00E97D58" w:rsidRPr="000E1E4E">
        <w:rPr>
          <w:rFonts w:ascii="Arial" w:hAnsi="Arial"/>
          <w:sz w:val="20"/>
          <w:szCs w:val="24"/>
        </w:rPr>
        <w:instrText xml:space="preserve"> \* MERGEFORMAT </w:instrText>
      </w:r>
      <w:r w:rsidR="008753CF" w:rsidRPr="000E1E4E">
        <w:rPr>
          <w:rFonts w:ascii="Arial" w:hAnsi="Arial"/>
          <w:sz w:val="20"/>
          <w:szCs w:val="24"/>
        </w:rPr>
      </w:r>
      <w:r w:rsidR="008753CF" w:rsidRPr="000E1E4E">
        <w:rPr>
          <w:rFonts w:ascii="Arial" w:hAnsi="Arial"/>
          <w:sz w:val="20"/>
          <w:szCs w:val="24"/>
        </w:rPr>
        <w:fldChar w:fldCharType="separate"/>
      </w:r>
      <w:r w:rsidR="00B25832" w:rsidRPr="000E1E4E">
        <w:rPr>
          <w:rFonts w:ascii="Arial" w:hAnsi="Arial"/>
          <w:sz w:val="20"/>
          <w:szCs w:val="24"/>
        </w:rPr>
        <w:t>(c)</w:t>
      </w:r>
      <w:r w:rsidR="008753CF" w:rsidRPr="000E1E4E">
        <w:rPr>
          <w:rFonts w:ascii="Arial" w:hAnsi="Arial"/>
          <w:sz w:val="20"/>
          <w:szCs w:val="24"/>
        </w:rPr>
        <w:fldChar w:fldCharType="end"/>
      </w:r>
      <w:r w:rsidRPr="000E1E4E">
        <w:rPr>
          <w:rFonts w:ascii="Arial" w:hAnsi="Arial"/>
          <w:sz w:val="20"/>
          <w:szCs w:val="24"/>
        </w:rPr>
        <w:t xml:space="preserve"> and there is another expert who appears on both lists, the person given the next highest order of priority by the party that gave the notice under clause </w:t>
      </w:r>
      <w:r w:rsidR="008753CF" w:rsidRPr="000E1E4E">
        <w:rPr>
          <w:rFonts w:ascii="Arial" w:hAnsi="Arial"/>
          <w:sz w:val="20"/>
          <w:szCs w:val="24"/>
        </w:rPr>
        <w:fldChar w:fldCharType="begin"/>
      </w:r>
      <w:r w:rsidR="008753CF" w:rsidRPr="000E1E4E">
        <w:rPr>
          <w:rFonts w:ascii="Arial" w:hAnsi="Arial"/>
          <w:sz w:val="20"/>
          <w:szCs w:val="24"/>
        </w:rPr>
        <w:instrText xml:space="preserve"> REF _Ref468633721 \n \h </w:instrText>
      </w:r>
      <w:r w:rsidR="00E97D58" w:rsidRPr="000E1E4E">
        <w:rPr>
          <w:rFonts w:ascii="Arial" w:hAnsi="Arial"/>
          <w:sz w:val="20"/>
          <w:szCs w:val="24"/>
        </w:rPr>
        <w:instrText xml:space="preserve"> \* MERGEFORMAT </w:instrText>
      </w:r>
      <w:r w:rsidR="008753CF" w:rsidRPr="000E1E4E">
        <w:rPr>
          <w:rFonts w:ascii="Arial" w:hAnsi="Arial"/>
          <w:sz w:val="20"/>
          <w:szCs w:val="24"/>
        </w:rPr>
      </w:r>
      <w:r w:rsidR="008753CF" w:rsidRPr="000E1E4E">
        <w:rPr>
          <w:rFonts w:ascii="Arial" w:hAnsi="Arial"/>
          <w:sz w:val="20"/>
          <w:szCs w:val="24"/>
        </w:rPr>
        <w:fldChar w:fldCharType="separate"/>
      </w:r>
      <w:r w:rsidR="00B25832" w:rsidRPr="000E1E4E">
        <w:rPr>
          <w:rFonts w:ascii="Arial" w:hAnsi="Arial"/>
          <w:sz w:val="20"/>
          <w:szCs w:val="24"/>
        </w:rPr>
        <w:t>16.2</w:t>
      </w:r>
      <w:r w:rsidR="008753CF" w:rsidRPr="000E1E4E">
        <w:rPr>
          <w:rFonts w:ascii="Arial" w:hAnsi="Arial"/>
          <w:sz w:val="20"/>
          <w:szCs w:val="24"/>
        </w:rPr>
        <w:fldChar w:fldCharType="end"/>
      </w:r>
      <w:r w:rsidR="008753CF" w:rsidRPr="000E1E4E">
        <w:rPr>
          <w:rFonts w:ascii="Arial" w:hAnsi="Arial"/>
          <w:sz w:val="20"/>
          <w:szCs w:val="24"/>
        </w:rPr>
        <w:fldChar w:fldCharType="begin"/>
      </w:r>
      <w:r w:rsidR="008753CF" w:rsidRPr="000E1E4E">
        <w:rPr>
          <w:rFonts w:ascii="Arial" w:hAnsi="Arial"/>
          <w:sz w:val="20"/>
          <w:szCs w:val="24"/>
        </w:rPr>
        <w:instrText xml:space="preserve"> REF _Ref361855671 \n \h </w:instrText>
      </w:r>
      <w:r w:rsidR="00E97D58" w:rsidRPr="000E1E4E">
        <w:rPr>
          <w:rFonts w:ascii="Arial" w:hAnsi="Arial"/>
          <w:sz w:val="20"/>
          <w:szCs w:val="24"/>
        </w:rPr>
        <w:instrText xml:space="preserve"> \* MERGEFORMAT </w:instrText>
      </w:r>
      <w:r w:rsidR="008753CF" w:rsidRPr="000E1E4E">
        <w:rPr>
          <w:rFonts w:ascii="Arial" w:hAnsi="Arial"/>
          <w:sz w:val="20"/>
          <w:szCs w:val="24"/>
        </w:rPr>
      </w:r>
      <w:r w:rsidR="008753CF" w:rsidRPr="000E1E4E">
        <w:rPr>
          <w:rFonts w:ascii="Arial" w:hAnsi="Arial"/>
          <w:sz w:val="20"/>
          <w:szCs w:val="24"/>
        </w:rPr>
        <w:fldChar w:fldCharType="separate"/>
      </w:r>
      <w:r w:rsidR="00B25832" w:rsidRPr="000E1E4E">
        <w:rPr>
          <w:rFonts w:ascii="Arial" w:hAnsi="Arial"/>
          <w:sz w:val="20"/>
          <w:szCs w:val="24"/>
        </w:rPr>
        <w:t>(a)</w:t>
      </w:r>
      <w:r w:rsidR="008753CF" w:rsidRPr="000E1E4E">
        <w:rPr>
          <w:rFonts w:ascii="Arial" w:hAnsi="Arial"/>
          <w:sz w:val="20"/>
          <w:szCs w:val="24"/>
        </w:rPr>
        <w:fldChar w:fldCharType="end"/>
      </w:r>
      <w:r w:rsidRPr="000E1E4E">
        <w:rPr>
          <w:rFonts w:ascii="Arial" w:hAnsi="Arial"/>
          <w:sz w:val="20"/>
          <w:szCs w:val="24"/>
        </w:rPr>
        <w:t xml:space="preserve"> will be deemed to be the expert.</w:t>
      </w:r>
    </w:p>
    <w:p w14:paraId="24B31E9C" w14:textId="77777777" w:rsidR="0055642D" w:rsidRPr="000E1E4E" w:rsidRDefault="0055642D" w:rsidP="00FF3D0D">
      <w:pPr>
        <w:pStyle w:val="Heading2"/>
        <w:rPr>
          <w:rFonts w:cs="Arial"/>
          <w:sz w:val="22"/>
          <w:szCs w:val="24"/>
        </w:rPr>
      </w:pPr>
      <w:bookmarkStart w:id="813" w:name="_Ref369639794"/>
      <w:bookmarkStart w:id="814" w:name="_Toc369874505"/>
      <w:bookmarkStart w:id="815" w:name="_Toc369879802"/>
      <w:bookmarkStart w:id="816" w:name="_Toc500491279"/>
      <w:bookmarkStart w:id="817" w:name="_Toc145587280"/>
      <w:r w:rsidRPr="000E1E4E">
        <w:rPr>
          <w:rFonts w:cs="Arial"/>
          <w:sz w:val="22"/>
          <w:szCs w:val="24"/>
        </w:rPr>
        <w:t>Rules of expert determination</w:t>
      </w:r>
      <w:bookmarkEnd w:id="813"/>
      <w:bookmarkEnd w:id="814"/>
      <w:bookmarkEnd w:id="815"/>
      <w:bookmarkEnd w:id="816"/>
      <w:bookmarkEnd w:id="817"/>
    </w:p>
    <w:p w14:paraId="06AA1D11" w14:textId="77777777" w:rsidR="0055642D" w:rsidRPr="000E1E4E" w:rsidRDefault="0055642D" w:rsidP="00E37D42">
      <w:pPr>
        <w:pStyle w:val="IndentParaLevel1"/>
        <w:rPr>
          <w:rFonts w:ascii="Arial" w:hAnsi="Arial" w:cs="Arial"/>
          <w:sz w:val="20"/>
          <w:szCs w:val="20"/>
        </w:rPr>
      </w:pPr>
      <w:r w:rsidRPr="000E1E4E">
        <w:rPr>
          <w:rFonts w:ascii="Arial" w:hAnsi="Arial" w:cs="Arial"/>
          <w:sz w:val="20"/>
          <w:szCs w:val="20"/>
        </w:rPr>
        <w:t>The expert determination process will be administered</w:t>
      </w:r>
      <w:r w:rsidR="00B75B23" w:rsidRPr="000E1E4E">
        <w:rPr>
          <w:rFonts w:ascii="Arial" w:hAnsi="Arial" w:cs="Arial"/>
          <w:sz w:val="20"/>
          <w:szCs w:val="20"/>
        </w:rPr>
        <w:t xml:space="preserve"> in accordance with</w:t>
      </w:r>
      <w:r w:rsidRPr="000E1E4E">
        <w:rPr>
          <w:rFonts w:ascii="Arial" w:hAnsi="Arial" w:cs="Arial"/>
          <w:sz w:val="20"/>
          <w:szCs w:val="20"/>
        </w:rPr>
        <w:t>, and the expert will be required to act, under the terms of the Expert Determination Agreement.</w:t>
      </w:r>
    </w:p>
    <w:p w14:paraId="4729D936" w14:textId="77777777" w:rsidR="0055642D" w:rsidRPr="000E1E4E" w:rsidRDefault="0055642D" w:rsidP="00FF3D0D">
      <w:pPr>
        <w:pStyle w:val="Heading2"/>
        <w:rPr>
          <w:rFonts w:cs="Arial"/>
          <w:sz w:val="22"/>
          <w:szCs w:val="24"/>
        </w:rPr>
      </w:pPr>
      <w:bookmarkStart w:id="818" w:name="_Ref369019739"/>
      <w:bookmarkStart w:id="819" w:name="_Toc369874506"/>
      <w:bookmarkStart w:id="820" w:name="_Toc369879803"/>
      <w:bookmarkStart w:id="821" w:name="_Toc500491280"/>
      <w:bookmarkStart w:id="822" w:name="_Toc145587281"/>
      <w:r w:rsidRPr="000E1E4E">
        <w:rPr>
          <w:rFonts w:cs="Arial"/>
          <w:sz w:val="22"/>
          <w:szCs w:val="24"/>
        </w:rPr>
        <w:t>Expert finding</w:t>
      </w:r>
      <w:bookmarkEnd w:id="818"/>
      <w:bookmarkEnd w:id="819"/>
      <w:bookmarkEnd w:id="820"/>
      <w:bookmarkEnd w:id="821"/>
      <w:bookmarkEnd w:id="822"/>
    </w:p>
    <w:p w14:paraId="2B7EC3C3" w14:textId="78315B3F" w:rsidR="005156D8" w:rsidRPr="000E1E4E" w:rsidRDefault="0055642D" w:rsidP="00FF3D0D">
      <w:pPr>
        <w:pStyle w:val="Heading3"/>
        <w:rPr>
          <w:rFonts w:ascii="Arial" w:hAnsi="Arial"/>
          <w:sz w:val="20"/>
          <w:szCs w:val="24"/>
        </w:rPr>
      </w:pPr>
      <w:bookmarkStart w:id="823" w:name="_Ref468758273"/>
      <w:bookmarkStart w:id="824" w:name="_Ref362339472"/>
      <w:r w:rsidRPr="000E1E4E">
        <w:rPr>
          <w:rFonts w:ascii="Arial" w:hAnsi="Arial"/>
          <w:sz w:val="20"/>
          <w:szCs w:val="24"/>
        </w:rPr>
        <w:t>(</w:t>
      </w:r>
      <w:r w:rsidRPr="000E1E4E">
        <w:rPr>
          <w:rFonts w:ascii="Arial" w:hAnsi="Arial"/>
          <w:b/>
          <w:sz w:val="20"/>
          <w:szCs w:val="24"/>
        </w:rPr>
        <w:t>Notification</w:t>
      </w:r>
      <w:r w:rsidRPr="000E1E4E">
        <w:rPr>
          <w:rFonts w:ascii="Arial" w:hAnsi="Arial"/>
          <w:sz w:val="20"/>
          <w:szCs w:val="24"/>
        </w:rPr>
        <w:t>):</w:t>
      </w:r>
      <w:r w:rsidR="005E7034" w:rsidRPr="000E1E4E">
        <w:rPr>
          <w:rFonts w:ascii="Arial" w:hAnsi="Arial"/>
          <w:sz w:val="20"/>
          <w:szCs w:val="24"/>
        </w:rPr>
        <w:t xml:space="preserve"> </w:t>
      </w:r>
      <w:r w:rsidR="002A527E" w:rsidRPr="000E1E4E">
        <w:rPr>
          <w:rFonts w:ascii="Arial" w:hAnsi="Arial"/>
          <w:sz w:val="20"/>
          <w:szCs w:val="24"/>
        </w:rPr>
        <w:t>T</w:t>
      </w:r>
      <w:r w:rsidRPr="000E1E4E">
        <w:rPr>
          <w:rFonts w:ascii="Arial" w:hAnsi="Arial"/>
          <w:sz w:val="20"/>
          <w:szCs w:val="24"/>
        </w:rPr>
        <w:t>he determination of the expert must be in writing and will be final and binding on the Disputing Parties unless</w:t>
      </w:r>
      <w:r w:rsidR="005156D8" w:rsidRPr="000E1E4E">
        <w:rPr>
          <w:rFonts w:ascii="Arial" w:hAnsi="Arial"/>
          <w:sz w:val="20"/>
          <w:szCs w:val="24"/>
        </w:rPr>
        <w:t>:</w:t>
      </w:r>
      <w:bookmarkEnd w:id="823"/>
      <w:r w:rsidRPr="000E1E4E">
        <w:rPr>
          <w:rFonts w:ascii="Arial" w:hAnsi="Arial"/>
          <w:sz w:val="20"/>
          <w:szCs w:val="24"/>
        </w:rPr>
        <w:t xml:space="preserve"> </w:t>
      </w:r>
    </w:p>
    <w:p w14:paraId="3928CCD5" w14:textId="77777777" w:rsidR="00B75B23" w:rsidRPr="000E1E4E" w:rsidRDefault="005156D8" w:rsidP="00E37D42">
      <w:pPr>
        <w:pStyle w:val="Heading4"/>
        <w:rPr>
          <w:rFonts w:ascii="Arial" w:hAnsi="Arial" w:cs="Arial"/>
          <w:sz w:val="20"/>
          <w:szCs w:val="24"/>
        </w:rPr>
      </w:pPr>
      <w:r w:rsidRPr="000E1E4E">
        <w:rPr>
          <w:rFonts w:ascii="Arial" w:hAnsi="Arial" w:cs="Arial"/>
          <w:sz w:val="20"/>
          <w:szCs w:val="24"/>
        </w:rPr>
        <w:t>the expert determination includes</w:t>
      </w:r>
      <w:r w:rsidR="00B75B23" w:rsidRPr="000E1E4E">
        <w:rPr>
          <w:rFonts w:ascii="Arial" w:hAnsi="Arial" w:cs="Arial"/>
          <w:sz w:val="20"/>
          <w:szCs w:val="24"/>
        </w:rPr>
        <w:t>:</w:t>
      </w:r>
      <w:r w:rsidRPr="000E1E4E">
        <w:rPr>
          <w:rFonts w:ascii="Arial" w:hAnsi="Arial" w:cs="Arial"/>
          <w:sz w:val="20"/>
          <w:szCs w:val="24"/>
        </w:rPr>
        <w:t xml:space="preserve"> </w:t>
      </w:r>
    </w:p>
    <w:p w14:paraId="6D46DBAC" w14:textId="77777777" w:rsidR="00B75B23" w:rsidRPr="000E1E4E" w:rsidRDefault="005156D8" w:rsidP="00FF3D0D">
      <w:pPr>
        <w:pStyle w:val="Heading5"/>
        <w:rPr>
          <w:rFonts w:ascii="Arial" w:hAnsi="Arial" w:cs="Arial"/>
          <w:sz w:val="20"/>
          <w:szCs w:val="24"/>
        </w:rPr>
      </w:pPr>
      <w:r w:rsidRPr="000E1E4E">
        <w:rPr>
          <w:rFonts w:ascii="Arial" w:hAnsi="Arial" w:cs="Arial"/>
          <w:sz w:val="20"/>
          <w:szCs w:val="24"/>
        </w:rPr>
        <w:t>payment of compensation and the amount claimed, or subsequently determined by the expert to be payable, is equal to or greater than $</w:t>
      </w:r>
      <w:r w:rsidR="00FA02DA" w:rsidRPr="000E1E4E">
        <w:rPr>
          <w:rFonts w:ascii="Arial" w:hAnsi="Arial" w:cs="Arial"/>
          <w:sz w:val="20"/>
          <w:szCs w:val="24"/>
        </w:rPr>
        <w:t>2</w:t>
      </w:r>
      <w:r w:rsidRPr="000E1E4E">
        <w:rPr>
          <w:rFonts w:ascii="Arial" w:hAnsi="Arial" w:cs="Arial"/>
          <w:sz w:val="20"/>
          <w:szCs w:val="24"/>
        </w:rPr>
        <w:t>,000,000 (Indexed);</w:t>
      </w:r>
      <w:r w:rsidR="006331A5" w:rsidRPr="000E1E4E">
        <w:rPr>
          <w:rFonts w:ascii="Arial" w:hAnsi="Arial" w:cs="Arial"/>
          <w:sz w:val="20"/>
          <w:szCs w:val="24"/>
        </w:rPr>
        <w:t xml:space="preserve"> or</w:t>
      </w:r>
      <w:r w:rsidRPr="000E1E4E">
        <w:rPr>
          <w:rFonts w:ascii="Arial" w:hAnsi="Arial" w:cs="Arial"/>
          <w:sz w:val="20"/>
          <w:szCs w:val="24"/>
        </w:rPr>
        <w:t xml:space="preserve"> </w:t>
      </w:r>
    </w:p>
    <w:p w14:paraId="52663C96" w14:textId="77777777" w:rsidR="005156D8" w:rsidRPr="000E1E4E" w:rsidRDefault="00B75B23" w:rsidP="00FF3D0D">
      <w:pPr>
        <w:pStyle w:val="Heading5"/>
        <w:rPr>
          <w:rFonts w:ascii="Arial" w:hAnsi="Arial" w:cs="Arial"/>
          <w:sz w:val="20"/>
          <w:szCs w:val="24"/>
        </w:rPr>
      </w:pPr>
      <w:r w:rsidRPr="000E1E4E">
        <w:rPr>
          <w:rFonts w:ascii="Arial" w:hAnsi="Arial" w:cs="Arial"/>
          <w:sz w:val="20"/>
          <w:szCs w:val="24"/>
        </w:rPr>
        <w:t>an extension of the Date for Acceptance or rejection of an extension to the Date for Acceptance, where the period of the extension that was claimed is more than 5 Business Days; and</w:t>
      </w:r>
    </w:p>
    <w:p w14:paraId="372F1DEF" w14:textId="77777777" w:rsidR="0055642D" w:rsidRPr="000E1E4E" w:rsidRDefault="0055642D" w:rsidP="00E37D42">
      <w:pPr>
        <w:pStyle w:val="Heading4"/>
        <w:rPr>
          <w:rFonts w:ascii="Arial" w:hAnsi="Arial" w:cs="Arial"/>
          <w:sz w:val="20"/>
          <w:szCs w:val="24"/>
        </w:rPr>
      </w:pPr>
      <w:bookmarkStart w:id="825" w:name="_Ref476471495"/>
      <w:r w:rsidRPr="000E1E4E">
        <w:rPr>
          <w:rFonts w:ascii="Arial" w:hAnsi="Arial" w:cs="Arial"/>
          <w:sz w:val="20"/>
          <w:szCs w:val="24"/>
        </w:rPr>
        <w:t xml:space="preserve">within 10 Business Days </w:t>
      </w:r>
      <w:r w:rsidR="009A543F" w:rsidRPr="000E1E4E">
        <w:rPr>
          <w:rFonts w:ascii="Arial" w:hAnsi="Arial" w:cs="Arial"/>
          <w:sz w:val="20"/>
          <w:szCs w:val="24"/>
        </w:rPr>
        <w:t xml:space="preserve">after </w:t>
      </w:r>
      <w:r w:rsidRPr="000E1E4E">
        <w:rPr>
          <w:rFonts w:ascii="Arial" w:hAnsi="Arial" w:cs="Arial"/>
          <w:sz w:val="20"/>
          <w:szCs w:val="24"/>
        </w:rPr>
        <w:t xml:space="preserve">receipt of the determination, a Disputing Party gives notice to </w:t>
      </w:r>
      <w:r w:rsidR="00FD7735" w:rsidRPr="000E1E4E">
        <w:rPr>
          <w:rFonts w:ascii="Arial" w:hAnsi="Arial" w:cs="Arial"/>
          <w:sz w:val="20"/>
          <w:szCs w:val="24"/>
        </w:rPr>
        <w:t xml:space="preserve">each </w:t>
      </w:r>
      <w:r w:rsidRPr="000E1E4E">
        <w:rPr>
          <w:rFonts w:ascii="Arial" w:hAnsi="Arial" w:cs="Arial"/>
          <w:sz w:val="20"/>
          <w:szCs w:val="24"/>
        </w:rPr>
        <w:t xml:space="preserve">other Disputing Party of its dissatisfaction </w:t>
      </w:r>
      <w:r w:rsidR="001E5F69" w:rsidRPr="000E1E4E">
        <w:rPr>
          <w:rFonts w:ascii="Arial" w:hAnsi="Arial" w:cs="Arial"/>
          <w:sz w:val="20"/>
          <w:szCs w:val="18"/>
        </w:rPr>
        <w:t>with the expert's determination</w:t>
      </w:r>
      <w:r w:rsidRPr="000E1E4E">
        <w:rPr>
          <w:rFonts w:ascii="Arial" w:hAnsi="Arial" w:cs="Arial"/>
          <w:sz w:val="20"/>
          <w:szCs w:val="24"/>
        </w:rPr>
        <w:t>.</w:t>
      </w:r>
      <w:bookmarkEnd w:id="824"/>
      <w:bookmarkEnd w:id="825"/>
    </w:p>
    <w:p w14:paraId="259C32B1" w14:textId="7B70FE26" w:rsidR="0055642D" w:rsidRPr="000E1E4E" w:rsidRDefault="0055642D" w:rsidP="00FF3D0D">
      <w:pPr>
        <w:pStyle w:val="Heading3"/>
        <w:rPr>
          <w:rFonts w:ascii="Arial" w:hAnsi="Arial"/>
          <w:sz w:val="20"/>
          <w:szCs w:val="24"/>
        </w:rPr>
      </w:pPr>
      <w:r w:rsidRPr="000E1E4E">
        <w:rPr>
          <w:rFonts w:ascii="Arial" w:hAnsi="Arial"/>
          <w:sz w:val="20"/>
          <w:szCs w:val="24"/>
        </w:rPr>
        <w:lastRenderedPageBreak/>
        <w:t>(</w:t>
      </w:r>
      <w:r w:rsidRPr="000E1E4E">
        <w:rPr>
          <w:rFonts w:ascii="Arial" w:hAnsi="Arial"/>
          <w:b/>
          <w:sz w:val="20"/>
          <w:szCs w:val="24"/>
        </w:rPr>
        <w:t>Amendment to determination</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Upon submission by any Disputing Party, the expert may amend </w:t>
      </w:r>
      <w:r w:rsidR="00AD6303" w:rsidRPr="000E1E4E">
        <w:rPr>
          <w:rFonts w:ascii="Arial" w:hAnsi="Arial"/>
          <w:sz w:val="20"/>
          <w:szCs w:val="24"/>
        </w:rPr>
        <w:t xml:space="preserve">its </w:t>
      </w:r>
      <w:r w:rsidRPr="000E1E4E">
        <w:rPr>
          <w:rFonts w:ascii="Arial" w:hAnsi="Arial"/>
          <w:sz w:val="20"/>
          <w:szCs w:val="24"/>
        </w:rPr>
        <w:t>determination to correct:</w:t>
      </w:r>
    </w:p>
    <w:p w14:paraId="7451741C" w14:textId="77777777" w:rsidR="0055642D" w:rsidRPr="000E1E4E" w:rsidRDefault="0055642D" w:rsidP="00E37D42">
      <w:pPr>
        <w:pStyle w:val="Heading4"/>
        <w:rPr>
          <w:rFonts w:ascii="Arial" w:hAnsi="Arial" w:cs="Arial"/>
          <w:sz w:val="20"/>
          <w:szCs w:val="24"/>
        </w:rPr>
      </w:pPr>
      <w:r w:rsidRPr="000E1E4E">
        <w:rPr>
          <w:rFonts w:ascii="Arial" w:hAnsi="Arial" w:cs="Arial"/>
          <w:sz w:val="20"/>
          <w:szCs w:val="24"/>
        </w:rPr>
        <w:t>a clerical mistake;</w:t>
      </w:r>
    </w:p>
    <w:p w14:paraId="73E03EC5" w14:textId="77777777" w:rsidR="0055642D" w:rsidRPr="000E1E4E" w:rsidRDefault="0055642D" w:rsidP="00E37D42">
      <w:pPr>
        <w:pStyle w:val="Heading4"/>
        <w:rPr>
          <w:rFonts w:ascii="Arial" w:hAnsi="Arial" w:cs="Arial"/>
          <w:sz w:val="20"/>
          <w:szCs w:val="24"/>
        </w:rPr>
      </w:pPr>
      <w:r w:rsidRPr="000E1E4E">
        <w:rPr>
          <w:rFonts w:ascii="Arial" w:hAnsi="Arial" w:cs="Arial"/>
          <w:sz w:val="20"/>
          <w:szCs w:val="24"/>
        </w:rPr>
        <w:t>an error from an accidental slip or omission;</w:t>
      </w:r>
    </w:p>
    <w:p w14:paraId="7CD4FB48" w14:textId="77777777" w:rsidR="0055642D" w:rsidRPr="000E1E4E" w:rsidRDefault="0055642D" w:rsidP="00E37D42">
      <w:pPr>
        <w:pStyle w:val="Heading4"/>
        <w:rPr>
          <w:rFonts w:ascii="Arial" w:hAnsi="Arial" w:cs="Arial"/>
          <w:sz w:val="20"/>
          <w:szCs w:val="24"/>
        </w:rPr>
      </w:pPr>
      <w:r w:rsidRPr="000E1E4E">
        <w:rPr>
          <w:rFonts w:ascii="Arial" w:hAnsi="Arial" w:cs="Arial"/>
          <w:sz w:val="20"/>
          <w:szCs w:val="24"/>
        </w:rPr>
        <w:t>a material miscalculation of figures or a material mistake in the description of any person, thing or matter; or</w:t>
      </w:r>
    </w:p>
    <w:p w14:paraId="11B8F2C5" w14:textId="77777777" w:rsidR="0055642D" w:rsidRPr="000E1E4E" w:rsidRDefault="0055642D" w:rsidP="00E37D42">
      <w:pPr>
        <w:pStyle w:val="Heading4"/>
        <w:rPr>
          <w:rFonts w:ascii="Arial" w:hAnsi="Arial" w:cs="Arial"/>
          <w:sz w:val="20"/>
          <w:szCs w:val="24"/>
        </w:rPr>
      </w:pPr>
      <w:r w:rsidRPr="000E1E4E">
        <w:rPr>
          <w:rFonts w:ascii="Arial" w:hAnsi="Arial" w:cs="Arial"/>
          <w:sz w:val="20"/>
          <w:szCs w:val="24"/>
        </w:rPr>
        <w:t>a defect in form.</w:t>
      </w:r>
    </w:p>
    <w:p w14:paraId="7F461B8C" w14:textId="62FD6C0D" w:rsidR="005156D8" w:rsidRPr="000E1E4E" w:rsidRDefault="005156D8"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Binding on an interim basis</w:t>
      </w:r>
      <w:r w:rsidRPr="000E1E4E">
        <w:rPr>
          <w:rFonts w:ascii="Arial" w:hAnsi="Arial"/>
          <w:sz w:val="20"/>
          <w:szCs w:val="24"/>
        </w:rPr>
        <w:t>): Notwithstanding any challenge made under clause</w:t>
      </w:r>
      <w:r w:rsidR="002E7643" w:rsidRPr="000E1E4E">
        <w:rPr>
          <w:rFonts w:ascii="Arial" w:hAnsi="Arial"/>
          <w:sz w:val="20"/>
          <w:szCs w:val="24"/>
        </w:rPr>
        <w:t> </w:t>
      </w:r>
      <w:r w:rsidR="00E97D58" w:rsidRPr="000E1E4E">
        <w:rPr>
          <w:rFonts w:ascii="Arial" w:hAnsi="Arial"/>
          <w:sz w:val="20"/>
          <w:szCs w:val="24"/>
        </w:rPr>
        <w:fldChar w:fldCharType="begin"/>
      </w:r>
      <w:r w:rsidR="00E97D58" w:rsidRPr="000E1E4E">
        <w:rPr>
          <w:rFonts w:ascii="Arial" w:hAnsi="Arial"/>
          <w:sz w:val="20"/>
          <w:szCs w:val="24"/>
        </w:rPr>
        <w:instrText xml:space="preserve"> REF _Ref468758273 \w \h </w:instrText>
      </w:r>
      <w:r w:rsidR="00942168" w:rsidRPr="000E1E4E">
        <w:rPr>
          <w:rFonts w:ascii="Arial" w:hAnsi="Arial"/>
          <w:sz w:val="20"/>
          <w:szCs w:val="24"/>
        </w:rPr>
        <w:instrText xml:space="preserve"> \* MERGEFORMAT </w:instrText>
      </w:r>
      <w:r w:rsidR="00E97D58" w:rsidRPr="000E1E4E">
        <w:rPr>
          <w:rFonts w:ascii="Arial" w:hAnsi="Arial"/>
          <w:sz w:val="20"/>
          <w:szCs w:val="24"/>
        </w:rPr>
      </w:r>
      <w:r w:rsidR="00E97D58" w:rsidRPr="000E1E4E">
        <w:rPr>
          <w:rFonts w:ascii="Arial" w:hAnsi="Arial"/>
          <w:sz w:val="20"/>
          <w:szCs w:val="24"/>
        </w:rPr>
        <w:fldChar w:fldCharType="separate"/>
      </w:r>
      <w:r w:rsidR="00B25832" w:rsidRPr="000E1E4E">
        <w:rPr>
          <w:rFonts w:ascii="Arial" w:hAnsi="Arial"/>
          <w:sz w:val="20"/>
          <w:szCs w:val="24"/>
        </w:rPr>
        <w:t>17.3(a)</w:t>
      </w:r>
      <w:r w:rsidR="00E97D58" w:rsidRPr="000E1E4E">
        <w:rPr>
          <w:rFonts w:ascii="Arial" w:hAnsi="Arial"/>
          <w:sz w:val="20"/>
          <w:szCs w:val="24"/>
        </w:rPr>
        <w:fldChar w:fldCharType="end"/>
      </w:r>
      <w:r w:rsidRPr="000E1E4E">
        <w:rPr>
          <w:rFonts w:ascii="Arial" w:hAnsi="Arial"/>
          <w:sz w:val="20"/>
          <w:szCs w:val="24"/>
        </w:rPr>
        <w:t xml:space="preserve"> to the determination of </w:t>
      </w:r>
      <w:r w:rsidR="001E5F69" w:rsidRPr="000E1E4E">
        <w:rPr>
          <w:rFonts w:ascii="Arial" w:hAnsi="Arial"/>
          <w:sz w:val="20"/>
          <w:szCs w:val="24"/>
        </w:rPr>
        <w:t>an</w:t>
      </w:r>
      <w:r w:rsidRPr="000E1E4E">
        <w:rPr>
          <w:rFonts w:ascii="Arial" w:hAnsi="Arial"/>
          <w:sz w:val="20"/>
          <w:szCs w:val="24"/>
        </w:rPr>
        <w:t xml:space="preserve"> expert, the determination of the expert will be binding on the Disputing Parties until it is overturned, reversed, varied or otherwise changed by the determination of an arbitrator or a court</w:t>
      </w:r>
      <w:r w:rsidR="001E5F69" w:rsidRPr="000E1E4E">
        <w:rPr>
          <w:rFonts w:ascii="Arial" w:hAnsi="Arial"/>
          <w:sz w:val="20"/>
          <w:szCs w:val="24"/>
        </w:rPr>
        <w:t xml:space="preserve"> </w:t>
      </w:r>
      <w:r w:rsidR="00BD7060" w:rsidRPr="000E1E4E">
        <w:rPr>
          <w:rFonts w:ascii="Arial" w:hAnsi="Arial"/>
          <w:sz w:val="20"/>
          <w:szCs w:val="24"/>
        </w:rPr>
        <w:t>in accordance with this Deed</w:t>
      </w:r>
      <w:r w:rsidRPr="000E1E4E">
        <w:rPr>
          <w:rFonts w:ascii="Arial" w:hAnsi="Arial"/>
          <w:sz w:val="20"/>
          <w:szCs w:val="24"/>
        </w:rPr>
        <w:t>.</w:t>
      </w:r>
    </w:p>
    <w:p w14:paraId="3F9BBB9A" w14:textId="77777777" w:rsidR="00D13F9A" w:rsidRPr="000E1E4E" w:rsidRDefault="00D13F9A" w:rsidP="00FF3D0D">
      <w:pPr>
        <w:pStyle w:val="Heading2"/>
        <w:rPr>
          <w:rFonts w:cs="Arial"/>
          <w:sz w:val="22"/>
          <w:szCs w:val="24"/>
        </w:rPr>
      </w:pPr>
      <w:bookmarkStart w:id="826" w:name="_Ref416541663"/>
      <w:bookmarkStart w:id="827" w:name="_Toc460936616"/>
      <w:bookmarkStart w:id="828" w:name="_Toc468079807"/>
      <w:bookmarkStart w:id="829" w:name="_Toc468263827"/>
      <w:bookmarkStart w:id="830" w:name="_Toc500491281"/>
      <w:bookmarkStart w:id="831" w:name="_Toc369874507"/>
      <w:bookmarkStart w:id="832" w:name="_Toc369879804"/>
      <w:bookmarkStart w:id="833" w:name="_Toc145587282"/>
      <w:r w:rsidRPr="000E1E4E">
        <w:rPr>
          <w:rFonts w:cs="Arial"/>
          <w:sz w:val="22"/>
          <w:szCs w:val="24"/>
        </w:rPr>
        <w:t>Proportionate liability</w:t>
      </w:r>
      <w:bookmarkEnd w:id="826"/>
      <w:bookmarkEnd w:id="827"/>
      <w:bookmarkEnd w:id="828"/>
      <w:bookmarkEnd w:id="829"/>
      <w:bookmarkEnd w:id="830"/>
      <w:bookmarkEnd w:id="833"/>
    </w:p>
    <w:p w14:paraId="5478D298" w14:textId="685D5BE3" w:rsidR="00D13F9A" w:rsidRPr="000E1E4E" w:rsidRDefault="00D13F9A" w:rsidP="00E37D42">
      <w:pPr>
        <w:pStyle w:val="IndentParaLevel1"/>
        <w:rPr>
          <w:rFonts w:ascii="Arial" w:hAnsi="Arial" w:cs="Arial"/>
          <w:sz w:val="20"/>
          <w:szCs w:val="20"/>
        </w:rPr>
      </w:pPr>
      <w:r w:rsidRPr="000E1E4E">
        <w:rPr>
          <w:rFonts w:ascii="Arial" w:hAnsi="Arial" w:cs="Arial"/>
          <w:sz w:val="20"/>
          <w:szCs w:val="20"/>
        </w:rPr>
        <w:t>The expert will have no power to apply or to have regard to the provisions of any proportionate liability legislation which might, in the absence of this clause</w:t>
      </w:r>
      <w:r w:rsidR="0047242B" w:rsidRPr="000E1E4E">
        <w:rPr>
          <w:rFonts w:ascii="Arial" w:hAnsi="Arial" w:cs="Arial"/>
          <w:sz w:val="20"/>
          <w:szCs w:val="20"/>
        </w:rPr>
        <w:t xml:space="preserv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_Ref416541663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17.4</w:t>
      </w:r>
      <w:r w:rsidR="00572B43" w:rsidRPr="000E1E4E">
        <w:rPr>
          <w:rFonts w:ascii="Arial" w:hAnsi="Arial" w:cs="Arial"/>
          <w:sz w:val="20"/>
          <w:szCs w:val="20"/>
        </w:rPr>
        <w:fldChar w:fldCharType="end"/>
      </w:r>
      <w:r w:rsidRPr="000E1E4E">
        <w:rPr>
          <w:rFonts w:ascii="Arial" w:hAnsi="Arial" w:cs="Arial"/>
          <w:sz w:val="20"/>
          <w:szCs w:val="20"/>
        </w:rPr>
        <w:t xml:space="preserve">, have applied to any </w:t>
      </w:r>
      <w:r w:rsidR="00517590" w:rsidRPr="000E1E4E">
        <w:rPr>
          <w:rFonts w:ascii="Arial" w:hAnsi="Arial" w:cs="Arial"/>
          <w:sz w:val="20"/>
          <w:szCs w:val="20"/>
        </w:rPr>
        <w:t>Dispute</w:t>
      </w:r>
      <w:r w:rsidRPr="000E1E4E">
        <w:rPr>
          <w:rFonts w:ascii="Arial" w:hAnsi="Arial" w:cs="Arial"/>
          <w:sz w:val="20"/>
          <w:szCs w:val="20"/>
        </w:rPr>
        <w:t xml:space="preserve"> referred to expert determination under this clause</w:t>
      </w:r>
      <w:r w:rsidR="0047242B" w:rsidRPr="000E1E4E">
        <w:rPr>
          <w:rFonts w:ascii="Arial" w:hAnsi="Arial" w:cs="Arial"/>
          <w:sz w:val="20"/>
          <w:szCs w:val="20"/>
        </w:rPr>
        <w:t xml:space="preserv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_Ref359107141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17</w:t>
      </w:r>
      <w:r w:rsidR="00572B43" w:rsidRPr="000E1E4E">
        <w:rPr>
          <w:rFonts w:ascii="Arial" w:hAnsi="Arial" w:cs="Arial"/>
          <w:sz w:val="20"/>
          <w:szCs w:val="20"/>
        </w:rPr>
        <w:fldChar w:fldCharType="end"/>
      </w:r>
      <w:r w:rsidRPr="000E1E4E">
        <w:rPr>
          <w:rFonts w:ascii="Arial" w:hAnsi="Arial" w:cs="Arial"/>
          <w:sz w:val="20"/>
          <w:szCs w:val="20"/>
        </w:rPr>
        <w:t>.</w:t>
      </w:r>
    </w:p>
    <w:p w14:paraId="3A33EE48" w14:textId="77777777" w:rsidR="0055642D" w:rsidRPr="000E1E4E" w:rsidRDefault="0055642D" w:rsidP="00FF3D0D">
      <w:pPr>
        <w:pStyle w:val="Heading2"/>
        <w:rPr>
          <w:rFonts w:cs="Arial"/>
          <w:sz w:val="22"/>
          <w:szCs w:val="24"/>
        </w:rPr>
      </w:pPr>
      <w:bookmarkStart w:id="834" w:name="_Toc500491282"/>
      <w:bookmarkStart w:id="835" w:name="_Toc145587283"/>
      <w:r w:rsidRPr="000E1E4E">
        <w:rPr>
          <w:rFonts w:cs="Arial"/>
          <w:sz w:val="22"/>
          <w:szCs w:val="24"/>
        </w:rPr>
        <w:t>Liability of expert</w:t>
      </w:r>
      <w:bookmarkEnd w:id="831"/>
      <w:bookmarkEnd w:id="832"/>
      <w:bookmarkEnd w:id="834"/>
      <w:bookmarkEnd w:id="835"/>
    </w:p>
    <w:p w14:paraId="75490A8F" w14:textId="11D18745" w:rsidR="0055642D" w:rsidRPr="000E1E4E" w:rsidRDefault="0055642D"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Liability of expert</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The Disputing Parties agree:</w:t>
      </w:r>
    </w:p>
    <w:p w14:paraId="0E26F7F4" w14:textId="77777777" w:rsidR="0055642D" w:rsidRPr="000E1E4E" w:rsidRDefault="0055642D" w:rsidP="00E37D42">
      <w:pPr>
        <w:pStyle w:val="Heading4"/>
        <w:rPr>
          <w:rFonts w:ascii="Arial" w:hAnsi="Arial" w:cs="Arial"/>
          <w:sz w:val="20"/>
          <w:szCs w:val="24"/>
        </w:rPr>
      </w:pPr>
      <w:r w:rsidRPr="000E1E4E">
        <w:rPr>
          <w:rFonts w:ascii="Arial" w:hAnsi="Arial" w:cs="Arial"/>
          <w:sz w:val="20"/>
          <w:szCs w:val="24"/>
        </w:rPr>
        <w:t xml:space="preserve">that the expert will </w:t>
      </w:r>
      <w:r w:rsidR="00BD7060" w:rsidRPr="000E1E4E">
        <w:rPr>
          <w:rFonts w:ascii="Arial" w:hAnsi="Arial" w:cs="Arial"/>
          <w:sz w:val="20"/>
          <w:szCs w:val="24"/>
        </w:rPr>
        <w:t xml:space="preserve">have no liability </w:t>
      </w:r>
      <w:r w:rsidRPr="000E1E4E">
        <w:rPr>
          <w:rFonts w:ascii="Arial" w:hAnsi="Arial" w:cs="Arial"/>
          <w:sz w:val="20"/>
          <w:szCs w:val="24"/>
        </w:rPr>
        <w:t>in connection with the expert determination; and</w:t>
      </w:r>
    </w:p>
    <w:p w14:paraId="0803039E" w14:textId="77777777" w:rsidR="00BD7060" w:rsidRPr="000E1E4E" w:rsidRDefault="0055642D" w:rsidP="00E37D42">
      <w:pPr>
        <w:pStyle w:val="Heading4"/>
        <w:rPr>
          <w:rFonts w:ascii="Arial" w:hAnsi="Arial" w:cs="Arial"/>
          <w:sz w:val="20"/>
          <w:szCs w:val="24"/>
        </w:rPr>
      </w:pPr>
      <w:r w:rsidRPr="000E1E4E">
        <w:rPr>
          <w:rFonts w:ascii="Arial" w:hAnsi="Arial" w:cs="Arial"/>
          <w:sz w:val="20"/>
          <w:szCs w:val="24"/>
        </w:rPr>
        <w:t>to indemnify t</w:t>
      </w:r>
      <w:r w:rsidR="001B7BAE" w:rsidRPr="000E1E4E">
        <w:rPr>
          <w:rFonts w:ascii="Arial" w:hAnsi="Arial" w:cs="Arial"/>
          <w:sz w:val="20"/>
          <w:szCs w:val="24"/>
        </w:rPr>
        <w:t>he expert against a</w:t>
      </w:r>
      <w:r w:rsidR="005876FB" w:rsidRPr="000E1E4E">
        <w:rPr>
          <w:rFonts w:ascii="Arial" w:hAnsi="Arial" w:cs="Arial"/>
          <w:sz w:val="20"/>
          <w:szCs w:val="24"/>
        </w:rPr>
        <w:t>ny</w:t>
      </w:r>
      <w:r w:rsidR="001B7BAE" w:rsidRPr="000E1E4E">
        <w:rPr>
          <w:rFonts w:ascii="Arial" w:hAnsi="Arial" w:cs="Arial"/>
          <w:sz w:val="20"/>
          <w:szCs w:val="24"/>
        </w:rPr>
        <w:t xml:space="preserve"> </w:t>
      </w:r>
      <w:r w:rsidR="00BD7060" w:rsidRPr="000E1E4E">
        <w:rPr>
          <w:rFonts w:ascii="Arial" w:hAnsi="Arial" w:cs="Arial"/>
          <w:sz w:val="20"/>
          <w:szCs w:val="24"/>
        </w:rPr>
        <w:t xml:space="preserve">liability </w:t>
      </w:r>
      <w:r w:rsidR="005876FB" w:rsidRPr="000E1E4E">
        <w:rPr>
          <w:rFonts w:ascii="Arial" w:hAnsi="Arial" w:cs="Arial"/>
          <w:sz w:val="20"/>
          <w:szCs w:val="24"/>
        </w:rPr>
        <w:t xml:space="preserve">in connection with the </w:t>
      </w:r>
      <w:r w:rsidR="00BD7060" w:rsidRPr="000E1E4E">
        <w:rPr>
          <w:rFonts w:ascii="Arial" w:hAnsi="Arial" w:cs="Arial"/>
          <w:sz w:val="20"/>
          <w:szCs w:val="24"/>
        </w:rPr>
        <w:t xml:space="preserve">expert </w:t>
      </w:r>
      <w:r w:rsidR="005876FB" w:rsidRPr="000E1E4E">
        <w:rPr>
          <w:rFonts w:ascii="Arial" w:hAnsi="Arial" w:cs="Arial"/>
          <w:sz w:val="20"/>
          <w:szCs w:val="24"/>
        </w:rPr>
        <w:t>determination</w:t>
      </w:r>
      <w:r w:rsidRPr="000E1E4E">
        <w:rPr>
          <w:rFonts w:ascii="Arial" w:hAnsi="Arial" w:cs="Arial"/>
          <w:sz w:val="20"/>
          <w:szCs w:val="24"/>
        </w:rPr>
        <w:t xml:space="preserve">, </w:t>
      </w:r>
    </w:p>
    <w:p w14:paraId="76AE6BCF" w14:textId="6FC3A7F5" w:rsidR="0055642D" w:rsidRPr="000E1E4E" w:rsidRDefault="0055642D" w:rsidP="00196CCD">
      <w:pPr>
        <w:ind w:left="1928"/>
        <w:rPr>
          <w:rFonts w:ascii="Arial" w:hAnsi="Arial" w:cs="Arial"/>
          <w:sz w:val="20"/>
          <w:szCs w:val="20"/>
        </w:rPr>
      </w:pPr>
      <w:r w:rsidRPr="000E1E4E">
        <w:rPr>
          <w:rFonts w:ascii="Arial" w:hAnsi="Arial" w:cs="Arial"/>
          <w:sz w:val="20"/>
          <w:szCs w:val="20"/>
        </w:rPr>
        <w:t xml:space="preserve">except in the case of fraud on the part of the expert, </w:t>
      </w:r>
      <w:r w:rsidR="005053A0" w:rsidRPr="000E1E4E">
        <w:rPr>
          <w:rFonts w:ascii="Arial" w:hAnsi="Arial" w:cs="Arial"/>
          <w:sz w:val="20"/>
          <w:szCs w:val="20"/>
        </w:rPr>
        <w:t xml:space="preserve">in </w:t>
      </w:r>
      <w:r w:rsidRPr="000E1E4E">
        <w:rPr>
          <w:rFonts w:ascii="Arial" w:hAnsi="Arial" w:cs="Arial"/>
          <w:sz w:val="20"/>
          <w:szCs w:val="20"/>
        </w:rPr>
        <w:t>which</w:t>
      </w:r>
      <w:r w:rsidR="005053A0" w:rsidRPr="000E1E4E">
        <w:rPr>
          <w:rFonts w:ascii="Arial" w:hAnsi="Arial" w:cs="Arial"/>
          <w:sz w:val="20"/>
          <w:szCs w:val="20"/>
        </w:rPr>
        <w:t xml:space="preserve"> case a Claim</w:t>
      </w:r>
      <w:r w:rsidR="00BD7060" w:rsidRPr="000E1E4E">
        <w:rPr>
          <w:rFonts w:ascii="Arial" w:hAnsi="Arial" w:cs="Arial"/>
          <w:sz w:val="20"/>
          <w:szCs w:val="20"/>
        </w:rPr>
        <w:t xml:space="preserve"> </w:t>
      </w:r>
      <w:r w:rsidRPr="000E1E4E">
        <w:rPr>
          <w:rFonts w:ascii="Arial" w:hAnsi="Arial" w:cs="Arial"/>
          <w:sz w:val="20"/>
          <w:szCs w:val="20"/>
        </w:rPr>
        <w:t xml:space="preserve">may be made against </w:t>
      </w:r>
      <w:r w:rsidR="00224A25" w:rsidRPr="000E1E4E">
        <w:rPr>
          <w:rFonts w:ascii="Arial" w:hAnsi="Arial" w:cs="Arial"/>
          <w:sz w:val="20"/>
          <w:szCs w:val="20"/>
        </w:rPr>
        <w:t xml:space="preserve">the expert </w:t>
      </w:r>
      <w:r w:rsidRPr="000E1E4E">
        <w:rPr>
          <w:rFonts w:ascii="Arial" w:hAnsi="Arial" w:cs="Arial"/>
          <w:sz w:val="20"/>
          <w:szCs w:val="20"/>
        </w:rPr>
        <w:t xml:space="preserve">by any </w:t>
      </w:r>
      <w:r w:rsidR="00224A25" w:rsidRPr="000E1E4E">
        <w:rPr>
          <w:rFonts w:ascii="Arial" w:hAnsi="Arial" w:cs="Arial"/>
          <w:sz w:val="20"/>
          <w:szCs w:val="20"/>
        </w:rPr>
        <w:t>Disputing Party</w:t>
      </w:r>
      <w:r w:rsidRPr="000E1E4E">
        <w:rPr>
          <w:rFonts w:ascii="Arial" w:hAnsi="Arial" w:cs="Arial"/>
          <w:sz w:val="20"/>
          <w:szCs w:val="20"/>
        </w:rPr>
        <w:t>.</w:t>
      </w:r>
    </w:p>
    <w:p w14:paraId="1C6AD2DF" w14:textId="47944B5D" w:rsidR="0055642D" w:rsidRPr="000E1E4E" w:rsidRDefault="0055642D"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Engagement</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The Disputing Parties </w:t>
      </w:r>
      <w:r w:rsidR="00224A25" w:rsidRPr="000E1E4E">
        <w:rPr>
          <w:rFonts w:ascii="Arial" w:hAnsi="Arial"/>
          <w:sz w:val="20"/>
          <w:szCs w:val="24"/>
        </w:rPr>
        <w:t xml:space="preserve">must </w:t>
      </w:r>
      <w:r w:rsidRPr="000E1E4E">
        <w:rPr>
          <w:rFonts w:ascii="Arial" w:hAnsi="Arial"/>
          <w:sz w:val="20"/>
          <w:szCs w:val="24"/>
        </w:rPr>
        <w:t xml:space="preserve">jointly engage the expert </w:t>
      </w:r>
      <w:r w:rsidR="00224A25" w:rsidRPr="000E1E4E">
        <w:rPr>
          <w:rFonts w:ascii="Arial" w:hAnsi="Arial"/>
          <w:sz w:val="20"/>
          <w:szCs w:val="24"/>
        </w:rPr>
        <w:t xml:space="preserve">to provide </w:t>
      </w:r>
      <w:r w:rsidRPr="000E1E4E">
        <w:rPr>
          <w:rFonts w:ascii="Arial" w:hAnsi="Arial"/>
          <w:sz w:val="20"/>
          <w:szCs w:val="24"/>
        </w:rPr>
        <w:t xml:space="preserve">services in connection with the expert determination </w:t>
      </w:r>
      <w:r w:rsidR="0046644C" w:rsidRPr="000E1E4E">
        <w:rPr>
          <w:rFonts w:ascii="Arial" w:hAnsi="Arial"/>
          <w:sz w:val="20"/>
          <w:szCs w:val="24"/>
        </w:rPr>
        <w:t xml:space="preserve">process </w:t>
      </w:r>
      <w:r w:rsidRPr="000E1E4E">
        <w:rPr>
          <w:rFonts w:ascii="Arial" w:hAnsi="Arial"/>
          <w:sz w:val="20"/>
          <w:szCs w:val="24"/>
        </w:rPr>
        <w:t xml:space="preserve">and each Disputing Party will seek a separate </w:t>
      </w:r>
      <w:r w:rsidR="005876FB" w:rsidRPr="000E1E4E">
        <w:rPr>
          <w:rFonts w:ascii="Arial" w:hAnsi="Arial"/>
          <w:sz w:val="20"/>
          <w:szCs w:val="24"/>
        </w:rPr>
        <w:t>T</w:t>
      </w:r>
      <w:r w:rsidRPr="000E1E4E">
        <w:rPr>
          <w:rFonts w:ascii="Arial" w:hAnsi="Arial"/>
          <w:sz w:val="20"/>
          <w:szCs w:val="24"/>
        </w:rPr>
        <w:t xml:space="preserve">ax </w:t>
      </w:r>
      <w:r w:rsidR="005876FB" w:rsidRPr="000E1E4E">
        <w:rPr>
          <w:rFonts w:ascii="Arial" w:hAnsi="Arial"/>
          <w:sz w:val="20"/>
          <w:szCs w:val="24"/>
        </w:rPr>
        <w:t>I</w:t>
      </w:r>
      <w:r w:rsidRPr="000E1E4E">
        <w:rPr>
          <w:rFonts w:ascii="Arial" w:hAnsi="Arial"/>
          <w:sz w:val="20"/>
          <w:szCs w:val="24"/>
        </w:rPr>
        <w:t>nvoice equal to its share of the</w:t>
      </w:r>
      <w:r w:rsidR="005876FB" w:rsidRPr="000E1E4E">
        <w:rPr>
          <w:rFonts w:ascii="Arial" w:hAnsi="Arial"/>
          <w:sz w:val="20"/>
          <w:szCs w:val="24"/>
        </w:rPr>
        <w:t xml:space="preserve"> costs of the</w:t>
      </w:r>
      <w:r w:rsidRPr="000E1E4E">
        <w:rPr>
          <w:rFonts w:ascii="Arial" w:hAnsi="Arial"/>
          <w:sz w:val="20"/>
          <w:szCs w:val="24"/>
        </w:rPr>
        <w:t xml:space="preserve"> expert.</w:t>
      </w:r>
    </w:p>
    <w:p w14:paraId="4928736D" w14:textId="77777777" w:rsidR="0055642D" w:rsidRPr="000E1E4E" w:rsidRDefault="0055642D" w:rsidP="00FF3D0D">
      <w:pPr>
        <w:pStyle w:val="Heading2"/>
        <w:rPr>
          <w:rFonts w:cs="Arial"/>
          <w:sz w:val="22"/>
          <w:szCs w:val="24"/>
        </w:rPr>
      </w:pPr>
      <w:bookmarkStart w:id="836" w:name="_Ref362340239"/>
      <w:bookmarkStart w:id="837" w:name="_Toc369874508"/>
      <w:bookmarkStart w:id="838" w:name="_Toc369879805"/>
      <w:bookmarkStart w:id="839" w:name="_Toc500491283"/>
      <w:bookmarkStart w:id="840" w:name="_Toc145587284"/>
      <w:r w:rsidRPr="000E1E4E">
        <w:rPr>
          <w:rFonts w:cs="Arial"/>
          <w:sz w:val="22"/>
          <w:szCs w:val="24"/>
        </w:rPr>
        <w:t>Costs</w:t>
      </w:r>
      <w:bookmarkEnd w:id="836"/>
      <w:bookmarkEnd w:id="837"/>
      <w:bookmarkEnd w:id="838"/>
      <w:bookmarkEnd w:id="839"/>
      <w:bookmarkEnd w:id="840"/>
    </w:p>
    <w:p w14:paraId="2FE10234" w14:textId="77777777" w:rsidR="0055642D" w:rsidRPr="000E1E4E" w:rsidRDefault="0055642D" w:rsidP="00E37D42">
      <w:pPr>
        <w:pStyle w:val="IndentParaLevel1"/>
        <w:rPr>
          <w:rFonts w:ascii="Arial" w:hAnsi="Arial" w:cs="Arial"/>
          <w:sz w:val="20"/>
          <w:szCs w:val="20"/>
        </w:rPr>
      </w:pPr>
      <w:r w:rsidRPr="000E1E4E">
        <w:rPr>
          <w:rFonts w:ascii="Arial" w:hAnsi="Arial" w:cs="Arial"/>
          <w:sz w:val="20"/>
          <w:szCs w:val="20"/>
        </w:rPr>
        <w:t>The Disputing Parties must:</w:t>
      </w:r>
    </w:p>
    <w:p w14:paraId="661E440E" w14:textId="77777777" w:rsidR="0055642D" w:rsidRPr="000E1E4E" w:rsidRDefault="00224A25"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sz w:val="20"/>
          <w:szCs w:val="24"/>
        </w:rPr>
        <w:t>costs</w:t>
      </w:r>
      <w:proofErr w:type="gramEnd"/>
      <w:r w:rsidRPr="000E1E4E">
        <w:rPr>
          <w:rFonts w:ascii="Arial" w:hAnsi="Arial"/>
          <w:b/>
          <w:sz w:val="20"/>
          <w:szCs w:val="24"/>
        </w:rPr>
        <w:t xml:space="preserve"> of the Disputing Parties</w:t>
      </w:r>
      <w:r w:rsidRPr="000E1E4E">
        <w:rPr>
          <w:rFonts w:ascii="Arial" w:hAnsi="Arial"/>
          <w:sz w:val="20"/>
          <w:szCs w:val="24"/>
        </w:rPr>
        <w:t xml:space="preserve">): </w:t>
      </w:r>
      <w:r w:rsidR="0055642D" w:rsidRPr="000E1E4E">
        <w:rPr>
          <w:rFonts w:ascii="Arial" w:hAnsi="Arial"/>
          <w:sz w:val="20"/>
          <w:szCs w:val="24"/>
        </w:rPr>
        <w:t>bear their own costs in connection with the expert determination proceedings; and</w:t>
      </w:r>
    </w:p>
    <w:p w14:paraId="3225ABA6" w14:textId="77777777" w:rsidR="0055642D" w:rsidRPr="000E1E4E" w:rsidRDefault="00224A25"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sz w:val="20"/>
          <w:szCs w:val="24"/>
        </w:rPr>
        <w:t>costs</w:t>
      </w:r>
      <w:proofErr w:type="gramEnd"/>
      <w:r w:rsidRPr="000E1E4E">
        <w:rPr>
          <w:rFonts w:ascii="Arial" w:hAnsi="Arial"/>
          <w:b/>
          <w:sz w:val="20"/>
          <w:szCs w:val="24"/>
        </w:rPr>
        <w:t xml:space="preserve"> of expert</w:t>
      </w:r>
      <w:r w:rsidRPr="000E1E4E">
        <w:rPr>
          <w:rFonts w:ascii="Arial" w:hAnsi="Arial"/>
          <w:sz w:val="20"/>
          <w:szCs w:val="24"/>
        </w:rPr>
        <w:t xml:space="preserve">): </w:t>
      </w:r>
      <w:r w:rsidR="0055642D" w:rsidRPr="000E1E4E">
        <w:rPr>
          <w:rFonts w:ascii="Arial" w:hAnsi="Arial"/>
          <w:sz w:val="20"/>
          <w:szCs w:val="24"/>
        </w:rPr>
        <w:t>pay an equal portion of the costs of the expert.</w:t>
      </w:r>
    </w:p>
    <w:p w14:paraId="6A36BB9F" w14:textId="77777777" w:rsidR="0055642D" w:rsidRPr="000E1E4E" w:rsidRDefault="0055642D" w:rsidP="00FF3D0D">
      <w:pPr>
        <w:pStyle w:val="Heading1"/>
        <w:rPr>
          <w:sz w:val="24"/>
          <w:szCs w:val="28"/>
        </w:rPr>
      </w:pPr>
      <w:bookmarkStart w:id="841" w:name="_Ref358881764"/>
      <w:bookmarkStart w:id="842" w:name="_Toc369874509"/>
      <w:bookmarkStart w:id="843" w:name="_Toc369879806"/>
      <w:bookmarkStart w:id="844" w:name="_Toc500491284"/>
      <w:bookmarkStart w:id="845" w:name="_Ref358874292"/>
      <w:bookmarkStart w:id="846" w:name="_Toc145587285"/>
      <w:r w:rsidRPr="000E1E4E">
        <w:rPr>
          <w:sz w:val="24"/>
          <w:szCs w:val="28"/>
        </w:rPr>
        <w:t>Arbitration</w:t>
      </w:r>
      <w:bookmarkEnd w:id="841"/>
      <w:bookmarkEnd w:id="842"/>
      <w:bookmarkEnd w:id="843"/>
      <w:bookmarkEnd w:id="844"/>
      <w:bookmarkEnd w:id="846"/>
      <w:r w:rsidRPr="000E1E4E">
        <w:rPr>
          <w:sz w:val="24"/>
          <w:szCs w:val="28"/>
        </w:rPr>
        <w:t xml:space="preserve"> </w:t>
      </w:r>
      <w:bookmarkEnd w:id="845"/>
    </w:p>
    <w:p w14:paraId="50C8A511" w14:textId="77777777" w:rsidR="0055642D" w:rsidRPr="000E1E4E" w:rsidRDefault="0055642D" w:rsidP="00FF3D0D">
      <w:pPr>
        <w:pStyle w:val="Heading2"/>
        <w:rPr>
          <w:rFonts w:cs="Arial"/>
          <w:sz w:val="22"/>
          <w:szCs w:val="24"/>
        </w:rPr>
      </w:pPr>
      <w:bookmarkStart w:id="847" w:name="_Ref358874440"/>
      <w:bookmarkStart w:id="848" w:name="_Toc369874510"/>
      <w:bookmarkStart w:id="849" w:name="_Toc369879807"/>
      <w:bookmarkStart w:id="850" w:name="_Toc500491285"/>
      <w:bookmarkStart w:id="851" w:name="_Toc145587286"/>
      <w:r w:rsidRPr="000E1E4E">
        <w:rPr>
          <w:rFonts w:cs="Arial"/>
          <w:sz w:val="22"/>
          <w:szCs w:val="24"/>
        </w:rPr>
        <w:t xml:space="preserve">Reference to </w:t>
      </w:r>
      <w:r w:rsidR="0046644C" w:rsidRPr="000E1E4E">
        <w:rPr>
          <w:rFonts w:cs="Arial"/>
          <w:sz w:val="22"/>
          <w:szCs w:val="24"/>
        </w:rPr>
        <w:t>a</w:t>
      </w:r>
      <w:r w:rsidRPr="000E1E4E">
        <w:rPr>
          <w:rFonts w:cs="Arial"/>
          <w:sz w:val="22"/>
          <w:szCs w:val="24"/>
        </w:rPr>
        <w:t>rbitration</w:t>
      </w:r>
      <w:bookmarkEnd w:id="847"/>
      <w:bookmarkEnd w:id="848"/>
      <w:bookmarkEnd w:id="849"/>
      <w:bookmarkEnd w:id="850"/>
      <w:bookmarkEnd w:id="851"/>
    </w:p>
    <w:p w14:paraId="3C716301" w14:textId="77777777" w:rsidR="0055642D" w:rsidRPr="000E1E4E" w:rsidRDefault="0055642D" w:rsidP="00E37D42">
      <w:pPr>
        <w:pStyle w:val="IndentParaLevel1"/>
        <w:rPr>
          <w:rFonts w:ascii="Arial" w:hAnsi="Arial" w:cs="Arial"/>
          <w:sz w:val="20"/>
          <w:szCs w:val="20"/>
        </w:rPr>
      </w:pPr>
      <w:bookmarkStart w:id="852" w:name="_Ref358874181"/>
      <w:r w:rsidRPr="000E1E4E">
        <w:rPr>
          <w:rFonts w:ascii="Arial" w:hAnsi="Arial" w:cs="Arial"/>
          <w:sz w:val="20"/>
          <w:szCs w:val="20"/>
        </w:rPr>
        <w:t xml:space="preserve">If: </w:t>
      </w:r>
      <w:bookmarkEnd w:id="852"/>
    </w:p>
    <w:p w14:paraId="64EFF16E" w14:textId="77777777" w:rsidR="0055642D" w:rsidRPr="000E1E4E" w:rsidRDefault="00224A25"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bCs w:val="0"/>
          <w:sz w:val="20"/>
          <w:szCs w:val="24"/>
        </w:rPr>
        <w:t>no</w:t>
      </w:r>
      <w:proofErr w:type="gramEnd"/>
      <w:r w:rsidRPr="000E1E4E">
        <w:rPr>
          <w:rFonts w:ascii="Arial" w:hAnsi="Arial"/>
          <w:b/>
          <w:bCs w:val="0"/>
          <w:sz w:val="20"/>
          <w:szCs w:val="24"/>
        </w:rPr>
        <w:t xml:space="preserve"> referral to expert determination</w:t>
      </w:r>
      <w:r w:rsidRPr="000E1E4E">
        <w:rPr>
          <w:rFonts w:ascii="Arial" w:hAnsi="Arial"/>
          <w:sz w:val="20"/>
          <w:szCs w:val="24"/>
        </w:rPr>
        <w:t xml:space="preserve">): </w:t>
      </w:r>
      <w:r w:rsidR="0055642D" w:rsidRPr="000E1E4E">
        <w:rPr>
          <w:rFonts w:ascii="Arial" w:hAnsi="Arial"/>
          <w:sz w:val="20"/>
          <w:szCs w:val="24"/>
        </w:rPr>
        <w:t xml:space="preserve">a </w:t>
      </w:r>
      <w:r w:rsidR="00517590" w:rsidRPr="000E1E4E">
        <w:rPr>
          <w:rFonts w:ascii="Arial" w:hAnsi="Arial"/>
          <w:sz w:val="20"/>
          <w:szCs w:val="24"/>
        </w:rPr>
        <w:t>Dispute</w:t>
      </w:r>
      <w:r w:rsidR="0055642D" w:rsidRPr="000E1E4E">
        <w:rPr>
          <w:rFonts w:ascii="Arial" w:hAnsi="Arial"/>
          <w:sz w:val="20"/>
          <w:szCs w:val="24"/>
        </w:rPr>
        <w:t>:</w:t>
      </w:r>
    </w:p>
    <w:p w14:paraId="640E0185" w14:textId="6E84D769" w:rsidR="0055642D" w:rsidRPr="000E1E4E" w:rsidRDefault="0055642D" w:rsidP="00E37D42">
      <w:pPr>
        <w:pStyle w:val="Heading4"/>
        <w:rPr>
          <w:rFonts w:ascii="Arial" w:hAnsi="Arial" w:cs="Arial"/>
          <w:sz w:val="20"/>
          <w:szCs w:val="24"/>
        </w:rPr>
      </w:pPr>
      <w:r w:rsidRPr="000E1E4E">
        <w:rPr>
          <w:rFonts w:ascii="Arial" w:hAnsi="Arial" w:cs="Arial"/>
          <w:sz w:val="20"/>
          <w:szCs w:val="24"/>
        </w:rPr>
        <w:lastRenderedPageBreak/>
        <w:t xml:space="preserve">which has been referred to the Representatives for negotiation </w:t>
      </w:r>
      <w:r w:rsidR="00D20F28" w:rsidRPr="000E1E4E">
        <w:rPr>
          <w:rFonts w:ascii="Arial" w:hAnsi="Arial" w:cs="Arial"/>
          <w:sz w:val="20"/>
          <w:szCs w:val="24"/>
        </w:rPr>
        <w:t>under</w:t>
      </w:r>
      <w:r w:rsidR="006E5130" w:rsidRPr="000E1E4E">
        <w:rPr>
          <w:rFonts w:ascii="Arial" w:hAnsi="Arial" w:cs="Arial"/>
          <w:sz w:val="20"/>
          <w:szCs w:val="24"/>
        </w:rPr>
        <w:t xml:space="preserve"> </w:t>
      </w:r>
      <w:r w:rsidRPr="000E1E4E">
        <w:rPr>
          <w:rFonts w:ascii="Arial" w:hAnsi="Arial" w:cs="Arial"/>
          <w:sz w:val="20"/>
          <w:szCs w:val="24"/>
        </w:rPr>
        <w:t>clause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_Ref361855671 \r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16.2(a)</w:t>
      </w:r>
      <w:r w:rsidR="00572B43" w:rsidRPr="000E1E4E">
        <w:rPr>
          <w:rFonts w:ascii="Arial" w:hAnsi="Arial" w:cs="Arial"/>
          <w:sz w:val="20"/>
          <w:szCs w:val="24"/>
        </w:rPr>
        <w:fldChar w:fldCharType="end"/>
      </w:r>
      <w:r w:rsidRPr="000E1E4E">
        <w:rPr>
          <w:rFonts w:ascii="Arial" w:hAnsi="Arial" w:cs="Arial"/>
          <w:sz w:val="20"/>
          <w:szCs w:val="24"/>
        </w:rPr>
        <w:t xml:space="preserve"> remains unresolved (in whole or in part) after the expiration of the period for negotiation referred to in clause </w:t>
      </w:r>
      <w:r w:rsidR="00B43307" w:rsidRPr="000E1E4E">
        <w:rPr>
          <w:rFonts w:ascii="Arial" w:hAnsi="Arial" w:cs="Arial"/>
          <w:sz w:val="20"/>
          <w:szCs w:val="24"/>
        </w:rPr>
        <w:fldChar w:fldCharType="begin"/>
      </w:r>
      <w:r w:rsidR="00B43307" w:rsidRPr="000E1E4E">
        <w:rPr>
          <w:rFonts w:ascii="Arial" w:hAnsi="Arial" w:cs="Arial"/>
          <w:sz w:val="20"/>
          <w:szCs w:val="24"/>
        </w:rPr>
        <w:instrText xml:space="preserve"> REF _Ref361855797 \w \h  \* MERGEFORMAT </w:instrText>
      </w:r>
      <w:r w:rsidR="00B43307" w:rsidRPr="000E1E4E">
        <w:rPr>
          <w:rFonts w:ascii="Arial" w:hAnsi="Arial" w:cs="Arial"/>
          <w:sz w:val="20"/>
          <w:szCs w:val="24"/>
        </w:rPr>
      </w:r>
      <w:r w:rsidR="00B43307" w:rsidRPr="000E1E4E">
        <w:rPr>
          <w:rFonts w:ascii="Arial" w:hAnsi="Arial" w:cs="Arial"/>
          <w:sz w:val="20"/>
          <w:szCs w:val="24"/>
        </w:rPr>
        <w:fldChar w:fldCharType="separate"/>
      </w:r>
      <w:r w:rsidR="00B25832" w:rsidRPr="000E1E4E">
        <w:rPr>
          <w:rFonts w:ascii="Arial" w:hAnsi="Arial" w:cs="Arial"/>
          <w:sz w:val="20"/>
          <w:szCs w:val="24"/>
        </w:rPr>
        <w:t>16.2(c)(i)</w:t>
      </w:r>
      <w:r w:rsidR="00B43307" w:rsidRPr="000E1E4E">
        <w:rPr>
          <w:rFonts w:ascii="Arial" w:hAnsi="Arial" w:cs="Arial"/>
          <w:sz w:val="20"/>
          <w:szCs w:val="24"/>
        </w:rPr>
        <w:fldChar w:fldCharType="end"/>
      </w:r>
      <w:r w:rsidRPr="000E1E4E">
        <w:rPr>
          <w:rFonts w:ascii="Arial" w:hAnsi="Arial" w:cs="Arial"/>
          <w:sz w:val="20"/>
          <w:szCs w:val="24"/>
        </w:rPr>
        <w:t>; and</w:t>
      </w:r>
    </w:p>
    <w:p w14:paraId="085D2F20" w14:textId="77777777" w:rsidR="001E5F69" w:rsidRPr="000E1E4E" w:rsidRDefault="009970CD" w:rsidP="00E37D42">
      <w:pPr>
        <w:pStyle w:val="Heading4"/>
        <w:rPr>
          <w:rFonts w:ascii="Arial" w:hAnsi="Arial" w:cs="Arial"/>
          <w:sz w:val="20"/>
          <w:szCs w:val="24"/>
        </w:rPr>
      </w:pPr>
      <w:r w:rsidRPr="000E1E4E">
        <w:rPr>
          <w:rFonts w:ascii="Arial" w:hAnsi="Arial" w:cs="Arial"/>
          <w:sz w:val="20"/>
          <w:szCs w:val="24"/>
        </w:rPr>
        <w:t xml:space="preserve">is not a </w:t>
      </w:r>
      <w:r w:rsidR="00517590" w:rsidRPr="000E1E4E">
        <w:rPr>
          <w:rFonts w:ascii="Arial" w:hAnsi="Arial" w:cs="Arial"/>
          <w:sz w:val="20"/>
          <w:szCs w:val="24"/>
        </w:rPr>
        <w:t>Dispute</w:t>
      </w:r>
      <w:r w:rsidRPr="000E1E4E">
        <w:rPr>
          <w:rFonts w:ascii="Arial" w:hAnsi="Arial" w:cs="Arial"/>
          <w:sz w:val="20"/>
          <w:szCs w:val="24"/>
        </w:rPr>
        <w:t xml:space="preserve"> which the Disputing Parties</w:t>
      </w:r>
      <w:r w:rsidR="001E5F69" w:rsidRPr="000E1E4E">
        <w:rPr>
          <w:rFonts w:ascii="Arial" w:hAnsi="Arial" w:cs="Arial"/>
          <w:sz w:val="20"/>
          <w:szCs w:val="24"/>
        </w:rPr>
        <w:t>:</w:t>
      </w:r>
      <w:r w:rsidRPr="000E1E4E">
        <w:rPr>
          <w:rFonts w:ascii="Arial" w:hAnsi="Arial" w:cs="Arial"/>
          <w:sz w:val="20"/>
          <w:szCs w:val="24"/>
        </w:rPr>
        <w:t xml:space="preserve"> </w:t>
      </w:r>
    </w:p>
    <w:p w14:paraId="66CA872B" w14:textId="77777777" w:rsidR="006D5CBC" w:rsidRPr="000E1E4E" w:rsidRDefault="006D5CBC" w:rsidP="00FF3D0D">
      <w:pPr>
        <w:pStyle w:val="Heading5"/>
        <w:rPr>
          <w:rFonts w:ascii="Arial" w:hAnsi="Arial" w:cs="Arial"/>
          <w:sz w:val="20"/>
          <w:szCs w:val="24"/>
        </w:rPr>
      </w:pPr>
    </w:p>
    <w:p w14:paraId="79E59000" w14:textId="79C24B5A" w:rsidR="001E5F69" w:rsidRPr="000E1E4E" w:rsidRDefault="001E5F69" w:rsidP="00FF3D0D">
      <w:pPr>
        <w:pStyle w:val="Heading5"/>
        <w:rPr>
          <w:rFonts w:ascii="Arial" w:hAnsi="Arial" w:cs="Arial"/>
          <w:sz w:val="20"/>
          <w:szCs w:val="24"/>
        </w:rPr>
      </w:pPr>
      <w:r w:rsidRPr="000E1E4E">
        <w:rPr>
          <w:rFonts w:ascii="Arial" w:hAnsi="Arial" w:cs="Arial"/>
          <w:sz w:val="20"/>
          <w:szCs w:val="24"/>
        </w:rPr>
        <w:t xml:space="preserve">must refer to expert determination under clause </w:t>
      </w:r>
      <w:r w:rsidR="00B43307" w:rsidRPr="000E1E4E">
        <w:rPr>
          <w:rFonts w:ascii="Arial" w:hAnsi="Arial" w:cs="Arial"/>
          <w:sz w:val="20"/>
          <w:szCs w:val="24"/>
        </w:rPr>
        <w:fldChar w:fldCharType="begin"/>
      </w:r>
      <w:r w:rsidR="00B43307" w:rsidRPr="000E1E4E">
        <w:rPr>
          <w:rFonts w:ascii="Arial" w:hAnsi="Arial" w:cs="Arial"/>
          <w:sz w:val="20"/>
          <w:szCs w:val="24"/>
        </w:rPr>
        <w:instrText xml:space="preserve"> REF _Ref476469767 \w \h  \* MERGEFORMAT </w:instrText>
      </w:r>
      <w:r w:rsidR="00B43307" w:rsidRPr="000E1E4E">
        <w:rPr>
          <w:rFonts w:ascii="Arial" w:hAnsi="Arial" w:cs="Arial"/>
          <w:sz w:val="20"/>
          <w:szCs w:val="24"/>
        </w:rPr>
      </w:r>
      <w:r w:rsidR="00B43307" w:rsidRPr="000E1E4E">
        <w:rPr>
          <w:rFonts w:ascii="Arial" w:hAnsi="Arial" w:cs="Arial"/>
          <w:sz w:val="20"/>
          <w:szCs w:val="24"/>
        </w:rPr>
        <w:fldChar w:fldCharType="separate"/>
      </w:r>
      <w:r w:rsidR="00B25832" w:rsidRPr="000E1E4E">
        <w:rPr>
          <w:rFonts w:ascii="Arial" w:hAnsi="Arial" w:cs="Arial"/>
          <w:sz w:val="20"/>
          <w:szCs w:val="24"/>
        </w:rPr>
        <w:t>16.1(b)(i)</w:t>
      </w:r>
      <w:r w:rsidR="00B43307" w:rsidRPr="000E1E4E">
        <w:rPr>
          <w:rFonts w:ascii="Arial" w:hAnsi="Arial" w:cs="Arial"/>
          <w:sz w:val="20"/>
          <w:szCs w:val="24"/>
        </w:rPr>
        <w:fldChar w:fldCharType="end"/>
      </w:r>
      <w:r w:rsidRPr="000E1E4E">
        <w:rPr>
          <w:rFonts w:ascii="Arial" w:hAnsi="Arial" w:cs="Arial"/>
          <w:sz w:val="20"/>
          <w:szCs w:val="24"/>
        </w:rPr>
        <w:t>; or</w:t>
      </w:r>
    </w:p>
    <w:p w14:paraId="76D244BC" w14:textId="62673532" w:rsidR="0055642D" w:rsidRPr="000E1E4E" w:rsidRDefault="009970CD" w:rsidP="00FF3D0D">
      <w:pPr>
        <w:pStyle w:val="Heading5"/>
        <w:rPr>
          <w:rFonts w:ascii="Arial" w:hAnsi="Arial" w:cs="Arial"/>
          <w:sz w:val="20"/>
          <w:szCs w:val="24"/>
        </w:rPr>
      </w:pPr>
      <w:r w:rsidRPr="000E1E4E">
        <w:rPr>
          <w:rFonts w:ascii="Arial" w:hAnsi="Arial" w:cs="Arial"/>
          <w:sz w:val="20"/>
          <w:szCs w:val="24"/>
        </w:rPr>
        <w:t>have agreed to refer to expert determination under clause</w:t>
      </w:r>
      <w:r w:rsidR="002E7643" w:rsidRPr="000E1E4E">
        <w:rPr>
          <w:rFonts w:ascii="Arial" w:hAnsi="Arial" w:cs="Arial"/>
          <w:sz w:val="20"/>
          <w:szCs w:val="24"/>
        </w:rPr>
        <w:t> </w:t>
      </w:r>
      <w:r w:rsidR="00B43307" w:rsidRPr="000E1E4E">
        <w:rPr>
          <w:rFonts w:ascii="Arial" w:hAnsi="Arial" w:cs="Arial"/>
          <w:sz w:val="20"/>
          <w:szCs w:val="24"/>
        </w:rPr>
        <w:fldChar w:fldCharType="begin"/>
      </w:r>
      <w:r w:rsidR="00B43307" w:rsidRPr="000E1E4E">
        <w:rPr>
          <w:rFonts w:ascii="Arial" w:hAnsi="Arial" w:cs="Arial"/>
          <w:sz w:val="20"/>
          <w:szCs w:val="24"/>
        </w:rPr>
        <w:instrText xml:space="preserve"> REF _Ref470803505 \w \h  \* MERGEFORMAT </w:instrText>
      </w:r>
      <w:r w:rsidR="00B43307" w:rsidRPr="000E1E4E">
        <w:rPr>
          <w:rFonts w:ascii="Arial" w:hAnsi="Arial" w:cs="Arial"/>
          <w:sz w:val="20"/>
          <w:szCs w:val="24"/>
        </w:rPr>
      </w:r>
      <w:r w:rsidR="00B43307" w:rsidRPr="000E1E4E">
        <w:rPr>
          <w:rFonts w:ascii="Arial" w:hAnsi="Arial" w:cs="Arial"/>
          <w:sz w:val="20"/>
          <w:szCs w:val="24"/>
        </w:rPr>
        <w:fldChar w:fldCharType="separate"/>
      </w:r>
      <w:r w:rsidR="00B25832" w:rsidRPr="000E1E4E">
        <w:rPr>
          <w:rFonts w:ascii="Arial" w:hAnsi="Arial" w:cs="Arial"/>
          <w:sz w:val="20"/>
          <w:szCs w:val="24"/>
        </w:rPr>
        <w:t>16.1(b)(ii)A</w:t>
      </w:r>
      <w:r w:rsidR="00B43307" w:rsidRPr="000E1E4E">
        <w:rPr>
          <w:rFonts w:ascii="Arial" w:hAnsi="Arial" w:cs="Arial"/>
          <w:sz w:val="20"/>
          <w:szCs w:val="24"/>
        </w:rPr>
        <w:fldChar w:fldCharType="end"/>
      </w:r>
      <w:r w:rsidR="0055642D" w:rsidRPr="000E1E4E">
        <w:rPr>
          <w:rFonts w:ascii="Arial" w:hAnsi="Arial" w:cs="Arial"/>
          <w:sz w:val="20"/>
          <w:szCs w:val="24"/>
        </w:rPr>
        <w:t>; or</w:t>
      </w:r>
    </w:p>
    <w:p w14:paraId="7BA3E07F" w14:textId="7A1185D9" w:rsidR="001E5F69" w:rsidRPr="000E1E4E" w:rsidRDefault="00FD7735" w:rsidP="007015D5">
      <w:pPr>
        <w:pStyle w:val="IndentParaLevel2"/>
        <w:rPr>
          <w:rFonts w:ascii="Arial" w:hAnsi="Arial" w:cs="Arial"/>
          <w:sz w:val="20"/>
          <w:szCs w:val="20"/>
        </w:rPr>
      </w:pPr>
      <w:r w:rsidRPr="000E1E4E">
        <w:rPr>
          <w:rFonts w:ascii="Arial" w:hAnsi="Arial" w:cs="Arial"/>
          <w:sz w:val="20"/>
          <w:szCs w:val="20"/>
        </w:rPr>
        <w:t xml:space="preserve">any </w:t>
      </w:r>
      <w:r w:rsidR="001E5F69" w:rsidRPr="000E1E4E">
        <w:rPr>
          <w:rFonts w:ascii="Arial" w:hAnsi="Arial" w:cs="Arial"/>
          <w:sz w:val="20"/>
          <w:szCs w:val="20"/>
        </w:rPr>
        <w:t xml:space="preserve">Disputing Party may refer the Dispute to arbitration by notice </w:t>
      </w:r>
      <w:r w:rsidR="00BB1282" w:rsidRPr="000E1E4E">
        <w:rPr>
          <w:rFonts w:ascii="Arial" w:hAnsi="Arial" w:cs="Arial"/>
          <w:sz w:val="20"/>
          <w:szCs w:val="20"/>
        </w:rPr>
        <w:t xml:space="preserve">to </w:t>
      </w:r>
      <w:r w:rsidR="001E5F69" w:rsidRPr="000E1E4E">
        <w:rPr>
          <w:rFonts w:ascii="Arial" w:hAnsi="Arial" w:cs="Arial"/>
          <w:sz w:val="20"/>
          <w:szCs w:val="20"/>
        </w:rPr>
        <w:t>that effect to the other party within 30 Business Days after the date on which the notice under 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_Ref361855671 \r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16.2(a)</w:t>
      </w:r>
      <w:r w:rsidR="00572B43" w:rsidRPr="000E1E4E">
        <w:rPr>
          <w:rFonts w:ascii="Arial" w:hAnsi="Arial" w:cs="Arial"/>
          <w:sz w:val="20"/>
          <w:szCs w:val="20"/>
        </w:rPr>
        <w:fldChar w:fldCharType="end"/>
      </w:r>
      <w:r w:rsidR="001E5F69" w:rsidRPr="000E1E4E">
        <w:rPr>
          <w:rFonts w:ascii="Arial" w:hAnsi="Arial" w:cs="Arial"/>
          <w:sz w:val="20"/>
          <w:szCs w:val="20"/>
        </w:rPr>
        <w:t xml:space="preserve"> is received or such later date as the Disputing Parties may agree; or</w:t>
      </w:r>
    </w:p>
    <w:p w14:paraId="58E8603F" w14:textId="3B0EEE0F" w:rsidR="0055642D" w:rsidRPr="000E1E4E" w:rsidRDefault="00224A25"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sz w:val="20"/>
          <w:szCs w:val="24"/>
        </w:rPr>
        <w:t>after</w:t>
      </w:r>
      <w:proofErr w:type="gramEnd"/>
      <w:r w:rsidRPr="000E1E4E">
        <w:rPr>
          <w:rFonts w:ascii="Arial" w:hAnsi="Arial"/>
          <w:b/>
          <w:sz w:val="20"/>
          <w:szCs w:val="24"/>
        </w:rPr>
        <w:t xml:space="preserve"> referral to expert determination</w:t>
      </w:r>
      <w:r w:rsidRPr="000E1E4E">
        <w:rPr>
          <w:rFonts w:ascii="Arial" w:hAnsi="Arial"/>
          <w:sz w:val="20"/>
          <w:szCs w:val="24"/>
        </w:rPr>
        <w:t xml:space="preserve">): </w:t>
      </w:r>
      <w:r w:rsidR="0055642D" w:rsidRPr="000E1E4E">
        <w:rPr>
          <w:rFonts w:ascii="Arial" w:hAnsi="Arial"/>
          <w:sz w:val="20"/>
          <w:szCs w:val="24"/>
        </w:rPr>
        <w:t xml:space="preserve">a </w:t>
      </w:r>
      <w:r w:rsidR="00517590" w:rsidRPr="000E1E4E">
        <w:rPr>
          <w:rFonts w:ascii="Arial" w:hAnsi="Arial"/>
          <w:sz w:val="20"/>
          <w:szCs w:val="24"/>
        </w:rPr>
        <w:t>Dispute</w:t>
      </w:r>
      <w:r w:rsidR="0055642D" w:rsidRPr="000E1E4E">
        <w:rPr>
          <w:rFonts w:ascii="Arial" w:hAnsi="Arial"/>
          <w:sz w:val="20"/>
          <w:szCs w:val="24"/>
        </w:rPr>
        <w:t xml:space="preserve"> which</w:t>
      </w:r>
      <w:r w:rsidR="009970CD" w:rsidRPr="000E1E4E">
        <w:rPr>
          <w:rFonts w:ascii="Arial" w:hAnsi="Arial"/>
          <w:sz w:val="20"/>
          <w:szCs w:val="24"/>
        </w:rPr>
        <w:t xml:space="preserve"> </w:t>
      </w:r>
      <w:r w:rsidR="001E5F69" w:rsidRPr="000E1E4E">
        <w:rPr>
          <w:rFonts w:ascii="Arial" w:hAnsi="Arial"/>
          <w:sz w:val="20"/>
          <w:szCs w:val="24"/>
        </w:rPr>
        <w:t xml:space="preserve">has been </w:t>
      </w:r>
      <w:r w:rsidR="009970CD" w:rsidRPr="000E1E4E">
        <w:rPr>
          <w:rFonts w:ascii="Arial" w:hAnsi="Arial"/>
          <w:sz w:val="20"/>
          <w:szCs w:val="24"/>
        </w:rPr>
        <w:t>referred</w:t>
      </w:r>
      <w:r w:rsidR="0055642D" w:rsidRPr="000E1E4E">
        <w:rPr>
          <w:rFonts w:ascii="Arial" w:hAnsi="Arial"/>
          <w:sz w:val="20"/>
          <w:szCs w:val="24"/>
        </w:rPr>
        <w:t xml:space="preserve"> to expert determination under clause </w:t>
      </w:r>
      <w:r w:rsidR="00B43307" w:rsidRPr="000E1E4E">
        <w:rPr>
          <w:rFonts w:ascii="Arial" w:hAnsi="Arial"/>
          <w:sz w:val="20"/>
          <w:szCs w:val="24"/>
        </w:rPr>
        <w:fldChar w:fldCharType="begin"/>
      </w:r>
      <w:r w:rsidR="00B43307" w:rsidRPr="000E1E4E">
        <w:rPr>
          <w:rFonts w:ascii="Arial" w:hAnsi="Arial"/>
          <w:sz w:val="20"/>
          <w:szCs w:val="24"/>
        </w:rPr>
        <w:instrText xml:space="preserve"> REF _Ref476406764 \w \h  \* MERGEFORMAT </w:instrText>
      </w:r>
      <w:r w:rsidR="00B43307" w:rsidRPr="000E1E4E">
        <w:rPr>
          <w:rFonts w:ascii="Arial" w:hAnsi="Arial"/>
          <w:sz w:val="20"/>
          <w:szCs w:val="24"/>
        </w:rPr>
      </w:r>
      <w:r w:rsidR="00B43307" w:rsidRPr="000E1E4E">
        <w:rPr>
          <w:rFonts w:ascii="Arial" w:hAnsi="Arial"/>
          <w:sz w:val="20"/>
          <w:szCs w:val="24"/>
        </w:rPr>
        <w:fldChar w:fldCharType="separate"/>
      </w:r>
      <w:r w:rsidR="00B25832" w:rsidRPr="000E1E4E">
        <w:rPr>
          <w:rFonts w:ascii="Arial" w:hAnsi="Arial"/>
          <w:sz w:val="20"/>
          <w:szCs w:val="24"/>
        </w:rPr>
        <w:t>17.1(a)</w:t>
      </w:r>
      <w:r w:rsidR="00B43307" w:rsidRPr="000E1E4E">
        <w:rPr>
          <w:rFonts w:ascii="Arial" w:hAnsi="Arial"/>
          <w:sz w:val="20"/>
          <w:szCs w:val="24"/>
        </w:rPr>
        <w:fldChar w:fldCharType="end"/>
      </w:r>
      <w:r w:rsidR="001E5F69" w:rsidRPr="000E1E4E">
        <w:rPr>
          <w:rFonts w:ascii="Arial" w:hAnsi="Arial"/>
          <w:sz w:val="20"/>
          <w:szCs w:val="24"/>
        </w:rPr>
        <w:t xml:space="preserve"> and</w:t>
      </w:r>
      <w:r w:rsidR="0055642D" w:rsidRPr="000E1E4E">
        <w:rPr>
          <w:rFonts w:ascii="Arial" w:hAnsi="Arial"/>
          <w:sz w:val="20"/>
          <w:szCs w:val="24"/>
        </w:rPr>
        <w:t>:</w:t>
      </w:r>
    </w:p>
    <w:p w14:paraId="65C13151" w14:textId="77777777" w:rsidR="0055642D" w:rsidRPr="000E1E4E" w:rsidRDefault="0055642D" w:rsidP="00E37D42">
      <w:pPr>
        <w:pStyle w:val="Heading4"/>
        <w:rPr>
          <w:rFonts w:ascii="Arial" w:hAnsi="Arial" w:cs="Arial"/>
          <w:sz w:val="20"/>
          <w:szCs w:val="24"/>
        </w:rPr>
      </w:pPr>
      <w:r w:rsidRPr="000E1E4E">
        <w:rPr>
          <w:rFonts w:ascii="Arial" w:hAnsi="Arial" w:cs="Arial"/>
          <w:sz w:val="20"/>
          <w:szCs w:val="24"/>
        </w:rPr>
        <w:t xml:space="preserve">a determination is not made </w:t>
      </w:r>
      <w:r w:rsidR="001E5F69" w:rsidRPr="000E1E4E">
        <w:rPr>
          <w:rFonts w:ascii="Arial" w:hAnsi="Arial" w:cs="Arial"/>
          <w:sz w:val="20"/>
          <w:szCs w:val="24"/>
        </w:rPr>
        <w:t xml:space="preserve">by the expert within 22 Business Days after the </w:t>
      </w:r>
      <w:r w:rsidR="00224A25" w:rsidRPr="000E1E4E">
        <w:rPr>
          <w:rFonts w:ascii="Arial" w:hAnsi="Arial" w:cs="Arial"/>
          <w:sz w:val="20"/>
          <w:szCs w:val="24"/>
        </w:rPr>
        <w:t xml:space="preserve">execution of the Expert Determination Agreement by the expert, </w:t>
      </w:r>
      <w:r w:rsidR="001E5F69" w:rsidRPr="000E1E4E">
        <w:rPr>
          <w:rFonts w:ascii="Arial" w:hAnsi="Arial" w:cs="Arial"/>
          <w:sz w:val="20"/>
          <w:szCs w:val="24"/>
        </w:rPr>
        <w:t xml:space="preserve">either party may refer the Dispute to arbitration </w:t>
      </w:r>
      <w:r w:rsidR="00265580" w:rsidRPr="000E1E4E">
        <w:rPr>
          <w:rFonts w:ascii="Arial" w:hAnsi="Arial" w:cs="Arial"/>
          <w:sz w:val="20"/>
          <w:szCs w:val="24"/>
        </w:rPr>
        <w:t>by notice to that effect to the</w:t>
      </w:r>
      <w:r w:rsidR="00224A25" w:rsidRPr="000E1E4E">
        <w:rPr>
          <w:rFonts w:ascii="Arial" w:hAnsi="Arial" w:cs="Arial"/>
          <w:sz w:val="20"/>
          <w:szCs w:val="24"/>
        </w:rPr>
        <w:t xml:space="preserve"> other Disputing Parties within 30 Business D</w:t>
      </w:r>
      <w:r w:rsidRPr="000E1E4E">
        <w:rPr>
          <w:rFonts w:ascii="Arial" w:hAnsi="Arial" w:cs="Arial"/>
          <w:sz w:val="20"/>
          <w:szCs w:val="24"/>
        </w:rPr>
        <w:t xml:space="preserve">ays </w:t>
      </w:r>
      <w:r w:rsidR="009A543F" w:rsidRPr="000E1E4E">
        <w:rPr>
          <w:rFonts w:ascii="Arial" w:hAnsi="Arial" w:cs="Arial"/>
          <w:sz w:val="20"/>
          <w:szCs w:val="24"/>
        </w:rPr>
        <w:t xml:space="preserve">after </w:t>
      </w:r>
      <w:r w:rsidRPr="000E1E4E">
        <w:rPr>
          <w:rFonts w:ascii="Arial" w:hAnsi="Arial" w:cs="Arial"/>
          <w:sz w:val="20"/>
          <w:szCs w:val="24"/>
        </w:rPr>
        <w:t xml:space="preserve">the </w:t>
      </w:r>
      <w:r w:rsidR="00224A25" w:rsidRPr="000E1E4E">
        <w:rPr>
          <w:rFonts w:ascii="Arial" w:hAnsi="Arial" w:cs="Arial"/>
          <w:sz w:val="20"/>
          <w:szCs w:val="24"/>
        </w:rPr>
        <w:t>execution of the Expert Determination Agreement by the expert</w:t>
      </w:r>
      <w:r w:rsidRPr="000E1E4E">
        <w:rPr>
          <w:rFonts w:ascii="Arial" w:hAnsi="Arial" w:cs="Arial"/>
          <w:sz w:val="20"/>
          <w:szCs w:val="24"/>
        </w:rPr>
        <w:t xml:space="preserve">; </w:t>
      </w:r>
    </w:p>
    <w:p w14:paraId="3F8DE7DD" w14:textId="208BA675" w:rsidR="001E5F69" w:rsidRPr="000E1E4E" w:rsidRDefault="001E5F69" w:rsidP="00E37D42">
      <w:pPr>
        <w:pStyle w:val="Heading4"/>
        <w:rPr>
          <w:rFonts w:ascii="Arial" w:hAnsi="Arial" w:cs="Arial"/>
          <w:sz w:val="20"/>
          <w:szCs w:val="24"/>
        </w:rPr>
      </w:pPr>
      <w:r w:rsidRPr="000E1E4E">
        <w:rPr>
          <w:rFonts w:ascii="Arial" w:hAnsi="Arial" w:cs="Arial"/>
          <w:sz w:val="20"/>
          <w:szCs w:val="24"/>
        </w:rPr>
        <w:t xml:space="preserve">no expert enters into the Expert Determination Agreement with the Disputing Parties in accordance with clause </w:t>
      </w:r>
      <w:r w:rsidR="00B43307" w:rsidRPr="000E1E4E">
        <w:rPr>
          <w:rFonts w:ascii="Arial" w:hAnsi="Arial" w:cs="Arial"/>
          <w:sz w:val="20"/>
          <w:szCs w:val="24"/>
        </w:rPr>
        <w:fldChar w:fldCharType="begin"/>
      </w:r>
      <w:r w:rsidR="00B43307" w:rsidRPr="000E1E4E">
        <w:rPr>
          <w:rFonts w:ascii="Arial" w:hAnsi="Arial" w:cs="Arial"/>
          <w:sz w:val="20"/>
          <w:szCs w:val="24"/>
        </w:rPr>
        <w:instrText xml:space="preserve"> REF _Ref476471455 \w \h  \* MERGEFORMAT </w:instrText>
      </w:r>
      <w:r w:rsidR="00B43307" w:rsidRPr="000E1E4E">
        <w:rPr>
          <w:rFonts w:ascii="Arial" w:hAnsi="Arial" w:cs="Arial"/>
          <w:sz w:val="20"/>
          <w:szCs w:val="24"/>
        </w:rPr>
      </w:r>
      <w:r w:rsidR="00B43307" w:rsidRPr="000E1E4E">
        <w:rPr>
          <w:rFonts w:ascii="Arial" w:hAnsi="Arial" w:cs="Arial"/>
          <w:sz w:val="20"/>
          <w:szCs w:val="24"/>
        </w:rPr>
        <w:fldChar w:fldCharType="separate"/>
      </w:r>
      <w:r w:rsidR="00B25832" w:rsidRPr="000E1E4E">
        <w:rPr>
          <w:rFonts w:ascii="Arial" w:hAnsi="Arial" w:cs="Arial"/>
          <w:sz w:val="20"/>
          <w:szCs w:val="24"/>
        </w:rPr>
        <w:t>17.1(j)</w:t>
      </w:r>
      <w:r w:rsidR="00B43307" w:rsidRPr="000E1E4E">
        <w:rPr>
          <w:rFonts w:ascii="Arial" w:hAnsi="Arial" w:cs="Arial"/>
          <w:sz w:val="20"/>
          <w:szCs w:val="24"/>
        </w:rPr>
        <w:fldChar w:fldCharType="end"/>
      </w:r>
      <w:r w:rsidRPr="000E1E4E">
        <w:rPr>
          <w:rFonts w:ascii="Arial" w:hAnsi="Arial" w:cs="Arial"/>
          <w:sz w:val="20"/>
          <w:szCs w:val="24"/>
        </w:rPr>
        <w:t xml:space="preserve"> within </w:t>
      </w:r>
      <w:r w:rsidR="00B25832" w:rsidRPr="000E1E4E">
        <w:rPr>
          <w:rFonts w:ascii="Arial" w:hAnsi="Arial" w:cs="Arial"/>
          <w:sz w:val="20"/>
          <w:szCs w:val="24"/>
        </w:rPr>
        <w:t>30</w:t>
      </w:r>
      <w:r w:rsidRPr="000E1E4E">
        <w:rPr>
          <w:rFonts w:ascii="Arial" w:hAnsi="Arial" w:cs="Arial"/>
          <w:sz w:val="20"/>
          <w:szCs w:val="24"/>
        </w:rPr>
        <w:t xml:space="preserve"> Business Days after the date on which the Dispute is referred to expert determination under clause </w:t>
      </w:r>
      <w:r w:rsidR="00265580" w:rsidRPr="000E1E4E">
        <w:rPr>
          <w:rFonts w:ascii="Arial" w:hAnsi="Arial" w:cs="Arial"/>
          <w:sz w:val="20"/>
          <w:szCs w:val="24"/>
        </w:rPr>
        <w:fldChar w:fldCharType="begin"/>
      </w:r>
      <w:r w:rsidR="00265580" w:rsidRPr="000E1E4E">
        <w:rPr>
          <w:rFonts w:ascii="Arial" w:hAnsi="Arial" w:cs="Arial"/>
          <w:sz w:val="20"/>
          <w:szCs w:val="24"/>
        </w:rPr>
        <w:instrText xml:space="preserve"> REF _Ref476407077 \n \h </w:instrText>
      </w:r>
      <w:r w:rsidR="00B43307" w:rsidRPr="000E1E4E">
        <w:rPr>
          <w:rFonts w:ascii="Arial" w:hAnsi="Arial" w:cs="Arial"/>
          <w:sz w:val="20"/>
          <w:szCs w:val="24"/>
        </w:rPr>
        <w:instrText xml:space="preserve"> \* MERGEFORMAT </w:instrText>
      </w:r>
      <w:r w:rsidR="00265580" w:rsidRPr="000E1E4E">
        <w:rPr>
          <w:rFonts w:ascii="Arial" w:hAnsi="Arial" w:cs="Arial"/>
          <w:sz w:val="20"/>
          <w:szCs w:val="24"/>
        </w:rPr>
      </w:r>
      <w:r w:rsidR="00265580" w:rsidRPr="000E1E4E">
        <w:rPr>
          <w:rFonts w:ascii="Arial" w:hAnsi="Arial" w:cs="Arial"/>
          <w:sz w:val="20"/>
          <w:szCs w:val="24"/>
        </w:rPr>
        <w:fldChar w:fldCharType="separate"/>
      </w:r>
      <w:r w:rsidR="00B25832" w:rsidRPr="000E1E4E">
        <w:rPr>
          <w:rFonts w:ascii="Arial" w:hAnsi="Arial" w:cs="Arial"/>
          <w:sz w:val="20"/>
          <w:szCs w:val="24"/>
        </w:rPr>
        <w:t>17.1</w:t>
      </w:r>
      <w:r w:rsidR="00265580" w:rsidRPr="000E1E4E">
        <w:rPr>
          <w:rFonts w:ascii="Arial" w:hAnsi="Arial" w:cs="Arial"/>
          <w:sz w:val="20"/>
          <w:szCs w:val="24"/>
        </w:rPr>
        <w:fldChar w:fldCharType="end"/>
      </w:r>
      <w:r w:rsidR="00265580" w:rsidRPr="000E1E4E">
        <w:rPr>
          <w:rFonts w:ascii="Arial" w:hAnsi="Arial" w:cs="Arial"/>
          <w:sz w:val="20"/>
          <w:szCs w:val="24"/>
        </w:rPr>
        <w:fldChar w:fldCharType="begin"/>
      </w:r>
      <w:r w:rsidR="00265580" w:rsidRPr="000E1E4E">
        <w:rPr>
          <w:rFonts w:ascii="Arial" w:hAnsi="Arial" w:cs="Arial"/>
          <w:sz w:val="20"/>
          <w:szCs w:val="24"/>
        </w:rPr>
        <w:instrText xml:space="preserve"> REF _Ref476406764 \n \h </w:instrText>
      </w:r>
      <w:r w:rsidR="00B43307" w:rsidRPr="000E1E4E">
        <w:rPr>
          <w:rFonts w:ascii="Arial" w:hAnsi="Arial" w:cs="Arial"/>
          <w:sz w:val="20"/>
          <w:szCs w:val="24"/>
        </w:rPr>
        <w:instrText xml:space="preserve"> \* MERGEFORMAT </w:instrText>
      </w:r>
      <w:r w:rsidR="00265580" w:rsidRPr="000E1E4E">
        <w:rPr>
          <w:rFonts w:ascii="Arial" w:hAnsi="Arial" w:cs="Arial"/>
          <w:sz w:val="20"/>
          <w:szCs w:val="24"/>
        </w:rPr>
      </w:r>
      <w:r w:rsidR="00265580" w:rsidRPr="000E1E4E">
        <w:rPr>
          <w:rFonts w:ascii="Arial" w:hAnsi="Arial" w:cs="Arial"/>
          <w:sz w:val="20"/>
          <w:szCs w:val="24"/>
        </w:rPr>
        <w:fldChar w:fldCharType="separate"/>
      </w:r>
      <w:r w:rsidR="00B25832" w:rsidRPr="000E1E4E">
        <w:rPr>
          <w:rFonts w:ascii="Arial" w:hAnsi="Arial" w:cs="Arial"/>
          <w:sz w:val="20"/>
          <w:szCs w:val="24"/>
        </w:rPr>
        <w:t>(a)</w:t>
      </w:r>
      <w:r w:rsidR="00265580" w:rsidRPr="000E1E4E">
        <w:rPr>
          <w:rFonts w:ascii="Arial" w:hAnsi="Arial" w:cs="Arial"/>
          <w:sz w:val="20"/>
          <w:szCs w:val="24"/>
        </w:rPr>
        <w:fldChar w:fldCharType="end"/>
      </w:r>
      <w:r w:rsidRPr="000E1E4E">
        <w:rPr>
          <w:rFonts w:ascii="Arial" w:hAnsi="Arial" w:cs="Arial"/>
          <w:sz w:val="20"/>
          <w:szCs w:val="24"/>
        </w:rPr>
        <w:t>, a Disputing Party may refer the Dispute to arbitration</w:t>
      </w:r>
      <w:r w:rsidR="00D20F28" w:rsidRPr="000E1E4E">
        <w:rPr>
          <w:rFonts w:ascii="Arial" w:hAnsi="Arial" w:cs="Arial"/>
          <w:sz w:val="20"/>
          <w:szCs w:val="24"/>
        </w:rPr>
        <w:t xml:space="preserve"> by notice to that effect to the other </w:t>
      </w:r>
      <w:r w:rsidR="00AD6303" w:rsidRPr="000E1E4E">
        <w:rPr>
          <w:rFonts w:ascii="Arial" w:hAnsi="Arial" w:cs="Arial"/>
          <w:sz w:val="20"/>
          <w:szCs w:val="24"/>
        </w:rPr>
        <w:t>Disputing P</w:t>
      </w:r>
      <w:r w:rsidR="005B45C6" w:rsidRPr="000E1E4E">
        <w:rPr>
          <w:rFonts w:ascii="Arial" w:hAnsi="Arial" w:cs="Arial"/>
          <w:sz w:val="20"/>
          <w:szCs w:val="24"/>
        </w:rPr>
        <w:t>arty</w:t>
      </w:r>
      <w:r w:rsidRPr="000E1E4E">
        <w:rPr>
          <w:rFonts w:ascii="Arial" w:hAnsi="Arial" w:cs="Arial"/>
          <w:sz w:val="20"/>
          <w:szCs w:val="24"/>
        </w:rPr>
        <w:t xml:space="preserve"> within </w:t>
      </w:r>
      <w:r w:rsidR="00B25832" w:rsidRPr="000E1E4E">
        <w:rPr>
          <w:rFonts w:ascii="Arial" w:hAnsi="Arial" w:cs="Arial"/>
          <w:sz w:val="20"/>
          <w:szCs w:val="24"/>
        </w:rPr>
        <w:t>3</w:t>
      </w:r>
      <w:r w:rsidRPr="000E1E4E">
        <w:rPr>
          <w:rFonts w:ascii="Arial" w:hAnsi="Arial" w:cs="Arial"/>
          <w:sz w:val="20"/>
          <w:szCs w:val="24"/>
        </w:rPr>
        <w:t>5 Business Days after the date on which the Dispute was referred to expert determination; or</w:t>
      </w:r>
    </w:p>
    <w:p w14:paraId="4204D14B" w14:textId="287D8F14" w:rsidR="001E5F69" w:rsidRPr="000E1E4E" w:rsidRDefault="001E5F69" w:rsidP="00E37D42">
      <w:pPr>
        <w:pStyle w:val="Heading4"/>
        <w:rPr>
          <w:rFonts w:ascii="Arial" w:hAnsi="Arial" w:cs="Arial"/>
          <w:sz w:val="20"/>
          <w:szCs w:val="24"/>
        </w:rPr>
      </w:pPr>
      <w:r w:rsidRPr="000E1E4E">
        <w:rPr>
          <w:rFonts w:ascii="Arial" w:hAnsi="Arial" w:cs="Arial"/>
          <w:sz w:val="20"/>
          <w:szCs w:val="24"/>
        </w:rPr>
        <w:t xml:space="preserve">a notice of dissatisfaction in respect of the </w:t>
      </w:r>
      <w:r w:rsidR="00224A25" w:rsidRPr="000E1E4E">
        <w:rPr>
          <w:rFonts w:ascii="Arial" w:hAnsi="Arial" w:cs="Arial"/>
          <w:sz w:val="20"/>
          <w:szCs w:val="24"/>
        </w:rPr>
        <w:t>e</w:t>
      </w:r>
      <w:r w:rsidRPr="000E1E4E">
        <w:rPr>
          <w:rFonts w:ascii="Arial" w:hAnsi="Arial" w:cs="Arial"/>
          <w:sz w:val="20"/>
          <w:szCs w:val="24"/>
        </w:rPr>
        <w:t>xpert's determination is given under clause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_Ref369019739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17.3</w:t>
      </w:r>
      <w:r w:rsidR="00572B43" w:rsidRPr="000E1E4E">
        <w:rPr>
          <w:rFonts w:ascii="Arial" w:hAnsi="Arial" w:cs="Arial"/>
          <w:sz w:val="20"/>
          <w:szCs w:val="24"/>
        </w:rPr>
        <w:fldChar w:fldCharType="end"/>
      </w:r>
      <w:r w:rsidRPr="000E1E4E">
        <w:rPr>
          <w:rFonts w:ascii="Arial" w:hAnsi="Arial" w:cs="Arial"/>
          <w:sz w:val="20"/>
          <w:szCs w:val="24"/>
        </w:rPr>
        <w:t xml:space="preserve">, a Disputing Party may refer the Dispute to arbitration </w:t>
      </w:r>
      <w:r w:rsidR="00224A25" w:rsidRPr="000E1E4E">
        <w:rPr>
          <w:rFonts w:ascii="Arial" w:hAnsi="Arial" w:cs="Arial"/>
          <w:sz w:val="20"/>
          <w:szCs w:val="24"/>
        </w:rPr>
        <w:t xml:space="preserve">by notice to that effect to the other Disputing Parties, </w:t>
      </w:r>
      <w:r w:rsidRPr="000E1E4E">
        <w:rPr>
          <w:rFonts w:ascii="Arial" w:hAnsi="Arial" w:cs="Arial"/>
          <w:sz w:val="20"/>
          <w:szCs w:val="24"/>
        </w:rPr>
        <w:t xml:space="preserve">within </w:t>
      </w:r>
      <w:r w:rsidR="00B25832" w:rsidRPr="000E1E4E">
        <w:rPr>
          <w:rFonts w:ascii="Arial" w:hAnsi="Arial" w:cs="Arial"/>
          <w:sz w:val="20"/>
          <w:szCs w:val="24"/>
        </w:rPr>
        <w:t>3</w:t>
      </w:r>
      <w:r w:rsidRPr="000E1E4E">
        <w:rPr>
          <w:rFonts w:ascii="Arial" w:hAnsi="Arial" w:cs="Arial"/>
          <w:sz w:val="20"/>
          <w:szCs w:val="24"/>
        </w:rPr>
        <w:t xml:space="preserve">5 Business Days after a party gives notice to the other Disputing Parties of its dissatisfaction with the expert's determination in accordance with clause </w:t>
      </w:r>
      <w:r w:rsidR="00F57A5F" w:rsidRPr="000E1E4E">
        <w:rPr>
          <w:rFonts w:ascii="Arial" w:hAnsi="Arial" w:cs="Arial"/>
          <w:sz w:val="20"/>
          <w:szCs w:val="24"/>
        </w:rPr>
        <w:fldChar w:fldCharType="begin"/>
      </w:r>
      <w:r w:rsidR="00F57A5F" w:rsidRPr="000E1E4E">
        <w:rPr>
          <w:rFonts w:ascii="Arial" w:hAnsi="Arial" w:cs="Arial"/>
          <w:sz w:val="20"/>
          <w:szCs w:val="24"/>
        </w:rPr>
        <w:instrText xml:space="preserve"> REF _Ref369019739 \w \h </w:instrText>
      </w:r>
      <w:r w:rsidR="00B43307" w:rsidRPr="000E1E4E">
        <w:rPr>
          <w:rFonts w:ascii="Arial" w:hAnsi="Arial" w:cs="Arial"/>
          <w:sz w:val="20"/>
          <w:szCs w:val="24"/>
        </w:rPr>
        <w:instrText xml:space="preserve"> \* MERGEFORMAT </w:instrText>
      </w:r>
      <w:r w:rsidR="00F57A5F" w:rsidRPr="000E1E4E">
        <w:rPr>
          <w:rFonts w:ascii="Arial" w:hAnsi="Arial" w:cs="Arial"/>
          <w:sz w:val="20"/>
          <w:szCs w:val="24"/>
        </w:rPr>
      </w:r>
      <w:r w:rsidR="00F57A5F" w:rsidRPr="000E1E4E">
        <w:rPr>
          <w:rFonts w:ascii="Arial" w:hAnsi="Arial" w:cs="Arial"/>
          <w:sz w:val="20"/>
          <w:szCs w:val="24"/>
        </w:rPr>
        <w:fldChar w:fldCharType="separate"/>
      </w:r>
      <w:r w:rsidR="00B25832" w:rsidRPr="000E1E4E">
        <w:rPr>
          <w:rFonts w:ascii="Arial" w:hAnsi="Arial" w:cs="Arial"/>
          <w:sz w:val="20"/>
          <w:szCs w:val="24"/>
        </w:rPr>
        <w:t>17.3</w:t>
      </w:r>
      <w:r w:rsidR="00F57A5F" w:rsidRPr="000E1E4E">
        <w:rPr>
          <w:rFonts w:ascii="Arial" w:hAnsi="Arial" w:cs="Arial"/>
          <w:sz w:val="20"/>
          <w:szCs w:val="24"/>
        </w:rPr>
        <w:fldChar w:fldCharType="end"/>
      </w:r>
      <w:r w:rsidR="00F57A5F" w:rsidRPr="000E1E4E">
        <w:rPr>
          <w:rFonts w:ascii="Arial" w:hAnsi="Arial" w:cs="Arial"/>
          <w:sz w:val="20"/>
          <w:szCs w:val="24"/>
        </w:rPr>
        <w:t xml:space="preserve"> in which case the arbitration will be by way of hearing de novo</w:t>
      </w:r>
      <w:r w:rsidRPr="000E1E4E">
        <w:rPr>
          <w:rFonts w:ascii="Arial" w:hAnsi="Arial" w:cs="Arial"/>
          <w:sz w:val="20"/>
          <w:szCs w:val="24"/>
        </w:rPr>
        <w:t xml:space="preserve">. </w:t>
      </w:r>
    </w:p>
    <w:p w14:paraId="4DDDF313" w14:textId="77777777" w:rsidR="0055642D" w:rsidRPr="000E1E4E" w:rsidRDefault="0055642D" w:rsidP="00FF3D0D">
      <w:pPr>
        <w:pStyle w:val="Heading2"/>
        <w:rPr>
          <w:rFonts w:cs="Arial"/>
          <w:sz w:val="22"/>
          <w:szCs w:val="24"/>
        </w:rPr>
      </w:pPr>
      <w:bookmarkStart w:id="853" w:name="_Toc476473680"/>
      <w:bookmarkStart w:id="854" w:name="_Toc476475601"/>
      <w:bookmarkStart w:id="855" w:name="_Toc476473681"/>
      <w:bookmarkStart w:id="856" w:name="_Toc476475602"/>
      <w:bookmarkStart w:id="857" w:name="_Toc476473682"/>
      <w:bookmarkStart w:id="858" w:name="_Toc476475603"/>
      <w:bookmarkStart w:id="859" w:name="_Toc369874511"/>
      <w:bookmarkStart w:id="860" w:name="_Toc369879808"/>
      <w:bookmarkStart w:id="861" w:name="_Toc500491286"/>
      <w:bookmarkStart w:id="862" w:name="_Toc145587287"/>
      <w:bookmarkEnd w:id="853"/>
      <w:bookmarkEnd w:id="854"/>
      <w:bookmarkEnd w:id="855"/>
      <w:bookmarkEnd w:id="856"/>
      <w:bookmarkEnd w:id="857"/>
      <w:bookmarkEnd w:id="858"/>
      <w:r w:rsidRPr="000E1E4E">
        <w:rPr>
          <w:rFonts w:cs="Arial"/>
          <w:sz w:val="22"/>
          <w:szCs w:val="24"/>
        </w:rPr>
        <w:t>Arbitration</w:t>
      </w:r>
      <w:bookmarkEnd w:id="859"/>
      <w:bookmarkEnd w:id="860"/>
      <w:bookmarkEnd w:id="861"/>
      <w:bookmarkEnd w:id="862"/>
    </w:p>
    <w:p w14:paraId="56C30F05" w14:textId="54885C8C" w:rsidR="0055642D" w:rsidRPr="000E1E4E" w:rsidRDefault="0055642D"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ACICA Rules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Arbitration </w:t>
      </w:r>
      <w:r w:rsidR="006E5130" w:rsidRPr="000E1E4E">
        <w:rPr>
          <w:rFonts w:ascii="Arial" w:hAnsi="Arial"/>
          <w:sz w:val="20"/>
          <w:szCs w:val="24"/>
        </w:rPr>
        <w:t xml:space="preserve">in accordance with </w:t>
      </w:r>
      <w:r w:rsidRPr="000E1E4E">
        <w:rPr>
          <w:rFonts w:ascii="Arial" w:hAnsi="Arial"/>
          <w:sz w:val="20"/>
          <w:szCs w:val="24"/>
        </w:rPr>
        <w:t xml:space="preserve">this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_Ref358881764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18</w:t>
      </w:r>
      <w:r w:rsidR="00572B43" w:rsidRPr="000E1E4E">
        <w:rPr>
          <w:rFonts w:ascii="Arial" w:hAnsi="Arial"/>
          <w:sz w:val="20"/>
          <w:szCs w:val="24"/>
        </w:rPr>
        <w:fldChar w:fldCharType="end"/>
      </w:r>
      <w:r w:rsidR="001B7BAE" w:rsidRPr="000E1E4E">
        <w:rPr>
          <w:rFonts w:ascii="Arial" w:hAnsi="Arial"/>
          <w:sz w:val="20"/>
          <w:szCs w:val="24"/>
        </w:rPr>
        <w:t xml:space="preserve"> </w:t>
      </w:r>
      <w:r w:rsidRPr="000E1E4E">
        <w:rPr>
          <w:rFonts w:ascii="Arial" w:hAnsi="Arial"/>
          <w:sz w:val="20"/>
          <w:szCs w:val="24"/>
        </w:rPr>
        <w:t xml:space="preserve">will be conducted in accordance with the arbitration rules of the Australian Centre for International Commercial Arbitration (known as the ACICA Rules) and as otherwise set out in this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_Ref358881764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18</w:t>
      </w:r>
      <w:r w:rsidR="00572B43" w:rsidRPr="000E1E4E">
        <w:rPr>
          <w:rFonts w:ascii="Arial" w:hAnsi="Arial"/>
          <w:sz w:val="20"/>
          <w:szCs w:val="24"/>
        </w:rPr>
        <w:fldChar w:fldCharType="end"/>
      </w:r>
      <w:r w:rsidRPr="000E1E4E">
        <w:rPr>
          <w:rFonts w:ascii="Arial" w:hAnsi="Arial"/>
          <w:sz w:val="20"/>
          <w:szCs w:val="24"/>
        </w:rPr>
        <w:t>.</w:t>
      </w:r>
    </w:p>
    <w:p w14:paraId="14241AF8" w14:textId="3EF12B93" w:rsidR="0055642D" w:rsidRPr="000E1E4E" w:rsidRDefault="0055642D"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Seat</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The seat of the arbitration will be Melbourne, Victoria. </w:t>
      </w:r>
    </w:p>
    <w:p w14:paraId="482B6200" w14:textId="2F6D1147" w:rsidR="0055642D" w:rsidRPr="000E1E4E" w:rsidRDefault="0055642D"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Language</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The language of the arbitration will be English.</w:t>
      </w:r>
    </w:p>
    <w:p w14:paraId="435B85E6" w14:textId="77777777" w:rsidR="0055642D" w:rsidRPr="000E1E4E" w:rsidRDefault="0055642D" w:rsidP="00FF3D0D">
      <w:pPr>
        <w:pStyle w:val="Heading2"/>
        <w:rPr>
          <w:rFonts w:cs="Arial"/>
          <w:sz w:val="22"/>
          <w:szCs w:val="24"/>
        </w:rPr>
      </w:pPr>
      <w:bookmarkStart w:id="863" w:name="_Toc369874512"/>
      <w:bookmarkStart w:id="864" w:name="_Toc369879809"/>
      <w:bookmarkStart w:id="865" w:name="_Toc500491287"/>
      <w:bookmarkStart w:id="866" w:name="_Toc145587288"/>
      <w:r w:rsidRPr="000E1E4E">
        <w:rPr>
          <w:rFonts w:cs="Arial"/>
          <w:sz w:val="22"/>
          <w:szCs w:val="24"/>
        </w:rPr>
        <w:lastRenderedPageBreak/>
        <w:t>Appointment of arbitrator</w:t>
      </w:r>
      <w:bookmarkEnd w:id="863"/>
      <w:bookmarkEnd w:id="864"/>
      <w:bookmarkEnd w:id="865"/>
      <w:bookmarkEnd w:id="866"/>
    </w:p>
    <w:p w14:paraId="292C919D" w14:textId="2DD9E2B0" w:rsidR="0055642D" w:rsidRPr="000E1E4E" w:rsidRDefault="0055642D" w:rsidP="00E37D42">
      <w:pPr>
        <w:pStyle w:val="IndentParaLevel1"/>
        <w:rPr>
          <w:rFonts w:ascii="Arial" w:hAnsi="Arial" w:cs="Arial"/>
          <w:sz w:val="20"/>
          <w:szCs w:val="20"/>
        </w:rPr>
      </w:pPr>
      <w:r w:rsidRPr="000E1E4E">
        <w:rPr>
          <w:rFonts w:ascii="Arial" w:hAnsi="Arial" w:cs="Arial"/>
          <w:sz w:val="20"/>
          <w:szCs w:val="20"/>
        </w:rPr>
        <w:t>The Disputing Parties will endeavour to agree on the person to be appointed as arbitrator, but if no such agreement is reached within 1</w:t>
      </w:r>
      <w:r w:rsidR="008D4D1B" w:rsidRPr="000E1E4E">
        <w:rPr>
          <w:rFonts w:ascii="Arial" w:hAnsi="Arial" w:cs="Arial"/>
          <w:sz w:val="20"/>
          <w:szCs w:val="20"/>
        </w:rPr>
        <w:t>4</w:t>
      </w:r>
      <w:r w:rsidRPr="000E1E4E">
        <w:rPr>
          <w:rFonts w:ascii="Arial" w:hAnsi="Arial" w:cs="Arial"/>
          <w:sz w:val="20"/>
          <w:szCs w:val="20"/>
        </w:rPr>
        <w:t xml:space="preserve"> Business Days </w:t>
      </w:r>
      <w:r w:rsidR="009A543F" w:rsidRPr="000E1E4E">
        <w:rPr>
          <w:rFonts w:ascii="Arial" w:hAnsi="Arial" w:cs="Arial"/>
          <w:sz w:val="20"/>
          <w:szCs w:val="20"/>
        </w:rPr>
        <w:t xml:space="preserve">after </w:t>
      </w:r>
      <w:r w:rsidRPr="000E1E4E">
        <w:rPr>
          <w:rFonts w:ascii="Arial" w:hAnsi="Arial" w:cs="Arial"/>
          <w:sz w:val="20"/>
          <w:szCs w:val="20"/>
        </w:rPr>
        <w:t xml:space="preserve">the </w:t>
      </w:r>
      <w:r w:rsidR="00517590" w:rsidRPr="000E1E4E">
        <w:rPr>
          <w:rFonts w:ascii="Arial" w:hAnsi="Arial" w:cs="Arial"/>
          <w:sz w:val="20"/>
          <w:szCs w:val="20"/>
        </w:rPr>
        <w:t>Dispute</w:t>
      </w:r>
      <w:r w:rsidRPr="000E1E4E">
        <w:rPr>
          <w:rFonts w:ascii="Arial" w:hAnsi="Arial" w:cs="Arial"/>
          <w:sz w:val="20"/>
          <w:szCs w:val="20"/>
        </w:rPr>
        <w:t xml:space="preserve"> </w:t>
      </w:r>
      <w:r w:rsidR="007D64DE" w:rsidRPr="000E1E4E">
        <w:rPr>
          <w:rFonts w:ascii="Arial" w:hAnsi="Arial" w:cs="Arial"/>
          <w:sz w:val="20"/>
          <w:szCs w:val="20"/>
        </w:rPr>
        <w:t xml:space="preserve">is </w:t>
      </w:r>
      <w:r w:rsidRPr="000E1E4E">
        <w:rPr>
          <w:rFonts w:ascii="Arial" w:hAnsi="Arial" w:cs="Arial"/>
          <w:sz w:val="20"/>
          <w:szCs w:val="20"/>
        </w:rPr>
        <w:t xml:space="preserve">referred to arbitration </w:t>
      </w:r>
      <w:r w:rsidR="00F57A5F" w:rsidRPr="000E1E4E">
        <w:rPr>
          <w:rFonts w:ascii="Arial" w:hAnsi="Arial" w:cs="Arial"/>
          <w:sz w:val="20"/>
          <w:szCs w:val="20"/>
        </w:rPr>
        <w:t xml:space="preserve">under </w:t>
      </w:r>
      <w:r w:rsidRPr="000E1E4E">
        <w:rPr>
          <w:rFonts w:ascii="Arial" w:hAnsi="Arial" w:cs="Arial"/>
          <w:sz w:val="20"/>
          <w:szCs w:val="20"/>
        </w:rPr>
        <w:t xml:space="preserve">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_Ref358874440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18.1</w:t>
      </w:r>
      <w:r w:rsidR="00572B43" w:rsidRPr="000E1E4E">
        <w:rPr>
          <w:rFonts w:ascii="Arial" w:hAnsi="Arial" w:cs="Arial"/>
          <w:sz w:val="20"/>
          <w:szCs w:val="20"/>
        </w:rPr>
        <w:fldChar w:fldCharType="end"/>
      </w:r>
      <w:r w:rsidRPr="000E1E4E">
        <w:rPr>
          <w:rFonts w:ascii="Arial" w:hAnsi="Arial" w:cs="Arial"/>
          <w:sz w:val="20"/>
          <w:szCs w:val="20"/>
        </w:rPr>
        <w:t>, the arbitrator will be appointed by the Australian Centre for International Commercial Arbitration.</w:t>
      </w:r>
    </w:p>
    <w:p w14:paraId="2DDAEB55" w14:textId="77777777" w:rsidR="0055642D" w:rsidRPr="000E1E4E" w:rsidRDefault="0055642D" w:rsidP="00FF3D0D">
      <w:pPr>
        <w:pStyle w:val="Heading2"/>
        <w:rPr>
          <w:rFonts w:cs="Arial"/>
          <w:sz w:val="22"/>
          <w:szCs w:val="24"/>
        </w:rPr>
      </w:pPr>
      <w:bookmarkStart w:id="867" w:name="_Toc369874513"/>
      <w:bookmarkStart w:id="868" w:name="_Toc369879810"/>
      <w:bookmarkStart w:id="869" w:name="_Toc500491288"/>
      <w:bookmarkStart w:id="870" w:name="_Toc145587289"/>
      <w:r w:rsidRPr="000E1E4E">
        <w:rPr>
          <w:rFonts w:cs="Arial"/>
          <w:sz w:val="22"/>
          <w:szCs w:val="24"/>
        </w:rPr>
        <w:t xml:space="preserve">General </w:t>
      </w:r>
      <w:r w:rsidR="00E02D7C" w:rsidRPr="000E1E4E">
        <w:rPr>
          <w:rFonts w:cs="Arial"/>
          <w:sz w:val="22"/>
          <w:szCs w:val="24"/>
        </w:rPr>
        <w:t>p</w:t>
      </w:r>
      <w:r w:rsidRPr="000E1E4E">
        <w:rPr>
          <w:rFonts w:cs="Arial"/>
          <w:sz w:val="22"/>
          <w:szCs w:val="24"/>
        </w:rPr>
        <w:t>rinciples for conduct of arbitration</w:t>
      </w:r>
      <w:bookmarkEnd w:id="867"/>
      <w:bookmarkEnd w:id="868"/>
      <w:bookmarkEnd w:id="869"/>
      <w:bookmarkEnd w:id="870"/>
    </w:p>
    <w:p w14:paraId="4282F7AB" w14:textId="5D881BC2" w:rsidR="0055642D" w:rsidRPr="000E1E4E" w:rsidRDefault="0055642D" w:rsidP="00FF3D0D">
      <w:pPr>
        <w:pStyle w:val="Heading3"/>
        <w:rPr>
          <w:rFonts w:ascii="Arial" w:hAnsi="Arial"/>
          <w:sz w:val="20"/>
          <w:szCs w:val="24"/>
        </w:rPr>
      </w:pPr>
      <w:bookmarkStart w:id="871" w:name="_Ref358800609"/>
      <w:bookmarkStart w:id="872" w:name="_Ref358386450"/>
      <w:r w:rsidRPr="000E1E4E">
        <w:rPr>
          <w:rFonts w:ascii="Arial" w:hAnsi="Arial"/>
          <w:sz w:val="20"/>
          <w:szCs w:val="24"/>
        </w:rPr>
        <w:t>(</w:t>
      </w:r>
      <w:r w:rsidRPr="000E1E4E">
        <w:rPr>
          <w:rFonts w:ascii="Arial" w:hAnsi="Arial"/>
          <w:b/>
          <w:sz w:val="20"/>
          <w:szCs w:val="24"/>
        </w:rPr>
        <w:t>Conduct of arbitration</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The Disputing Parties agree that:</w:t>
      </w:r>
      <w:bookmarkEnd w:id="871"/>
    </w:p>
    <w:p w14:paraId="35642227" w14:textId="77777777" w:rsidR="0055642D" w:rsidRPr="000E1E4E" w:rsidRDefault="0055642D" w:rsidP="00E37D42">
      <w:pPr>
        <w:pStyle w:val="Heading4"/>
        <w:rPr>
          <w:rFonts w:ascii="Arial" w:hAnsi="Arial" w:cs="Arial"/>
          <w:sz w:val="20"/>
          <w:szCs w:val="24"/>
        </w:rPr>
      </w:pPr>
      <w:bookmarkStart w:id="873" w:name="_Ref359218776"/>
      <w:r w:rsidRPr="000E1E4E">
        <w:rPr>
          <w:rFonts w:ascii="Arial" w:hAnsi="Arial" w:cs="Arial"/>
          <w:sz w:val="20"/>
          <w:szCs w:val="24"/>
        </w:rPr>
        <w:t xml:space="preserve">they have chosen arbitration for the purposes of achieving a just, quick and cost-effective resolution of any </w:t>
      </w:r>
      <w:r w:rsidR="00517590" w:rsidRPr="000E1E4E">
        <w:rPr>
          <w:rFonts w:ascii="Arial" w:hAnsi="Arial" w:cs="Arial"/>
          <w:sz w:val="20"/>
          <w:szCs w:val="24"/>
        </w:rPr>
        <w:t>Dispute</w:t>
      </w:r>
      <w:r w:rsidRPr="000E1E4E">
        <w:rPr>
          <w:rFonts w:ascii="Arial" w:hAnsi="Arial" w:cs="Arial"/>
          <w:sz w:val="20"/>
          <w:szCs w:val="24"/>
        </w:rPr>
        <w:t>;</w:t>
      </w:r>
      <w:bookmarkEnd w:id="872"/>
      <w:bookmarkEnd w:id="873"/>
    </w:p>
    <w:p w14:paraId="5D7F1380" w14:textId="4348BC6D" w:rsidR="0055642D" w:rsidRPr="000E1E4E" w:rsidRDefault="0055642D" w:rsidP="00E37D42">
      <w:pPr>
        <w:pStyle w:val="Heading4"/>
        <w:rPr>
          <w:rFonts w:ascii="Arial" w:hAnsi="Arial" w:cs="Arial"/>
          <w:sz w:val="20"/>
          <w:szCs w:val="24"/>
        </w:rPr>
      </w:pPr>
      <w:bookmarkStart w:id="874" w:name="_Ref358386460"/>
      <w:r w:rsidRPr="000E1E4E">
        <w:rPr>
          <w:rFonts w:ascii="Arial" w:hAnsi="Arial" w:cs="Arial"/>
          <w:sz w:val="20"/>
          <w:szCs w:val="24"/>
        </w:rPr>
        <w:t xml:space="preserve">any arbitration conducted </w:t>
      </w:r>
      <w:r w:rsidR="005876FB" w:rsidRPr="000E1E4E">
        <w:rPr>
          <w:rFonts w:ascii="Arial" w:hAnsi="Arial" w:cs="Arial"/>
          <w:sz w:val="20"/>
          <w:szCs w:val="24"/>
        </w:rPr>
        <w:t>in accordance with</w:t>
      </w:r>
      <w:r w:rsidRPr="000E1E4E">
        <w:rPr>
          <w:rFonts w:ascii="Arial" w:hAnsi="Arial" w:cs="Arial"/>
          <w:sz w:val="20"/>
          <w:szCs w:val="24"/>
        </w:rPr>
        <w:t xml:space="preserve"> this clause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_Ref358881764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18</w:t>
      </w:r>
      <w:r w:rsidR="00572B43" w:rsidRPr="000E1E4E">
        <w:rPr>
          <w:rFonts w:ascii="Arial" w:hAnsi="Arial" w:cs="Arial"/>
          <w:sz w:val="20"/>
          <w:szCs w:val="24"/>
        </w:rPr>
        <w:fldChar w:fldCharType="end"/>
      </w:r>
      <w:r w:rsidR="001B7BAE" w:rsidRPr="000E1E4E">
        <w:rPr>
          <w:rFonts w:ascii="Arial" w:hAnsi="Arial" w:cs="Arial"/>
          <w:sz w:val="20"/>
          <w:szCs w:val="24"/>
        </w:rPr>
        <w:t xml:space="preserve"> </w:t>
      </w:r>
      <w:r w:rsidRPr="000E1E4E">
        <w:rPr>
          <w:rFonts w:ascii="Arial" w:hAnsi="Arial" w:cs="Arial"/>
          <w:sz w:val="20"/>
          <w:szCs w:val="24"/>
        </w:rPr>
        <w:t>will not necessarily mimic court proceedings of the seat of the arbitration or the place where hearings take place (if different), and the practices of those courts will not regulate the conduct of the proceedings before the arbitrator; and</w:t>
      </w:r>
      <w:bookmarkEnd w:id="874"/>
    </w:p>
    <w:p w14:paraId="6F1BED77" w14:textId="59565FDD" w:rsidR="0055642D" w:rsidRPr="000E1E4E" w:rsidRDefault="0055642D" w:rsidP="00E37D42">
      <w:pPr>
        <w:pStyle w:val="Heading4"/>
        <w:rPr>
          <w:rFonts w:ascii="Arial" w:hAnsi="Arial" w:cs="Arial"/>
          <w:sz w:val="20"/>
          <w:szCs w:val="24"/>
        </w:rPr>
      </w:pPr>
      <w:r w:rsidRPr="000E1E4E">
        <w:rPr>
          <w:rFonts w:ascii="Arial" w:hAnsi="Arial" w:cs="Arial"/>
          <w:sz w:val="20"/>
          <w:szCs w:val="24"/>
        </w:rPr>
        <w:t xml:space="preserve">in conducting the arbitration, the arbitrator must take into account the </w:t>
      </w:r>
      <w:r w:rsidR="001E5F69" w:rsidRPr="000E1E4E">
        <w:rPr>
          <w:rFonts w:ascii="Arial" w:hAnsi="Arial" w:cs="Arial"/>
          <w:sz w:val="20"/>
          <w:szCs w:val="24"/>
        </w:rPr>
        <w:t>parties</w:t>
      </w:r>
      <w:r w:rsidR="00244FFB" w:rsidRPr="000E1E4E">
        <w:rPr>
          <w:rFonts w:ascii="Arial" w:hAnsi="Arial" w:cs="Arial"/>
          <w:sz w:val="20"/>
          <w:szCs w:val="24"/>
        </w:rPr>
        <w:t>'</w:t>
      </w:r>
      <w:r w:rsidR="001E5F69" w:rsidRPr="000E1E4E">
        <w:rPr>
          <w:rFonts w:ascii="Arial" w:hAnsi="Arial" w:cs="Arial"/>
          <w:sz w:val="20"/>
          <w:szCs w:val="18"/>
        </w:rPr>
        <w:t xml:space="preserve"> intention</w:t>
      </w:r>
      <w:r w:rsidR="00244FFB" w:rsidRPr="000E1E4E">
        <w:rPr>
          <w:rFonts w:ascii="Arial" w:hAnsi="Arial" w:cs="Arial"/>
          <w:sz w:val="20"/>
          <w:szCs w:val="18"/>
        </w:rPr>
        <w:t>s</w:t>
      </w:r>
      <w:r w:rsidR="001E5F69" w:rsidRPr="000E1E4E">
        <w:rPr>
          <w:rFonts w:ascii="Arial" w:hAnsi="Arial" w:cs="Arial"/>
          <w:sz w:val="20"/>
          <w:szCs w:val="18"/>
        </w:rPr>
        <w:t xml:space="preserve"> as</w:t>
      </w:r>
      <w:r w:rsidRPr="000E1E4E">
        <w:rPr>
          <w:rFonts w:ascii="Arial" w:hAnsi="Arial" w:cs="Arial"/>
          <w:sz w:val="20"/>
          <w:szCs w:val="24"/>
        </w:rPr>
        <w:t xml:space="preserve"> set out in clauses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_Ref359218776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18.4(a)(i)</w:t>
      </w:r>
      <w:r w:rsidR="00572B43" w:rsidRPr="000E1E4E">
        <w:rPr>
          <w:rFonts w:ascii="Arial" w:hAnsi="Arial" w:cs="Arial"/>
          <w:sz w:val="20"/>
          <w:szCs w:val="24"/>
        </w:rPr>
        <w:fldChar w:fldCharType="end"/>
      </w:r>
      <w:r w:rsidRPr="000E1E4E">
        <w:rPr>
          <w:rFonts w:ascii="Arial" w:hAnsi="Arial" w:cs="Arial"/>
          <w:sz w:val="20"/>
          <w:szCs w:val="24"/>
        </w:rPr>
        <w:t xml:space="preserve"> and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_Ref358386460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18.4(a)(ii)</w:t>
      </w:r>
      <w:r w:rsidR="00572B43" w:rsidRPr="000E1E4E">
        <w:rPr>
          <w:rFonts w:ascii="Arial" w:hAnsi="Arial" w:cs="Arial"/>
          <w:sz w:val="20"/>
          <w:szCs w:val="24"/>
        </w:rPr>
        <w:fldChar w:fldCharType="end"/>
      </w:r>
      <w:r w:rsidRPr="000E1E4E">
        <w:rPr>
          <w:rFonts w:ascii="Arial" w:hAnsi="Arial" w:cs="Arial"/>
          <w:sz w:val="20"/>
          <w:szCs w:val="24"/>
        </w:rPr>
        <w:t>.</w:t>
      </w:r>
    </w:p>
    <w:p w14:paraId="1D71D183" w14:textId="46949CA7" w:rsidR="0055642D" w:rsidRPr="000E1E4E" w:rsidRDefault="0055642D"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Evidence in writing</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All evidence in chief must be in writing unless otherwise ordered by the arbitrator.</w:t>
      </w:r>
    </w:p>
    <w:p w14:paraId="327F5BFE" w14:textId="1E47BA07" w:rsidR="0055642D" w:rsidRPr="000E1E4E" w:rsidRDefault="0055642D"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Evidence and discovery</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The rules for evidence and discovery will be the IBA Rules on Evidence</w:t>
      </w:r>
      <w:r w:rsidR="00AD6303" w:rsidRPr="000E1E4E">
        <w:rPr>
          <w:rFonts w:ascii="Arial" w:hAnsi="Arial"/>
          <w:sz w:val="20"/>
          <w:szCs w:val="24"/>
        </w:rPr>
        <w:t>,</w:t>
      </w:r>
      <w:r w:rsidRPr="000E1E4E">
        <w:rPr>
          <w:rFonts w:ascii="Arial" w:hAnsi="Arial"/>
          <w:sz w:val="20"/>
          <w:szCs w:val="24"/>
        </w:rPr>
        <w:t xml:space="preserve"> current</w:t>
      </w:r>
      <w:r w:rsidR="00244FFB" w:rsidRPr="000E1E4E">
        <w:rPr>
          <w:rFonts w:ascii="Arial" w:hAnsi="Arial"/>
          <w:sz w:val="20"/>
          <w:szCs w:val="24"/>
        </w:rPr>
        <w:t xml:space="preserve"> as</w:t>
      </w:r>
      <w:r w:rsidRPr="000E1E4E">
        <w:rPr>
          <w:rFonts w:ascii="Arial" w:hAnsi="Arial"/>
          <w:sz w:val="20"/>
          <w:szCs w:val="24"/>
        </w:rPr>
        <w:t xml:space="preserve"> at the date of</w:t>
      </w:r>
      <w:r w:rsidR="00244FFB" w:rsidRPr="000E1E4E">
        <w:rPr>
          <w:rFonts w:ascii="Arial" w:hAnsi="Arial"/>
          <w:sz w:val="20"/>
          <w:szCs w:val="24"/>
        </w:rPr>
        <w:t xml:space="preserve"> referral of the Dispute to</w:t>
      </w:r>
      <w:r w:rsidRPr="000E1E4E">
        <w:rPr>
          <w:rFonts w:ascii="Arial" w:hAnsi="Arial"/>
          <w:sz w:val="20"/>
          <w:szCs w:val="24"/>
        </w:rPr>
        <w:t xml:space="preserve"> arbitration.</w:t>
      </w:r>
    </w:p>
    <w:p w14:paraId="5AF8EB19" w14:textId="7DD59174" w:rsidR="0055642D" w:rsidRPr="000E1E4E" w:rsidRDefault="0055642D"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Oral hearing</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The oral hearing must be conducted as follows:</w:t>
      </w:r>
    </w:p>
    <w:p w14:paraId="1A601765" w14:textId="1D02D49C" w:rsidR="0055642D" w:rsidRPr="000E1E4E" w:rsidRDefault="0055642D" w:rsidP="00E37D42">
      <w:pPr>
        <w:pStyle w:val="Heading4"/>
        <w:rPr>
          <w:rFonts w:ascii="Arial" w:hAnsi="Arial" w:cs="Arial"/>
          <w:sz w:val="20"/>
          <w:szCs w:val="24"/>
        </w:rPr>
      </w:pPr>
      <w:r w:rsidRPr="000E1E4E">
        <w:rPr>
          <w:rFonts w:ascii="Arial" w:hAnsi="Arial" w:cs="Arial"/>
          <w:sz w:val="20"/>
          <w:szCs w:val="24"/>
        </w:rPr>
        <w:t>any oral hearing must take place in Melbourne, Victoria</w:t>
      </w:r>
      <w:r w:rsidR="00F63B8A" w:rsidRPr="000E1E4E">
        <w:rPr>
          <w:rFonts w:ascii="Arial" w:hAnsi="Arial" w:cs="Arial"/>
          <w:sz w:val="20"/>
          <w:szCs w:val="24"/>
        </w:rPr>
        <w:t xml:space="preserve"> </w:t>
      </w:r>
      <w:r w:rsidRPr="000E1E4E">
        <w:rPr>
          <w:rFonts w:ascii="Arial" w:hAnsi="Arial" w:cs="Arial"/>
          <w:sz w:val="20"/>
          <w:szCs w:val="24"/>
        </w:rPr>
        <w:t>and all outstanding issues must be addressed at the oral hearing;</w:t>
      </w:r>
    </w:p>
    <w:p w14:paraId="736E3416" w14:textId="1AEF451D" w:rsidR="0055642D" w:rsidRPr="000E1E4E" w:rsidRDefault="0055642D" w:rsidP="00E37D42">
      <w:pPr>
        <w:pStyle w:val="Heading4"/>
        <w:rPr>
          <w:rFonts w:ascii="Arial" w:hAnsi="Arial" w:cs="Arial"/>
          <w:sz w:val="20"/>
          <w:szCs w:val="24"/>
        </w:rPr>
      </w:pPr>
      <w:bookmarkStart w:id="875" w:name="_Ref358800917"/>
      <w:r w:rsidRPr="000E1E4E">
        <w:rPr>
          <w:rFonts w:ascii="Arial" w:hAnsi="Arial" w:cs="Arial"/>
          <w:sz w:val="20"/>
          <w:szCs w:val="24"/>
        </w:rPr>
        <w:t>the date and duration of the oral hearing must be fixed by the arbitrator at the first preliminary conference.</w:t>
      </w:r>
      <w:r w:rsidR="005E7034" w:rsidRPr="000E1E4E">
        <w:rPr>
          <w:rFonts w:ascii="Arial" w:hAnsi="Arial" w:cs="Arial"/>
          <w:sz w:val="20"/>
          <w:szCs w:val="24"/>
        </w:rPr>
        <w:t xml:space="preserve"> </w:t>
      </w:r>
      <w:r w:rsidRPr="000E1E4E">
        <w:rPr>
          <w:rFonts w:ascii="Arial" w:hAnsi="Arial" w:cs="Arial"/>
          <w:sz w:val="20"/>
          <w:szCs w:val="24"/>
        </w:rPr>
        <w:t xml:space="preserve">The arbitrator must have regard to the principles set out in clause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_Ref358800609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18.4(a)</w:t>
      </w:r>
      <w:r w:rsidR="00572B43" w:rsidRPr="000E1E4E">
        <w:rPr>
          <w:rFonts w:ascii="Arial" w:hAnsi="Arial" w:cs="Arial"/>
          <w:sz w:val="20"/>
          <w:szCs w:val="24"/>
        </w:rPr>
        <w:fldChar w:fldCharType="end"/>
      </w:r>
      <w:r w:rsidRPr="000E1E4E">
        <w:rPr>
          <w:rFonts w:ascii="Arial" w:hAnsi="Arial" w:cs="Arial"/>
          <w:sz w:val="20"/>
          <w:szCs w:val="24"/>
        </w:rPr>
        <w:t xml:space="preserve"> when determining the duration of the oral hearing;</w:t>
      </w:r>
      <w:bookmarkEnd w:id="875"/>
    </w:p>
    <w:p w14:paraId="65D12B3F" w14:textId="77777777" w:rsidR="0055642D" w:rsidRPr="000E1E4E" w:rsidRDefault="0055642D" w:rsidP="00E37D42">
      <w:pPr>
        <w:pStyle w:val="Heading4"/>
        <w:rPr>
          <w:rFonts w:ascii="Arial" w:hAnsi="Arial" w:cs="Arial"/>
          <w:sz w:val="20"/>
          <w:szCs w:val="24"/>
        </w:rPr>
      </w:pPr>
      <w:r w:rsidRPr="000E1E4E">
        <w:rPr>
          <w:rFonts w:ascii="Arial" w:hAnsi="Arial" w:cs="Arial"/>
          <w:sz w:val="20"/>
          <w:szCs w:val="24"/>
        </w:rPr>
        <w:t>oral evidence in chief at the hearing will be permitted only with the permission of the arbitrator for good cause;</w:t>
      </w:r>
    </w:p>
    <w:p w14:paraId="24750873" w14:textId="77777777" w:rsidR="0055642D" w:rsidRPr="000E1E4E" w:rsidRDefault="0055642D" w:rsidP="00E37D42">
      <w:pPr>
        <w:pStyle w:val="Heading4"/>
        <w:rPr>
          <w:rFonts w:ascii="Arial" w:hAnsi="Arial" w:cs="Arial"/>
          <w:sz w:val="20"/>
          <w:szCs w:val="24"/>
        </w:rPr>
      </w:pPr>
      <w:r w:rsidRPr="000E1E4E">
        <w:rPr>
          <w:rFonts w:ascii="Arial" w:hAnsi="Arial" w:cs="Arial"/>
          <w:sz w:val="20"/>
          <w:szCs w:val="24"/>
        </w:rPr>
        <w:t xml:space="preserve">the oral hearing must be conducted on a stop clock basis </w:t>
      </w:r>
      <w:r w:rsidR="000C5907" w:rsidRPr="000E1E4E">
        <w:rPr>
          <w:rFonts w:ascii="Arial" w:hAnsi="Arial" w:cs="Arial"/>
          <w:sz w:val="20"/>
          <w:szCs w:val="24"/>
        </w:rPr>
        <w:t xml:space="preserve">with the effect that the time available to the </w:t>
      </w:r>
      <w:r w:rsidR="009970CD" w:rsidRPr="000E1E4E">
        <w:rPr>
          <w:rFonts w:ascii="Arial" w:hAnsi="Arial" w:cs="Arial"/>
          <w:sz w:val="20"/>
          <w:szCs w:val="24"/>
        </w:rPr>
        <w:t>Disputing P</w:t>
      </w:r>
      <w:r w:rsidR="000C5907" w:rsidRPr="000E1E4E">
        <w:rPr>
          <w:rFonts w:ascii="Arial" w:hAnsi="Arial" w:cs="Arial"/>
          <w:sz w:val="20"/>
          <w:szCs w:val="24"/>
        </w:rPr>
        <w:t xml:space="preserve">arties must be split equally between the </w:t>
      </w:r>
      <w:r w:rsidR="009970CD" w:rsidRPr="000E1E4E">
        <w:rPr>
          <w:rFonts w:ascii="Arial" w:hAnsi="Arial" w:cs="Arial"/>
          <w:sz w:val="20"/>
          <w:szCs w:val="24"/>
        </w:rPr>
        <w:t>Disputing P</w:t>
      </w:r>
      <w:r w:rsidR="000C5907" w:rsidRPr="000E1E4E">
        <w:rPr>
          <w:rFonts w:ascii="Arial" w:hAnsi="Arial" w:cs="Arial"/>
          <w:sz w:val="20"/>
          <w:szCs w:val="24"/>
        </w:rPr>
        <w:t xml:space="preserve">arties so that each </w:t>
      </w:r>
      <w:r w:rsidR="009970CD" w:rsidRPr="000E1E4E">
        <w:rPr>
          <w:rFonts w:ascii="Arial" w:hAnsi="Arial" w:cs="Arial"/>
          <w:sz w:val="20"/>
          <w:szCs w:val="24"/>
        </w:rPr>
        <w:t>Disputing P</w:t>
      </w:r>
      <w:r w:rsidR="000C5907" w:rsidRPr="000E1E4E">
        <w:rPr>
          <w:rFonts w:ascii="Arial" w:hAnsi="Arial" w:cs="Arial"/>
          <w:sz w:val="20"/>
          <w:szCs w:val="24"/>
        </w:rPr>
        <w:t xml:space="preserve">arty has the same time to conduct its case unless in the opinion of the arbitrator, such a split would breach the rules of natural justice or is otherwise unfair to one of the </w:t>
      </w:r>
      <w:r w:rsidR="009970CD" w:rsidRPr="000E1E4E">
        <w:rPr>
          <w:rFonts w:ascii="Arial" w:hAnsi="Arial" w:cs="Arial"/>
          <w:sz w:val="20"/>
          <w:szCs w:val="24"/>
        </w:rPr>
        <w:t>Disputing P</w:t>
      </w:r>
      <w:r w:rsidR="000C5907" w:rsidRPr="000E1E4E">
        <w:rPr>
          <w:rFonts w:ascii="Arial" w:hAnsi="Arial" w:cs="Arial"/>
          <w:sz w:val="20"/>
          <w:szCs w:val="24"/>
        </w:rPr>
        <w:t>arties</w:t>
      </w:r>
      <w:r w:rsidRPr="000E1E4E">
        <w:rPr>
          <w:rFonts w:ascii="Arial" w:hAnsi="Arial" w:cs="Arial"/>
          <w:sz w:val="20"/>
          <w:szCs w:val="24"/>
        </w:rPr>
        <w:t>;</w:t>
      </w:r>
    </w:p>
    <w:p w14:paraId="38D1E138" w14:textId="77777777" w:rsidR="0055642D" w:rsidRPr="000E1E4E" w:rsidRDefault="0055642D" w:rsidP="00E37D42">
      <w:pPr>
        <w:pStyle w:val="Heading4"/>
        <w:rPr>
          <w:rFonts w:ascii="Arial" w:hAnsi="Arial" w:cs="Arial"/>
          <w:sz w:val="20"/>
          <w:szCs w:val="24"/>
        </w:rPr>
      </w:pPr>
      <w:r w:rsidRPr="000E1E4E">
        <w:rPr>
          <w:rFonts w:ascii="Arial" w:hAnsi="Arial" w:cs="Arial"/>
          <w:sz w:val="20"/>
          <w:szCs w:val="24"/>
        </w:rPr>
        <w:t xml:space="preserve">not less than 28 days prior to the date fixed for oral hearing each of the Disputing Parties must give notice of those witnesses (both factual and expert) of </w:t>
      </w:r>
      <w:r w:rsidR="00FD7735" w:rsidRPr="000E1E4E">
        <w:rPr>
          <w:rFonts w:ascii="Arial" w:hAnsi="Arial" w:cs="Arial"/>
          <w:sz w:val="20"/>
          <w:szCs w:val="24"/>
        </w:rPr>
        <w:t xml:space="preserve">each </w:t>
      </w:r>
      <w:r w:rsidRPr="000E1E4E">
        <w:rPr>
          <w:rFonts w:ascii="Arial" w:hAnsi="Arial" w:cs="Arial"/>
          <w:sz w:val="20"/>
          <w:szCs w:val="24"/>
        </w:rPr>
        <w:t>other Disputing Party that it wishes to attend the hearing for cross examination;</w:t>
      </w:r>
    </w:p>
    <w:p w14:paraId="66B9F915" w14:textId="415B90AA" w:rsidR="0055642D" w:rsidRPr="000E1E4E" w:rsidRDefault="0055642D" w:rsidP="00E37D42">
      <w:pPr>
        <w:pStyle w:val="Heading4"/>
        <w:rPr>
          <w:rFonts w:ascii="Arial" w:hAnsi="Arial" w:cs="Arial"/>
          <w:sz w:val="20"/>
          <w:szCs w:val="24"/>
        </w:rPr>
      </w:pPr>
      <w:r w:rsidRPr="000E1E4E">
        <w:rPr>
          <w:rFonts w:ascii="Arial" w:hAnsi="Arial" w:cs="Arial"/>
          <w:sz w:val="20"/>
          <w:szCs w:val="24"/>
        </w:rPr>
        <w:t xml:space="preserve">in exceptional circumstances the arbitrator may amend the date and extend the time for the oral hearing set </w:t>
      </w:r>
      <w:r w:rsidR="005876FB" w:rsidRPr="000E1E4E">
        <w:rPr>
          <w:rFonts w:ascii="Arial" w:hAnsi="Arial" w:cs="Arial"/>
          <w:sz w:val="20"/>
          <w:szCs w:val="24"/>
        </w:rPr>
        <w:t>in accordance with</w:t>
      </w:r>
      <w:r w:rsidRPr="000E1E4E">
        <w:rPr>
          <w:rFonts w:ascii="Arial" w:hAnsi="Arial" w:cs="Arial"/>
          <w:sz w:val="20"/>
          <w:szCs w:val="24"/>
        </w:rPr>
        <w:t xml:space="preserve"> clause</w:t>
      </w:r>
      <w:r w:rsidR="002E7643" w:rsidRPr="000E1E4E">
        <w:rPr>
          <w:rFonts w:ascii="Arial" w:hAnsi="Arial" w:cs="Arial"/>
          <w:sz w:val="20"/>
          <w:szCs w:val="24"/>
        </w:rPr>
        <w:t>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_Ref358800917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18.4(d)(ii)</w:t>
      </w:r>
      <w:r w:rsidR="00572B43" w:rsidRPr="000E1E4E">
        <w:rPr>
          <w:rFonts w:ascii="Arial" w:hAnsi="Arial" w:cs="Arial"/>
          <w:sz w:val="20"/>
          <w:szCs w:val="24"/>
        </w:rPr>
        <w:fldChar w:fldCharType="end"/>
      </w:r>
      <w:r w:rsidRPr="000E1E4E">
        <w:rPr>
          <w:rFonts w:ascii="Arial" w:hAnsi="Arial" w:cs="Arial"/>
          <w:sz w:val="20"/>
          <w:szCs w:val="24"/>
        </w:rPr>
        <w:t>;</w:t>
      </w:r>
    </w:p>
    <w:p w14:paraId="07958F5F" w14:textId="6F015401" w:rsidR="005876FB" w:rsidRPr="000E1E4E" w:rsidRDefault="0055642D" w:rsidP="00E37D42">
      <w:pPr>
        <w:pStyle w:val="Heading4"/>
        <w:rPr>
          <w:rFonts w:ascii="Arial" w:hAnsi="Arial" w:cs="Arial"/>
          <w:sz w:val="20"/>
          <w:szCs w:val="24"/>
        </w:rPr>
      </w:pPr>
      <w:r w:rsidRPr="000E1E4E">
        <w:rPr>
          <w:rFonts w:ascii="Arial" w:hAnsi="Arial" w:cs="Arial"/>
          <w:sz w:val="20"/>
          <w:szCs w:val="24"/>
        </w:rPr>
        <w:lastRenderedPageBreak/>
        <w:t>a Disputing Party will not be bound to accept the written evidence of a witness submitted on behalf of the opposing party which is not challenged in cross examination</w:t>
      </w:r>
      <w:r w:rsidR="005876FB" w:rsidRPr="000E1E4E">
        <w:rPr>
          <w:rFonts w:ascii="Arial" w:hAnsi="Arial" w:cs="Arial"/>
          <w:sz w:val="20"/>
          <w:szCs w:val="24"/>
        </w:rPr>
        <w:t>; and</w:t>
      </w:r>
      <w:r w:rsidR="005E7034" w:rsidRPr="000E1E4E">
        <w:rPr>
          <w:rFonts w:ascii="Arial" w:hAnsi="Arial" w:cs="Arial"/>
          <w:sz w:val="20"/>
          <w:szCs w:val="24"/>
        </w:rPr>
        <w:t xml:space="preserve"> </w:t>
      </w:r>
    </w:p>
    <w:p w14:paraId="0FA9E2D7" w14:textId="77777777" w:rsidR="0055642D" w:rsidRPr="000E1E4E" w:rsidRDefault="0055642D" w:rsidP="00E37D42">
      <w:pPr>
        <w:pStyle w:val="Heading4"/>
        <w:rPr>
          <w:rFonts w:ascii="Arial" w:hAnsi="Arial" w:cs="Arial"/>
          <w:sz w:val="20"/>
          <w:szCs w:val="24"/>
        </w:rPr>
      </w:pPr>
      <w:r w:rsidRPr="000E1E4E">
        <w:rPr>
          <w:rFonts w:ascii="Arial" w:hAnsi="Arial" w:cs="Arial"/>
          <w:sz w:val="20"/>
          <w:szCs w:val="24"/>
        </w:rPr>
        <w:t>each Disputing Party is expected to put its case on significant issues in cross</w:t>
      </w:r>
      <w:r w:rsidR="00187142" w:rsidRPr="000E1E4E">
        <w:rPr>
          <w:rFonts w:ascii="Arial" w:hAnsi="Arial" w:cs="Arial"/>
          <w:sz w:val="20"/>
          <w:szCs w:val="24"/>
        </w:rPr>
        <w:t>-</w:t>
      </w:r>
      <w:r w:rsidRPr="000E1E4E">
        <w:rPr>
          <w:rFonts w:ascii="Arial" w:hAnsi="Arial" w:cs="Arial"/>
          <w:sz w:val="20"/>
          <w:szCs w:val="24"/>
        </w:rPr>
        <w:t xml:space="preserve">examination of a relevant witness called by </w:t>
      </w:r>
      <w:r w:rsidR="001B7BAE" w:rsidRPr="000E1E4E">
        <w:rPr>
          <w:rFonts w:ascii="Arial" w:hAnsi="Arial" w:cs="Arial"/>
          <w:sz w:val="20"/>
          <w:szCs w:val="24"/>
        </w:rPr>
        <w:t>the other Disputing</w:t>
      </w:r>
      <w:r w:rsidRPr="000E1E4E">
        <w:rPr>
          <w:rFonts w:ascii="Arial" w:hAnsi="Arial" w:cs="Arial"/>
          <w:sz w:val="20"/>
          <w:szCs w:val="24"/>
        </w:rPr>
        <w:t xml:space="preserve"> Party or, </w:t>
      </w:r>
      <w:r w:rsidR="00E665B4" w:rsidRPr="000E1E4E">
        <w:rPr>
          <w:rFonts w:ascii="Arial" w:hAnsi="Arial" w:cs="Arial"/>
          <w:sz w:val="20"/>
          <w:szCs w:val="24"/>
        </w:rPr>
        <w:t xml:space="preserve">if </w:t>
      </w:r>
      <w:r w:rsidRPr="000E1E4E">
        <w:rPr>
          <w:rFonts w:ascii="Arial" w:hAnsi="Arial" w:cs="Arial"/>
          <w:sz w:val="20"/>
          <w:szCs w:val="24"/>
        </w:rPr>
        <w:t xml:space="preserve">it seeks to challenge the evidence of a witness not called for cross-examination by reference to other evidence, to identify that evidence in its written opening submissions so that the </w:t>
      </w:r>
      <w:r w:rsidR="001B7BAE" w:rsidRPr="000E1E4E">
        <w:rPr>
          <w:rFonts w:ascii="Arial" w:hAnsi="Arial" w:cs="Arial"/>
          <w:sz w:val="20"/>
          <w:szCs w:val="24"/>
        </w:rPr>
        <w:t>other Disputing</w:t>
      </w:r>
      <w:r w:rsidRPr="000E1E4E">
        <w:rPr>
          <w:rFonts w:ascii="Arial" w:hAnsi="Arial" w:cs="Arial"/>
          <w:sz w:val="20"/>
          <w:szCs w:val="24"/>
        </w:rPr>
        <w:t xml:space="preserve"> Party may know the nature of and basis for the challenge to the written evidence</w:t>
      </w:r>
      <w:r w:rsidR="001E5F69" w:rsidRPr="000E1E4E">
        <w:rPr>
          <w:rFonts w:ascii="Arial" w:hAnsi="Arial" w:cs="Arial"/>
          <w:sz w:val="20"/>
          <w:szCs w:val="24"/>
        </w:rPr>
        <w:t xml:space="preserve"> of a witness</w:t>
      </w:r>
      <w:r w:rsidRPr="000E1E4E">
        <w:rPr>
          <w:rFonts w:ascii="Arial" w:hAnsi="Arial" w:cs="Arial"/>
          <w:sz w:val="20"/>
          <w:szCs w:val="24"/>
        </w:rPr>
        <w:t>.</w:t>
      </w:r>
    </w:p>
    <w:p w14:paraId="037015D8" w14:textId="3206A990" w:rsidR="0055642D" w:rsidRPr="000E1E4E" w:rsidRDefault="0055642D"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Experts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Unless otherwise ordered</w:t>
      </w:r>
      <w:r w:rsidR="00C10601" w:rsidRPr="000E1E4E">
        <w:rPr>
          <w:rFonts w:ascii="Arial" w:hAnsi="Arial"/>
          <w:sz w:val="20"/>
          <w:szCs w:val="24"/>
        </w:rPr>
        <w:t>,</w:t>
      </w:r>
      <w:r w:rsidRPr="000E1E4E">
        <w:rPr>
          <w:rFonts w:ascii="Arial" w:hAnsi="Arial"/>
          <w:sz w:val="20"/>
          <w:szCs w:val="24"/>
        </w:rPr>
        <w:t xml:space="preserve"> each Disputing Party may only rely upon one expert witness in connection with any recognised area of specialisation.</w:t>
      </w:r>
    </w:p>
    <w:p w14:paraId="7E02BABC" w14:textId="77777777" w:rsidR="0055642D" w:rsidRPr="000E1E4E" w:rsidRDefault="0055642D" w:rsidP="00FF3D0D">
      <w:pPr>
        <w:pStyle w:val="Heading2"/>
        <w:rPr>
          <w:rFonts w:cs="Arial"/>
          <w:sz w:val="22"/>
          <w:szCs w:val="24"/>
        </w:rPr>
      </w:pPr>
      <w:bookmarkStart w:id="876" w:name="_Toc369874514"/>
      <w:bookmarkStart w:id="877" w:name="_Toc369879811"/>
      <w:bookmarkStart w:id="878" w:name="_Ref370117118"/>
      <w:bookmarkStart w:id="879" w:name="_Toc500491289"/>
      <w:bookmarkStart w:id="880" w:name="_Toc145587290"/>
      <w:r w:rsidRPr="000E1E4E">
        <w:rPr>
          <w:rFonts w:cs="Arial"/>
          <w:sz w:val="22"/>
          <w:szCs w:val="24"/>
        </w:rPr>
        <w:t>Proportiona</w:t>
      </w:r>
      <w:r w:rsidR="00E6467D" w:rsidRPr="000E1E4E">
        <w:rPr>
          <w:rFonts w:cs="Arial"/>
          <w:sz w:val="22"/>
          <w:szCs w:val="24"/>
        </w:rPr>
        <w:t>te</w:t>
      </w:r>
      <w:r w:rsidRPr="000E1E4E">
        <w:rPr>
          <w:rFonts w:cs="Arial"/>
          <w:sz w:val="22"/>
          <w:szCs w:val="24"/>
        </w:rPr>
        <w:t xml:space="preserve"> liability</w:t>
      </w:r>
      <w:bookmarkEnd w:id="876"/>
      <w:bookmarkEnd w:id="877"/>
      <w:bookmarkEnd w:id="878"/>
      <w:bookmarkEnd w:id="879"/>
      <w:bookmarkEnd w:id="880"/>
    </w:p>
    <w:p w14:paraId="49C2B223" w14:textId="6251B29A" w:rsidR="0055642D" w:rsidRPr="000E1E4E" w:rsidRDefault="00590A4E" w:rsidP="00E37D42">
      <w:pPr>
        <w:pStyle w:val="IndentParaLevel1"/>
        <w:rPr>
          <w:rFonts w:ascii="Arial" w:hAnsi="Arial" w:cs="Arial"/>
          <w:sz w:val="20"/>
          <w:szCs w:val="20"/>
        </w:rPr>
      </w:pPr>
      <w:r w:rsidRPr="000E1E4E">
        <w:rPr>
          <w:rFonts w:ascii="Arial" w:hAnsi="Arial" w:cs="Arial"/>
          <w:sz w:val="20"/>
          <w:szCs w:val="20"/>
        </w:rPr>
        <w:t>T</w:t>
      </w:r>
      <w:r w:rsidR="0055642D" w:rsidRPr="000E1E4E">
        <w:rPr>
          <w:rFonts w:ascii="Arial" w:hAnsi="Arial" w:cs="Arial"/>
          <w:sz w:val="20"/>
          <w:szCs w:val="20"/>
        </w:rPr>
        <w:t>he arbitrator will have no power to apply or to have regard to the provisions of any proportiona</w:t>
      </w:r>
      <w:r w:rsidR="00E6467D" w:rsidRPr="000E1E4E">
        <w:rPr>
          <w:rFonts w:ascii="Arial" w:hAnsi="Arial" w:cs="Arial"/>
          <w:sz w:val="20"/>
          <w:szCs w:val="20"/>
        </w:rPr>
        <w:t>te</w:t>
      </w:r>
      <w:r w:rsidR="0055642D" w:rsidRPr="000E1E4E">
        <w:rPr>
          <w:rFonts w:ascii="Arial" w:hAnsi="Arial" w:cs="Arial"/>
          <w:sz w:val="20"/>
          <w:szCs w:val="20"/>
        </w:rPr>
        <w:t xml:space="preserve"> liability </w:t>
      </w:r>
      <w:r w:rsidR="00E6467D" w:rsidRPr="000E1E4E">
        <w:rPr>
          <w:rFonts w:ascii="Arial" w:hAnsi="Arial" w:cs="Arial"/>
          <w:sz w:val="20"/>
          <w:szCs w:val="20"/>
        </w:rPr>
        <w:t>L</w:t>
      </w:r>
      <w:r w:rsidR="0055642D" w:rsidRPr="000E1E4E">
        <w:rPr>
          <w:rFonts w:ascii="Arial" w:hAnsi="Arial" w:cs="Arial"/>
          <w:sz w:val="20"/>
          <w:szCs w:val="20"/>
        </w:rPr>
        <w:t xml:space="preserve">egislation which might, in the absence of this </w:t>
      </w:r>
      <w:r w:rsidR="00F809F9" w:rsidRPr="000E1E4E">
        <w:rPr>
          <w:rFonts w:ascii="Arial" w:hAnsi="Arial" w:cs="Arial"/>
          <w:sz w:val="20"/>
          <w:szCs w:val="20"/>
        </w:rPr>
        <w:t xml:space="preserve">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_Ref370117118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18.5</w:t>
      </w:r>
      <w:r w:rsidR="00572B43" w:rsidRPr="000E1E4E">
        <w:rPr>
          <w:rFonts w:ascii="Arial" w:hAnsi="Arial" w:cs="Arial"/>
          <w:sz w:val="20"/>
          <w:szCs w:val="20"/>
        </w:rPr>
        <w:fldChar w:fldCharType="end"/>
      </w:r>
      <w:r w:rsidR="0055642D" w:rsidRPr="000E1E4E">
        <w:rPr>
          <w:rFonts w:ascii="Arial" w:hAnsi="Arial" w:cs="Arial"/>
          <w:sz w:val="20"/>
          <w:szCs w:val="20"/>
        </w:rPr>
        <w:t xml:space="preserve">, have applied to any </w:t>
      </w:r>
      <w:r w:rsidR="00517590" w:rsidRPr="000E1E4E">
        <w:rPr>
          <w:rFonts w:ascii="Arial" w:hAnsi="Arial" w:cs="Arial"/>
          <w:sz w:val="20"/>
          <w:szCs w:val="20"/>
        </w:rPr>
        <w:t>Dispute</w:t>
      </w:r>
      <w:r w:rsidR="0055642D" w:rsidRPr="000E1E4E">
        <w:rPr>
          <w:rFonts w:ascii="Arial" w:hAnsi="Arial" w:cs="Arial"/>
          <w:sz w:val="20"/>
          <w:szCs w:val="20"/>
        </w:rPr>
        <w:t xml:space="preserve"> referred to arbitration </w:t>
      </w:r>
      <w:r w:rsidR="00E6467D" w:rsidRPr="000E1E4E">
        <w:rPr>
          <w:rFonts w:ascii="Arial" w:hAnsi="Arial" w:cs="Arial"/>
          <w:sz w:val="20"/>
          <w:szCs w:val="20"/>
        </w:rPr>
        <w:t>under</w:t>
      </w:r>
      <w:r w:rsidR="006E5130" w:rsidRPr="000E1E4E">
        <w:rPr>
          <w:rFonts w:ascii="Arial" w:hAnsi="Arial" w:cs="Arial"/>
          <w:sz w:val="20"/>
          <w:szCs w:val="20"/>
        </w:rPr>
        <w:t xml:space="preserve"> </w:t>
      </w:r>
      <w:r w:rsidR="0055642D" w:rsidRPr="000E1E4E">
        <w:rPr>
          <w:rFonts w:ascii="Arial" w:hAnsi="Arial" w:cs="Arial"/>
          <w:sz w:val="20"/>
          <w:szCs w:val="20"/>
        </w:rPr>
        <w:t>this 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_Ref358881764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18</w:t>
      </w:r>
      <w:r w:rsidR="00572B43" w:rsidRPr="000E1E4E">
        <w:rPr>
          <w:rFonts w:ascii="Arial" w:hAnsi="Arial" w:cs="Arial"/>
          <w:sz w:val="20"/>
          <w:szCs w:val="20"/>
        </w:rPr>
        <w:fldChar w:fldCharType="end"/>
      </w:r>
      <w:r w:rsidR="0055642D" w:rsidRPr="000E1E4E">
        <w:rPr>
          <w:rFonts w:ascii="Arial" w:hAnsi="Arial" w:cs="Arial"/>
          <w:sz w:val="20"/>
          <w:szCs w:val="20"/>
        </w:rPr>
        <w:t>.</w:t>
      </w:r>
    </w:p>
    <w:p w14:paraId="4D38BBA9" w14:textId="77777777" w:rsidR="0055642D" w:rsidRPr="000E1E4E" w:rsidRDefault="0055642D" w:rsidP="00FF3D0D">
      <w:pPr>
        <w:pStyle w:val="Heading2"/>
        <w:rPr>
          <w:rFonts w:cs="Arial"/>
          <w:sz w:val="22"/>
          <w:szCs w:val="24"/>
        </w:rPr>
      </w:pPr>
      <w:bookmarkStart w:id="881" w:name="_Toc369874515"/>
      <w:bookmarkStart w:id="882" w:name="_Toc369879812"/>
      <w:bookmarkStart w:id="883" w:name="_Toc500491290"/>
      <w:bookmarkStart w:id="884" w:name="_Toc145587291"/>
      <w:r w:rsidRPr="000E1E4E">
        <w:rPr>
          <w:rFonts w:cs="Arial"/>
          <w:sz w:val="22"/>
          <w:szCs w:val="24"/>
        </w:rPr>
        <w:t>Extension of ambit of arbitration proceedings</w:t>
      </w:r>
      <w:bookmarkEnd w:id="881"/>
      <w:bookmarkEnd w:id="882"/>
      <w:bookmarkEnd w:id="883"/>
      <w:bookmarkEnd w:id="884"/>
    </w:p>
    <w:p w14:paraId="14841F29" w14:textId="5BFC6FEF" w:rsidR="0055642D" w:rsidRPr="000E1E4E" w:rsidRDefault="0055642D" w:rsidP="00FF3D0D">
      <w:pPr>
        <w:pStyle w:val="Heading3"/>
        <w:rPr>
          <w:rFonts w:ascii="Arial" w:hAnsi="Arial"/>
          <w:sz w:val="20"/>
          <w:szCs w:val="24"/>
        </w:rPr>
      </w:pPr>
      <w:bookmarkStart w:id="885" w:name="_Ref358874793"/>
      <w:r w:rsidRPr="000E1E4E">
        <w:rPr>
          <w:rFonts w:ascii="Arial" w:hAnsi="Arial"/>
          <w:sz w:val="20"/>
          <w:szCs w:val="24"/>
        </w:rPr>
        <w:t>(</w:t>
      </w:r>
      <w:r w:rsidRPr="000E1E4E">
        <w:rPr>
          <w:rFonts w:ascii="Arial" w:hAnsi="Arial"/>
          <w:b/>
          <w:bCs w:val="0"/>
          <w:sz w:val="20"/>
          <w:szCs w:val="24"/>
        </w:rPr>
        <w:t xml:space="preserve">Extending </w:t>
      </w:r>
      <w:r w:rsidR="008916E2" w:rsidRPr="000E1E4E">
        <w:rPr>
          <w:rFonts w:ascii="Arial" w:hAnsi="Arial"/>
          <w:b/>
          <w:bCs w:val="0"/>
          <w:sz w:val="20"/>
          <w:szCs w:val="24"/>
        </w:rPr>
        <w:t>d</w:t>
      </w:r>
      <w:r w:rsidRPr="000E1E4E">
        <w:rPr>
          <w:rFonts w:ascii="Arial" w:hAnsi="Arial"/>
          <w:b/>
          <w:bCs w:val="0"/>
          <w:sz w:val="20"/>
          <w:szCs w:val="24"/>
        </w:rPr>
        <w:t>isputes</w:t>
      </w:r>
      <w:r w:rsidRPr="000E1E4E">
        <w:rPr>
          <w:rFonts w:ascii="Arial" w:hAnsi="Arial"/>
          <w:sz w:val="20"/>
          <w:szCs w:val="24"/>
        </w:rPr>
        <w:t>):</w:t>
      </w:r>
      <w:r w:rsidR="005E7034" w:rsidRPr="000E1E4E">
        <w:rPr>
          <w:rFonts w:ascii="Arial" w:hAnsi="Arial"/>
          <w:sz w:val="20"/>
          <w:szCs w:val="24"/>
        </w:rPr>
        <w:t xml:space="preserve"> </w:t>
      </w:r>
      <w:r w:rsidR="00590A4E" w:rsidRPr="000E1E4E">
        <w:rPr>
          <w:rFonts w:ascii="Arial" w:hAnsi="Arial"/>
          <w:sz w:val="20"/>
          <w:szCs w:val="24"/>
        </w:rPr>
        <w:t>If</w:t>
      </w:r>
      <w:r w:rsidRPr="000E1E4E">
        <w:rPr>
          <w:rFonts w:ascii="Arial" w:hAnsi="Arial"/>
          <w:sz w:val="20"/>
          <w:szCs w:val="24"/>
        </w:rPr>
        <w:t>:</w:t>
      </w:r>
      <w:bookmarkEnd w:id="885"/>
    </w:p>
    <w:p w14:paraId="2BAC166D" w14:textId="1F0893C5" w:rsidR="0055642D" w:rsidRPr="000E1E4E" w:rsidRDefault="0055642D" w:rsidP="00E37D42">
      <w:pPr>
        <w:pStyle w:val="Heading4"/>
        <w:rPr>
          <w:rFonts w:ascii="Arial" w:hAnsi="Arial" w:cs="Arial"/>
          <w:sz w:val="20"/>
          <w:szCs w:val="24"/>
        </w:rPr>
      </w:pPr>
      <w:r w:rsidRPr="000E1E4E">
        <w:rPr>
          <w:rFonts w:ascii="Arial" w:hAnsi="Arial" w:cs="Arial"/>
          <w:sz w:val="20"/>
          <w:szCs w:val="24"/>
        </w:rPr>
        <w:t xml:space="preserve">a </w:t>
      </w:r>
      <w:r w:rsidR="00517590" w:rsidRPr="000E1E4E">
        <w:rPr>
          <w:rFonts w:ascii="Arial" w:hAnsi="Arial" w:cs="Arial"/>
          <w:sz w:val="20"/>
          <w:szCs w:val="24"/>
        </w:rPr>
        <w:t>Dispute</w:t>
      </w:r>
      <w:r w:rsidRPr="000E1E4E">
        <w:rPr>
          <w:rFonts w:ascii="Arial" w:hAnsi="Arial" w:cs="Arial"/>
          <w:sz w:val="20"/>
          <w:szCs w:val="24"/>
        </w:rPr>
        <w:t xml:space="preserve"> is referred to arbitration </w:t>
      </w:r>
      <w:r w:rsidR="00AD6303" w:rsidRPr="000E1E4E">
        <w:rPr>
          <w:rFonts w:ascii="Arial" w:hAnsi="Arial" w:cs="Arial"/>
          <w:sz w:val="20"/>
          <w:szCs w:val="24"/>
        </w:rPr>
        <w:t>under</w:t>
      </w:r>
      <w:r w:rsidRPr="000E1E4E">
        <w:rPr>
          <w:rFonts w:ascii="Arial" w:hAnsi="Arial" w:cs="Arial"/>
          <w:sz w:val="20"/>
          <w:szCs w:val="24"/>
        </w:rPr>
        <w:t xml:space="preserve"> this clause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_Ref358881764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18</w:t>
      </w:r>
      <w:r w:rsidR="00572B43" w:rsidRPr="000E1E4E">
        <w:rPr>
          <w:rFonts w:ascii="Arial" w:hAnsi="Arial" w:cs="Arial"/>
          <w:sz w:val="20"/>
          <w:szCs w:val="24"/>
        </w:rPr>
        <w:fldChar w:fldCharType="end"/>
      </w:r>
      <w:r w:rsidRPr="000E1E4E">
        <w:rPr>
          <w:rFonts w:ascii="Arial" w:hAnsi="Arial" w:cs="Arial"/>
          <w:sz w:val="20"/>
          <w:szCs w:val="24"/>
        </w:rPr>
        <w:t xml:space="preserve">; and </w:t>
      </w:r>
    </w:p>
    <w:p w14:paraId="03E525B9" w14:textId="77777777" w:rsidR="0055642D" w:rsidRPr="000E1E4E" w:rsidRDefault="0055642D" w:rsidP="00E37D42">
      <w:pPr>
        <w:pStyle w:val="Heading4"/>
        <w:rPr>
          <w:rFonts w:ascii="Arial" w:hAnsi="Arial" w:cs="Arial"/>
          <w:sz w:val="20"/>
          <w:szCs w:val="24"/>
        </w:rPr>
      </w:pPr>
      <w:r w:rsidRPr="000E1E4E">
        <w:rPr>
          <w:rFonts w:ascii="Arial" w:hAnsi="Arial" w:cs="Arial"/>
          <w:sz w:val="20"/>
          <w:szCs w:val="24"/>
        </w:rPr>
        <w:t xml:space="preserve">there is some other </w:t>
      </w:r>
      <w:r w:rsidR="00517590" w:rsidRPr="000E1E4E">
        <w:rPr>
          <w:rFonts w:ascii="Arial" w:hAnsi="Arial" w:cs="Arial"/>
          <w:sz w:val="20"/>
          <w:szCs w:val="24"/>
        </w:rPr>
        <w:t>Dispute</w:t>
      </w:r>
      <w:r w:rsidRPr="000E1E4E">
        <w:rPr>
          <w:rFonts w:ascii="Arial" w:hAnsi="Arial" w:cs="Arial"/>
          <w:sz w:val="20"/>
          <w:szCs w:val="24"/>
        </w:rPr>
        <w:t xml:space="preserve"> also between the Disputing Parties to and </w:t>
      </w:r>
      <w:r w:rsidR="00590A4E" w:rsidRPr="000E1E4E">
        <w:rPr>
          <w:rFonts w:ascii="Arial" w:hAnsi="Arial" w:cs="Arial"/>
          <w:sz w:val="20"/>
          <w:szCs w:val="24"/>
        </w:rPr>
        <w:t>under</w:t>
      </w:r>
      <w:r w:rsidRPr="000E1E4E">
        <w:rPr>
          <w:rFonts w:ascii="Arial" w:hAnsi="Arial" w:cs="Arial"/>
          <w:sz w:val="20"/>
          <w:szCs w:val="24"/>
        </w:rPr>
        <w:t xml:space="preserve"> this </w:t>
      </w:r>
      <w:r w:rsidR="00F809F9" w:rsidRPr="000E1E4E">
        <w:rPr>
          <w:rFonts w:ascii="Arial" w:hAnsi="Arial" w:cs="Arial"/>
          <w:sz w:val="20"/>
          <w:szCs w:val="24"/>
        </w:rPr>
        <w:t>Deed</w:t>
      </w:r>
      <w:r w:rsidRPr="000E1E4E">
        <w:rPr>
          <w:rFonts w:ascii="Arial" w:hAnsi="Arial" w:cs="Arial"/>
          <w:sz w:val="20"/>
          <w:szCs w:val="24"/>
        </w:rPr>
        <w:t xml:space="preserve"> (whenever occurring),</w:t>
      </w:r>
    </w:p>
    <w:p w14:paraId="08E4E0AF" w14:textId="5FE05C7A" w:rsidR="0055642D" w:rsidRPr="000E1E4E" w:rsidRDefault="0055642D" w:rsidP="001F4DF1">
      <w:pPr>
        <w:pStyle w:val="IndentParaLevel2"/>
        <w:numPr>
          <w:ilvl w:val="1"/>
          <w:numId w:val="2"/>
        </w:numPr>
        <w:rPr>
          <w:rFonts w:ascii="Arial" w:hAnsi="Arial" w:cs="Arial"/>
          <w:sz w:val="20"/>
          <w:szCs w:val="20"/>
        </w:rPr>
      </w:pPr>
      <w:r w:rsidRPr="000E1E4E">
        <w:rPr>
          <w:rFonts w:ascii="Arial" w:hAnsi="Arial" w:cs="Arial"/>
          <w:sz w:val="20"/>
          <w:szCs w:val="20"/>
        </w:rPr>
        <w:t xml:space="preserve">the arbitrator may, upon application being made to the arbitrator by one or more of the Disputing Parties at any time before a final award is made in relation to the </w:t>
      </w:r>
      <w:r w:rsidR="00517590" w:rsidRPr="000E1E4E">
        <w:rPr>
          <w:rFonts w:ascii="Arial" w:hAnsi="Arial" w:cs="Arial"/>
          <w:sz w:val="20"/>
          <w:szCs w:val="20"/>
        </w:rPr>
        <w:t>Dispute</w:t>
      </w:r>
      <w:r w:rsidR="00E6467D" w:rsidRPr="000E1E4E">
        <w:rPr>
          <w:rFonts w:ascii="Arial" w:hAnsi="Arial" w:cs="Arial"/>
          <w:sz w:val="20"/>
          <w:szCs w:val="20"/>
        </w:rPr>
        <w:t xml:space="preserve"> that has been referred to arbitration</w:t>
      </w:r>
      <w:r w:rsidRPr="000E1E4E">
        <w:rPr>
          <w:rFonts w:ascii="Arial" w:hAnsi="Arial" w:cs="Arial"/>
          <w:sz w:val="20"/>
          <w:szCs w:val="20"/>
        </w:rPr>
        <w:t xml:space="preserve">, make an order directing that the arbitration be extended so as to include the other </w:t>
      </w:r>
      <w:r w:rsidR="00517590" w:rsidRPr="000E1E4E">
        <w:rPr>
          <w:rFonts w:ascii="Arial" w:hAnsi="Arial" w:cs="Arial"/>
          <w:sz w:val="20"/>
          <w:szCs w:val="20"/>
        </w:rPr>
        <w:t>Dispute</w:t>
      </w:r>
      <w:r w:rsidRPr="000E1E4E">
        <w:rPr>
          <w:rFonts w:ascii="Arial" w:hAnsi="Arial" w:cs="Arial"/>
          <w:sz w:val="20"/>
          <w:szCs w:val="20"/>
        </w:rPr>
        <w:t>.</w:t>
      </w:r>
    </w:p>
    <w:p w14:paraId="4F8C4F13" w14:textId="1DCA0FE9" w:rsidR="0055642D" w:rsidRPr="000E1E4E" w:rsidRDefault="0055642D" w:rsidP="00FF3D0D">
      <w:pPr>
        <w:pStyle w:val="Heading3"/>
        <w:rPr>
          <w:rFonts w:ascii="Arial" w:hAnsi="Arial"/>
          <w:sz w:val="20"/>
          <w:szCs w:val="24"/>
        </w:rPr>
      </w:pPr>
      <w:bookmarkStart w:id="886" w:name="_Ref358874820"/>
      <w:r w:rsidRPr="000E1E4E">
        <w:rPr>
          <w:rFonts w:ascii="Arial" w:hAnsi="Arial"/>
          <w:sz w:val="20"/>
          <w:szCs w:val="24"/>
        </w:rPr>
        <w:t>(</w:t>
      </w:r>
      <w:r w:rsidRPr="000E1E4E">
        <w:rPr>
          <w:rFonts w:ascii="Arial" w:hAnsi="Arial"/>
          <w:b/>
          <w:sz w:val="20"/>
          <w:szCs w:val="24"/>
        </w:rPr>
        <w:t>Arbitrator's order</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An arbitrator may make an order in accordance with clause</w:t>
      </w:r>
      <w:r w:rsidR="002E7643" w:rsidRPr="000E1E4E">
        <w:rPr>
          <w:rFonts w:ascii="Arial" w:hAnsi="Arial"/>
          <w:sz w:val="20"/>
          <w:szCs w:val="24"/>
        </w:rPr>
        <w:t> </w:t>
      </w:r>
      <w:r w:rsidR="00572B43" w:rsidRPr="000E1E4E">
        <w:rPr>
          <w:rFonts w:ascii="Arial" w:hAnsi="Arial"/>
          <w:sz w:val="20"/>
          <w:szCs w:val="24"/>
        </w:rPr>
        <w:fldChar w:fldCharType="begin"/>
      </w:r>
      <w:r w:rsidR="00572B43" w:rsidRPr="000E1E4E">
        <w:rPr>
          <w:rFonts w:ascii="Arial" w:hAnsi="Arial"/>
          <w:sz w:val="20"/>
          <w:szCs w:val="24"/>
        </w:rPr>
        <w:instrText xml:space="preserve"> REF _Ref358874793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18.6(a)</w:t>
      </w:r>
      <w:r w:rsidR="00572B43" w:rsidRPr="000E1E4E">
        <w:rPr>
          <w:rFonts w:ascii="Arial" w:hAnsi="Arial"/>
          <w:sz w:val="20"/>
          <w:szCs w:val="24"/>
        </w:rPr>
        <w:fldChar w:fldCharType="end"/>
      </w:r>
      <w:r w:rsidRPr="000E1E4E">
        <w:rPr>
          <w:rFonts w:ascii="Arial" w:hAnsi="Arial"/>
          <w:sz w:val="20"/>
          <w:szCs w:val="24"/>
        </w:rPr>
        <w:t xml:space="preserve"> on such terms and conditions (if any) as the arbitrator thinks fit.</w:t>
      </w:r>
      <w:bookmarkEnd w:id="886"/>
      <w:r w:rsidRPr="000E1E4E">
        <w:rPr>
          <w:rFonts w:ascii="Arial" w:hAnsi="Arial"/>
          <w:sz w:val="20"/>
          <w:szCs w:val="24"/>
        </w:rPr>
        <w:t xml:space="preserve"> </w:t>
      </w:r>
    </w:p>
    <w:p w14:paraId="54C259E7" w14:textId="77777777" w:rsidR="0055642D" w:rsidRPr="000E1E4E" w:rsidRDefault="0055642D" w:rsidP="00FF3D0D">
      <w:pPr>
        <w:pStyle w:val="Heading2"/>
        <w:rPr>
          <w:rFonts w:cs="Arial"/>
          <w:sz w:val="22"/>
          <w:szCs w:val="24"/>
        </w:rPr>
      </w:pPr>
      <w:bookmarkStart w:id="887" w:name="_Toc369874516"/>
      <w:bookmarkStart w:id="888" w:name="_Toc369879813"/>
      <w:bookmarkStart w:id="889" w:name="_Toc500491291"/>
      <w:bookmarkStart w:id="890" w:name="_Toc145587292"/>
      <w:r w:rsidRPr="000E1E4E">
        <w:rPr>
          <w:rFonts w:cs="Arial"/>
          <w:sz w:val="22"/>
          <w:szCs w:val="24"/>
        </w:rPr>
        <w:t>Award final and binding</w:t>
      </w:r>
      <w:bookmarkEnd w:id="887"/>
      <w:bookmarkEnd w:id="888"/>
      <w:bookmarkEnd w:id="889"/>
      <w:bookmarkEnd w:id="890"/>
    </w:p>
    <w:p w14:paraId="3EFFD021" w14:textId="51A9BFFB" w:rsidR="0055642D" w:rsidRPr="000E1E4E" w:rsidRDefault="0055642D"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Final and binding</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Subject to </w:t>
      </w:r>
      <w:r w:rsidR="00590A4E" w:rsidRPr="000E1E4E">
        <w:rPr>
          <w:rFonts w:ascii="Arial" w:hAnsi="Arial"/>
          <w:sz w:val="20"/>
          <w:szCs w:val="24"/>
        </w:rPr>
        <w:t>clause</w:t>
      </w:r>
      <w:r w:rsidRPr="000E1E4E">
        <w:rPr>
          <w:rFonts w:ascii="Arial" w:hAnsi="Arial"/>
          <w:sz w:val="20"/>
          <w:szCs w:val="24"/>
        </w:rPr>
        <w:t xml:space="preserve"> </w:t>
      </w:r>
      <w:r w:rsidR="00572B43" w:rsidRPr="000E1E4E">
        <w:rPr>
          <w:rFonts w:ascii="Arial" w:hAnsi="Arial"/>
          <w:sz w:val="20"/>
          <w:szCs w:val="24"/>
        </w:rPr>
        <w:fldChar w:fldCharType="begin"/>
      </w:r>
      <w:r w:rsidR="00572B43" w:rsidRPr="000E1E4E">
        <w:rPr>
          <w:rFonts w:ascii="Arial" w:hAnsi="Arial"/>
          <w:sz w:val="20"/>
          <w:szCs w:val="24"/>
        </w:rPr>
        <w:instrText xml:space="preserve"> REF _Ref359109119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18.7(b)</w:t>
      </w:r>
      <w:r w:rsidR="00572B43" w:rsidRPr="000E1E4E">
        <w:rPr>
          <w:rFonts w:ascii="Arial" w:hAnsi="Arial"/>
          <w:sz w:val="20"/>
          <w:szCs w:val="24"/>
        </w:rPr>
        <w:fldChar w:fldCharType="end"/>
      </w:r>
      <w:r w:rsidRPr="000E1E4E">
        <w:rPr>
          <w:rFonts w:ascii="Arial" w:hAnsi="Arial"/>
          <w:sz w:val="20"/>
          <w:szCs w:val="24"/>
        </w:rPr>
        <w:t xml:space="preserve">, any award will be final and binding on the Disputing Parties. </w:t>
      </w:r>
    </w:p>
    <w:p w14:paraId="76E05A53" w14:textId="084EC242" w:rsidR="0055642D" w:rsidRPr="000E1E4E" w:rsidRDefault="0055642D" w:rsidP="00FF3D0D">
      <w:pPr>
        <w:pStyle w:val="Heading3"/>
        <w:rPr>
          <w:rFonts w:ascii="Arial" w:hAnsi="Arial"/>
          <w:sz w:val="20"/>
          <w:szCs w:val="24"/>
        </w:rPr>
      </w:pPr>
      <w:bookmarkStart w:id="891" w:name="_Ref359109119"/>
      <w:r w:rsidRPr="000E1E4E">
        <w:rPr>
          <w:rFonts w:ascii="Arial" w:hAnsi="Arial"/>
          <w:sz w:val="20"/>
          <w:szCs w:val="24"/>
        </w:rPr>
        <w:t>(</w:t>
      </w:r>
      <w:r w:rsidRPr="000E1E4E">
        <w:rPr>
          <w:rFonts w:ascii="Arial" w:hAnsi="Arial"/>
          <w:b/>
          <w:sz w:val="20"/>
          <w:szCs w:val="24"/>
        </w:rPr>
        <w:t>Appeal</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Each Disputing Party consents to any appeal to a court where that appeal is made under the </w:t>
      </w:r>
      <w:r w:rsidRPr="000E1E4E">
        <w:rPr>
          <w:rFonts w:ascii="Arial" w:hAnsi="Arial"/>
          <w:i/>
          <w:sz w:val="20"/>
          <w:szCs w:val="24"/>
        </w:rPr>
        <w:t xml:space="preserve">Commercial Arbitration Act 2011 </w:t>
      </w:r>
      <w:r w:rsidRPr="000E1E4E">
        <w:rPr>
          <w:rFonts w:ascii="Arial" w:hAnsi="Arial"/>
          <w:sz w:val="20"/>
          <w:szCs w:val="24"/>
        </w:rPr>
        <w:t>(Vic)</w:t>
      </w:r>
      <w:r w:rsidR="00F63B8A" w:rsidRPr="000E1E4E">
        <w:rPr>
          <w:rFonts w:ascii="Arial" w:hAnsi="Arial"/>
          <w:sz w:val="20"/>
          <w:szCs w:val="24"/>
        </w:rPr>
        <w:t xml:space="preserve"> </w:t>
      </w:r>
      <w:r w:rsidRPr="000E1E4E">
        <w:rPr>
          <w:rFonts w:ascii="Arial" w:hAnsi="Arial"/>
          <w:sz w:val="20"/>
          <w:szCs w:val="24"/>
        </w:rPr>
        <w:t xml:space="preserve">on a question of law arising in connection with an arbitral award made </w:t>
      </w:r>
      <w:r w:rsidR="006E5130" w:rsidRPr="000E1E4E">
        <w:rPr>
          <w:rFonts w:ascii="Arial" w:hAnsi="Arial"/>
          <w:sz w:val="20"/>
          <w:szCs w:val="24"/>
        </w:rPr>
        <w:t xml:space="preserve">in accordance with </w:t>
      </w:r>
      <w:r w:rsidRPr="000E1E4E">
        <w:rPr>
          <w:rFonts w:ascii="Arial" w:hAnsi="Arial"/>
          <w:sz w:val="20"/>
          <w:szCs w:val="24"/>
        </w:rPr>
        <w:t>this clause</w:t>
      </w:r>
      <w:r w:rsidR="006E626F" w:rsidRPr="000E1E4E">
        <w:rPr>
          <w:rFonts w:ascii="Arial" w:hAnsi="Arial"/>
          <w:sz w:val="20"/>
          <w:szCs w:val="24"/>
        </w:rPr>
        <w:t> </w:t>
      </w:r>
      <w:r w:rsidR="00572B43" w:rsidRPr="000E1E4E">
        <w:rPr>
          <w:rFonts w:ascii="Arial" w:hAnsi="Arial"/>
          <w:sz w:val="20"/>
          <w:szCs w:val="24"/>
        </w:rPr>
        <w:fldChar w:fldCharType="begin"/>
      </w:r>
      <w:r w:rsidR="00572B43" w:rsidRPr="000E1E4E">
        <w:rPr>
          <w:rFonts w:ascii="Arial" w:hAnsi="Arial"/>
          <w:sz w:val="20"/>
          <w:szCs w:val="24"/>
        </w:rPr>
        <w:instrText xml:space="preserve"> REF _Ref358881764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18</w:t>
      </w:r>
      <w:r w:rsidR="00572B43" w:rsidRPr="000E1E4E">
        <w:rPr>
          <w:rFonts w:ascii="Arial" w:hAnsi="Arial"/>
          <w:sz w:val="20"/>
          <w:szCs w:val="24"/>
        </w:rPr>
        <w:fldChar w:fldCharType="end"/>
      </w:r>
      <w:r w:rsidRPr="000E1E4E">
        <w:rPr>
          <w:rFonts w:ascii="Arial" w:hAnsi="Arial"/>
          <w:sz w:val="20"/>
          <w:szCs w:val="24"/>
        </w:rPr>
        <w:t>.</w:t>
      </w:r>
      <w:bookmarkEnd w:id="891"/>
      <w:r w:rsidRPr="000E1E4E">
        <w:rPr>
          <w:rFonts w:ascii="Arial" w:hAnsi="Arial"/>
          <w:sz w:val="20"/>
          <w:szCs w:val="24"/>
        </w:rPr>
        <w:t xml:space="preserve"> </w:t>
      </w:r>
    </w:p>
    <w:p w14:paraId="17F62847" w14:textId="77777777" w:rsidR="0055642D" w:rsidRPr="000E1E4E" w:rsidRDefault="0055642D" w:rsidP="00FF3D0D">
      <w:pPr>
        <w:pStyle w:val="Heading2"/>
        <w:rPr>
          <w:rFonts w:cs="Arial"/>
          <w:sz w:val="22"/>
          <w:szCs w:val="24"/>
        </w:rPr>
      </w:pPr>
      <w:bookmarkStart w:id="892" w:name="_Toc369874517"/>
      <w:bookmarkStart w:id="893" w:name="_Toc369879814"/>
      <w:bookmarkStart w:id="894" w:name="_Toc500491292"/>
      <w:bookmarkStart w:id="895" w:name="_Toc145587293"/>
      <w:r w:rsidRPr="000E1E4E">
        <w:rPr>
          <w:rFonts w:cs="Arial"/>
          <w:sz w:val="22"/>
          <w:szCs w:val="24"/>
        </w:rPr>
        <w:t>Continue to perform</w:t>
      </w:r>
      <w:bookmarkEnd w:id="892"/>
      <w:bookmarkEnd w:id="893"/>
      <w:bookmarkEnd w:id="894"/>
      <w:bookmarkEnd w:id="895"/>
    </w:p>
    <w:p w14:paraId="5973E4AA" w14:textId="77777777" w:rsidR="0055642D" w:rsidRPr="000E1E4E" w:rsidRDefault="0055642D" w:rsidP="00E37D42">
      <w:pPr>
        <w:pStyle w:val="IndentParaLevel1"/>
        <w:rPr>
          <w:rFonts w:ascii="Arial" w:hAnsi="Arial" w:cs="Arial"/>
          <w:sz w:val="20"/>
          <w:szCs w:val="20"/>
        </w:rPr>
      </w:pPr>
      <w:r w:rsidRPr="000E1E4E">
        <w:rPr>
          <w:rFonts w:ascii="Arial" w:hAnsi="Arial" w:cs="Arial"/>
          <w:sz w:val="20"/>
          <w:szCs w:val="20"/>
        </w:rPr>
        <w:t xml:space="preserve">Notwithstanding the existence of a </w:t>
      </w:r>
      <w:r w:rsidR="00517590" w:rsidRPr="000E1E4E">
        <w:rPr>
          <w:rFonts w:ascii="Arial" w:hAnsi="Arial" w:cs="Arial"/>
          <w:sz w:val="20"/>
          <w:szCs w:val="20"/>
        </w:rPr>
        <w:t>Dispute</w:t>
      </w:r>
      <w:r w:rsidRPr="000E1E4E">
        <w:rPr>
          <w:rFonts w:ascii="Arial" w:hAnsi="Arial" w:cs="Arial"/>
          <w:sz w:val="20"/>
          <w:szCs w:val="20"/>
        </w:rPr>
        <w:t xml:space="preserve">, each Disputing Party must continue to </w:t>
      </w:r>
      <w:r w:rsidR="00E6467D" w:rsidRPr="000E1E4E">
        <w:rPr>
          <w:rFonts w:ascii="Arial" w:hAnsi="Arial" w:cs="Arial"/>
          <w:sz w:val="20"/>
          <w:szCs w:val="20"/>
        </w:rPr>
        <w:t>perform</w:t>
      </w:r>
      <w:r w:rsidRPr="000E1E4E">
        <w:rPr>
          <w:rFonts w:ascii="Arial" w:hAnsi="Arial" w:cs="Arial"/>
          <w:sz w:val="20"/>
          <w:szCs w:val="20"/>
        </w:rPr>
        <w:t xml:space="preserve"> its obligations </w:t>
      </w:r>
      <w:r w:rsidR="00E6467D" w:rsidRPr="000E1E4E">
        <w:rPr>
          <w:rFonts w:ascii="Arial" w:hAnsi="Arial" w:cs="Arial"/>
          <w:sz w:val="20"/>
          <w:szCs w:val="20"/>
        </w:rPr>
        <w:t>under</w:t>
      </w:r>
      <w:r w:rsidRPr="000E1E4E">
        <w:rPr>
          <w:rFonts w:ascii="Arial" w:hAnsi="Arial" w:cs="Arial"/>
          <w:sz w:val="20"/>
          <w:szCs w:val="20"/>
        </w:rPr>
        <w:t xml:space="preserve"> this </w:t>
      </w:r>
      <w:r w:rsidR="00F809F9" w:rsidRPr="000E1E4E">
        <w:rPr>
          <w:rFonts w:ascii="Arial" w:hAnsi="Arial" w:cs="Arial"/>
          <w:sz w:val="20"/>
          <w:szCs w:val="20"/>
        </w:rPr>
        <w:t>Deed</w:t>
      </w:r>
      <w:r w:rsidRPr="000E1E4E">
        <w:rPr>
          <w:rFonts w:ascii="Arial" w:hAnsi="Arial" w:cs="Arial"/>
          <w:sz w:val="20"/>
          <w:szCs w:val="20"/>
        </w:rPr>
        <w:t>.</w:t>
      </w:r>
    </w:p>
    <w:p w14:paraId="4E18226D" w14:textId="7C71F14D" w:rsidR="0055642D" w:rsidRPr="000E1E4E" w:rsidRDefault="0055642D" w:rsidP="00FF3D0D">
      <w:pPr>
        <w:pStyle w:val="Heading2"/>
        <w:rPr>
          <w:rFonts w:cs="Arial"/>
          <w:sz w:val="22"/>
          <w:szCs w:val="24"/>
        </w:rPr>
      </w:pPr>
      <w:bookmarkStart w:id="896" w:name="_Toc369874518"/>
      <w:bookmarkStart w:id="897" w:name="_Toc369879815"/>
      <w:bookmarkStart w:id="898" w:name="_Toc500491293"/>
      <w:bookmarkStart w:id="899" w:name="_Toc145587294"/>
      <w:r w:rsidRPr="000E1E4E">
        <w:rPr>
          <w:rFonts w:cs="Arial"/>
          <w:sz w:val="22"/>
          <w:szCs w:val="24"/>
        </w:rPr>
        <w:t>Governing law of arbitration agreement</w:t>
      </w:r>
      <w:bookmarkEnd w:id="896"/>
      <w:bookmarkEnd w:id="897"/>
      <w:bookmarkEnd w:id="898"/>
      <w:bookmarkEnd w:id="899"/>
    </w:p>
    <w:p w14:paraId="0EED932E" w14:textId="50912EBE" w:rsidR="0055642D" w:rsidRPr="000E1E4E" w:rsidRDefault="0055642D" w:rsidP="00E37D42">
      <w:pPr>
        <w:pStyle w:val="IndentParaLevel1"/>
        <w:rPr>
          <w:rFonts w:ascii="Arial" w:hAnsi="Arial" w:cs="Arial"/>
          <w:sz w:val="20"/>
          <w:szCs w:val="20"/>
        </w:rPr>
      </w:pPr>
      <w:r w:rsidRPr="000E1E4E">
        <w:rPr>
          <w:rFonts w:ascii="Arial" w:hAnsi="Arial" w:cs="Arial"/>
          <w:sz w:val="20"/>
          <w:szCs w:val="20"/>
        </w:rPr>
        <w:t>The L</w:t>
      </w:r>
      <w:r w:rsidR="00F809F9" w:rsidRPr="000E1E4E">
        <w:rPr>
          <w:rFonts w:ascii="Arial" w:hAnsi="Arial" w:cs="Arial"/>
          <w:sz w:val="20"/>
          <w:szCs w:val="20"/>
        </w:rPr>
        <w:t>aw governing th</w:t>
      </w:r>
      <w:r w:rsidR="005876FB" w:rsidRPr="000E1E4E">
        <w:rPr>
          <w:rFonts w:ascii="Arial" w:hAnsi="Arial" w:cs="Arial"/>
          <w:sz w:val="20"/>
          <w:szCs w:val="20"/>
        </w:rPr>
        <w:t>is</w:t>
      </w:r>
      <w:r w:rsidRPr="000E1E4E">
        <w:rPr>
          <w:rFonts w:ascii="Arial" w:hAnsi="Arial" w:cs="Arial"/>
          <w:sz w:val="20"/>
          <w:szCs w:val="20"/>
        </w:rPr>
        <w:t xml:space="preserve"> arbitration agreement is the law of Victoria, Australia. </w:t>
      </w:r>
    </w:p>
    <w:p w14:paraId="4B340E8C" w14:textId="77777777" w:rsidR="0055642D" w:rsidRPr="000E1E4E" w:rsidRDefault="0055642D" w:rsidP="00FF3D0D">
      <w:pPr>
        <w:pStyle w:val="Heading2"/>
        <w:rPr>
          <w:rFonts w:cs="Arial"/>
          <w:sz w:val="22"/>
          <w:szCs w:val="24"/>
        </w:rPr>
      </w:pPr>
      <w:bookmarkStart w:id="900" w:name="_Toc369874519"/>
      <w:bookmarkStart w:id="901" w:name="_Toc369879816"/>
      <w:bookmarkStart w:id="902" w:name="_Toc500491294"/>
      <w:bookmarkStart w:id="903" w:name="_Toc145587295"/>
      <w:r w:rsidRPr="000E1E4E">
        <w:rPr>
          <w:rFonts w:cs="Arial"/>
          <w:sz w:val="22"/>
          <w:szCs w:val="24"/>
        </w:rPr>
        <w:lastRenderedPageBreak/>
        <w:t>Interlocutory relief</w:t>
      </w:r>
      <w:bookmarkEnd w:id="900"/>
      <w:bookmarkEnd w:id="901"/>
      <w:bookmarkEnd w:id="902"/>
      <w:bookmarkEnd w:id="903"/>
    </w:p>
    <w:p w14:paraId="271EEB99" w14:textId="6C0EE193" w:rsidR="0055642D" w:rsidRPr="000E1E4E" w:rsidRDefault="0055642D" w:rsidP="00E37D42">
      <w:pPr>
        <w:pStyle w:val="IndentParaLevel1"/>
        <w:rPr>
          <w:rFonts w:ascii="Arial" w:hAnsi="Arial" w:cs="Arial"/>
          <w:sz w:val="20"/>
          <w:szCs w:val="20"/>
        </w:rPr>
      </w:pPr>
      <w:r w:rsidRPr="000E1E4E">
        <w:rPr>
          <w:rFonts w:ascii="Arial" w:hAnsi="Arial" w:cs="Arial"/>
          <w:sz w:val="20"/>
          <w:szCs w:val="20"/>
        </w:rPr>
        <w:t xml:space="preserve">This clause </w:t>
      </w:r>
      <w:r w:rsidR="00572B43" w:rsidRPr="000E1E4E">
        <w:rPr>
          <w:rFonts w:ascii="Arial" w:hAnsi="Arial" w:cs="Arial"/>
          <w:sz w:val="20"/>
          <w:szCs w:val="20"/>
        </w:rPr>
        <w:fldChar w:fldCharType="begin"/>
      </w:r>
      <w:r w:rsidR="00572B43" w:rsidRPr="000E1E4E">
        <w:rPr>
          <w:rFonts w:ascii="Arial" w:hAnsi="Arial" w:cs="Arial"/>
          <w:sz w:val="20"/>
          <w:szCs w:val="20"/>
        </w:rPr>
        <w:instrText xml:space="preserve"> REF _Ref358881764 \w \h  \* MERGEFORMAT </w:instrText>
      </w:r>
      <w:r w:rsidR="00572B43" w:rsidRPr="000E1E4E">
        <w:rPr>
          <w:rFonts w:ascii="Arial" w:hAnsi="Arial" w:cs="Arial"/>
          <w:sz w:val="20"/>
          <w:szCs w:val="20"/>
        </w:rPr>
      </w:r>
      <w:r w:rsidR="00572B43" w:rsidRPr="000E1E4E">
        <w:rPr>
          <w:rFonts w:ascii="Arial" w:hAnsi="Arial" w:cs="Arial"/>
          <w:sz w:val="20"/>
          <w:szCs w:val="20"/>
        </w:rPr>
        <w:fldChar w:fldCharType="separate"/>
      </w:r>
      <w:r w:rsidR="00B25832" w:rsidRPr="000E1E4E">
        <w:rPr>
          <w:rFonts w:ascii="Arial" w:hAnsi="Arial" w:cs="Arial"/>
          <w:sz w:val="20"/>
          <w:szCs w:val="20"/>
        </w:rPr>
        <w:t>18</w:t>
      </w:r>
      <w:r w:rsidR="00572B43" w:rsidRPr="000E1E4E">
        <w:rPr>
          <w:rFonts w:ascii="Arial" w:hAnsi="Arial" w:cs="Arial"/>
          <w:sz w:val="20"/>
          <w:szCs w:val="20"/>
        </w:rPr>
        <w:fldChar w:fldCharType="end"/>
      </w:r>
      <w:r w:rsidRPr="000E1E4E">
        <w:rPr>
          <w:rFonts w:ascii="Arial" w:hAnsi="Arial" w:cs="Arial"/>
          <w:sz w:val="20"/>
          <w:szCs w:val="20"/>
        </w:rPr>
        <w:t xml:space="preserve"> does not prevent a Disputing Party from seeking urgent interlocutory relief from a court of competent jurisdiction where, in that Disputing Party's reasonable opinion, that action is necessary to protect that Disputing Party's rights.</w:t>
      </w:r>
    </w:p>
    <w:p w14:paraId="68412525" w14:textId="77777777" w:rsidR="0055642D" w:rsidRPr="000E1E4E" w:rsidRDefault="0055642D" w:rsidP="00FF3D0D">
      <w:pPr>
        <w:pStyle w:val="Heading2"/>
        <w:rPr>
          <w:rFonts w:cs="Arial"/>
          <w:sz w:val="22"/>
          <w:szCs w:val="24"/>
        </w:rPr>
      </w:pPr>
      <w:bookmarkStart w:id="904" w:name="_Toc500491295"/>
      <w:bookmarkStart w:id="905" w:name="_Toc145587296"/>
      <w:r w:rsidRPr="000E1E4E">
        <w:rPr>
          <w:rFonts w:cs="Arial"/>
          <w:sz w:val="22"/>
          <w:szCs w:val="24"/>
        </w:rPr>
        <w:t>Consolidation</w:t>
      </w:r>
      <w:bookmarkEnd w:id="904"/>
      <w:bookmarkEnd w:id="905"/>
    </w:p>
    <w:p w14:paraId="263AF11B" w14:textId="244E823F" w:rsidR="0055642D" w:rsidRPr="000E1E4E" w:rsidRDefault="0055642D" w:rsidP="00E37D42">
      <w:pPr>
        <w:pStyle w:val="IndentParaLevel1"/>
        <w:rPr>
          <w:rFonts w:ascii="Arial" w:hAnsi="Arial" w:cs="Arial"/>
          <w:sz w:val="20"/>
          <w:szCs w:val="20"/>
        </w:rPr>
      </w:pPr>
      <w:r w:rsidRPr="000E1E4E">
        <w:rPr>
          <w:rFonts w:ascii="Arial" w:hAnsi="Arial" w:cs="Arial"/>
          <w:sz w:val="20"/>
          <w:szCs w:val="20"/>
        </w:rPr>
        <w:t xml:space="preserve">The parties agree that section 27C of the </w:t>
      </w:r>
      <w:r w:rsidRPr="000E1E4E">
        <w:rPr>
          <w:rFonts w:ascii="Arial" w:hAnsi="Arial" w:cs="Arial"/>
          <w:i/>
          <w:sz w:val="20"/>
          <w:szCs w:val="20"/>
        </w:rPr>
        <w:t xml:space="preserve">Commercial Arbitration Act 2011 </w:t>
      </w:r>
      <w:r w:rsidRPr="000E1E4E">
        <w:rPr>
          <w:rFonts w:ascii="Arial" w:hAnsi="Arial" w:cs="Arial"/>
          <w:sz w:val="20"/>
          <w:szCs w:val="20"/>
        </w:rPr>
        <w:t>(Vic)</w:t>
      </w:r>
      <w:r w:rsidR="00F63B8A" w:rsidRPr="000E1E4E">
        <w:rPr>
          <w:rFonts w:ascii="Arial" w:hAnsi="Arial" w:cs="Arial"/>
          <w:sz w:val="20"/>
          <w:szCs w:val="20"/>
        </w:rPr>
        <w:t xml:space="preserve"> </w:t>
      </w:r>
      <w:r w:rsidRPr="000E1E4E">
        <w:rPr>
          <w:rFonts w:ascii="Arial" w:hAnsi="Arial" w:cs="Arial"/>
          <w:sz w:val="20"/>
          <w:szCs w:val="20"/>
        </w:rPr>
        <w:t xml:space="preserve">will apply. </w:t>
      </w:r>
    </w:p>
    <w:p w14:paraId="3E406B88" w14:textId="77777777" w:rsidR="00A054DE" w:rsidRPr="000E1E4E" w:rsidRDefault="00A054DE" w:rsidP="00FF3D0D">
      <w:pPr>
        <w:pStyle w:val="Heading1"/>
        <w:rPr>
          <w:sz w:val="24"/>
          <w:szCs w:val="28"/>
        </w:rPr>
      </w:pPr>
      <w:bookmarkStart w:id="906" w:name="_Ref210033987"/>
      <w:bookmarkStart w:id="907" w:name="_Ref210697925"/>
      <w:bookmarkStart w:id="908" w:name="_Toc211253053"/>
      <w:bookmarkStart w:id="909" w:name="_Toc500491296"/>
      <w:bookmarkStart w:id="910" w:name="_Toc145587297"/>
      <w:r w:rsidRPr="000E1E4E">
        <w:rPr>
          <w:sz w:val="24"/>
          <w:szCs w:val="28"/>
        </w:rPr>
        <w:t>GST</w:t>
      </w:r>
      <w:bookmarkEnd w:id="906"/>
      <w:bookmarkEnd w:id="907"/>
      <w:bookmarkEnd w:id="908"/>
      <w:bookmarkEnd w:id="909"/>
      <w:bookmarkEnd w:id="910"/>
    </w:p>
    <w:p w14:paraId="486A0843" w14:textId="78108228" w:rsidR="00590A4E" w:rsidRPr="000E1E4E" w:rsidRDefault="00590A4E" w:rsidP="00FF3D0D">
      <w:pPr>
        <w:pStyle w:val="Heading3"/>
        <w:rPr>
          <w:rFonts w:ascii="Arial" w:hAnsi="Arial"/>
          <w:sz w:val="20"/>
          <w:szCs w:val="24"/>
        </w:rPr>
      </w:pPr>
      <w:bookmarkStart w:id="911" w:name="_Ref234558758"/>
      <w:bookmarkStart w:id="912" w:name="_Ref104091900"/>
      <w:r w:rsidRPr="000E1E4E">
        <w:rPr>
          <w:rFonts w:ascii="Arial" w:hAnsi="Arial"/>
          <w:sz w:val="20"/>
          <w:szCs w:val="24"/>
        </w:rPr>
        <w:t>(</w:t>
      </w:r>
      <w:r w:rsidRPr="000E1E4E">
        <w:rPr>
          <w:rFonts w:ascii="Arial" w:hAnsi="Arial"/>
          <w:b/>
          <w:sz w:val="20"/>
          <w:szCs w:val="24"/>
        </w:rPr>
        <w:t>Revenue</w:t>
      </w:r>
      <w:r w:rsidRPr="000E1E4E">
        <w:rPr>
          <w:rFonts w:ascii="Arial" w:hAnsi="Arial"/>
          <w:sz w:val="20"/>
          <w:szCs w:val="24"/>
        </w:rPr>
        <w:t xml:space="preserve">): For the purposes of this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_Ref210033987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19</w:t>
      </w:r>
      <w:r w:rsidR="00572B43" w:rsidRPr="000E1E4E">
        <w:rPr>
          <w:rFonts w:ascii="Arial" w:hAnsi="Arial"/>
          <w:sz w:val="20"/>
          <w:szCs w:val="24"/>
        </w:rPr>
        <w:fldChar w:fldCharType="end"/>
      </w:r>
      <w:r w:rsidRPr="000E1E4E">
        <w:rPr>
          <w:rFonts w:ascii="Arial" w:hAnsi="Arial"/>
          <w:sz w:val="20"/>
          <w:szCs w:val="24"/>
        </w:rPr>
        <w:t xml:space="preserve">, "Revenue" has the meaning given in clause </w:t>
      </w:r>
      <w:r w:rsidR="00E37D42" w:rsidRPr="000E1E4E">
        <w:rPr>
          <w:rFonts w:ascii="Arial" w:hAnsi="Arial"/>
          <w:sz w:val="20"/>
          <w:szCs w:val="24"/>
        </w:rPr>
        <w:fldChar w:fldCharType="begin"/>
      </w:r>
      <w:r w:rsidR="00E37D42" w:rsidRPr="000E1E4E">
        <w:rPr>
          <w:rFonts w:ascii="Arial" w:hAnsi="Arial"/>
          <w:sz w:val="20"/>
          <w:szCs w:val="24"/>
        </w:rPr>
        <w:instrText xml:space="preserve"> REF _Ref210033987 \w \h  \* MERGEFORMAT </w:instrText>
      </w:r>
      <w:r w:rsidR="00E37D42" w:rsidRPr="000E1E4E">
        <w:rPr>
          <w:rFonts w:ascii="Arial" w:hAnsi="Arial"/>
          <w:sz w:val="20"/>
          <w:szCs w:val="24"/>
        </w:rPr>
      </w:r>
      <w:r w:rsidR="00E37D42" w:rsidRPr="000E1E4E">
        <w:rPr>
          <w:rFonts w:ascii="Arial" w:hAnsi="Arial"/>
          <w:sz w:val="20"/>
          <w:szCs w:val="24"/>
        </w:rPr>
        <w:fldChar w:fldCharType="separate"/>
      </w:r>
      <w:r w:rsidR="00B25832" w:rsidRPr="000E1E4E">
        <w:rPr>
          <w:rFonts w:ascii="Arial" w:hAnsi="Arial"/>
          <w:sz w:val="20"/>
          <w:szCs w:val="24"/>
        </w:rPr>
        <w:t>19</w:t>
      </w:r>
      <w:r w:rsidR="00E37D42" w:rsidRPr="000E1E4E">
        <w:rPr>
          <w:rFonts w:ascii="Arial" w:hAnsi="Arial"/>
          <w:sz w:val="20"/>
          <w:szCs w:val="24"/>
        </w:rPr>
        <w:fldChar w:fldCharType="end"/>
      </w:r>
      <w:r w:rsidR="0082010F" w:rsidRPr="000E1E4E">
        <w:rPr>
          <w:rFonts w:ascii="Arial" w:hAnsi="Arial"/>
          <w:sz w:val="20"/>
          <w:szCs w:val="24"/>
        </w:rPr>
        <w:fldChar w:fldCharType="begin"/>
      </w:r>
      <w:r w:rsidR="0082010F" w:rsidRPr="000E1E4E">
        <w:rPr>
          <w:rFonts w:ascii="Arial" w:hAnsi="Arial"/>
          <w:sz w:val="20"/>
          <w:szCs w:val="24"/>
        </w:rPr>
        <w:instrText xml:space="preserve"> REF _Ref359101231 \w \h </w:instrText>
      </w:r>
      <w:r w:rsidR="00B43307" w:rsidRPr="000E1E4E">
        <w:rPr>
          <w:rFonts w:ascii="Arial" w:hAnsi="Arial"/>
          <w:sz w:val="20"/>
          <w:szCs w:val="24"/>
        </w:rPr>
        <w:instrText xml:space="preserve"> \* MERGEFORMAT </w:instrText>
      </w:r>
      <w:r w:rsidR="0082010F" w:rsidRPr="000E1E4E">
        <w:rPr>
          <w:rFonts w:ascii="Arial" w:hAnsi="Arial"/>
          <w:sz w:val="20"/>
          <w:szCs w:val="24"/>
        </w:rPr>
      </w:r>
      <w:r w:rsidR="0082010F" w:rsidRPr="000E1E4E">
        <w:rPr>
          <w:rFonts w:ascii="Arial" w:hAnsi="Arial"/>
          <w:sz w:val="20"/>
          <w:szCs w:val="24"/>
        </w:rPr>
        <w:fldChar w:fldCharType="separate"/>
      </w:r>
      <w:r w:rsidR="00B25832" w:rsidRPr="000E1E4E">
        <w:rPr>
          <w:rFonts w:ascii="Arial" w:hAnsi="Arial"/>
          <w:sz w:val="20"/>
          <w:szCs w:val="24"/>
        </w:rPr>
        <w:t>(g)</w:t>
      </w:r>
      <w:r w:rsidR="0082010F" w:rsidRPr="000E1E4E">
        <w:rPr>
          <w:rFonts w:ascii="Arial" w:hAnsi="Arial"/>
          <w:sz w:val="20"/>
          <w:szCs w:val="24"/>
        </w:rPr>
        <w:fldChar w:fldCharType="end"/>
      </w:r>
      <w:r w:rsidRPr="000E1E4E">
        <w:rPr>
          <w:rFonts w:ascii="Arial" w:hAnsi="Arial"/>
          <w:sz w:val="20"/>
          <w:szCs w:val="24"/>
        </w:rPr>
        <w:t>.</w:t>
      </w:r>
    </w:p>
    <w:p w14:paraId="26CBD399" w14:textId="77777777" w:rsidR="00590A4E" w:rsidRPr="000E1E4E" w:rsidRDefault="00590A4E"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GST exclusive amounts</w:t>
      </w:r>
      <w:r w:rsidRPr="000E1E4E">
        <w:rPr>
          <w:rFonts w:ascii="Arial" w:hAnsi="Arial"/>
          <w:sz w:val="20"/>
          <w:szCs w:val="24"/>
        </w:rPr>
        <w:t>): Unless otherwise expressly stated all amounts referred to in this Deed are exclusive of GST.</w:t>
      </w:r>
    </w:p>
    <w:p w14:paraId="74816594" w14:textId="59D17107" w:rsidR="00624190" w:rsidRPr="000E1E4E" w:rsidRDefault="00624190" w:rsidP="00FF3D0D">
      <w:pPr>
        <w:pStyle w:val="Heading3"/>
        <w:rPr>
          <w:rFonts w:ascii="Arial" w:hAnsi="Arial"/>
          <w:sz w:val="20"/>
          <w:szCs w:val="24"/>
        </w:rPr>
      </w:pPr>
      <w:bookmarkStart w:id="913" w:name="_Ref476471900"/>
      <w:r w:rsidRPr="000E1E4E">
        <w:rPr>
          <w:rFonts w:ascii="Arial" w:hAnsi="Arial"/>
          <w:sz w:val="20"/>
          <w:szCs w:val="24"/>
        </w:rPr>
        <w:t>(</w:t>
      </w:r>
      <w:r w:rsidRPr="000E1E4E">
        <w:rPr>
          <w:rFonts w:ascii="Arial" w:hAnsi="Arial"/>
          <w:b/>
          <w:sz w:val="20"/>
          <w:szCs w:val="24"/>
        </w:rPr>
        <w:t>GST payable by Supplier</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If GST becomes payable on any Taxable Supply made by a party (</w:t>
      </w:r>
      <w:r w:rsidRPr="000E1E4E">
        <w:rPr>
          <w:rFonts w:ascii="Arial" w:hAnsi="Arial"/>
          <w:b/>
          <w:sz w:val="20"/>
          <w:szCs w:val="24"/>
        </w:rPr>
        <w:t>Supplier</w:t>
      </w:r>
      <w:r w:rsidRPr="000E1E4E">
        <w:rPr>
          <w:rFonts w:ascii="Arial" w:hAnsi="Arial"/>
          <w:sz w:val="20"/>
          <w:szCs w:val="24"/>
        </w:rPr>
        <w:t>) under or in connection with this Deed:</w:t>
      </w:r>
      <w:bookmarkEnd w:id="911"/>
      <w:bookmarkEnd w:id="913"/>
    </w:p>
    <w:p w14:paraId="2322C62B" w14:textId="77777777" w:rsidR="00624190" w:rsidRPr="000E1E4E" w:rsidRDefault="00624190" w:rsidP="00E37D42">
      <w:pPr>
        <w:pStyle w:val="Heading4"/>
        <w:rPr>
          <w:rFonts w:ascii="Arial" w:hAnsi="Arial" w:cs="Arial"/>
          <w:sz w:val="20"/>
          <w:szCs w:val="24"/>
        </w:rPr>
      </w:pPr>
      <w:bookmarkStart w:id="914" w:name="_Ref233863730"/>
      <w:r w:rsidRPr="000E1E4E">
        <w:rPr>
          <w:rFonts w:ascii="Arial" w:hAnsi="Arial" w:cs="Arial"/>
          <w:sz w:val="20"/>
          <w:szCs w:val="24"/>
        </w:rPr>
        <w:t xml:space="preserve">any amount payable or consideration to be provided </w:t>
      </w:r>
      <w:r w:rsidR="000C5907" w:rsidRPr="000E1E4E">
        <w:rPr>
          <w:rFonts w:ascii="Arial" w:hAnsi="Arial" w:cs="Arial"/>
          <w:sz w:val="20"/>
          <w:szCs w:val="24"/>
        </w:rPr>
        <w:t xml:space="preserve">in </w:t>
      </w:r>
      <w:r w:rsidR="00DD04B8" w:rsidRPr="000E1E4E">
        <w:rPr>
          <w:rFonts w:ascii="Arial" w:hAnsi="Arial" w:cs="Arial"/>
          <w:sz w:val="20"/>
          <w:szCs w:val="24"/>
        </w:rPr>
        <w:t>accordance</w:t>
      </w:r>
      <w:r w:rsidR="000C5907" w:rsidRPr="000E1E4E">
        <w:rPr>
          <w:rFonts w:ascii="Arial" w:hAnsi="Arial" w:cs="Arial"/>
          <w:sz w:val="20"/>
          <w:szCs w:val="24"/>
        </w:rPr>
        <w:t xml:space="preserve"> with </w:t>
      </w:r>
      <w:r w:rsidRPr="000E1E4E">
        <w:rPr>
          <w:rFonts w:ascii="Arial" w:hAnsi="Arial" w:cs="Arial"/>
          <w:sz w:val="20"/>
          <w:szCs w:val="24"/>
        </w:rPr>
        <w:t>any other provision of this Deed for that Taxable Supply (</w:t>
      </w:r>
      <w:r w:rsidRPr="000E1E4E">
        <w:rPr>
          <w:rFonts w:ascii="Arial" w:hAnsi="Arial" w:cs="Arial"/>
          <w:b/>
          <w:sz w:val="20"/>
          <w:szCs w:val="24"/>
        </w:rPr>
        <w:t>Agreed Amount</w:t>
      </w:r>
      <w:r w:rsidRPr="000E1E4E">
        <w:rPr>
          <w:rFonts w:ascii="Arial" w:hAnsi="Arial" w:cs="Arial"/>
          <w:sz w:val="20"/>
          <w:szCs w:val="24"/>
        </w:rPr>
        <w:t>) is exclusive of GST;</w:t>
      </w:r>
      <w:bookmarkEnd w:id="914"/>
    </w:p>
    <w:p w14:paraId="08192C94" w14:textId="77777777" w:rsidR="00BF6848" w:rsidRPr="000E1E4E" w:rsidRDefault="00BF6848" w:rsidP="00E37D42">
      <w:pPr>
        <w:pStyle w:val="Heading4"/>
        <w:rPr>
          <w:rFonts w:ascii="Arial" w:hAnsi="Arial" w:cs="Arial"/>
          <w:sz w:val="20"/>
          <w:szCs w:val="24"/>
        </w:rPr>
      </w:pPr>
      <w:bookmarkStart w:id="915" w:name="_Ref359101046"/>
      <w:bookmarkStart w:id="916" w:name="_Ref234379832"/>
      <w:r w:rsidRPr="000E1E4E">
        <w:rPr>
          <w:rFonts w:ascii="Arial" w:hAnsi="Arial" w:cs="Arial"/>
          <w:sz w:val="20"/>
          <w:szCs w:val="24"/>
        </w:rPr>
        <w:t>an additional amount will be payable by the party which is the recipient of the Taxable Supply (</w:t>
      </w:r>
      <w:r w:rsidRPr="000E1E4E">
        <w:rPr>
          <w:rFonts w:ascii="Arial" w:hAnsi="Arial" w:cs="Arial"/>
          <w:b/>
          <w:sz w:val="20"/>
          <w:szCs w:val="24"/>
        </w:rPr>
        <w:t>Recipient</w:t>
      </w:r>
      <w:r w:rsidRPr="000E1E4E">
        <w:rPr>
          <w:rFonts w:ascii="Arial" w:hAnsi="Arial" w:cs="Arial"/>
          <w:sz w:val="20"/>
          <w:szCs w:val="24"/>
        </w:rPr>
        <w:t>), equal to the amount of GST payable on that Taxable Supply as calculated by the Supplier in accordance with the GST Law, which will be payable at the same time and in the same manner as for the Agreed Amount; and</w:t>
      </w:r>
      <w:bookmarkEnd w:id="915"/>
    </w:p>
    <w:p w14:paraId="48CFCBC8" w14:textId="74280F0D" w:rsidR="00624190" w:rsidRPr="000E1E4E" w:rsidRDefault="00624190" w:rsidP="00E37D42">
      <w:pPr>
        <w:pStyle w:val="Heading4"/>
        <w:rPr>
          <w:rFonts w:ascii="Arial" w:hAnsi="Arial" w:cs="Arial"/>
          <w:sz w:val="20"/>
          <w:szCs w:val="24"/>
        </w:rPr>
      </w:pPr>
      <w:r w:rsidRPr="000E1E4E">
        <w:rPr>
          <w:rFonts w:ascii="Arial" w:hAnsi="Arial" w:cs="Arial"/>
          <w:sz w:val="20"/>
          <w:szCs w:val="24"/>
        </w:rPr>
        <w:t xml:space="preserve">the Supplier will provide a Tax Invoice to the Recipient in </w:t>
      </w:r>
      <w:r w:rsidR="000C5907" w:rsidRPr="000E1E4E">
        <w:rPr>
          <w:rFonts w:ascii="Arial" w:hAnsi="Arial" w:cs="Arial"/>
          <w:sz w:val="20"/>
          <w:szCs w:val="24"/>
        </w:rPr>
        <w:t xml:space="preserve">connection with </w:t>
      </w:r>
      <w:r w:rsidRPr="000E1E4E">
        <w:rPr>
          <w:rFonts w:ascii="Arial" w:hAnsi="Arial" w:cs="Arial"/>
          <w:sz w:val="20"/>
          <w:szCs w:val="24"/>
        </w:rPr>
        <w:t xml:space="preserve">that </w:t>
      </w:r>
      <w:r w:rsidR="000C5907" w:rsidRPr="000E1E4E">
        <w:rPr>
          <w:rFonts w:ascii="Arial" w:hAnsi="Arial" w:cs="Arial"/>
          <w:sz w:val="20"/>
          <w:szCs w:val="24"/>
        </w:rPr>
        <w:t>s</w:t>
      </w:r>
      <w:r w:rsidRPr="000E1E4E">
        <w:rPr>
          <w:rFonts w:ascii="Arial" w:hAnsi="Arial" w:cs="Arial"/>
          <w:sz w:val="20"/>
          <w:szCs w:val="24"/>
        </w:rPr>
        <w:t xml:space="preserve">upply, either at the time expressly set out in any other provision of this Deed or no later than the time at which the Agreed Amount for that Taxable Supply is to be provided </w:t>
      </w:r>
      <w:r w:rsidR="00CB5B25" w:rsidRPr="000E1E4E">
        <w:rPr>
          <w:rFonts w:ascii="Arial" w:hAnsi="Arial" w:cs="Arial"/>
          <w:sz w:val="20"/>
          <w:szCs w:val="24"/>
        </w:rPr>
        <w:t>under</w:t>
      </w:r>
      <w:r w:rsidR="000C5907" w:rsidRPr="000E1E4E">
        <w:rPr>
          <w:rFonts w:ascii="Arial" w:hAnsi="Arial" w:cs="Arial"/>
          <w:sz w:val="20"/>
          <w:szCs w:val="24"/>
        </w:rPr>
        <w:t xml:space="preserve"> </w:t>
      </w:r>
      <w:r w:rsidRPr="000E1E4E">
        <w:rPr>
          <w:rFonts w:ascii="Arial" w:hAnsi="Arial" w:cs="Arial"/>
          <w:sz w:val="20"/>
          <w:szCs w:val="24"/>
        </w:rPr>
        <w:t>this Deed.</w:t>
      </w:r>
      <w:r w:rsidR="005E7034" w:rsidRPr="000E1E4E">
        <w:rPr>
          <w:rFonts w:ascii="Arial" w:hAnsi="Arial" w:cs="Arial"/>
          <w:sz w:val="20"/>
          <w:szCs w:val="24"/>
        </w:rPr>
        <w:t xml:space="preserve"> </w:t>
      </w:r>
      <w:r w:rsidRPr="000E1E4E">
        <w:rPr>
          <w:rFonts w:ascii="Arial" w:hAnsi="Arial" w:cs="Arial"/>
          <w:sz w:val="20"/>
          <w:szCs w:val="24"/>
        </w:rPr>
        <w:t xml:space="preserve">The </w:t>
      </w:r>
      <w:r w:rsidR="00A67A8F" w:rsidRPr="000E1E4E">
        <w:rPr>
          <w:rFonts w:ascii="Arial" w:hAnsi="Arial" w:cs="Arial"/>
          <w:sz w:val="20"/>
          <w:szCs w:val="24"/>
        </w:rPr>
        <w:t>R</w:t>
      </w:r>
      <w:r w:rsidRPr="000E1E4E">
        <w:rPr>
          <w:rFonts w:ascii="Arial" w:hAnsi="Arial" w:cs="Arial"/>
          <w:sz w:val="20"/>
          <w:szCs w:val="24"/>
        </w:rPr>
        <w:t xml:space="preserve">ecipient is not obliged to pay any amount </w:t>
      </w:r>
      <w:r w:rsidR="000C5907" w:rsidRPr="000E1E4E">
        <w:rPr>
          <w:rFonts w:ascii="Arial" w:hAnsi="Arial" w:cs="Arial"/>
          <w:sz w:val="20"/>
          <w:szCs w:val="24"/>
        </w:rPr>
        <w:t xml:space="preserve">in accordance with </w:t>
      </w:r>
      <w:r w:rsidRPr="000E1E4E">
        <w:rPr>
          <w:rFonts w:ascii="Arial" w:hAnsi="Arial" w:cs="Arial"/>
          <w:sz w:val="20"/>
          <w:szCs w:val="24"/>
        </w:rPr>
        <w:t>this</w:t>
      </w:r>
      <w:r w:rsidR="00265580" w:rsidRPr="000E1E4E">
        <w:rPr>
          <w:rFonts w:ascii="Arial" w:hAnsi="Arial" w:cs="Arial"/>
          <w:sz w:val="20"/>
          <w:szCs w:val="24"/>
        </w:rPr>
        <w:t xml:space="preserve"> clause</w:t>
      </w:r>
      <w:r w:rsidRPr="000E1E4E">
        <w:rPr>
          <w:rFonts w:ascii="Arial" w:hAnsi="Arial" w:cs="Arial"/>
          <w:sz w:val="20"/>
          <w:szCs w:val="24"/>
        </w:rPr>
        <w:t xml:space="preserve"> </w:t>
      </w:r>
      <w:r w:rsidR="00E37D42" w:rsidRPr="000E1E4E">
        <w:rPr>
          <w:rFonts w:ascii="Arial" w:hAnsi="Arial" w:cs="Arial"/>
          <w:sz w:val="20"/>
          <w:szCs w:val="24"/>
        </w:rPr>
        <w:fldChar w:fldCharType="begin"/>
      </w:r>
      <w:r w:rsidR="00E37D42" w:rsidRPr="000E1E4E">
        <w:rPr>
          <w:rFonts w:ascii="Arial" w:hAnsi="Arial" w:cs="Arial"/>
          <w:sz w:val="20"/>
          <w:szCs w:val="24"/>
        </w:rPr>
        <w:instrText xml:space="preserve"> REF _Ref210033987 \w \h  \* MERGEFORMAT </w:instrText>
      </w:r>
      <w:r w:rsidR="00E37D42" w:rsidRPr="000E1E4E">
        <w:rPr>
          <w:rFonts w:ascii="Arial" w:hAnsi="Arial" w:cs="Arial"/>
          <w:sz w:val="20"/>
          <w:szCs w:val="24"/>
        </w:rPr>
      </w:r>
      <w:r w:rsidR="00E37D42" w:rsidRPr="000E1E4E">
        <w:rPr>
          <w:rFonts w:ascii="Arial" w:hAnsi="Arial" w:cs="Arial"/>
          <w:sz w:val="20"/>
          <w:szCs w:val="24"/>
        </w:rPr>
        <w:fldChar w:fldCharType="separate"/>
      </w:r>
      <w:r w:rsidR="00B25832" w:rsidRPr="000E1E4E">
        <w:rPr>
          <w:rFonts w:ascii="Arial" w:hAnsi="Arial" w:cs="Arial"/>
          <w:sz w:val="20"/>
          <w:szCs w:val="24"/>
        </w:rPr>
        <w:t>19</w:t>
      </w:r>
      <w:r w:rsidR="00E37D42" w:rsidRPr="000E1E4E">
        <w:rPr>
          <w:rFonts w:ascii="Arial" w:hAnsi="Arial" w:cs="Arial"/>
          <w:sz w:val="20"/>
          <w:szCs w:val="24"/>
        </w:rPr>
        <w:fldChar w:fldCharType="end"/>
      </w:r>
      <w:r w:rsidR="0082010F" w:rsidRPr="000E1E4E">
        <w:rPr>
          <w:rFonts w:ascii="Arial" w:hAnsi="Arial" w:cs="Arial"/>
          <w:sz w:val="20"/>
          <w:szCs w:val="24"/>
        </w:rPr>
        <w:fldChar w:fldCharType="begin"/>
      </w:r>
      <w:r w:rsidR="0082010F" w:rsidRPr="000E1E4E">
        <w:rPr>
          <w:rFonts w:ascii="Arial" w:hAnsi="Arial" w:cs="Arial"/>
          <w:sz w:val="20"/>
          <w:szCs w:val="24"/>
        </w:rPr>
        <w:instrText xml:space="preserve"> REF _Ref476471900 \w \h </w:instrText>
      </w:r>
      <w:r w:rsidR="00B43307" w:rsidRPr="000E1E4E">
        <w:rPr>
          <w:rFonts w:ascii="Arial" w:hAnsi="Arial" w:cs="Arial"/>
          <w:sz w:val="20"/>
          <w:szCs w:val="24"/>
        </w:rPr>
        <w:instrText xml:space="preserve"> \* MERGEFORMAT </w:instrText>
      </w:r>
      <w:r w:rsidR="0082010F" w:rsidRPr="000E1E4E">
        <w:rPr>
          <w:rFonts w:ascii="Arial" w:hAnsi="Arial" w:cs="Arial"/>
          <w:sz w:val="20"/>
          <w:szCs w:val="24"/>
        </w:rPr>
      </w:r>
      <w:r w:rsidR="0082010F" w:rsidRPr="000E1E4E">
        <w:rPr>
          <w:rFonts w:ascii="Arial" w:hAnsi="Arial" w:cs="Arial"/>
          <w:sz w:val="20"/>
          <w:szCs w:val="24"/>
        </w:rPr>
        <w:fldChar w:fldCharType="separate"/>
      </w:r>
      <w:r w:rsidR="00B25832" w:rsidRPr="000E1E4E">
        <w:rPr>
          <w:rFonts w:ascii="Arial" w:hAnsi="Arial" w:cs="Arial"/>
          <w:sz w:val="20"/>
          <w:szCs w:val="24"/>
        </w:rPr>
        <w:t>(c)</w:t>
      </w:r>
      <w:r w:rsidR="0082010F" w:rsidRPr="000E1E4E">
        <w:rPr>
          <w:rFonts w:ascii="Arial" w:hAnsi="Arial" w:cs="Arial"/>
          <w:sz w:val="20"/>
          <w:szCs w:val="24"/>
        </w:rPr>
        <w:fldChar w:fldCharType="end"/>
      </w:r>
      <w:r w:rsidRPr="000E1E4E">
        <w:rPr>
          <w:rFonts w:ascii="Arial" w:hAnsi="Arial" w:cs="Arial"/>
          <w:sz w:val="20"/>
          <w:szCs w:val="24"/>
        </w:rPr>
        <w:t xml:space="preserve"> unless and until a Tax Invoice is received by the </w:t>
      </w:r>
      <w:r w:rsidR="00A67A8F" w:rsidRPr="000E1E4E">
        <w:rPr>
          <w:rFonts w:ascii="Arial" w:hAnsi="Arial" w:cs="Arial"/>
          <w:sz w:val="20"/>
          <w:szCs w:val="24"/>
        </w:rPr>
        <w:t>R</w:t>
      </w:r>
      <w:r w:rsidRPr="000E1E4E">
        <w:rPr>
          <w:rFonts w:ascii="Arial" w:hAnsi="Arial" w:cs="Arial"/>
          <w:sz w:val="20"/>
          <w:szCs w:val="24"/>
        </w:rPr>
        <w:t xml:space="preserve">ecipient in </w:t>
      </w:r>
      <w:r w:rsidR="000C5907" w:rsidRPr="000E1E4E">
        <w:rPr>
          <w:rFonts w:ascii="Arial" w:hAnsi="Arial" w:cs="Arial"/>
          <w:sz w:val="20"/>
          <w:szCs w:val="24"/>
        </w:rPr>
        <w:t xml:space="preserve">connection with </w:t>
      </w:r>
      <w:r w:rsidRPr="000E1E4E">
        <w:rPr>
          <w:rFonts w:ascii="Arial" w:hAnsi="Arial" w:cs="Arial"/>
          <w:sz w:val="20"/>
          <w:szCs w:val="24"/>
        </w:rPr>
        <w:t xml:space="preserve">the Taxable Supply </w:t>
      </w:r>
      <w:r w:rsidR="00AD6303" w:rsidRPr="000E1E4E">
        <w:rPr>
          <w:rFonts w:ascii="Arial" w:hAnsi="Arial" w:cs="Arial"/>
          <w:sz w:val="20"/>
          <w:szCs w:val="24"/>
        </w:rPr>
        <w:t>(</w:t>
      </w:r>
      <w:r w:rsidR="00CB5B25" w:rsidRPr="000E1E4E">
        <w:rPr>
          <w:rFonts w:ascii="Arial" w:hAnsi="Arial" w:cs="Arial"/>
          <w:sz w:val="20"/>
          <w:szCs w:val="24"/>
        </w:rPr>
        <w:t>unless</w:t>
      </w:r>
      <w:r w:rsidRPr="000E1E4E">
        <w:rPr>
          <w:rFonts w:ascii="Arial" w:hAnsi="Arial" w:cs="Arial"/>
          <w:sz w:val="20"/>
          <w:szCs w:val="24"/>
        </w:rPr>
        <w:t xml:space="preserve"> the </w:t>
      </w:r>
      <w:r w:rsidR="00A67A8F" w:rsidRPr="000E1E4E">
        <w:rPr>
          <w:rFonts w:ascii="Arial" w:hAnsi="Arial" w:cs="Arial"/>
          <w:sz w:val="20"/>
          <w:szCs w:val="24"/>
        </w:rPr>
        <w:t>R</w:t>
      </w:r>
      <w:r w:rsidRPr="000E1E4E">
        <w:rPr>
          <w:rFonts w:ascii="Arial" w:hAnsi="Arial" w:cs="Arial"/>
          <w:sz w:val="20"/>
          <w:szCs w:val="24"/>
        </w:rPr>
        <w:t xml:space="preserve">ecipient is required to issue the </w:t>
      </w:r>
      <w:r w:rsidR="00A67A8F" w:rsidRPr="000E1E4E">
        <w:rPr>
          <w:rFonts w:ascii="Arial" w:hAnsi="Arial" w:cs="Arial"/>
          <w:sz w:val="20"/>
          <w:szCs w:val="24"/>
        </w:rPr>
        <w:t>T</w:t>
      </w:r>
      <w:r w:rsidRPr="000E1E4E">
        <w:rPr>
          <w:rFonts w:ascii="Arial" w:hAnsi="Arial" w:cs="Arial"/>
          <w:sz w:val="20"/>
          <w:szCs w:val="24"/>
        </w:rPr>
        <w:t xml:space="preserve">ax </w:t>
      </w:r>
      <w:r w:rsidR="00A67A8F" w:rsidRPr="000E1E4E">
        <w:rPr>
          <w:rFonts w:ascii="Arial" w:hAnsi="Arial" w:cs="Arial"/>
          <w:sz w:val="20"/>
          <w:szCs w:val="24"/>
        </w:rPr>
        <w:t>I</w:t>
      </w:r>
      <w:r w:rsidRPr="000E1E4E">
        <w:rPr>
          <w:rFonts w:ascii="Arial" w:hAnsi="Arial" w:cs="Arial"/>
          <w:sz w:val="20"/>
          <w:szCs w:val="24"/>
        </w:rPr>
        <w:t>nvoice</w:t>
      </w:r>
      <w:r w:rsidR="00AD6303" w:rsidRPr="000E1E4E">
        <w:rPr>
          <w:rFonts w:ascii="Arial" w:hAnsi="Arial" w:cs="Arial"/>
          <w:sz w:val="20"/>
          <w:szCs w:val="24"/>
        </w:rPr>
        <w:t>)</w:t>
      </w:r>
      <w:r w:rsidRPr="000E1E4E">
        <w:rPr>
          <w:rFonts w:ascii="Arial" w:hAnsi="Arial" w:cs="Arial"/>
          <w:sz w:val="20"/>
          <w:szCs w:val="24"/>
        </w:rPr>
        <w:t>.</w:t>
      </w:r>
    </w:p>
    <w:p w14:paraId="66C9A353" w14:textId="54879A31" w:rsidR="007D2A8B" w:rsidRPr="000E1E4E" w:rsidRDefault="00A4117B" w:rsidP="00FF3D0D">
      <w:pPr>
        <w:pStyle w:val="Heading3"/>
        <w:rPr>
          <w:rFonts w:ascii="Arial" w:hAnsi="Arial"/>
          <w:sz w:val="20"/>
          <w:szCs w:val="24"/>
        </w:rPr>
      </w:pPr>
      <w:bookmarkStart w:id="917" w:name="_Ref528932113"/>
      <w:bookmarkStart w:id="918" w:name="_Ref370117423"/>
      <w:bookmarkEnd w:id="916"/>
      <w:r w:rsidRPr="000E1E4E">
        <w:rPr>
          <w:rFonts w:ascii="Arial" w:hAnsi="Arial"/>
          <w:sz w:val="20"/>
          <w:szCs w:val="24"/>
        </w:rPr>
        <w:t>(</w:t>
      </w:r>
      <w:r w:rsidRPr="000E1E4E">
        <w:rPr>
          <w:rFonts w:ascii="Arial" w:hAnsi="Arial"/>
          <w:b/>
          <w:sz w:val="20"/>
          <w:szCs w:val="24"/>
        </w:rPr>
        <w:t>Variation in GST payable</w:t>
      </w:r>
      <w:r w:rsidRPr="000E1E4E">
        <w:rPr>
          <w:rFonts w:ascii="Arial" w:hAnsi="Arial"/>
          <w:sz w:val="20"/>
          <w:szCs w:val="24"/>
        </w:rPr>
        <w:t>):</w:t>
      </w:r>
      <w:r w:rsidR="005E7034" w:rsidRPr="000E1E4E">
        <w:rPr>
          <w:rFonts w:ascii="Arial" w:hAnsi="Arial"/>
          <w:sz w:val="20"/>
          <w:szCs w:val="24"/>
        </w:rPr>
        <w:t xml:space="preserve"> </w:t>
      </w:r>
      <w:r w:rsidR="007D2A8B" w:rsidRPr="000E1E4E">
        <w:rPr>
          <w:rFonts w:ascii="Arial" w:hAnsi="Arial"/>
          <w:sz w:val="20"/>
          <w:szCs w:val="24"/>
        </w:rPr>
        <w:t xml:space="preserve">If for any reason, the GST payable by the Supplier in connection with a supply it makes under or in connection with this </w:t>
      </w:r>
      <w:r w:rsidR="00643A7A" w:rsidRPr="000E1E4E">
        <w:rPr>
          <w:rFonts w:ascii="Arial" w:hAnsi="Arial"/>
          <w:sz w:val="20"/>
          <w:szCs w:val="24"/>
        </w:rPr>
        <w:t xml:space="preserve">Deed </w:t>
      </w:r>
      <w:r w:rsidR="007D2A8B" w:rsidRPr="000E1E4E">
        <w:rPr>
          <w:rFonts w:ascii="Arial" w:hAnsi="Arial"/>
          <w:sz w:val="20"/>
          <w:szCs w:val="24"/>
        </w:rPr>
        <w:t xml:space="preserve">(incorporating any increasing adjustments or decreasing adjustments relating to that supply) varies from the additional amount it received from the Recipient under </w:t>
      </w:r>
      <w:r w:rsidR="0082010F" w:rsidRPr="000E1E4E">
        <w:rPr>
          <w:rFonts w:ascii="Arial" w:hAnsi="Arial"/>
          <w:sz w:val="20"/>
          <w:szCs w:val="24"/>
        </w:rPr>
        <w:t xml:space="preserve">clause </w:t>
      </w:r>
      <w:r w:rsidR="00E37D42" w:rsidRPr="000E1E4E">
        <w:rPr>
          <w:rFonts w:ascii="Arial" w:hAnsi="Arial"/>
          <w:sz w:val="20"/>
          <w:szCs w:val="24"/>
        </w:rPr>
        <w:fldChar w:fldCharType="begin"/>
      </w:r>
      <w:r w:rsidR="00E37D42" w:rsidRPr="000E1E4E">
        <w:rPr>
          <w:rFonts w:ascii="Arial" w:hAnsi="Arial"/>
          <w:sz w:val="20"/>
          <w:szCs w:val="24"/>
        </w:rPr>
        <w:instrText xml:space="preserve"> REF _Ref210033987 \w \h  \* MERGEFORMAT </w:instrText>
      </w:r>
      <w:r w:rsidR="00E37D42" w:rsidRPr="000E1E4E">
        <w:rPr>
          <w:rFonts w:ascii="Arial" w:hAnsi="Arial"/>
          <w:sz w:val="20"/>
          <w:szCs w:val="24"/>
        </w:rPr>
      </w:r>
      <w:r w:rsidR="00E37D42" w:rsidRPr="000E1E4E">
        <w:rPr>
          <w:rFonts w:ascii="Arial" w:hAnsi="Arial"/>
          <w:sz w:val="20"/>
          <w:szCs w:val="24"/>
        </w:rPr>
        <w:fldChar w:fldCharType="separate"/>
      </w:r>
      <w:r w:rsidR="00B25832" w:rsidRPr="000E1E4E">
        <w:rPr>
          <w:rFonts w:ascii="Arial" w:hAnsi="Arial"/>
          <w:sz w:val="20"/>
          <w:szCs w:val="24"/>
        </w:rPr>
        <w:t>19</w:t>
      </w:r>
      <w:r w:rsidR="00E37D42" w:rsidRPr="000E1E4E">
        <w:rPr>
          <w:rFonts w:ascii="Arial" w:hAnsi="Arial"/>
          <w:sz w:val="20"/>
          <w:szCs w:val="24"/>
        </w:rPr>
        <w:fldChar w:fldCharType="end"/>
      </w:r>
      <w:r w:rsidR="00E37D42" w:rsidRPr="000E1E4E">
        <w:rPr>
          <w:rFonts w:ascii="Arial" w:hAnsi="Arial"/>
          <w:sz w:val="20"/>
          <w:szCs w:val="24"/>
        </w:rPr>
        <w:fldChar w:fldCharType="begin"/>
      </w:r>
      <w:r w:rsidR="00E37D42" w:rsidRPr="000E1E4E">
        <w:rPr>
          <w:rFonts w:ascii="Arial" w:hAnsi="Arial"/>
          <w:sz w:val="20"/>
          <w:szCs w:val="24"/>
        </w:rPr>
        <w:instrText xml:space="preserve"> REF _Ref476471900 \w \h </w:instrText>
      </w:r>
      <w:r w:rsidR="00451DAA" w:rsidRPr="000E1E4E">
        <w:rPr>
          <w:rFonts w:ascii="Arial" w:hAnsi="Arial"/>
          <w:sz w:val="20"/>
          <w:szCs w:val="24"/>
        </w:rPr>
        <w:instrText xml:space="preserve"> \* MERGEFORMAT </w:instrText>
      </w:r>
      <w:r w:rsidR="00E37D42" w:rsidRPr="000E1E4E">
        <w:rPr>
          <w:rFonts w:ascii="Arial" w:hAnsi="Arial"/>
          <w:sz w:val="20"/>
          <w:szCs w:val="24"/>
        </w:rPr>
      </w:r>
      <w:r w:rsidR="00E37D42" w:rsidRPr="000E1E4E">
        <w:rPr>
          <w:rFonts w:ascii="Arial" w:hAnsi="Arial"/>
          <w:sz w:val="20"/>
          <w:szCs w:val="24"/>
        </w:rPr>
        <w:fldChar w:fldCharType="separate"/>
      </w:r>
      <w:r w:rsidR="00B25832" w:rsidRPr="000E1E4E">
        <w:rPr>
          <w:rFonts w:ascii="Arial" w:hAnsi="Arial"/>
          <w:sz w:val="20"/>
          <w:szCs w:val="24"/>
        </w:rPr>
        <w:t>(c)</w:t>
      </w:r>
      <w:r w:rsidR="00E37D42" w:rsidRPr="000E1E4E">
        <w:rPr>
          <w:rFonts w:ascii="Arial" w:hAnsi="Arial"/>
          <w:sz w:val="20"/>
          <w:szCs w:val="24"/>
        </w:rPr>
        <w:fldChar w:fldCharType="end"/>
      </w:r>
      <w:r w:rsidR="007D2A8B" w:rsidRPr="000E1E4E">
        <w:rPr>
          <w:rFonts w:ascii="Arial" w:hAnsi="Arial"/>
          <w:sz w:val="20"/>
          <w:szCs w:val="24"/>
        </w:rPr>
        <w:t xml:space="preserve"> in connection with that supply, the Supplier will provide a refund or credit to, or will be entitled to receive from, the Recipient (as </w:t>
      </w:r>
      <w:r w:rsidR="00CB5B25" w:rsidRPr="000E1E4E">
        <w:rPr>
          <w:rFonts w:ascii="Arial" w:hAnsi="Arial"/>
          <w:sz w:val="20"/>
          <w:szCs w:val="24"/>
        </w:rPr>
        <w:t>applicable</w:t>
      </w:r>
      <w:r w:rsidR="007D2A8B" w:rsidRPr="000E1E4E">
        <w:rPr>
          <w:rFonts w:ascii="Arial" w:hAnsi="Arial"/>
          <w:sz w:val="20"/>
          <w:szCs w:val="24"/>
        </w:rPr>
        <w:t>) the amount of this variation.</w:t>
      </w:r>
      <w:r w:rsidR="005E7034" w:rsidRPr="000E1E4E">
        <w:rPr>
          <w:rFonts w:ascii="Arial" w:hAnsi="Arial"/>
          <w:sz w:val="20"/>
          <w:szCs w:val="24"/>
        </w:rPr>
        <w:t xml:space="preserve"> </w:t>
      </w:r>
      <w:r w:rsidR="00CB5B25" w:rsidRPr="000E1E4E">
        <w:rPr>
          <w:rFonts w:ascii="Arial" w:hAnsi="Arial"/>
          <w:sz w:val="20"/>
          <w:szCs w:val="24"/>
        </w:rPr>
        <w:t>If</w:t>
      </w:r>
      <w:r w:rsidR="007D2A8B" w:rsidRPr="000E1E4E">
        <w:rPr>
          <w:rFonts w:ascii="Arial" w:hAnsi="Arial"/>
          <w:sz w:val="20"/>
          <w:szCs w:val="24"/>
        </w:rPr>
        <w:t xml:space="preserve"> an adjustment event occurs in relation to a supply and </w:t>
      </w:r>
      <w:r w:rsidR="00CB5B25" w:rsidRPr="000E1E4E">
        <w:rPr>
          <w:rFonts w:ascii="Arial" w:hAnsi="Arial"/>
          <w:sz w:val="20"/>
          <w:szCs w:val="24"/>
        </w:rPr>
        <w:t>unless</w:t>
      </w:r>
      <w:r w:rsidR="007D2A8B" w:rsidRPr="000E1E4E">
        <w:rPr>
          <w:rFonts w:ascii="Arial" w:hAnsi="Arial"/>
          <w:sz w:val="20"/>
          <w:szCs w:val="24"/>
        </w:rPr>
        <w:t xml:space="preserve"> the Recipient is required to issue the Adjustment Note:</w:t>
      </w:r>
      <w:bookmarkEnd w:id="917"/>
    </w:p>
    <w:p w14:paraId="608BA807" w14:textId="02E5CD40" w:rsidR="007D2A8B" w:rsidRPr="000E1E4E" w:rsidRDefault="007D2A8B" w:rsidP="00E37D42">
      <w:pPr>
        <w:pStyle w:val="Heading4"/>
        <w:rPr>
          <w:rFonts w:ascii="Arial" w:hAnsi="Arial" w:cs="Arial"/>
          <w:sz w:val="20"/>
          <w:szCs w:val="24"/>
        </w:rPr>
      </w:pPr>
      <w:r w:rsidRPr="000E1E4E">
        <w:rPr>
          <w:rFonts w:ascii="Arial" w:hAnsi="Arial" w:cs="Arial"/>
          <w:sz w:val="20"/>
          <w:szCs w:val="24"/>
        </w:rPr>
        <w:t>the Supplier will issue an Adjustment Note to the Recipient in connection with that supply within 14 days after becoming aware of that adjustment event occurring; and</w:t>
      </w:r>
    </w:p>
    <w:p w14:paraId="68B9FE90" w14:textId="77777777" w:rsidR="00A4117B" w:rsidRPr="000E1E4E" w:rsidRDefault="007D2A8B" w:rsidP="00E37D42">
      <w:pPr>
        <w:pStyle w:val="Heading4"/>
        <w:rPr>
          <w:rFonts w:ascii="Arial" w:hAnsi="Arial" w:cs="Arial"/>
          <w:sz w:val="20"/>
          <w:szCs w:val="24"/>
        </w:rPr>
      </w:pPr>
      <w:r w:rsidRPr="000E1E4E">
        <w:rPr>
          <w:rFonts w:ascii="Arial" w:hAnsi="Arial" w:cs="Arial"/>
          <w:sz w:val="20"/>
          <w:szCs w:val="24"/>
        </w:rPr>
        <w:t>no additional amount will be payable by the Recipient unless and until an Adjustment Note is received by the Recipient.</w:t>
      </w:r>
      <w:bookmarkEnd w:id="918"/>
    </w:p>
    <w:p w14:paraId="4267DB57" w14:textId="01B687CC" w:rsidR="001B20A5" w:rsidRPr="000E1E4E" w:rsidRDefault="001B20A5" w:rsidP="00FF3D0D">
      <w:pPr>
        <w:pStyle w:val="Heading3"/>
        <w:rPr>
          <w:rFonts w:ascii="Arial" w:hAnsi="Arial"/>
          <w:sz w:val="20"/>
          <w:szCs w:val="24"/>
        </w:rPr>
      </w:pPr>
      <w:bookmarkStart w:id="919" w:name="_Ref214117895"/>
      <w:r w:rsidRPr="000E1E4E">
        <w:rPr>
          <w:rFonts w:ascii="Arial" w:hAnsi="Arial"/>
          <w:sz w:val="20"/>
          <w:szCs w:val="24"/>
        </w:rPr>
        <w:lastRenderedPageBreak/>
        <w:t>(</w:t>
      </w:r>
      <w:r w:rsidRPr="000E1E4E">
        <w:rPr>
          <w:rFonts w:ascii="Arial" w:hAnsi="Arial"/>
          <w:b/>
          <w:sz w:val="20"/>
          <w:szCs w:val="24"/>
        </w:rPr>
        <w:t>GST ceasing to be payable</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No amount is payable by a party in accordance with clause </w:t>
      </w:r>
      <w:r w:rsidR="00E37D42" w:rsidRPr="000E1E4E">
        <w:rPr>
          <w:rFonts w:ascii="Arial" w:hAnsi="Arial"/>
          <w:sz w:val="20"/>
          <w:szCs w:val="24"/>
        </w:rPr>
        <w:fldChar w:fldCharType="begin"/>
      </w:r>
      <w:r w:rsidR="00E37D42" w:rsidRPr="000E1E4E">
        <w:rPr>
          <w:rFonts w:ascii="Arial" w:hAnsi="Arial"/>
          <w:sz w:val="20"/>
          <w:szCs w:val="24"/>
        </w:rPr>
        <w:instrText xml:space="preserve"> REF _Ref210033987 \w \h  \* MERGEFORMAT </w:instrText>
      </w:r>
      <w:r w:rsidR="00E37D42" w:rsidRPr="000E1E4E">
        <w:rPr>
          <w:rFonts w:ascii="Arial" w:hAnsi="Arial"/>
          <w:sz w:val="20"/>
          <w:szCs w:val="24"/>
        </w:rPr>
      </w:r>
      <w:r w:rsidR="00E37D42" w:rsidRPr="000E1E4E">
        <w:rPr>
          <w:rFonts w:ascii="Arial" w:hAnsi="Arial"/>
          <w:sz w:val="20"/>
          <w:szCs w:val="24"/>
        </w:rPr>
        <w:fldChar w:fldCharType="separate"/>
      </w:r>
      <w:r w:rsidR="00B25832" w:rsidRPr="000E1E4E">
        <w:rPr>
          <w:rFonts w:ascii="Arial" w:hAnsi="Arial"/>
          <w:sz w:val="20"/>
          <w:szCs w:val="24"/>
        </w:rPr>
        <w:t>19</w:t>
      </w:r>
      <w:r w:rsidR="00E37D42" w:rsidRPr="000E1E4E">
        <w:rPr>
          <w:rFonts w:ascii="Arial" w:hAnsi="Arial"/>
          <w:sz w:val="20"/>
          <w:szCs w:val="24"/>
        </w:rPr>
        <w:fldChar w:fldCharType="end"/>
      </w:r>
      <w:r w:rsidR="0082010F" w:rsidRPr="000E1E4E">
        <w:rPr>
          <w:rFonts w:ascii="Arial" w:hAnsi="Arial"/>
          <w:sz w:val="20"/>
          <w:szCs w:val="24"/>
        </w:rPr>
        <w:fldChar w:fldCharType="begin"/>
      </w:r>
      <w:r w:rsidR="0082010F" w:rsidRPr="000E1E4E">
        <w:rPr>
          <w:rFonts w:ascii="Arial" w:hAnsi="Arial"/>
          <w:sz w:val="20"/>
          <w:szCs w:val="24"/>
        </w:rPr>
        <w:instrText xml:space="preserve"> REF _Ref476471900 \w \h </w:instrText>
      </w:r>
      <w:r w:rsidR="00B43307" w:rsidRPr="000E1E4E">
        <w:rPr>
          <w:rFonts w:ascii="Arial" w:hAnsi="Arial"/>
          <w:sz w:val="20"/>
          <w:szCs w:val="24"/>
        </w:rPr>
        <w:instrText xml:space="preserve"> \* MERGEFORMAT </w:instrText>
      </w:r>
      <w:r w:rsidR="0082010F" w:rsidRPr="000E1E4E">
        <w:rPr>
          <w:rFonts w:ascii="Arial" w:hAnsi="Arial"/>
          <w:sz w:val="20"/>
          <w:szCs w:val="24"/>
        </w:rPr>
      </w:r>
      <w:r w:rsidR="0082010F" w:rsidRPr="000E1E4E">
        <w:rPr>
          <w:rFonts w:ascii="Arial" w:hAnsi="Arial"/>
          <w:sz w:val="20"/>
          <w:szCs w:val="24"/>
        </w:rPr>
        <w:fldChar w:fldCharType="separate"/>
      </w:r>
      <w:r w:rsidR="00B25832" w:rsidRPr="000E1E4E">
        <w:rPr>
          <w:rFonts w:ascii="Arial" w:hAnsi="Arial"/>
          <w:sz w:val="20"/>
          <w:szCs w:val="24"/>
        </w:rPr>
        <w:t>(c)</w:t>
      </w:r>
      <w:r w:rsidR="0082010F" w:rsidRPr="000E1E4E">
        <w:rPr>
          <w:rFonts w:ascii="Arial" w:hAnsi="Arial"/>
          <w:sz w:val="20"/>
          <w:szCs w:val="24"/>
        </w:rPr>
        <w:fldChar w:fldCharType="end"/>
      </w:r>
      <w:r w:rsidRPr="000E1E4E">
        <w:rPr>
          <w:rFonts w:ascii="Arial" w:hAnsi="Arial"/>
          <w:sz w:val="20"/>
          <w:szCs w:val="24"/>
        </w:rPr>
        <w:t xml:space="preserve"> or</w:t>
      </w:r>
      <w:r w:rsidR="00CB5B25" w:rsidRPr="000E1E4E">
        <w:rPr>
          <w:rFonts w:ascii="Arial" w:hAnsi="Arial"/>
          <w:sz w:val="20"/>
          <w:szCs w:val="24"/>
        </w:rPr>
        <w:t xml:space="preserve"> clause</w:t>
      </w:r>
      <w:r w:rsidRPr="000E1E4E">
        <w:rPr>
          <w:rFonts w:ascii="Arial" w:hAnsi="Arial"/>
          <w:sz w:val="20"/>
          <w:szCs w:val="24"/>
        </w:rPr>
        <w:t xml:space="preserve"> </w:t>
      </w:r>
      <w:r w:rsidR="00E37D42" w:rsidRPr="000E1E4E">
        <w:rPr>
          <w:rFonts w:ascii="Arial" w:hAnsi="Arial"/>
          <w:sz w:val="20"/>
          <w:szCs w:val="24"/>
        </w:rPr>
        <w:fldChar w:fldCharType="begin"/>
      </w:r>
      <w:r w:rsidR="00E37D42" w:rsidRPr="000E1E4E">
        <w:rPr>
          <w:rFonts w:ascii="Arial" w:hAnsi="Arial"/>
          <w:sz w:val="20"/>
          <w:szCs w:val="24"/>
        </w:rPr>
        <w:instrText xml:space="preserve"> REF _Ref210033987 \w \h  \* MERGEFORMAT </w:instrText>
      </w:r>
      <w:r w:rsidR="00E37D42" w:rsidRPr="000E1E4E">
        <w:rPr>
          <w:rFonts w:ascii="Arial" w:hAnsi="Arial"/>
          <w:sz w:val="20"/>
          <w:szCs w:val="24"/>
        </w:rPr>
      </w:r>
      <w:r w:rsidR="00E37D42" w:rsidRPr="000E1E4E">
        <w:rPr>
          <w:rFonts w:ascii="Arial" w:hAnsi="Arial"/>
          <w:sz w:val="20"/>
          <w:szCs w:val="24"/>
        </w:rPr>
        <w:fldChar w:fldCharType="separate"/>
      </w:r>
      <w:r w:rsidR="00B25832" w:rsidRPr="000E1E4E">
        <w:rPr>
          <w:rFonts w:ascii="Arial" w:hAnsi="Arial"/>
          <w:sz w:val="20"/>
          <w:szCs w:val="24"/>
        </w:rPr>
        <w:t>19</w:t>
      </w:r>
      <w:r w:rsidR="00E37D42" w:rsidRPr="000E1E4E">
        <w:rPr>
          <w:rFonts w:ascii="Arial" w:hAnsi="Arial"/>
          <w:sz w:val="20"/>
          <w:szCs w:val="24"/>
        </w:rPr>
        <w:fldChar w:fldCharType="end"/>
      </w:r>
      <w:r w:rsidR="0082010F" w:rsidRPr="000E1E4E">
        <w:rPr>
          <w:rFonts w:ascii="Arial" w:hAnsi="Arial"/>
          <w:sz w:val="20"/>
          <w:szCs w:val="24"/>
        </w:rPr>
        <w:fldChar w:fldCharType="begin"/>
      </w:r>
      <w:r w:rsidR="0082010F" w:rsidRPr="000E1E4E">
        <w:rPr>
          <w:rFonts w:ascii="Arial" w:hAnsi="Arial"/>
          <w:sz w:val="20"/>
          <w:szCs w:val="24"/>
        </w:rPr>
        <w:instrText xml:space="preserve"> REF _Ref528932113 \w \h </w:instrText>
      </w:r>
      <w:r w:rsidR="00B43307" w:rsidRPr="000E1E4E">
        <w:rPr>
          <w:rFonts w:ascii="Arial" w:hAnsi="Arial"/>
          <w:sz w:val="20"/>
          <w:szCs w:val="24"/>
        </w:rPr>
        <w:instrText xml:space="preserve"> \* MERGEFORMAT </w:instrText>
      </w:r>
      <w:r w:rsidR="0082010F" w:rsidRPr="000E1E4E">
        <w:rPr>
          <w:rFonts w:ascii="Arial" w:hAnsi="Arial"/>
          <w:sz w:val="20"/>
          <w:szCs w:val="24"/>
        </w:rPr>
      </w:r>
      <w:r w:rsidR="0082010F" w:rsidRPr="000E1E4E">
        <w:rPr>
          <w:rFonts w:ascii="Arial" w:hAnsi="Arial"/>
          <w:sz w:val="20"/>
          <w:szCs w:val="24"/>
        </w:rPr>
        <w:fldChar w:fldCharType="separate"/>
      </w:r>
      <w:r w:rsidR="00B25832" w:rsidRPr="000E1E4E">
        <w:rPr>
          <w:rFonts w:ascii="Arial" w:hAnsi="Arial"/>
          <w:sz w:val="20"/>
          <w:szCs w:val="24"/>
        </w:rPr>
        <w:t>(d)</w:t>
      </w:r>
      <w:r w:rsidR="0082010F" w:rsidRPr="000E1E4E">
        <w:rPr>
          <w:rFonts w:ascii="Arial" w:hAnsi="Arial"/>
          <w:sz w:val="20"/>
          <w:szCs w:val="24"/>
        </w:rPr>
        <w:fldChar w:fldCharType="end"/>
      </w:r>
      <w:r w:rsidRPr="000E1E4E">
        <w:rPr>
          <w:rFonts w:ascii="Arial" w:hAnsi="Arial"/>
          <w:sz w:val="20"/>
          <w:szCs w:val="24"/>
        </w:rPr>
        <w:t xml:space="preserve"> to the extent that the GST to which the amount relates has ceased to be payable by or refundable to the Supplier </w:t>
      </w:r>
      <w:r w:rsidR="003F6C15" w:rsidRPr="000E1E4E">
        <w:rPr>
          <w:rFonts w:ascii="Arial" w:hAnsi="Arial"/>
          <w:sz w:val="20"/>
          <w:szCs w:val="24"/>
        </w:rPr>
        <w:t xml:space="preserve">by the Commissioner of Taxation </w:t>
      </w:r>
      <w:r w:rsidRPr="000E1E4E">
        <w:rPr>
          <w:rFonts w:ascii="Arial" w:hAnsi="Arial"/>
          <w:sz w:val="20"/>
          <w:szCs w:val="24"/>
        </w:rPr>
        <w:t>under the</w:t>
      </w:r>
      <w:r w:rsidR="003F6C15" w:rsidRPr="000E1E4E">
        <w:rPr>
          <w:rFonts w:ascii="Arial" w:hAnsi="Arial"/>
          <w:sz w:val="20"/>
          <w:szCs w:val="24"/>
        </w:rPr>
        <w:t xml:space="preserve"> GST Law.</w:t>
      </w:r>
      <w:r w:rsidRPr="000E1E4E">
        <w:rPr>
          <w:rFonts w:ascii="Arial" w:hAnsi="Arial"/>
          <w:sz w:val="20"/>
          <w:szCs w:val="24"/>
        </w:rPr>
        <w:t xml:space="preserve"> </w:t>
      </w:r>
    </w:p>
    <w:p w14:paraId="25566A34" w14:textId="22A45CE0" w:rsidR="00624190" w:rsidRPr="000E1E4E" w:rsidRDefault="00624190"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Expert Determination</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If the Recipient is dissatisfied with any calculation to be made by the Supplier </w:t>
      </w:r>
      <w:r w:rsidR="000C5907" w:rsidRPr="000E1E4E">
        <w:rPr>
          <w:rFonts w:ascii="Arial" w:hAnsi="Arial"/>
          <w:sz w:val="20"/>
          <w:szCs w:val="24"/>
        </w:rPr>
        <w:t xml:space="preserve">in connection with </w:t>
      </w:r>
      <w:r w:rsidRPr="000E1E4E">
        <w:rPr>
          <w:rFonts w:ascii="Arial" w:hAnsi="Arial"/>
          <w:sz w:val="20"/>
          <w:szCs w:val="24"/>
        </w:rPr>
        <w:t>this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_Ref210033987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19</w:t>
      </w:r>
      <w:r w:rsidR="00572B43" w:rsidRPr="000E1E4E">
        <w:rPr>
          <w:rFonts w:ascii="Arial" w:hAnsi="Arial"/>
          <w:sz w:val="20"/>
          <w:szCs w:val="24"/>
        </w:rPr>
        <w:fldChar w:fldCharType="end"/>
      </w:r>
      <w:r w:rsidR="003F6C15" w:rsidRPr="000E1E4E">
        <w:rPr>
          <w:rFonts w:ascii="Arial" w:hAnsi="Arial"/>
          <w:sz w:val="20"/>
          <w:szCs w:val="24"/>
        </w:rPr>
        <w:t xml:space="preserve"> </w:t>
      </w:r>
      <w:r w:rsidRPr="000E1E4E">
        <w:rPr>
          <w:rFonts w:ascii="Arial" w:hAnsi="Arial"/>
          <w:sz w:val="20"/>
          <w:szCs w:val="24"/>
        </w:rPr>
        <w:t xml:space="preserve">the </w:t>
      </w:r>
      <w:r w:rsidR="003F6C15" w:rsidRPr="000E1E4E">
        <w:rPr>
          <w:rFonts w:ascii="Arial" w:hAnsi="Arial"/>
          <w:sz w:val="20"/>
          <w:szCs w:val="24"/>
        </w:rPr>
        <w:t>R</w:t>
      </w:r>
      <w:r w:rsidRPr="000E1E4E">
        <w:rPr>
          <w:rFonts w:ascii="Arial" w:hAnsi="Arial"/>
          <w:sz w:val="20"/>
          <w:szCs w:val="24"/>
        </w:rPr>
        <w:t xml:space="preserve">ecipient may, at its own expense and after notifying the Supplier accordingly, refer the matter to an independent expert nominated by the </w:t>
      </w:r>
      <w:r w:rsidR="0080539C" w:rsidRPr="000E1E4E">
        <w:rPr>
          <w:rFonts w:ascii="Arial" w:hAnsi="Arial"/>
          <w:sz w:val="20"/>
          <w:szCs w:val="24"/>
        </w:rPr>
        <w:t>Resolution Institute (or if the Resolution Institute advises that it will not nominate an expert or otherwise fails to do so within [20] Business Days of a request to do so, by the President of the Australian Centre for International Commercial Arbitration)</w:t>
      </w:r>
      <w:r w:rsidRPr="000E1E4E">
        <w:rPr>
          <w:rFonts w:ascii="Arial" w:hAnsi="Arial"/>
          <w:sz w:val="20"/>
          <w:szCs w:val="24"/>
        </w:rPr>
        <w:t xml:space="preserve"> for expert determination, which will be final and binding on all parties.</w:t>
      </w:r>
      <w:r w:rsidR="005E7034" w:rsidRPr="000E1E4E">
        <w:rPr>
          <w:rFonts w:ascii="Arial" w:hAnsi="Arial"/>
          <w:sz w:val="20"/>
          <w:szCs w:val="24"/>
        </w:rPr>
        <w:t xml:space="preserve"> </w:t>
      </w:r>
      <w:r w:rsidRPr="000E1E4E">
        <w:rPr>
          <w:rFonts w:ascii="Arial" w:hAnsi="Arial"/>
          <w:sz w:val="20"/>
          <w:szCs w:val="24"/>
        </w:rPr>
        <w:t xml:space="preserve">The expert will act as an expert and not as an arbitrator and must take into account the terms of this Deed, the matters required to be taken into account by the Supplier </w:t>
      </w:r>
      <w:r w:rsidR="000C5907" w:rsidRPr="000E1E4E">
        <w:rPr>
          <w:rFonts w:ascii="Arial" w:hAnsi="Arial"/>
          <w:sz w:val="20"/>
          <w:szCs w:val="24"/>
        </w:rPr>
        <w:t xml:space="preserve">in connection with </w:t>
      </w:r>
      <w:r w:rsidRPr="000E1E4E">
        <w:rPr>
          <w:rFonts w:ascii="Arial" w:hAnsi="Arial"/>
          <w:sz w:val="20"/>
          <w:szCs w:val="24"/>
        </w:rPr>
        <w:t>this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_Ref210033987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19</w:t>
      </w:r>
      <w:r w:rsidR="00572B43" w:rsidRPr="000E1E4E">
        <w:rPr>
          <w:rFonts w:ascii="Arial" w:hAnsi="Arial"/>
          <w:sz w:val="20"/>
          <w:szCs w:val="24"/>
        </w:rPr>
        <w:fldChar w:fldCharType="end"/>
      </w:r>
      <w:r w:rsidR="00815FA5" w:rsidRPr="000E1E4E">
        <w:rPr>
          <w:rFonts w:ascii="Arial" w:hAnsi="Arial"/>
          <w:sz w:val="20"/>
          <w:szCs w:val="24"/>
        </w:rPr>
        <w:t xml:space="preserve"> </w:t>
      </w:r>
      <w:r w:rsidRPr="000E1E4E">
        <w:rPr>
          <w:rFonts w:ascii="Arial" w:hAnsi="Arial"/>
          <w:sz w:val="20"/>
          <w:szCs w:val="24"/>
        </w:rPr>
        <w:t>and any other matter considered by the expert to be relevant to the determination.</w:t>
      </w:r>
      <w:r w:rsidR="005E7034" w:rsidRPr="000E1E4E">
        <w:rPr>
          <w:rFonts w:ascii="Arial" w:hAnsi="Arial"/>
          <w:sz w:val="20"/>
          <w:szCs w:val="24"/>
        </w:rPr>
        <w:t xml:space="preserve"> </w:t>
      </w:r>
      <w:r w:rsidRPr="000E1E4E">
        <w:rPr>
          <w:rFonts w:ascii="Arial" w:hAnsi="Arial"/>
          <w:sz w:val="20"/>
          <w:szCs w:val="24"/>
        </w:rPr>
        <w:t>The parties release the expert from any liability in acting as an expert, except in the case of fraud on the part of the expert.</w:t>
      </w:r>
      <w:r w:rsidR="00655457" w:rsidRPr="000E1E4E">
        <w:rPr>
          <w:rFonts w:ascii="Arial" w:hAnsi="Arial"/>
          <w:sz w:val="20"/>
          <w:szCs w:val="24"/>
        </w:rPr>
        <w:t xml:space="preserve"> </w:t>
      </w:r>
    </w:p>
    <w:p w14:paraId="7F351F4F" w14:textId="77777777" w:rsidR="006825E9" w:rsidRPr="000E1E4E" w:rsidRDefault="001B20A5" w:rsidP="00FF3D0D">
      <w:pPr>
        <w:pStyle w:val="Heading3"/>
        <w:rPr>
          <w:rFonts w:ascii="Arial" w:hAnsi="Arial"/>
          <w:sz w:val="20"/>
          <w:szCs w:val="24"/>
        </w:rPr>
      </w:pPr>
      <w:bookmarkStart w:id="920" w:name="_Ref359101231"/>
      <w:bookmarkStart w:id="921" w:name="_Ref209500121"/>
      <w:bookmarkEnd w:id="919"/>
      <w:r w:rsidRPr="000E1E4E">
        <w:rPr>
          <w:rFonts w:ascii="Arial" w:hAnsi="Arial"/>
          <w:sz w:val="20"/>
          <w:szCs w:val="24"/>
        </w:rPr>
        <w:t>(</w:t>
      </w:r>
      <w:r w:rsidRPr="000E1E4E">
        <w:rPr>
          <w:rFonts w:ascii="Arial" w:hAnsi="Arial"/>
          <w:b/>
          <w:sz w:val="20"/>
          <w:szCs w:val="24"/>
        </w:rPr>
        <w:t>Revenue net of GST</w:t>
      </w:r>
      <w:r w:rsidRPr="000E1E4E">
        <w:rPr>
          <w:rFonts w:ascii="Arial" w:hAnsi="Arial"/>
          <w:sz w:val="20"/>
          <w:szCs w:val="24"/>
        </w:rPr>
        <w:t xml:space="preserve">): Any reference in </w:t>
      </w:r>
      <w:r w:rsidR="00EF47CC" w:rsidRPr="000E1E4E">
        <w:rPr>
          <w:rFonts w:ascii="Arial" w:hAnsi="Arial"/>
          <w:sz w:val="20"/>
          <w:szCs w:val="24"/>
        </w:rPr>
        <w:t>this Deed</w:t>
      </w:r>
      <w:r w:rsidRPr="000E1E4E">
        <w:rPr>
          <w:rFonts w:ascii="Arial" w:hAnsi="Arial"/>
          <w:sz w:val="20"/>
          <w:szCs w:val="24"/>
        </w:rPr>
        <w:t xml:space="preserve"> to price, value, sales, revenue, profit or a similar amount (</w:t>
      </w:r>
      <w:r w:rsidRPr="000E1E4E">
        <w:rPr>
          <w:rFonts w:ascii="Arial" w:hAnsi="Arial"/>
          <w:b/>
          <w:sz w:val="20"/>
          <w:szCs w:val="24"/>
        </w:rPr>
        <w:t>Revenue</w:t>
      </w:r>
      <w:r w:rsidRPr="000E1E4E">
        <w:rPr>
          <w:rFonts w:ascii="Arial" w:hAnsi="Arial"/>
          <w:sz w:val="20"/>
          <w:szCs w:val="24"/>
        </w:rPr>
        <w:t>), is a reference to the GST exclusive component of that Revenue, unless the contrary intention is expressed.</w:t>
      </w:r>
      <w:bookmarkEnd w:id="920"/>
      <w:r w:rsidR="006825E9" w:rsidRPr="000E1E4E">
        <w:rPr>
          <w:rFonts w:ascii="Arial" w:hAnsi="Arial"/>
          <w:sz w:val="20"/>
          <w:szCs w:val="24"/>
        </w:rPr>
        <w:t xml:space="preserve"> </w:t>
      </w:r>
    </w:p>
    <w:p w14:paraId="33FF1269" w14:textId="379EBED7" w:rsidR="001B20A5" w:rsidRPr="000E1E4E" w:rsidRDefault="001B20A5" w:rsidP="00FF3D0D">
      <w:pPr>
        <w:pStyle w:val="Heading3"/>
        <w:rPr>
          <w:rFonts w:ascii="Arial" w:hAnsi="Arial"/>
          <w:sz w:val="20"/>
          <w:szCs w:val="24"/>
        </w:rPr>
      </w:pPr>
      <w:bookmarkStart w:id="922" w:name="_Ref370115436"/>
      <w:r w:rsidRPr="000E1E4E">
        <w:rPr>
          <w:rFonts w:ascii="Arial" w:hAnsi="Arial"/>
          <w:sz w:val="20"/>
          <w:szCs w:val="24"/>
        </w:rPr>
        <w:t>(</w:t>
      </w:r>
      <w:r w:rsidRPr="000E1E4E">
        <w:rPr>
          <w:rFonts w:ascii="Arial" w:hAnsi="Arial"/>
          <w:b/>
          <w:sz w:val="20"/>
          <w:szCs w:val="24"/>
        </w:rPr>
        <w:t>Cost net of GST</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Any reference in </w:t>
      </w:r>
      <w:r w:rsidR="00EF47CC" w:rsidRPr="000E1E4E">
        <w:rPr>
          <w:rFonts w:ascii="Arial" w:hAnsi="Arial"/>
          <w:sz w:val="20"/>
          <w:szCs w:val="24"/>
        </w:rPr>
        <w:t>this Deed</w:t>
      </w:r>
      <w:r w:rsidRPr="000E1E4E">
        <w:rPr>
          <w:rFonts w:ascii="Arial" w:hAnsi="Arial"/>
          <w:sz w:val="20"/>
          <w:szCs w:val="24"/>
        </w:rPr>
        <w:t xml:space="preserve"> to cost, expense, liability or other similar amount (</w:t>
      </w:r>
      <w:r w:rsidRPr="000E1E4E">
        <w:rPr>
          <w:rFonts w:ascii="Arial" w:hAnsi="Arial"/>
          <w:b/>
          <w:sz w:val="20"/>
          <w:szCs w:val="24"/>
        </w:rPr>
        <w:t>Cost</w:t>
      </w:r>
      <w:r w:rsidRPr="000E1E4E">
        <w:rPr>
          <w:rFonts w:ascii="Arial" w:hAnsi="Arial"/>
          <w:sz w:val="20"/>
          <w:szCs w:val="24"/>
        </w:rPr>
        <w:t>) of a party, is a reference to that Cost reduced by the Input Tax Credits to which the party is entitled in respect of such Cost, unless the contrary intention is expressed.</w:t>
      </w:r>
      <w:bookmarkEnd w:id="922"/>
    </w:p>
    <w:p w14:paraId="5B721199" w14:textId="77777777" w:rsidR="00CB5B25" w:rsidRPr="000E1E4E" w:rsidRDefault="00CB5B25" w:rsidP="00FF3D0D">
      <w:pPr>
        <w:pStyle w:val="Heading3"/>
        <w:rPr>
          <w:rFonts w:ascii="Arial" w:hAnsi="Arial"/>
          <w:sz w:val="20"/>
          <w:szCs w:val="24"/>
        </w:rPr>
      </w:pPr>
      <w:r w:rsidRPr="000E1E4E">
        <w:rPr>
          <w:rFonts w:ascii="Arial" w:hAnsi="Arial"/>
          <w:sz w:val="20"/>
          <w:szCs w:val="24"/>
        </w:rPr>
        <w:t>[Not used]</w:t>
      </w:r>
    </w:p>
    <w:p w14:paraId="4219F10D" w14:textId="4947A45F" w:rsidR="00624190" w:rsidRPr="000E1E4E" w:rsidRDefault="00624190"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General obligation</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Each party agrees to do all things, including providing Tax Invoices and other documentation, that may be necessary or desirable to enable or assist the other party in determining its GST payable on any supply made by that other party in connection with this Deed, or any </w:t>
      </w:r>
      <w:r w:rsidR="00AD6303" w:rsidRPr="000E1E4E">
        <w:rPr>
          <w:rFonts w:ascii="Arial" w:hAnsi="Arial"/>
          <w:sz w:val="20"/>
          <w:szCs w:val="24"/>
        </w:rPr>
        <w:t>I</w:t>
      </w:r>
      <w:r w:rsidRPr="000E1E4E">
        <w:rPr>
          <w:rFonts w:ascii="Arial" w:hAnsi="Arial"/>
          <w:sz w:val="20"/>
          <w:szCs w:val="24"/>
        </w:rPr>
        <w:t xml:space="preserve">nput </w:t>
      </w:r>
      <w:r w:rsidR="00AD6303" w:rsidRPr="000E1E4E">
        <w:rPr>
          <w:rFonts w:ascii="Arial" w:hAnsi="Arial"/>
          <w:sz w:val="20"/>
          <w:szCs w:val="24"/>
        </w:rPr>
        <w:t>T</w:t>
      </w:r>
      <w:r w:rsidRPr="000E1E4E">
        <w:rPr>
          <w:rFonts w:ascii="Arial" w:hAnsi="Arial"/>
          <w:sz w:val="20"/>
          <w:szCs w:val="24"/>
        </w:rPr>
        <w:t xml:space="preserve">ax </w:t>
      </w:r>
      <w:r w:rsidR="00AD6303" w:rsidRPr="000E1E4E">
        <w:rPr>
          <w:rFonts w:ascii="Arial" w:hAnsi="Arial"/>
          <w:sz w:val="20"/>
          <w:szCs w:val="24"/>
        </w:rPr>
        <w:t>C</w:t>
      </w:r>
      <w:r w:rsidRPr="000E1E4E">
        <w:rPr>
          <w:rFonts w:ascii="Arial" w:hAnsi="Arial"/>
          <w:sz w:val="20"/>
          <w:szCs w:val="24"/>
        </w:rPr>
        <w:t xml:space="preserve">redit, adjustments or refunds in relation to any amount of GST paid or payable in </w:t>
      </w:r>
      <w:r w:rsidR="000C5907" w:rsidRPr="000E1E4E">
        <w:rPr>
          <w:rFonts w:ascii="Arial" w:hAnsi="Arial"/>
          <w:sz w:val="20"/>
          <w:szCs w:val="24"/>
        </w:rPr>
        <w:t xml:space="preserve">connection with </w:t>
      </w:r>
      <w:r w:rsidRPr="000E1E4E">
        <w:rPr>
          <w:rFonts w:ascii="Arial" w:hAnsi="Arial"/>
          <w:sz w:val="20"/>
          <w:szCs w:val="24"/>
        </w:rPr>
        <w:t>any supply made under or in connection with this Deed.</w:t>
      </w:r>
    </w:p>
    <w:bookmarkEnd w:id="921"/>
    <w:p w14:paraId="78414AB9" w14:textId="6B6AE075" w:rsidR="00BF6848" w:rsidRPr="000E1E4E" w:rsidRDefault="00BF6848"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 xml:space="preserve">GST </w:t>
      </w:r>
      <w:r w:rsidR="00245AE9" w:rsidRPr="000E1E4E">
        <w:rPr>
          <w:rFonts w:ascii="Arial" w:hAnsi="Arial"/>
          <w:b/>
          <w:sz w:val="20"/>
          <w:szCs w:val="24"/>
        </w:rPr>
        <w:t>g</w:t>
      </w:r>
      <w:r w:rsidRPr="000E1E4E">
        <w:rPr>
          <w:rFonts w:ascii="Arial" w:hAnsi="Arial"/>
          <w:b/>
          <w:sz w:val="20"/>
          <w:szCs w:val="24"/>
        </w:rPr>
        <w:t>roups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For the purposes of </w:t>
      </w:r>
      <w:r w:rsidR="00EF47CC" w:rsidRPr="000E1E4E">
        <w:rPr>
          <w:rFonts w:ascii="Arial" w:hAnsi="Arial"/>
          <w:sz w:val="20"/>
          <w:szCs w:val="24"/>
        </w:rPr>
        <w:t>this Deed</w:t>
      </w:r>
      <w:r w:rsidRPr="000E1E4E">
        <w:rPr>
          <w:rFonts w:ascii="Arial" w:hAnsi="Arial"/>
          <w:sz w:val="20"/>
          <w:szCs w:val="24"/>
        </w:rPr>
        <w:t xml:space="preserve">, a reference to GST payable on a Taxable Supply made by a party includes any corresponding GST payable by the representative member of any GST group of which that party is a member and a reference to an </w:t>
      </w:r>
      <w:r w:rsidR="00AD6303" w:rsidRPr="000E1E4E">
        <w:rPr>
          <w:rFonts w:ascii="Arial" w:hAnsi="Arial"/>
          <w:sz w:val="20"/>
          <w:szCs w:val="24"/>
        </w:rPr>
        <w:t>I</w:t>
      </w:r>
      <w:r w:rsidRPr="000E1E4E">
        <w:rPr>
          <w:rFonts w:ascii="Arial" w:hAnsi="Arial"/>
          <w:sz w:val="20"/>
          <w:szCs w:val="24"/>
        </w:rPr>
        <w:t xml:space="preserve">nput </w:t>
      </w:r>
      <w:r w:rsidR="00AD6303" w:rsidRPr="000E1E4E">
        <w:rPr>
          <w:rFonts w:ascii="Arial" w:hAnsi="Arial"/>
          <w:sz w:val="20"/>
          <w:szCs w:val="24"/>
        </w:rPr>
        <w:t>T</w:t>
      </w:r>
      <w:r w:rsidRPr="000E1E4E">
        <w:rPr>
          <w:rFonts w:ascii="Arial" w:hAnsi="Arial"/>
          <w:sz w:val="20"/>
          <w:szCs w:val="24"/>
        </w:rPr>
        <w:t xml:space="preserve">ax </w:t>
      </w:r>
      <w:r w:rsidR="00AD6303" w:rsidRPr="000E1E4E">
        <w:rPr>
          <w:rFonts w:ascii="Arial" w:hAnsi="Arial"/>
          <w:sz w:val="20"/>
          <w:szCs w:val="24"/>
        </w:rPr>
        <w:t>C</w:t>
      </w:r>
      <w:r w:rsidRPr="000E1E4E">
        <w:rPr>
          <w:rFonts w:ascii="Arial" w:hAnsi="Arial"/>
          <w:sz w:val="20"/>
          <w:szCs w:val="24"/>
        </w:rPr>
        <w:t xml:space="preserve">redit entitlement of a party includes any corresponding </w:t>
      </w:r>
      <w:r w:rsidR="00AD6303" w:rsidRPr="000E1E4E">
        <w:rPr>
          <w:rFonts w:ascii="Arial" w:hAnsi="Arial"/>
          <w:sz w:val="20"/>
          <w:szCs w:val="24"/>
        </w:rPr>
        <w:t>I</w:t>
      </w:r>
      <w:r w:rsidRPr="000E1E4E">
        <w:rPr>
          <w:rFonts w:ascii="Arial" w:hAnsi="Arial"/>
          <w:sz w:val="20"/>
          <w:szCs w:val="24"/>
        </w:rPr>
        <w:t xml:space="preserve">nput </w:t>
      </w:r>
      <w:r w:rsidR="00AD6303" w:rsidRPr="000E1E4E">
        <w:rPr>
          <w:rFonts w:ascii="Arial" w:hAnsi="Arial"/>
          <w:sz w:val="20"/>
          <w:szCs w:val="24"/>
        </w:rPr>
        <w:t>T</w:t>
      </w:r>
      <w:r w:rsidRPr="000E1E4E">
        <w:rPr>
          <w:rFonts w:ascii="Arial" w:hAnsi="Arial"/>
          <w:sz w:val="20"/>
          <w:szCs w:val="24"/>
        </w:rPr>
        <w:t xml:space="preserve">ax </w:t>
      </w:r>
      <w:r w:rsidR="00AD6303" w:rsidRPr="000E1E4E">
        <w:rPr>
          <w:rFonts w:ascii="Arial" w:hAnsi="Arial"/>
          <w:sz w:val="20"/>
          <w:szCs w:val="24"/>
        </w:rPr>
        <w:t>C</w:t>
      </w:r>
      <w:r w:rsidRPr="000E1E4E">
        <w:rPr>
          <w:rFonts w:ascii="Arial" w:hAnsi="Arial"/>
          <w:sz w:val="20"/>
          <w:szCs w:val="24"/>
        </w:rPr>
        <w:t>redit entitlement of the representative member of any GST group of which that party is a member</w:t>
      </w:r>
      <w:r w:rsidR="00427ED3" w:rsidRPr="000E1E4E">
        <w:rPr>
          <w:rFonts w:ascii="Arial" w:hAnsi="Arial"/>
          <w:sz w:val="20"/>
          <w:szCs w:val="24"/>
        </w:rPr>
        <w:t>,</w:t>
      </w:r>
      <w:r w:rsidR="00CB5B25" w:rsidRPr="000E1E4E">
        <w:rPr>
          <w:rFonts w:ascii="Arial" w:hAnsi="Arial"/>
          <w:sz w:val="20"/>
          <w:szCs w:val="24"/>
        </w:rPr>
        <w:t xml:space="preserve"> and if a party to this Deed makes a Taxable Supply by virtue of entering into or performing this Deed and the 'recipient' of that Taxable Supply (within the meaning of the GST Act) is an Associate of another party to this Deed that other party to this Deed will be obliged either to pay the amount referred to in clause </w:t>
      </w:r>
      <w:r w:rsidR="005E7034" w:rsidRPr="000E1E4E">
        <w:rPr>
          <w:rFonts w:ascii="Arial" w:hAnsi="Arial"/>
          <w:sz w:val="20"/>
          <w:szCs w:val="24"/>
        </w:rPr>
        <w:fldChar w:fldCharType="begin"/>
      </w:r>
      <w:r w:rsidR="005E7034" w:rsidRPr="000E1E4E">
        <w:rPr>
          <w:rFonts w:ascii="Arial" w:hAnsi="Arial"/>
          <w:sz w:val="20"/>
          <w:szCs w:val="24"/>
        </w:rPr>
        <w:instrText xml:space="preserve"> REF _Ref210033987 \w \h  \* MERGEFORMAT </w:instrText>
      </w:r>
      <w:r w:rsidR="005E7034" w:rsidRPr="000E1E4E">
        <w:rPr>
          <w:rFonts w:ascii="Arial" w:hAnsi="Arial"/>
          <w:sz w:val="20"/>
          <w:szCs w:val="24"/>
        </w:rPr>
      </w:r>
      <w:r w:rsidR="005E7034" w:rsidRPr="000E1E4E">
        <w:rPr>
          <w:rFonts w:ascii="Arial" w:hAnsi="Arial"/>
          <w:sz w:val="20"/>
          <w:szCs w:val="24"/>
        </w:rPr>
        <w:fldChar w:fldCharType="separate"/>
      </w:r>
      <w:r w:rsidR="00B25832" w:rsidRPr="000E1E4E">
        <w:rPr>
          <w:rFonts w:ascii="Arial" w:hAnsi="Arial"/>
          <w:sz w:val="20"/>
          <w:szCs w:val="24"/>
        </w:rPr>
        <w:t>19</w:t>
      </w:r>
      <w:r w:rsidR="005E7034" w:rsidRPr="000E1E4E">
        <w:rPr>
          <w:rFonts w:ascii="Arial" w:hAnsi="Arial"/>
          <w:sz w:val="20"/>
          <w:szCs w:val="24"/>
        </w:rPr>
        <w:fldChar w:fldCharType="end"/>
      </w:r>
      <w:r w:rsidR="0082010F" w:rsidRPr="000E1E4E">
        <w:rPr>
          <w:rFonts w:ascii="Arial" w:hAnsi="Arial"/>
          <w:sz w:val="20"/>
          <w:szCs w:val="24"/>
        </w:rPr>
        <w:fldChar w:fldCharType="begin"/>
      </w:r>
      <w:r w:rsidR="0082010F" w:rsidRPr="000E1E4E">
        <w:rPr>
          <w:rFonts w:ascii="Arial" w:hAnsi="Arial"/>
          <w:sz w:val="20"/>
          <w:szCs w:val="24"/>
        </w:rPr>
        <w:instrText xml:space="preserve"> REF _Ref359101046 \w \h </w:instrText>
      </w:r>
      <w:r w:rsidR="00B43307" w:rsidRPr="000E1E4E">
        <w:rPr>
          <w:rFonts w:ascii="Arial" w:hAnsi="Arial"/>
          <w:sz w:val="20"/>
          <w:szCs w:val="24"/>
        </w:rPr>
        <w:instrText xml:space="preserve"> \* MERGEFORMAT </w:instrText>
      </w:r>
      <w:r w:rsidR="0082010F" w:rsidRPr="000E1E4E">
        <w:rPr>
          <w:rFonts w:ascii="Arial" w:hAnsi="Arial"/>
          <w:sz w:val="20"/>
          <w:szCs w:val="24"/>
        </w:rPr>
      </w:r>
      <w:r w:rsidR="0082010F" w:rsidRPr="000E1E4E">
        <w:rPr>
          <w:rFonts w:ascii="Arial" w:hAnsi="Arial"/>
          <w:sz w:val="20"/>
          <w:szCs w:val="24"/>
        </w:rPr>
        <w:fldChar w:fldCharType="separate"/>
      </w:r>
      <w:r w:rsidR="00B25832" w:rsidRPr="000E1E4E">
        <w:rPr>
          <w:rFonts w:ascii="Arial" w:hAnsi="Arial"/>
          <w:sz w:val="20"/>
          <w:szCs w:val="24"/>
        </w:rPr>
        <w:t>(c)(ii)</w:t>
      </w:r>
      <w:r w:rsidR="0082010F" w:rsidRPr="000E1E4E">
        <w:rPr>
          <w:rFonts w:ascii="Arial" w:hAnsi="Arial"/>
          <w:sz w:val="20"/>
          <w:szCs w:val="24"/>
        </w:rPr>
        <w:fldChar w:fldCharType="end"/>
      </w:r>
      <w:r w:rsidR="00CB5B25" w:rsidRPr="000E1E4E">
        <w:rPr>
          <w:rFonts w:ascii="Arial" w:hAnsi="Arial"/>
          <w:sz w:val="20"/>
          <w:szCs w:val="24"/>
        </w:rPr>
        <w:t xml:space="preserve"> or procure that the actual recipient pays the relevant amount, and the payer of that amount </w:t>
      </w:r>
      <w:r w:rsidR="00AD6303" w:rsidRPr="000E1E4E">
        <w:rPr>
          <w:rFonts w:ascii="Arial" w:hAnsi="Arial"/>
          <w:sz w:val="20"/>
          <w:szCs w:val="24"/>
        </w:rPr>
        <w:t xml:space="preserve">will </w:t>
      </w:r>
      <w:r w:rsidR="00CB5B25" w:rsidRPr="000E1E4E">
        <w:rPr>
          <w:rFonts w:ascii="Arial" w:hAnsi="Arial"/>
          <w:sz w:val="20"/>
          <w:szCs w:val="24"/>
        </w:rPr>
        <w:t>be the 'Recipient' for the purposes of this clause</w:t>
      </w:r>
      <w:r w:rsidR="002E7643" w:rsidRPr="000E1E4E">
        <w:rPr>
          <w:rFonts w:ascii="Arial" w:hAnsi="Arial"/>
          <w:sz w:val="20"/>
          <w:szCs w:val="24"/>
        </w:rPr>
        <w:t> </w:t>
      </w:r>
      <w:r w:rsidR="00572B43" w:rsidRPr="000E1E4E">
        <w:rPr>
          <w:rFonts w:ascii="Arial" w:hAnsi="Arial"/>
          <w:sz w:val="20"/>
          <w:szCs w:val="24"/>
        </w:rPr>
        <w:fldChar w:fldCharType="begin"/>
      </w:r>
      <w:r w:rsidR="00572B43" w:rsidRPr="000E1E4E">
        <w:rPr>
          <w:rFonts w:ascii="Arial" w:hAnsi="Arial"/>
          <w:sz w:val="20"/>
          <w:szCs w:val="24"/>
        </w:rPr>
        <w:instrText xml:space="preserve"> REF _Ref210033987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19</w:t>
      </w:r>
      <w:r w:rsidR="00572B43" w:rsidRPr="000E1E4E">
        <w:rPr>
          <w:rFonts w:ascii="Arial" w:hAnsi="Arial"/>
          <w:sz w:val="20"/>
          <w:szCs w:val="24"/>
        </w:rPr>
        <w:fldChar w:fldCharType="end"/>
      </w:r>
      <w:r w:rsidR="00CB5B25" w:rsidRPr="000E1E4E">
        <w:rPr>
          <w:rFonts w:ascii="Arial" w:hAnsi="Arial"/>
          <w:sz w:val="20"/>
          <w:szCs w:val="24"/>
        </w:rPr>
        <w:t xml:space="preserve"> in relation to the relevant Taxable Supply</w:t>
      </w:r>
      <w:r w:rsidRPr="000E1E4E">
        <w:rPr>
          <w:rFonts w:ascii="Arial" w:hAnsi="Arial"/>
          <w:sz w:val="20"/>
          <w:szCs w:val="24"/>
        </w:rPr>
        <w:t>.</w:t>
      </w:r>
    </w:p>
    <w:p w14:paraId="7BDC9496" w14:textId="713327AF" w:rsidR="00624190" w:rsidRPr="000E1E4E" w:rsidRDefault="00624190" w:rsidP="00FF3D0D">
      <w:pPr>
        <w:pStyle w:val="Heading3"/>
        <w:rPr>
          <w:rFonts w:ascii="Arial" w:hAnsi="Arial"/>
          <w:sz w:val="20"/>
          <w:szCs w:val="24"/>
        </w:rPr>
      </w:pPr>
      <w:bookmarkStart w:id="923" w:name="_Ref528932171"/>
      <w:r w:rsidRPr="000E1E4E">
        <w:rPr>
          <w:rFonts w:ascii="Arial" w:hAnsi="Arial"/>
          <w:sz w:val="20"/>
          <w:szCs w:val="24"/>
        </w:rPr>
        <w:t>(</w:t>
      </w:r>
      <w:r w:rsidR="00101879" w:rsidRPr="000E1E4E">
        <w:rPr>
          <w:rFonts w:ascii="Arial" w:hAnsi="Arial"/>
          <w:b/>
          <w:sz w:val="20"/>
          <w:szCs w:val="24"/>
        </w:rPr>
        <w:t>Project Deed</w:t>
      </w:r>
      <w:r w:rsidRPr="000E1E4E">
        <w:rPr>
          <w:rFonts w:ascii="Arial" w:hAnsi="Arial"/>
          <w:b/>
          <w:sz w:val="20"/>
          <w:szCs w:val="24"/>
        </w:rPr>
        <w:t xml:space="preserve"> to prevail</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If clause </w:t>
      </w:r>
      <w:r w:rsidR="00F01820" w:rsidRPr="000E1E4E">
        <w:rPr>
          <w:rFonts w:ascii="Arial" w:hAnsi="Arial"/>
          <w:sz w:val="20"/>
          <w:szCs w:val="24"/>
        </w:rPr>
        <w:t>61</w:t>
      </w:r>
      <w:r w:rsidRPr="000E1E4E">
        <w:rPr>
          <w:rFonts w:ascii="Arial" w:hAnsi="Arial"/>
          <w:sz w:val="20"/>
          <w:szCs w:val="24"/>
        </w:rPr>
        <w:t xml:space="preserve"> of the </w:t>
      </w:r>
      <w:r w:rsidR="00101879" w:rsidRPr="000E1E4E">
        <w:rPr>
          <w:rFonts w:ascii="Arial" w:hAnsi="Arial"/>
          <w:sz w:val="20"/>
          <w:szCs w:val="24"/>
        </w:rPr>
        <w:t>Project Deed</w:t>
      </w:r>
      <w:r w:rsidRPr="000E1E4E">
        <w:rPr>
          <w:rFonts w:ascii="Arial" w:hAnsi="Arial"/>
          <w:sz w:val="20"/>
          <w:szCs w:val="24"/>
        </w:rPr>
        <w:t xml:space="preserve"> would apply in </w:t>
      </w:r>
      <w:r w:rsidR="002357CE" w:rsidRPr="000E1E4E">
        <w:rPr>
          <w:rFonts w:ascii="Arial" w:hAnsi="Arial"/>
          <w:sz w:val="20"/>
          <w:szCs w:val="24"/>
        </w:rPr>
        <w:t xml:space="preserve">connection with </w:t>
      </w:r>
      <w:r w:rsidRPr="000E1E4E">
        <w:rPr>
          <w:rFonts w:ascii="Arial" w:hAnsi="Arial"/>
          <w:sz w:val="20"/>
          <w:szCs w:val="24"/>
        </w:rPr>
        <w:t xml:space="preserve">a Taxable Supply to which this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_Ref210033987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19</w:t>
      </w:r>
      <w:r w:rsidR="00572B43" w:rsidRPr="000E1E4E">
        <w:rPr>
          <w:rFonts w:ascii="Arial" w:hAnsi="Arial"/>
          <w:sz w:val="20"/>
          <w:szCs w:val="24"/>
        </w:rPr>
        <w:fldChar w:fldCharType="end"/>
      </w:r>
      <w:r w:rsidRPr="000E1E4E">
        <w:rPr>
          <w:rFonts w:ascii="Arial" w:hAnsi="Arial"/>
          <w:sz w:val="20"/>
          <w:szCs w:val="24"/>
        </w:rPr>
        <w:t xml:space="preserve"> also applies then clause </w:t>
      </w:r>
      <w:r w:rsidR="00F01820" w:rsidRPr="000E1E4E">
        <w:rPr>
          <w:rFonts w:ascii="Arial" w:hAnsi="Arial"/>
          <w:sz w:val="20"/>
          <w:szCs w:val="24"/>
        </w:rPr>
        <w:t>61</w:t>
      </w:r>
      <w:r w:rsidRPr="000E1E4E">
        <w:rPr>
          <w:rFonts w:ascii="Arial" w:hAnsi="Arial"/>
          <w:sz w:val="20"/>
          <w:szCs w:val="24"/>
        </w:rPr>
        <w:t xml:space="preserve"> of the </w:t>
      </w:r>
      <w:r w:rsidR="00101879" w:rsidRPr="000E1E4E">
        <w:rPr>
          <w:rFonts w:ascii="Arial" w:hAnsi="Arial"/>
          <w:sz w:val="20"/>
          <w:szCs w:val="24"/>
        </w:rPr>
        <w:t>Project Deed</w:t>
      </w:r>
      <w:r w:rsidRPr="000E1E4E">
        <w:rPr>
          <w:rFonts w:ascii="Arial" w:hAnsi="Arial"/>
          <w:sz w:val="20"/>
          <w:szCs w:val="24"/>
        </w:rPr>
        <w:t xml:space="preserve"> will apply in </w:t>
      </w:r>
      <w:r w:rsidR="000C5907" w:rsidRPr="000E1E4E">
        <w:rPr>
          <w:rFonts w:ascii="Arial" w:hAnsi="Arial"/>
          <w:sz w:val="20"/>
          <w:szCs w:val="24"/>
        </w:rPr>
        <w:t xml:space="preserve">connection with </w:t>
      </w:r>
      <w:r w:rsidRPr="000E1E4E">
        <w:rPr>
          <w:rFonts w:ascii="Arial" w:hAnsi="Arial"/>
          <w:sz w:val="20"/>
          <w:szCs w:val="24"/>
        </w:rPr>
        <w:t xml:space="preserve">that </w:t>
      </w:r>
      <w:r w:rsidR="004B1FF6" w:rsidRPr="000E1E4E">
        <w:rPr>
          <w:rFonts w:ascii="Arial" w:hAnsi="Arial"/>
          <w:sz w:val="20"/>
          <w:szCs w:val="24"/>
        </w:rPr>
        <w:t xml:space="preserve">Taxable Supply </w:t>
      </w:r>
      <w:r w:rsidRPr="000E1E4E">
        <w:rPr>
          <w:rFonts w:ascii="Arial" w:hAnsi="Arial"/>
          <w:sz w:val="20"/>
          <w:szCs w:val="24"/>
        </w:rPr>
        <w:t xml:space="preserve">and the provisions of this </w:t>
      </w:r>
      <w:r w:rsidR="0082010F" w:rsidRPr="000E1E4E">
        <w:rPr>
          <w:rFonts w:ascii="Arial" w:hAnsi="Arial"/>
          <w:sz w:val="20"/>
          <w:szCs w:val="24"/>
        </w:rPr>
        <w:t>clause</w:t>
      </w:r>
      <w:r w:rsidR="00C8097B" w:rsidRPr="000E1E4E">
        <w:rPr>
          <w:rFonts w:ascii="Arial" w:hAnsi="Arial"/>
          <w:sz w:val="20"/>
          <w:szCs w:val="24"/>
        </w:rPr>
        <w:t xml:space="preserve"> </w:t>
      </w:r>
      <w:r w:rsidR="00C8097B" w:rsidRPr="000E1E4E">
        <w:rPr>
          <w:rFonts w:ascii="Arial" w:hAnsi="Arial"/>
          <w:sz w:val="20"/>
          <w:szCs w:val="24"/>
        </w:rPr>
        <w:fldChar w:fldCharType="begin"/>
      </w:r>
      <w:r w:rsidR="00C8097B" w:rsidRPr="000E1E4E">
        <w:rPr>
          <w:rFonts w:ascii="Arial" w:hAnsi="Arial"/>
          <w:sz w:val="20"/>
          <w:szCs w:val="24"/>
        </w:rPr>
        <w:instrText xml:space="preserve"> REF _Ref210033987 \w \h  \* MERGEFORMAT </w:instrText>
      </w:r>
      <w:r w:rsidR="00C8097B" w:rsidRPr="000E1E4E">
        <w:rPr>
          <w:rFonts w:ascii="Arial" w:hAnsi="Arial"/>
          <w:sz w:val="20"/>
          <w:szCs w:val="24"/>
        </w:rPr>
      </w:r>
      <w:r w:rsidR="00C8097B" w:rsidRPr="000E1E4E">
        <w:rPr>
          <w:rFonts w:ascii="Arial" w:hAnsi="Arial"/>
          <w:sz w:val="20"/>
          <w:szCs w:val="24"/>
        </w:rPr>
        <w:fldChar w:fldCharType="separate"/>
      </w:r>
      <w:r w:rsidR="00B25832" w:rsidRPr="000E1E4E">
        <w:rPr>
          <w:rFonts w:ascii="Arial" w:hAnsi="Arial"/>
          <w:sz w:val="20"/>
          <w:szCs w:val="24"/>
        </w:rPr>
        <w:t>19</w:t>
      </w:r>
      <w:r w:rsidR="00C8097B" w:rsidRPr="000E1E4E">
        <w:rPr>
          <w:rFonts w:ascii="Arial" w:hAnsi="Arial"/>
          <w:sz w:val="20"/>
          <w:szCs w:val="24"/>
        </w:rPr>
        <w:fldChar w:fldCharType="end"/>
      </w:r>
      <w:r w:rsidR="0082010F" w:rsidRPr="000E1E4E">
        <w:rPr>
          <w:rFonts w:ascii="Arial" w:hAnsi="Arial"/>
          <w:sz w:val="20"/>
          <w:szCs w:val="24"/>
        </w:rPr>
        <w:t xml:space="preserve"> </w:t>
      </w:r>
      <w:r w:rsidRPr="000E1E4E">
        <w:rPr>
          <w:rFonts w:ascii="Arial" w:hAnsi="Arial"/>
          <w:sz w:val="20"/>
          <w:szCs w:val="24"/>
        </w:rPr>
        <w:t xml:space="preserve">(but for this </w:t>
      </w:r>
      <w:r w:rsidR="005B13B7" w:rsidRPr="000E1E4E">
        <w:rPr>
          <w:rFonts w:ascii="Arial" w:hAnsi="Arial"/>
          <w:sz w:val="20"/>
          <w:szCs w:val="24"/>
        </w:rPr>
        <w:t xml:space="preserve">clause </w:t>
      </w:r>
      <w:r w:rsidR="005E7034" w:rsidRPr="000E1E4E">
        <w:rPr>
          <w:rFonts w:ascii="Arial" w:hAnsi="Arial"/>
          <w:sz w:val="20"/>
          <w:szCs w:val="24"/>
        </w:rPr>
        <w:fldChar w:fldCharType="begin"/>
      </w:r>
      <w:r w:rsidR="005E7034" w:rsidRPr="000E1E4E">
        <w:rPr>
          <w:rFonts w:ascii="Arial" w:hAnsi="Arial"/>
          <w:sz w:val="20"/>
          <w:szCs w:val="24"/>
        </w:rPr>
        <w:instrText xml:space="preserve"> REF _Ref210033987 \w \h  \* MERGEFORMAT </w:instrText>
      </w:r>
      <w:r w:rsidR="005E7034" w:rsidRPr="000E1E4E">
        <w:rPr>
          <w:rFonts w:ascii="Arial" w:hAnsi="Arial"/>
          <w:sz w:val="20"/>
          <w:szCs w:val="24"/>
        </w:rPr>
      </w:r>
      <w:r w:rsidR="005E7034" w:rsidRPr="000E1E4E">
        <w:rPr>
          <w:rFonts w:ascii="Arial" w:hAnsi="Arial"/>
          <w:sz w:val="20"/>
          <w:szCs w:val="24"/>
        </w:rPr>
        <w:fldChar w:fldCharType="separate"/>
      </w:r>
      <w:r w:rsidR="00B25832" w:rsidRPr="000E1E4E">
        <w:rPr>
          <w:rFonts w:ascii="Arial" w:hAnsi="Arial"/>
          <w:sz w:val="20"/>
          <w:szCs w:val="24"/>
        </w:rPr>
        <w:t>19</w:t>
      </w:r>
      <w:r w:rsidR="005E7034" w:rsidRPr="000E1E4E">
        <w:rPr>
          <w:rFonts w:ascii="Arial" w:hAnsi="Arial"/>
          <w:sz w:val="20"/>
          <w:szCs w:val="24"/>
        </w:rPr>
        <w:fldChar w:fldCharType="end"/>
      </w:r>
      <w:r w:rsidR="005B13B7" w:rsidRPr="000E1E4E">
        <w:rPr>
          <w:rFonts w:ascii="Arial" w:hAnsi="Arial"/>
          <w:sz w:val="20"/>
          <w:szCs w:val="24"/>
        </w:rPr>
        <w:fldChar w:fldCharType="begin"/>
      </w:r>
      <w:r w:rsidR="005B13B7" w:rsidRPr="000E1E4E">
        <w:rPr>
          <w:rFonts w:ascii="Arial" w:hAnsi="Arial"/>
          <w:sz w:val="20"/>
          <w:szCs w:val="24"/>
        </w:rPr>
        <w:instrText xml:space="preserve"> REF _Ref528932171 \w \h </w:instrText>
      </w:r>
      <w:r w:rsidR="00451DAA" w:rsidRPr="000E1E4E">
        <w:rPr>
          <w:rFonts w:ascii="Arial" w:hAnsi="Arial"/>
          <w:sz w:val="20"/>
          <w:szCs w:val="24"/>
        </w:rPr>
        <w:instrText xml:space="preserve"> \* MERGEFORMAT </w:instrText>
      </w:r>
      <w:r w:rsidR="005B13B7" w:rsidRPr="000E1E4E">
        <w:rPr>
          <w:rFonts w:ascii="Arial" w:hAnsi="Arial"/>
          <w:sz w:val="20"/>
          <w:szCs w:val="24"/>
        </w:rPr>
      </w:r>
      <w:r w:rsidR="005B13B7" w:rsidRPr="000E1E4E">
        <w:rPr>
          <w:rFonts w:ascii="Arial" w:hAnsi="Arial"/>
          <w:sz w:val="20"/>
          <w:szCs w:val="24"/>
        </w:rPr>
        <w:fldChar w:fldCharType="separate"/>
      </w:r>
      <w:r w:rsidR="00B25832" w:rsidRPr="000E1E4E">
        <w:rPr>
          <w:rFonts w:ascii="Arial" w:hAnsi="Arial"/>
          <w:sz w:val="20"/>
          <w:szCs w:val="24"/>
        </w:rPr>
        <w:t>(l)</w:t>
      </w:r>
      <w:r w:rsidR="005B13B7" w:rsidRPr="000E1E4E">
        <w:rPr>
          <w:rFonts w:ascii="Arial" w:hAnsi="Arial"/>
          <w:sz w:val="20"/>
          <w:szCs w:val="24"/>
        </w:rPr>
        <w:fldChar w:fldCharType="end"/>
      </w:r>
      <w:r w:rsidRPr="000E1E4E">
        <w:rPr>
          <w:rFonts w:ascii="Arial" w:hAnsi="Arial"/>
          <w:sz w:val="20"/>
          <w:szCs w:val="24"/>
        </w:rPr>
        <w:t>paragraph) will not apply.</w:t>
      </w:r>
      <w:bookmarkEnd w:id="923"/>
      <w:r w:rsidR="00C8097B" w:rsidRPr="000E1E4E">
        <w:rPr>
          <w:rFonts w:ascii="Arial" w:hAnsi="Arial"/>
          <w:sz w:val="20"/>
          <w:szCs w:val="24"/>
        </w:rPr>
        <w:t xml:space="preserve"> </w:t>
      </w:r>
    </w:p>
    <w:p w14:paraId="583D4895" w14:textId="35942968" w:rsidR="00BF6848" w:rsidRPr="000E1E4E" w:rsidRDefault="00BE1D5C" w:rsidP="00FF3D0D">
      <w:pPr>
        <w:pStyle w:val="Heading3"/>
        <w:rPr>
          <w:rFonts w:ascii="Arial" w:hAnsi="Arial"/>
          <w:sz w:val="20"/>
          <w:szCs w:val="24"/>
        </w:rPr>
      </w:pPr>
      <w:bookmarkStart w:id="924" w:name="_Ref211944769"/>
      <w:r w:rsidRPr="000E1E4E">
        <w:rPr>
          <w:rFonts w:ascii="Arial" w:hAnsi="Arial"/>
          <w:sz w:val="20"/>
          <w:szCs w:val="24"/>
        </w:rPr>
        <w:lastRenderedPageBreak/>
        <w:t>(</w:t>
      </w:r>
      <w:r w:rsidRPr="000E1E4E">
        <w:rPr>
          <w:rFonts w:ascii="Arial" w:hAnsi="Arial"/>
          <w:b/>
          <w:sz w:val="20"/>
          <w:szCs w:val="24"/>
        </w:rPr>
        <w:t>Definitions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In this clause</w:t>
      </w:r>
      <w:r w:rsidR="007414A6" w:rsidRPr="000E1E4E">
        <w:rPr>
          <w:rFonts w:ascii="Arial" w:hAnsi="Arial"/>
          <w:sz w:val="20"/>
          <w:szCs w:val="24"/>
        </w:rPr>
        <w:t xml:space="preserve"> </w:t>
      </w:r>
      <w:r w:rsidR="00572B43" w:rsidRPr="000E1E4E">
        <w:rPr>
          <w:rFonts w:ascii="Arial" w:hAnsi="Arial"/>
          <w:sz w:val="20"/>
          <w:szCs w:val="24"/>
        </w:rPr>
        <w:fldChar w:fldCharType="begin"/>
      </w:r>
      <w:r w:rsidR="00572B43" w:rsidRPr="000E1E4E">
        <w:rPr>
          <w:rFonts w:ascii="Arial" w:hAnsi="Arial"/>
          <w:sz w:val="20"/>
          <w:szCs w:val="24"/>
        </w:rPr>
        <w:instrText xml:space="preserve"> REF _Ref210033987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19</w:t>
      </w:r>
      <w:r w:rsidR="00572B43" w:rsidRPr="000E1E4E">
        <w:rPr>
          <w:rFonts w:ascii="Arial" w:hAnsi="Arial"/>
          <w:sz w:val="20"/>
          <w:szCs w:val="24"/>
        </w:rPr>
        <w:fldChar w:fldCharType="end"/>
      </w:r>
      <w:r w:rsidR="00821724" w:rsidRPr="000E1E4E">
        <w:rPr>
          <w:rFonts w:ascii="Arial" w:hAnsi="Arial"/>
          <w:sz w:val="20"/>
          <w:szCs w:val="24"/>
        </w:rPr>
        <w:t>,</w:t>
      </w:r>
      <w:r w:rsidRPr="000E1E4E">
        <w:rPr>
          <w:rFonts w:ascii="Arial" w:hAnsi="Arial"/>
          <w:sz w:val="20"/>
          <w:szCs w:val="24"/>
        </w:rPr>
        <w:t xml:space="preserve"> unless otherwise defined in or for the purposes of </w:t>
      </w:r>
      <w:r w:rsidR="00EF47CC" w:rsidRPr="000E1E4E">
        <w:rPr>
          <w:rFonts w:ascii="Arial" w:hAnsi="Arial"/>
          <w:sz w:val="20"/>
          <w:szCs w:val="24"/>
        </w:rPr>
        <w:t>this Deed</w:t>
      </w:r>
      <w:r w:rsidRPr="000E1E4E">
        <w:rPr>
          <w:rFonts w:ascii="Arial" w:hAnsi="Arial"/>
          <w:sz w:val="20"/>
          <w:szCs w:val="24"/>
        </w:rPr>
        <w:t>, terms used have the meanings given to them in the GST Law.</w:t>
      </w:r>
    </w:p>
    <w:p w14:paraId="42167357" w14:textId="77777777" w:rsidR="00CB5B25" w:rsidRPr="000E1E4E" w:rsidRDefault="00EF2173" w:rsidP="00FF3D0D">
      <w:pPr>
        <w:pStyle w:val="Heading1"/>
        <w:rPr>
          <w:sz w:val="24"/>
          <w:szCs w:val="28"/>
        </w:rPr>
      </w:pPr>
      <w:bookmarkStart w:id="925" w:name="_Ref245617830"/>
      <w:bookmarkStart w:id="926" w:name="_Toc500491297"/>
      <w:bookmarkStart w:id="927" w:name="_Toc145587298"/>
      <w:r w:rsidRPr="000E1E4E">
        <w:rPr>
          <w:sz w:val="24"/>
          <w:szCs w:val="28"/>
        </w:rPr>
        <w:t>Notices</w:t>
      </w:r>
      <w:bookmarkEnd w:id="912"/>
      <w:bookmarkEnd w:id="924"/>
      <w:bookmarkEnd w:id="925"/>
      <w:bookmarkEnd w:id="926"/>
      <w:bookmarkEnd w:id="927"/>
    </w:p>
    <w:p w14:paraId="7253AA11" w14:textId="77777777" w:rsidR="006541AA" w:rsidRPr="000E1E4E" w:rsidRDefault="00CB5B25" w:rsidP="00FF3D0D">
      <w:pPr>
        <w:pStyle w:val="Heading2"/>
        <w:rPr>
          <w:rFonts w:cs="Arial"/>
          <w:sz w:val="22"/>
          <w:szCs w:val="24"/>
        </w:rPr>
      </w:pPr>
      <w:bookmarkStart w:id="928" w:name="_Toc500491298"/>
      <w:bookmarkStart w:id="929" w:name="_Toc145587299"/>
      <w:r w:rsidRPr="000E1E4E">
        <w:rPr>
          <w:rFonts w:cs="Arial"/>
          <w:sz w:val="22"/>
          <w:szCs w:val="24"/>
        </w:rPr>
        <w:t>Notices</w:t>
      </w:r>
      <w:bookmarkEnd w:id="928"/>
      <w:bookmarkEnd w:id="929"/>
      <w:r w:rsidR="00765152" w:rsidRPr="000E1E4E">
        <w:rPr>
          <w:rFonts w:cs="Arial"/>
          <w:sz w:val="22"/>
          <w:szCs w:val="24"/>
        </w:rPr>
        <w:t xml:space="preserve"> </w:t>
      </w:r>
    </w:p>
    <w:p w14:paraId="0EB049BC" w14:textId="77777777" w:rsidR="00EF2173" w:rsidRPr="000E1E4E" w:rsidRDefault="00EF2173" w:rsidP="00E37D42">
      <w:pPr>
        <w:pStyle w:val="IndentParaLevel1"/>
        <w:rPr>
          <w:rFonts w:ascii="Arial" w:hAnsi="Arial" w:cs="Arial"/>
          <w:sz w:val="20"/>
          <w:szCs w:val="20"/>
        </w:rPr>
      </w:pPr>
      <w:r w:rsidRPr="000E1E4E">
        <w:rPr>
          <w:rFonts w:ascii="Arial" w:hAnsi="Arial" w:cs="Arial"/>
          <w:sz w:val="20"/>
          <w:szCs w:val="20"/>
        </w:rPr>
        <w:t xml:space="preserve">All approvals, </w:t>
      </w:r>
      <w:r w:rsidR="002357CE" w:rsidRPr="000E1E4E">
        <w:rPr>
          <w:rFonts w:ascii="Arial" w:hAnsi="Arial" w:cs="Arial"/>
          <w:sz w:val="20"/>
          <w:szCs w:val="20"/>
        </w:rPr>
        <w:t>consents, directions, requirements,</w:t>
      </w:r>
      <w:r w:rsidR="00AD6303" w:rsidRPr="000E1E4E">
        <w:rPr>
          <w:rFonts w:ascii="Arial" w:hAnsi="Arial" w:cs="Arial"/>
          <w:sz w:val="20"/>
          <w:szCs w:val="20"/>
        </w:rPr>
        <w:t xml:space="preserve"> determinations,</w:t>
      </w:r>
      <w:r w:rsidR="002357CE" w:rsidRPr="000E1E4E">
        <w:rPr>
          <w:rFonts w:ascii="Arial" w:hAnsi="Arial" w:cs="Arial"/>
          <w:sz w:val="20"/>
          <w:szCs w:val="20"/>
        </w:rPr>
        <w:t xml:space="preserve"> </w:t>
      </w:r>
      <w:r w:rsidRPr="000E1E4E">
        <w:rPr>
          <w:rFonts w:ascii="Arial" w:hAnsi="Arial" w:cs="Arial"/>
          <w:sz w:val="20"/>
          <w:szCs w:val="20"/>
        </w:rPr>
        <w:t>requests</w:t>
      </w:r>
      <w:r w:rsidR="002357CE" w:rsidRPr="000E1E4E">
        <w:rPr>
          <w:rFonts w:ascii="Arial" w:hAnsi="Arial" w:cs="Arial"/>
          <w:sz w:val="20"/>
          <w:szCs w:val="20"/>
        </w:rPr>
        <w:t>, claims, notices, agreements</w:t>
      </w:r>
      <w:r w:rsidR="00CB5B25" w:rsidRPr="000E1E4E">
        <w:rPr>
          <w:rFonts w:ascii="Arial" w:hAnsi="Arial" w:cs="Arial"/>
          <w:sz w:val="20"/>
          <w:szCs w:val="20"/>
        </w:rPr>
        <w:t>,</w:t>
      </w:r>
      <w:r w:rsidRPr="000E1E4E">
        <w:rPr>
          <w:rFonts w:ascii="Arial" w:hAnsi="Arial" w:cs="Arial"/>
          <w:sz w:val="20"/>
          <w:szCs w:val="20"/>
        </w:rPr>
        <w:t xml:space="preserve"> demands</w:t>
      </w:r>
      <w:r w:rsidR="00CB5B25" w:rsidRPr="000E1E4E">
        <w:rPr>
          <w:rFonts w:ascii="Arial" w:hAnsi="Arial" w:cs="Arial"/>
          <w:sz w:val="20"/>
          <w:szCs w:val="20"/>
        </w:rPr>
        <w:t xml:space="preserve"> or other communications</w:t>
      </w:r>
      <w:r w:rsidRPr="000E1E4E">
        <w:rPr>
          <w:rFonts w:ascii="Arial" w:hAnsi="Arial" w:cs="Arial"/>
          <w:sz w:val="20"/>
          <w:szCs w:val="20"/>
        </w:rPr>
        <w:t xml:space="preserve"> under or in connection with </w:t>
      </w:r>
      <w:r w:rsidR="00EF47CC" w:rsidRPr="000E1E4E">
        <w:rPr>
          <w:rFonts w:ascii="Arial" w:hAnsi="Arial" w:cs="Arial"/>
          <w:sz w:val="20"/>
          <w:szCs w:val="20"/>
        </w:rPr>
        <w:t>this Deed</w:t>
      </w:r>
      <w:r w:rsidRPr="000E1E4E">
        <w:rPr>
          <w:rFonts w:ascii="Arial" w:hAnsi="Arial" w:cs="Arial"/>
          <w:sz w:val="20"/>
          <w:szCs w:val="20"/>
        </w:rPr>
        <w:t>:</w:t>
      </w:r>
    </w:p>
    <w:p w14:paraId="1C097901" w14:textId="77777777" w:rsidR="00EF2173" w:rsidRPr="000E1E4E" w:rsidRDefault="00FD35A9"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sz w:val="20"/>
          <w:szCs w:val="24"/>
        </w:rPr>
        <w:t>in</w:t>
      </w:r>
      <w:proofErr w:type="gramEnd"/>
      <w:r w:rsidRPr="000E1E4E">
        <w:rPr>
          <w:rFonts w:ascii="Arial" w:hAnsi="Arial"/>
          <w:b/>
          <w:sz w:val="20"/>
          <w:szCs w:val="24"/>
        </w:rPr>
        <w:t xml:space="preserve"> writing</w:t>
      </w:r>
      <w:r w:rsidRPr="000E1E4E">
        <w:rPr>
          <w:rFonts w:ascii="Arial" w:hAnsi="Arial"/>
          <w:sz w:val="20"/>
          <w:szCs w:val="24"/>
        </w:rPr>
        <w:t>):</w:t>
      </w:r>
      <w:r w:rsidRPr="000E1E4E">
        <w:rPr>
          <w:rFonts w:ascii="Arial" w:hAnsi="Arial"/>
          <w:b/>
          <w:sz w:val="20"/>
          <w:szCs w:val="24"/>
        </w:rPr>
        <w:t xml:space="preserve"> </w:t>
      </w:r>
      <w:r w:rsidR="00EF2173" w:rsidRPr="000E1E4E">
        <w:rPr>
          <w:rFonts w:ascii="Arial" w:hAnsi="Arial"/>
          <w:sz w:val="20"/>
          <w:szCs w:val="24"/>
        </w:rPr>
        <w:t>must be in writing;</w:t>
      </w:r>
    </w:p>
    <w:p w14:paraId="3273EEAF" w14:textId="77777777" w:rsidR="00EF2173" w:rsidRPr="000E1E4E" w:rsidRDefault="00FD35A9" w:rsidP="00FF3D0D">
      <w:pPr>
        <w:pStyle w:val="Heading3"/>
        <w:rPr>
          <w:rFonts w:ascii="Arial" w:hAnsi="Arial"/>
          <w:sz w:val="20"/>
          <w:szCs w:val="24"/>
        </w:rPr>
      </w:pPr>
      <w:bookmarkStart w:id="930" w:name="_Ref52808420"/>
      <w:r w:rsidRPr="000E1E4E">
        <w:rPr>
          <w:rFonts w:ascii="Arial" w:hAnsi="Arial"/>
          <w:sz w:val="20"/>
          <w:szCs w:val="24"/>
        </w:rPr>
        <w:t>(</w:t>
      </w:r>
      <w:r w:rsidRPr="000E1E4E">
        <w:rPr>
          <w:rFonts w:ascii="Arial" w:hAnsi="Arial"/>
          <w:b/>
          <w:sz w:val="20"/>
          <w:szCs w:val="24"/>
        </w:rPr>
        <w:t>addressed</w:t>
      </w:r>
      <w:r w:rsidRPr="000E1E4E">
        <w:rPr>
          <w:rFonts w:ascii="Arial" w:hAnsi="Arial"/>
          <w:sz w:val="20"/>
          <w:szCs w:val="24"/>
        </w:rPr>
        <w:t>):</w:t>
      </w:r>
      <w:r w:rsidRPr="000E1E4E">
        <w:rPr>
          <w:rFonts w:ascii="Arial" w:hAnsi="Arial"/>
          <w:b/>
          <w:sz w:val="20"/>
          <w:szCs w:val="24"/>
        </w:rPr>
        <w:t xml:space="preserve"> </w:t>
      </w:r>
      <w:r w:rsidR="00EF2173" w:rsidRPr="000E1E4E">
        <w:rPr>
          <w:rFonts w:ascii="Arial" w:hAnsi="Arial"/>
          <w:sz w:val="20"/>
          <w:szCs w:val="24"/>
        </w:rPr>
        <w:t xml:space="preserve">must be addressed as </w:t>
      </w:r>
      <w:r w:rsidR="00F70D87" w:rsidRPr="000E1E4E">
        <w:rPr>
          <w:rFonts w:ascii="Arial" w:hAnsi="Arial"/>
          <w:sz w:val="20"/>
          <w:szCs w:val="24"/>
        </w:rPr>
        <w:t>set out below</w:t>
      </w:r>
      <w:r w:rsidR="00EF2173" w:rsidRPr="000E1E4E">
        <w:rPr>
          <w:rFonts w:ascii="Arial" w:hAnsi="Arial"/>
          <w:sz w:val="20"/>
          <w:szCs w:val="24"/>
        </w:rPr>
        <w:t xml:space="preserve"> or</w:t>
      </w:r>
      <w:r w:rsidR="00CB5B25" w:rsidRPr="000E1E4E">
        <w:rPr>
          <w:rFonts w:ascii="Arial" w:hAnsi="Arial"/>
          <w:sz w:val="20"/>
          <w:szCs w:val="24"/>
        </w:rPr>
        <w:t xml:space="preserve"> to such other addressee as notified by the receiving party to the other </w:t>
      </w:r>
      <w:r w:rsidR="008A7FE9" w:rsidRPr="000E1E4E">
        <w:rPr>
          <w:rFonts w:ascii="Arial" w:hAnsi="Arial"/>
          <w:sz w:val="20"/>
          <w:szCs w:val="24"/>
        </w:rPr>
        <w:t xml:space="preserve">parties </w:t>
      </w:r>
      <w:r w:rsidR="00CB5B25" w:rsidRPr="000E1E4E">
        <w:rPr>
          <w:rFonts w:ascii="Arial" w:hAnsi="Arial"/>
          <w:sz w:val="20"/>
          <w:szCs w:val="24"/>
        </w:rPr>
        <w:t>from time to time</w:t>
      </w:r>
      <w:bookmarkEnd w:id="930"/>
      <w:r w:rsidR="006331A5" w:rsidRPr="000E1E4E">
        <w:rPr>
          <w:rFonts w:ascii="Arial" w:hAnsi="Arial"/>
          <w:sz w:val="20"/>
          <w:szCs w:val="24"/>
        </w:rPr>
        <w:t>:</w:t>
      </w:r>
    </w:p>
    <w:p w14:paraId="249888D1" w14:textId="77777777" w:rsidR="00EF2173" w:rsidRPr="000E1E4E" w:rsidRDefault="006F228B" w:rsidP="00AC3F6E">
      <w:pPr>
        <w:pStyle w:val="IndentParaLevel2"/>
        <w:keepNext/>
        <w:rPr>
          <w:rFonts w:ascii="Arial" w:hAnsi="Arial" w:cs="Arial"/>
          <w:b/>
          <w:bCs/>
          <w:sz w:val="20"/>
          <w:szCs w:val="20"/>
        </w:rPr>
      </w:pPr>
      <w:r w:rsidRPr="000E1E4E">
        <w:rPr>
          <w:rFonts w:ascii="Arial" w:hAnsi="Arial" w:cs="Arial"/>
          <w:b/>
          <w:bCs/>
          <w:sz w:val="20"/>
          <w:szCs w:val="20"/>
        </w:rPr>
        <w:t>State:</w:t>
      </w:r>
    </w:p>
    <w:p w14:paraId="39E57A60" w14:textId="73A1D7CD" w:rsidR="00852BF4" w:rsidRPr="000E1E4E" w:rsidRDefault="00852BF4" w:rsidP="00E37D42">
      <w:pPr>
        <w:pStyle w:val="IndentParaLevel2"/>
        <w:rPr>
          <w:rFonts w:ascii="Arial" w:hAnsi="Arial" w:cs="Arial"/>
          <w:sz w:val="20"/>
          <w:szCs w:val="20"/>
        </w:rPr>
      </w:pPr>
      <w:r w:rsidRPr="000E1E4E">
        <w:rPr>
          <w:rFonts w:ascii="Arial" w:hAnsi="Arial" w:cs="Arial"/>
          <w:sz w:val="20"/>
          <w:szCs w:val="20"/>
        </w:rPr>
        <w:t>Attention:</w:t>
      </w:r>
      <w:r w:rsidRPr="000E1E4E">
        <w:rPr>
          <w:rFonts w:ascii="Arial" w:hAnsi="Arial" w:cs="Arial"/>
          <w:sz w:val="20"/>
          <w:szCs w:val="20"/>
        </w:rPr>
        <w:tab/>
      </w:r>
      <w:r w:rsidRPr="000E1E4E">
        <w:rPr>
          <w:rFonts w:ascii="Arial" w:hAnsi="Arial" w:cs="Arial"/>
          <w:sz w:val="20"/>
          <w:szCs w:val="20"/>
        </w:rPr>
        <w:tab/>
      </w:r>
      <w:bookmarkStart w:id="931" w:name="_Hlk111138187"/>
      <w:r w:rsidR="00020526" w:rsidRPr="000E1E4E">
        <w:rPr>
          <w:rFonts w:ascii="Arial" w:hAnsi="Arial" w:cs="Arial"/>
          <w:sz w:val="20"/>
          <w:szCs w:val="20"/>
        </w:rPr>
        <w:t>[xx]</w:t>
      </w:r>
      <w:bookmarkEnd w:id="931"/>
    </w:p>
    <w:p w14:paraId="339487E6" w14:textId="57DEDD06" w:rsidR="00852BF4" w:rsidRPr="000E1E4E" w:rsidRDefault="00852BF4" w:rsidP="00E37D42">
      <w:pPr>
        <w:pStyle w:val="IndentParaLevel2"/>
        <w:rPr>
          <w:rFonts w:ascii="Arial" w:hAnsi="Arial" w:cs="Arial"/>
          <w:sz w:val="20"/>
          <w:szCs w:val="20"/>
        </w:rPr>
      </w:pPr>
      <w:r w:rsidRPr="000E1E4E">
        <w:rPr>
          <w:rFonts w:ascii="Arial" w:hAnsi="Arial" w:cs="Arial"/>
          <w:sz w:val="20"/>
          <w:szCs w:val="20"/>
        </w:rPr>
        <w:t>Address:</w:t>
      </w:r>
      <w:r w:rsidRPr="000E1E4E">
        <w:rPr>
          <w:rFonts w:ascii="Arial" w:hAnsi="Arial" w:cs="Arial"/>
          <w:sz w:val="20"/>
          <w:szCs w:val="20"/>
        </w:rPr>
        <w:tab/>
      </w:r>
      <w:r w:rsidRPr="000E1E4E">
        <w:rPr>
          <w:rFonts w:ascii="Arial" w:hAnsi="Arial" w:cs="Arial"/>
          <w:sz w:val="20"/>
          <w:szCs w:val="20"/>
        </w:rPr>
        <w:tab/>
      </w:r>
      <w:r w:rsidR="00020526" w:rsidRPr="000E1E4E">
        <w:rPr>
          <w:rFonts w:ascii="Arial" w:hAnsi="Arial" w:cs="Arial"/>
          <w:sz w:val="20"/>
          <w:szCs w:val="20"/>
        </w:rPr>
        <w:t>[xx]</w:t>
      </w:r>
    </w:p>
    <w:p w14:paraId="642E3FEB" w14:textId="6673F6AC" w:rsidR="00852BF4" w:rsidRPr="000E1E4E" w:rsidRDefault="00852BF4" w:rsidP="00E37D42">
      <w:pPr>
        <w:pStyle w:val="IndentParaLevel2"/>
        <w:rPr>
          <w:rFonts w:ascii="Arial" w:hAnsi="Arial" w:cs="Arial"/>
          <w:sz w:val="20"/>
          <w:szCs w:val="20"/>
        </w:rPr>
      </w:pPr>
      <w:r w:rsidRPr="000E1E4E">
        <w:rPr>
          <w:rFonts w:ascii="Arial" w:hAnsi="Arial" w:cs="Arial"/>
          <w:sz w:val="20"/>
          <w:szCs w:val="20"/>
        </w:rPr>
        <w:t>Email:</w:t>
      </w:r>
      <w:r w:rsidRPr="000E1E4E">
        <w:rPr>
          <w:rFonts w:ascii="Arial" w:hAnsi="Arial" w:cs="Arial"/>
          <w:sz w:val="20"/>
          <w:szCs w:val="20"/>
        </w:rPr>
        <w:tab/>
      </w:r>
      <w:r w:rsidRPr="000E1E4E">
        <w:rPr>
          <w:rFonts w:ascii="Arial" w:hAnsi="Arial" w:cs="Arial"/>
          <w:sz w:val="20"/>
          <w:szCs w:val="20"/>
        </w:rPr>
        <w:tab/>
      </w:r>
      <w:r w:rsidR="00020526" w:rsidRPr="000E1E4E">
        <w:rPr>
          <w:rFonts w:ascii="Arial" w:hAnsi="Arial" w:cs="Arial"/>
          <w:sz w:val="20"/>
          <w:szCs w:val="20"/>
        </w:rPr>
        <w:t>[xx]</w:t>
      </w:r>
    </w:p>
    <w:p w14:paraId="7D5F6948" w14:textId="77777777" w:rsidR="00C9056A" w:rsidRPr="000E1E4E" w:rsidRDefault="00C9056A" w:rsidP="00E37D42">
      <w:pPr>
        <w:pStyle w:val="IndentParaLevel2"/>
        <w:rPr>
          <w:rFonts w:ascii="Arial" w:hAnsi="Arial" w:cs="Arial"/>
          <w:sz w:val="20"/>
          <w:szCs w:val="20"/>
        </w:rPr>
      </w:pPr>
    </w:p>
    <w:p w14:paraId="5056ECE3" w14:textId="2BE6DB96" w:rsidR="00EF2173" w:rsidRPr="000E1E4E" w:rsidRDefault="00AE6B77" w:rsidP="007015D5">
      <w:pPr>
        <w:pStyle w:val="IndentParaLevel2"/>
        <w:rPr>
          <w:rFonts w:ascii="Arial" w:hAnsi="Arial" w:cs="Arial"/>
          <w:b/>
          <w:bCs/>
          <w:sz w:val="20"/>
          <w:szCs w:val="20"/>
        </w:rPr>
      </w:pPr>
      <w:r w:rsidRPr="000E1E4E">
        <w:rPr>
          <w:rFonts w:ascii="Arial" w:hAnsi="Arial" w:cs="Arial"/>
          <w:b/>
          <w:bCs/>
          <w:sz w:val="20"/>
          <w:szCs w:val="20"/>
        </w:rPr>
        <w:t>Project Co</w:t>
      </w:r>
      <w:r w:rsidR="00EF2173" w:rsidRPr="000E1E4E">
        <w:rPr>
          <w:rFonts w:ascii="Arial" w:hAnsi="Arial" w:cs="Arial"/>
          <w:b/>
          <w:bCs/>
          <w:sz w:val="20"/>
          <w:szCs w:val="20"/>
        </w:rPr>
        <w:t>:</w:t>
      </w:r>
    </w:p>
    <w:p w14:paraId="31CA9283" w14:textId="4EC76294" w:rsidR="00C6192D" w:rsidRPr="000E1E4E" w:rsidRDefault="00C6192D" w:rsidP="007015D5">
      <w:pPr>
        <w:pStyle w:val="IndentParaLevel2"/>
        <w:rPr>
          <w:rFonts w:ascii="Arial" w:hAnsi="Arial" w:cs="Arial"/>
          <w:sz w:val="20"/>
          <w:szCs w:val="20"/>
        </w:rPr>
      </w:pPr>
      <w:r w:rsidRPr="000E1E4E">
        <w:rPr>
          <w:rFonts w:ascii="Arial" w:hAnsi="Arial" w:cs="Arial"/>
          <w:sz w:val="20"/>
          <w:szCs w:val="20"/>
        </w:rPr>
        <w:t>Attention:</w:t>
      </w:r>
      <w:r w:rsidR="000063DA" w:rsidRPr="000E1E4E">
        <w:rPr>
          <w:rFonts w:ascii="Arial" w:hAnsi="Arial" w:cs="Arial"/>
          <w:sz w:val="20"/>
          <w:szCs w:val="20"/>
        </w:rPr>
        <w:tab/>
      </w:r>
      <w:r w:rsidR="006600FD" w:rsidRPr="000E1E4E">
        <w:rPr>
          <w:rFonts w:ascii="Arial" w:hAnsi="Arial" w:cs="Arial"/>
          <w:sz w:val="20"/>
          <w:szCs w:val="20"/>
        </w:rPr>
        <w:tab/>
      </w:r>
      <w:r w:rsidR="00020526" w:rsidRPr="000E1E4E">
        <w:rPr>
          <w:rFonts w:ascii="Arial" w:hAnsi="Arial" w:cs="Arial"/>
          <w:sz w:val="20"/>
          <w:szCs w:val="20"/>
        </w:rPr>
        <w:t>[xx]</w:t>
      </w:r>
    </w:p>
    <w:p w14:paraId="43638175" w14:textId="5618459E" w:rsidR="006F228B" w:rsidRPr="000E1E4E" w:rsidRDefault="006F228B" w:rsidP="00852BF4">
      <w:pPr>
        <w:pStyle w:val="IndentParaLevel2"/>
        <w:ind w:left="3848" w:hanging="1920"/>
        <w:rPr>
          <w:rFonts w:ascii="Arial" w:hAnsi="Arial" w:cs="Arial"/>
          <w:sz w:val="20"/>
          <w:szCs w:val="20"/>
        </w:rPr>
      </w:pPr>
      <w:r w:rsidRPr="000E1E4E">
        <w:rPr>
          <w:rFonts w:ascii="Arial" w:hAnsi="Arial" w:cs="Arial"/>
          <w:sz w:val="20"/>
          <w:szCs w:val="20"/>
        </w:rPr>
        <w:t>Address:</w:t>
      </w:r>
      <w:r w:rsidRPr="000E1E4E">
        <w:rPr>
          <w:rFonts w:ascii="Arial" w:hAnsi="Arial" w:cs="Arial"/>
          <w:sz w:val="20"/>
          <w:szCs w:val="20"/>
        </w:rPr>
        <w:tab/>
      </w:r>
      <w:r w:rsidR="006600FD" w:rsidRPr="000E1E4E">
        <w:rPr>
          <w:rFonts w:ascii="Arial" w:hAnsi="Arial" w:cs="Arial"/>
          <w:sz w:val="20"/>
          <w:szCs w:val="20"/>
        </w:rPr>
        <w:tab/>
      </w:r>
      <w:r w:rsidR="00020526" w:rsidRPr="000E1E4E">
        <w:rPr>
          <w:rFonts w:ascii="Arial" w:hAnsi="Arial" w:cs="Arial"/>
          <w:sz w:val="20"/>
          <w:szCs w:val="20"/>
        </w:rPr>
        <w:t>[xx]</w:t>
      </w:r>
    </w:p>
    <w:p w14:paraId="5B6A457C" w14:textId="6383A0E6" w:rsidR="00C6192D" w:rsidRPr="000E1E4E" w:rsidRDefault="00A6134F" w:rsidP="007015D5">
      <w:pPr>
        <w:pStyle w:val="IndentParaLevel2"/>
        <w:rPr>
          <w:rFonts w:ascii="Arial" w:hAnsi="Arial" w:cs="Arial"/>
          <w:b/>
          <w:sz w:val="20"/>
          <w:szCs w:val="20"/>
        </w:rPr>
      </w:pPr>
      <w:r w:rsidRPr="000E1E4E">
        <w:rPr>
          <w:rFonts w:ascii="Arial" w:hAnsi="Arial" w:cs="Arial"/>
          <w:sz w:val="20"/>
          <w:szCs w:val="20"/>
        </w:rPr>
        <w:t>Email</w:t>
      </w:r>
      <w:r w:rsidR="006F228B" w:rsidRPr="000E1E4E">
        <w:rPr>
          <w:rFonts w:ascii="Arial" w:hAnsi="Arial" w:cs="Arial"/>
          <w:sz w:val="20"/>
          <w:szCs w:val="20"/>
        </w:rPr>
        <w:t>:</w:t>
      </w:r>
      <w:r w:rsidR="006F228B" w:rsidRPr="000E1E4E">
        <w:rPr>
          <w:rFonts w:ascii="Arial" w:hAnsi="Arial" w:cs="Arial"/>
          <w:sz w:val="20"/>
          <w:szCs w:val="20"/>
        </w:rPr>
        <w:tab/>
      </w:r>
      <w:r w:rsidR="006600FD" w:rsidRPr="000E1E4E">
        <w:rPr>
          <w:rFonts w:ascii="Arial" w:hAnsi="Arial" w:cs="Arial"/>
          <w:sz w:val="20"/>
          <w:szCs w:val="20"/>
        </w:rPr>
        <w:tab/>
      </w:r>
      <w:r w:rsidR="00020526" w:rsidRPr="000E1E4E">
        <w:rPr>
          <w:rFonts w:ascii="Arial" w:hAnsi="Arial" w:cs="Arial"/>
          <w:sz w:val="20"/>
          <w:szCs w:val="20"/>
        </w:rPr>
        <w:t>[xx]</w:t>
      </w:r>
    </w:p>
    <w:p w14:paraId="3FF51B22" w14:textId="77777777" w:rsidR="00852BF4" w:rsidRPr="000E1E4E" w:rsidRDefault="00852BF4" w:rsidP="00A117C9">
      <w:pPr>
        <w:pStyle w:val="IndentParaLevel2"/>
        <w:rPr>
          <w:rFonts w:ascii="Arial" w:hAnsi="Arial" w:cs="Arial"/>
          <w:sz w:val="20"/>
          <w:szCs w:val="20"/>
        </w:rPr>
      </w:pPr>
    </w:p>
    <w:p w14:paraId="5A3A2C00" w14:textId="77777777" w:rsidR="00EF2173" w:rsidRPr="000E1E4E" w:rsidRDefault="00EF2173" w:rsidP="007015D5">
      <w:pPr>
        <w:pStyle w:val="IndentParaLevel2"/>
        <w:rPr>
          <w:rFonts w:ascii="Arial" w:hAnsi="Arial" w:cs="Arial"/>
          <w:b/>
          <w:bCs/>
          <w:sz w:val="20"/>
          <w:szCs w:val="20"/>
        </w:rPr>
      </w:pPr>
      <w:r w:rsidRPr="000E1E4E">
        <w:rPr>
          <w:rFonts w:ascii="Arial" w:hAnsi="Arial" w:cs="Arial"/>
          <w:b/>
          <w:bCs/>
          <w:sz w:val="20"/>
          <w:szCs w:val="20"/>
        </w:rPr>
        <w:t>Security Trustee:</w:t>
      </w:r>
    </w:p>
    <w:p w14:paraId="04B6E8F3" w14:textId="0106C42C" w:rsidR="00525810" w:rsidRPr="000E1E4E" w:rsidRDefault="00C6192D" w:rsidP="007015D5">
      <w:pPr>
        <w:pStyle w:val="IndentParaLevel2"/>
        <w:rPr>
          <w:rFonts w:ascii="Arial" w:hAnsi="Arial" w:cs="Arial"/>
          <w:sz w:val="20"/>
          <w:szCs w:val="20"/>
        </w:rPr>
      </w:pPr>
      <w:r w:rsidRPr="000E1E4E">
        <w:rPr>
          <w:rFonts w:ascii="Arial" w:hAnsi="Arial" w:cs="Arial"/>
          <w:sz w:val="20"/>
          <w:szCs w:val="20"/>
        </w:rPr>
        <w:t>Attention:</w:t>
      </w:r>
      <w:r w:rsidR="00670040" w:rsidRPr="000E1E4E">
        <w:rPr>
          <w:rFonts w:ascii="Arial" w:hAnsi="Arial" w:cs="Arial"/>
          <w:sz w:val="20"/>
          <w:szCs w:val="20"/>
        </w:rPr>
        <w:tab/>
      </w:r>
      <w:r w:rsidR="00670040" w:rsidRPr="000E1E4E">
        <w:rPr>
          <w:rFonts w:ascii="Arial" w:hAnsi="Arial" w:cs="Arial"/>
          <w:sz w:val="20"/>
          <w:szCs w:val="20"/>
        </w:rPr>
        <w:tab/>
      </w:r>
      <w:r w:rsidR="00020526" w:rsidRPr="000E1E4E">
        <w:rPr>
          <w:rFonts w:ascii="Arial" w:hAnsi="Arial" w:cs="Arial"/>
          <w:sz w:val="20"/>
          <w:szCs w:val="20"/>
        </w:rPr>
        <w:t>[xx]</w:t>
      </w:r>
      <w:r w:rsidR="000E0A74" w:rsidRPr="000E1E4E">
        <w:rPr>
          <w:rFonts w:ascii="Arial" w:hAnsi="Arial" w:cs="Arial"/>
          <w:sz w:val="20"/>
          <w:szCs w:val="20"/>
        </w:rPr>
        <w:t xml:space="preserve"> </w:t>
      </w:r>
    </w:p>
    <w:p w14:paraId="781369CC" w14:textId="44DB1191" w:rsidR="00670040" w:rsidRPr="000E1E4E" w:rsidRDefault="00AB166F" w:rsidP="007015D5">
      <w:pPr>
        <w:pStyle w:val="IndentParaLevel2"/>
        <w:rPr>
          <w:rFonts w:ascii="Arial" w:hAnsi="Arial" w:cs="Arial"/>
          <w:sz w:val="20"/>
          <w:szCs w:val="20"/>
        </w:rPr>
      </w:pPr>
      <w:r w:rsidRPr="000E1E4E">
        <w:rPr>
          <w:rFonts w:ascii="Arial" w:hAnsi="Arial" w:cs="Arial"/>
          <w:sz w:val="20"/>
          <w:szCs w:val="20"/>
        </w:rPr>
        <w:t>Address:</w:t>
      </w:r>
      <w:r w:rsidRPr="000E1E4E">
        <w:rPr>
          <w:rFonts w:ascii="Arial" w:hAnsi="Arial" w:cs="Arial"/>
          <w:sz w:val="20"/>
          <w:szCs w:val="20"/>
        </w:rPr>
        <w:tab/>
      </w:r>
      <w:r w:rsidR="00670040" w:rsidRPr="000E1E4E">
        <w:rPr>
          <w:rFonts w:ascii="Arial" w:hAnsi="Arial" w:cs="Arial"/>
          <w:sz w:val="20"/>
          <w:szCs w:val="20"/>
        </w:rPr>
        <w:tab/>
      </w:r>
      <w:r w:rsidR="00020526" w:rsidRPr="000E1E4E">
        <w:rPr>
          <w:rFonts w:ascii="Arial" w:hAnsi="Arial" w:cs="Arial"/>
          <w:sz w:val="20"/>
          <w:szCs w:val="20"/>
        </w:rPr>
        <w:t>[xx]</w:t>
      </w:r>
    </w:p>
    <w:p w14:paraId="1BCEA7CE" w14:textId="6B432ED0" w:rsidR="00AB166F" w:rsidRPr="000E1E4E" w:rsidRDefault="00A6134F" w:rsidP="007015D5">
      <w:pPr>
        <w:pStyle w:val="IndentParaLevel2"/>
        <w:rPr>
          <w:rFonts w:ascii="Arial" w:hAnsi="Arial" w:cs="Arial"/>
          <w:sz w:val="20"/>
          <w:szCs w:val="20"/>
        </w:rPr>
      </w:pPr>
      <w:r w:rsidRPr="000E1E4E">
        <w:rPr>
          <w:rFonts w:ascii="Arial" w:hAnsi="Arial" w:cs="Arial"/>
          <w:sz w:val="20"/>
          <w:szCs w:val="20"/>
        </w:rPr>
        <w:t>Email</w:t>
      </w:r>
      <w:r w:rsidR="00AB166F" w:rsidRPr="000E1E4E">
        <w:rPr>
          <w:rFonts w:ascii="Arial" w:hAnsi="Arial" w:cs="Arial"/>
          <w:sz w:val="20"/>
          <w:szCs w:val="20"/>
        </w:rPr>
        <w:t>:</w:t>
      </w:r>
      <w:r w:rsidR="00AB166F" w:rsidRPr="000E1E4E">
        <w:rPr>
          <w:rFonts w:ascii="Arial" w:hAnsi="Arial" w:cs="Arial"/>
          <w:sz w:val="20"/>
          <w:szCs w:val="20"/>
        </w:rPr>
        <w:tab/>
      </w:r>
      <w:r w:rsidR="00670040" w:rsidRPr="000E1E4E">
        <w:rPr>
          <w:rFonts w:ascii="Arial" w:hAnsi="Arial" w:cs="Arial"/>
          <w:sz w:val="20"/>
          <w:szCs w:val="20"/>
        </w:rPr>
        <w:tab/>
      </w:r>
      <w:r w:rsidR="00020526" w:rsidRPr="000E1E4E">
        <w:rPr>
          <w:rFonts w:ascii="Arial" w:hAnsi="Arial" w:cs="Arial"/>
          <w:sz w:val="20"/>
          <w:szCs w:val="20"/>
        </w:rPr>
        <w:t>[xx]</w:t>
      </w:r>
    </w:p>
    <w:p w14:paraId="5C1E6BFE" w14:textId="77777777" w:rsidR="00006DF9" w:rsidRPr="000E1E4E" w:rsidRDefault="00006DF9" w:rsidP="007015D5">
      <w:pPr>
        <w:pStyle w:val="IndentParaLevel2"/>
        <w:rPr>
          <w:rFonts w:ascii="Arial" w:hAnsi="Arial" w:cs="Arial"/>
          <w:sz w:val="20"/>
          <w:szCs w:val="20"/>
        </w:rPr>
      </w:pPr>
    </w:p>
    <w:p w14:paraId="62084481" w14:textId="77777777" w:rsidR="00EF2173" w:rsidRPr="000E1E4E" w:rsidRDefault="00FD35A9"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signed</w:t>
      </w:r>
      <w:r w:rsidRPr="000E1E4E">
        <w:rPr>
          <w:rFonts w:ascii="Arial" w:hAnsi="Arial"/>
          <w:sz w:val="20"/>
          <w:szCs w:val="24"/>
        </w:rPr>
        <w:t>):</w:t>
      </w:r>
      <w:r w:rsidRPr="000E1E4E">
        <w:rPr>
          <w:rFonts w:ascii="Arial" w:hAnsi="Arial"/>
          <w:b/>
          <w:sz w:val="20"/>
          <w:szCs w:val="24"/>
        </w:rPr>
        <w:t xml:space="preserve"> </w:t>
      </w:r>
      <w:r w:rsidR="00EF2173" w:rsidRPr="000E1E4E">
        <w:rPr>
          <w:rFonts w:ascii="Arial" w:hAnsi="Arial"/>
          <w:sz w:val="20"/>
          <w:szCs w:val="24"/>
        </w:rPr>
        <w:t>must be signed by the party making the communication or by the solicitor for, or any attorney, director, secretary or authorised agent of, that party</w:t>
      </w:r>
      <w:r w:rsidR="00004EEB" w:rsidRPr="000E1E4E">
        <w:rPr>
          <w:rFonts w:ascii="Arial" w:hAnsi="Arial"/>
          <w:sz w:val="20"/>
          <w:szCs w:val="24"/>
        </w:rPr>
        <w:t xml:space="preserve"> on its behalf</w:t>
      </w:r>
      <w:r w:rsidR="00EF2173" w:rsidRPr="000E1E4E">
        <w:rPr>
          <w:rFonts w:ascii="Arial" w:hAnsi="Arial"/>
          <w:sz w:val="20"/>
          <w:szCs w:val="24"/>
        </w:rPr>
        <w:t>;</w:t>
      </w:r>
    </w:p>
    <w:p w14:paraId="7238EB51" w14:textId="33F452D2" w:rsidR="00AB1D33" w:rsidRPr="000E1E4E" w:rsidRDefault="00FD35A9"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sz w:val="20"/>
          <w:szCs w:val="24"/>
        </w:rPr>
        <w:t>form</w:t>
      </w:r>
      <w:proofErr w:type="gramEnd"/>
      <w:r w:rsidRPr="000E1E4E">
        <w:rPr>
          <w:rFonts w:ascii="Arial" w:hAnsi="Arial"/>
          <w:b/>
          <w:sz w:val="20"/>
          <w:szCs w:val="24"/>
        </w:rPr>
        <w:t xml:space="preserve"> of delivery</w:t>
      </w:r>
      <w:r w:rsidRPr="000E1E4E">
        <w:rPr>
          <w:rFonts w:ascii="Arial" w:hAnsi="Arial"/>
          <w:sz w:val="20"/>
          <w:szCs w:val="24"/>
        </w:rPr>
        <w:t>):</w:t>
      </w:r>
      <w:r w:rsidRPr="000E1E4E">
        <w:rPr>
          <w:rFonts w:ascii="Arial" w:hAnsi="Arial"/>
          <w:b/>
          <w:sz w:val="20"/>
          <w:szCs w:val="24"/>
        </w:rPr>
        <w:t xml:space="preserve"> </w:t>
      </w:r>
      <w:r w:rsidR="009B636C" w:rsidRPr="000E1E4E">
        <w:rPr>
          <w:rFonts w:ascii="Arial" w:hAnsi="Arial"/>
          <w:sz w:val="20"/>
          <w:szCs w:val="24"/>
        </w:rPr>
        <w:t xml:space="preserve">must be delivered by hand or posted by prepaid express post or emailed to the email address of the addressee as referred to in clause </w:t>
      </w:r>
      <w:r w:rsidR="00572B43" w:rsidRPr="000E1E4E">
        <w:rPr>
          <w:rFonts w:ascii="Arial" w:hAnsi="Arial"/>
          <w:sz w:val="20"/>
          <w:szCs w:val="24"/>
        </w:rPr>
        <w:fldChar w:fldCharType="begin"/>
      </w:r>
      <w:r w:rsidR="00572B43" w:rsidRPr="000E1E4E">
        <w:rPr>
          <w:rFonts w:ascii="Arial" w:hAnsi="Arial"/>
          <w:sz w:val="20"/>
          <w:szCs w:val="24"/>
        </w:rPr>
        <w:instrText xml:space="preserve"> REF _Ref52808420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20.1(b)</w:t>
      </w:r>
      <w:r w:rsidR="00572B43" w:rsidRPr="000E1E4E">
        <w:rPr>
          <w:rFonts w:ascii="Arial" w:hAnsi="Arial"/>
          <w:sz w:val="20"/>
          <w:szCs w:val="24"/>
        </w:rPr>
        <w:fldChar w:fldCharType="end"/>
      </w:r>
      <w:r w:rsidR="00EF2173" w:rsidRPr="000E1E4E">
        <w:rPr>
          <w:rFonts w:ascii="Arial" w:hAnsi="Arial"/>
          <w:sz w:val="20"/>
          <w:szCs w:val="24"/>
        </w:rPr>
        <w:t xml:space="preserve">; </w:t>
      </w:r>
      <w:r w:rsidR="00F51FA1" w:rsidRPr="000E1E4E">
        <w:rPr>
          <w:rFonts w:ascii="Arial" w:hAnsi="Arial"/>
          <w:sz w:val="20"/>
          <w:szCs w:val="24"/>
        </w:rPr>
        <w:t>and</w:t>
      </w:r>
    </w:p>
    <w:p w14:paraId="0CA87632" w14:textId="2DBBC168" w:rsidR="00EF2173" w:rsidRPr="000E1E4E" w:rsidRDefault="00FD35A9" w:rsidP="00FF3D0D">
      <w:pPr>
        <w:pStyle w:val="Heading3"/>
        <w:rPr>
          <w:rFonts w:ascii="Arial" w:hAnsi="Arial"/>
          <w:sz w:val="20"/>
          <w:szCs w:val="24"/>
        </w:rPr>
      </w:pPr>
      <w:bookmarkStart w:id="932" w:name="_Ref52808442"/>
      <w:r w:rsidRPr="000E1E4E">
        <w:rPr>
          <w:rFonts w:ascii="Arial" w:hAnsi="Arial"/>
          <w:sz w:val="20"/>
          <w:szCs w:val="24"/>
        </w:rPr>
        <w:t>(</w:t>
      </w:r>
      <w:proofErr w:type="gramStart"/>
      <w:r w:rsidRPr="000E1E4E">
        <w:rPr>
          <w:rFonts w:ascii="Arial" w:hAnsi="Arial"/>
          <w:b/>
          <w:sz w:val="20"/>
          <w:szCs w:val="24"/>
        </w:rPr>
        <w:t>taken</w:t>
      </w:r>
      <w:proofErr w:type="gramEnd"/>
      <w:r w:rsidRPr="000E1E4E">
        <w:rPr>
          <w:rFonts w:ascii="Arial" w:hAnsi="Arial"/>
          <w:b/>
          <w:sz w:val="20"/>
          <w:szCs w:val="24"/>
        </w:rPr>
        <w:t xml:space="preserve"> to be received</w:t>
      </w:r>
      <w:r w:rsidRPr="000E1E4E">
        <w:rPr>
          <w:rFonts w:ascii="Arial" w:hAnsi="Arial"/>
          <w:sz w:val="20"/>
          <w:szCs w:val="24"/>
        </w:rPr>
        <w:t>):</w:t>
      </w:r>
      <w:r w:rsidRPr="000E1E4E">
        <w:rPr>
          <w:rFonts w:ascii="Arial" w:hAnsi="Arial"/>
          <w:b/>
          <w:sz w:val="20"/>
          <w:szCs w:val="24"/>
        </w:rPr>
        <w:t xml:space="preserve"> </w:t>
      </w:r>
      <w:r w:rsidR="00EF2173" w:rsidRPr="000E1E4E">
        <w:rPr>
          <w:rFonts w:ascii="Arial" w:hAnsi="Arial"/>
          <w:sz w:val="20"/>
          <w:szCs w:val="24"/>
        </w:rPr>
        <w:t>are taken to be received by the addressee:</w:t>
      </w:r>
      <w:bookmarkEnd w:id="932"/>
    </w:p>
    <w:p w14:paraId="35CB01B4" w14:textId="640CD9D2" w:rsidR="002357CE" w:rsidRPr="000E1E4E" w:rsidRDefault="002357CE" w:rsidP="00E37D42">
      <w:pPr>
        <w:pStyle w:val="Heading4"/>
        <w:rPr>
          <w:rFonts w:ascii="Arial" w:hAnsi="Arial" w:cs="Arial"/>
          <w:sz w:val="20"/>
          <w:szCs w:val="24"/>
        </w:rPr>
      </w:pPr>
      <w:r w:rsidRPr="000E1E4E">
        <w:rPr>
          <w:rFonts w:ascii="Arial" w:hAnsi="Arial" w:cs="Arial"/>
          <w:sz w:val="20"/>
          <w:szCs w:val="24"/>
        </w:rPr>
        <w:t>in the case of delivery by hand, on delivery at the address of the addressee</w:t>
      </w:r>
      <w:r w:rsidR="009B636C" w:rsidRPr="000E1E4E">
        <w:rPr>
          <w:rFonts w:ascii="Arial" w:hAnsi="Arial" w:cs="Arial"/>
          <w:sz w:val="20"/>
          <w:szCs w:val="24"/>
        </w:rPr>
        <w:t xml:space="preserve"> as referred to in clause </w:t>
      </w:r>
      <w:r w:rsidR="00572B43" w:rsidRPr="000E1E4E">
        <w:rPr>
          <w:rFonts w:ascii="Arial" w:hAnsi="Arial" w:cs="Arial"/>
          <w:sz w:val="20"/>
          <w:szCs w:val="24"/>
        </w:rPr>
        <w:fldChar w:fldCharType="begin"/>
      </w:r>
      <w:r w:rsidR="00572B43" w:rsidRPr="000E1E4E">
        <w:rPr>
          <w:rFonts w:ascii="Arial" w:hAnsi="Arial" w:cs="Arial"/>
          <w:sz w:val="20"/>
          <w:szCs w:val="24"/>
        </w:rPr>
        <w:instrText xml:space="preserve"> REF _Ref52808420 \w \h  \* MERGEFORMAT </w:instrText>
      </w:r>
      <w:r w:rsidR="00572B43" w:rsidRPr="000E1E4E">
        <w:rPr>
          <w:rFonts w:ascii="Arial" w:hAnsi="Arial" w:cs="Arial"/>
          <w:sz w:val="20"/>
          <w:szCs w:val="24"/>
        </w:rPr>
      </w:r>
      <w:r w:rsidR="00572B43" w:rsidRPr="000E1E4E">
        <w:rPr>
          <w:rFonts w:ascii="Arial" w:hAnsi="Arial" w:cs="Arial"/>
          <w:sz w:val="20"/>
          <w:szCs w:val="24"/>
        </w:rPr>
        <w:fldChar w:fldCharType="separate"/>
      </w:r>
      <w:r w:rsidR="00B25832" w:rsidRPr="000E1E4E">
        <w:rPr>
          <w:rFonts w:ascii="Arial" w:hAnsi="Arial" w:cs="Arial"/>
          <w:sz w:val="20"/>
          <w:szCs w:val="24"/>
        </w:rPr>
        <w:t>20.1(b)</w:t>
      </w:r>
      <w:r w:rsidR="00572B43" w:rsidRPr="000E1E4E">
        <w:rPr>
          <w:rFonts w:ascii="Arial" w:hAnsi="Arial" w:cs="Arial"/>
          <w:sz w:val="20"/>
          <w:szCs w:val="24"/>
        </w:rPr>
        <w:fldChar w:fldCharType="end"/>
      </w:r>
      <w:r w:rsidRPr="000E1E4E">
        <w:rPr>
          <w:rFonts w:ascii="Arial" w:hAnsi="Arial" w:cs="Arial"/>
          <w:sz w:val="20"/>
          <w:szCs w:val="24"/>
        </w:rPr>
        <w:t>, unless that delivery is outside Business Hours, in which case that communication is taken to be received at 9.</w:t>
      </w:r>
      <w:r w:rsidR="003B50BF" w:rsidRPr="000E1E4E">
        <w:rPr>
          <w:rFonts w:ascii="Arial" w:hAnsi="Arial" w:cs="Arial"/>
          <w:sz w:val="20"/>
          <w:szCs w:val="24"/>
        </w:rPr>
        <w:t>00 am on the next Business Day;</w:t>
      </w:r>
    </w:p>
    <w:p w14:paraId="480D304E" w14:textId="1682325F" w:rsidR="00EF2173" w:rsidRPr="000E1E4E" w:rsidRDefault="00EF2173" w:rsidP="00E37D42">
      <w:pPr>
        <w:pStyle w:val="Heading4"/>
        <w:rPr>
          <w:rFonts w:ascii="Arial" w:hAnsi="Arial" w:cs="Arial"/>
          <w:sz w:val="20"/>
          <w:szCs w:val="24"/>
        </w:rPr>
      </w:pPr>
      <w:r w:rsidRPr="000E1E4E">
        <w:rPr>
          <w:rFonts w:ascii="Arial" w:hAnsi="Arial" w:cs="Arial"/>
          <w:sz w:val="20"/>
          <w:szCs w:val="24"/>
        </w:rPr>
        <w:lastRenderedPageBreak/>
        <w:t xml:space="preserve">in the case of prepaid </w:t>
      </w:r>
      <w:r w:rsidR="009B636C" w:rsidRPr="000E1E4E">
        <w:rPr>
          <w:rFonts w:ascii="Arial" w:hAnsi="Arial" w:cs="Arial"/>
          <w:sz w:val="20"/>
          <w:szCs w:val="24"/>
        </w:rPr>
        <w:t xml:space="preserve">express </w:t>
      </w:r>
      <w:r w:rsidRPr="000E1E4E">
        <w:rPr>
          <w:rFonts w:ascii="Arial" w:hAnsi="Arial" w:cs="Arial"/>
          <w:sz w:val="20"/>
          <w:szCs w:val="24"/>
        </w:rPr>
        <w:t>post</w:t>
      </w:r>
      <w:r w:rsidR="00C869AF" w:rsidRPr="000E1E4E">
        <w:rPr>
          <w:rFonts w:ascii="Arial" w:hAnsi="Arial" w:cs="Arial"/>
          <w:sz w:val="20"/>
          <w:szCs w:val="24"/>
        </w:rPr>
        <w:t>,</w:t>
      </w:r>
      <w:r w:rsidRPr="000E1E4E">
        <w:rPr>
          <w:rFonts w:ascii="Arial" w:hAnsi="Arial" w:cs="Arial"/>
          <w:sz w:val="20"/>
          <w:szCs w:val="24"/>
        </w:rPr>
        <w:t xml:space="preserve"> on the third Business Day after the date of posting to an address within Australia and on the fifth Business Day after the date of posting by airmail to an address outside Australia;</w:t>
      </w:r>
      <w:r w:rsidR="002357CE" w:rsidRPr="000E1E4E">
        <w:rPr>
          <w:rFonts w:ascii="Arial" w:hAnsi="Arial" w:cs="Arial"/>
          <w:sz w:val="20"/>
          <w:szCs w:val="24"/>
        </w:rPr>
        <w:t xml:space="preserve"> and</w:t>
      </w:r>
      <w:r w:rsidR="00A713FF" w:rsidRPr="000E1E4E">
        <w:rPr>
          <w:rFonts w:ascii="Arial" w:hAnsi="Arial" w:cs="Arial"/>
          <w:sz w:val="20"/>
          <w:szCs w:val="24"/>
        </w:rPr>
        <w:t xml:space="preserve"> </w:t>
      </w:r>
    </w:p>
    <w:p w14:paraId="3D02F8FA" w14:textId="77777777" w:rsidR="00624190" w:rsidRPr="000E1E4E" w:rsidRDefault="00624190" w:rsidP="00E37D42">
      <w:pPr>
        <w:pStyle w:val="Heading4"/>
        <w:rPr>
          <w:rFonts w:ascii="Arial" w:hAnsi="Arial" w:cs="Arial"/>
          <w:sz w:val="20"/>
          <w:szCs w:val="24"/>
        </w:rPr>
      </w:pPr>
      <w:r w:rsidRPr="000E1E4E">
        <w:rPr>
          <w:rFonts w:ascii="Arial" w:hAnsi="Arial" w:cs="Arial"/>
          <w:sz w:val="20"/>
          <w:szCs w:val="24"/>
        </w:rPr>
        <w:t>in the case of email</w:t>
      </w:r>
      <w:r w:rsidR="00C869AF" w:rsidRPr="000E1E4E">
        <w:rPr>
          <w:rFonts w:ascii="Arial" w:hAnsi="Arial" w:cs="Arial"/>
          <w:sz w:val="20"/>
          <w:szCs w:val="24"/>
        </w:rPr>
        <w:t>,</w:t>
      </w:r>
      <w:r w:rsidRPr="000E1E4E">
        <w:rPr>
          <w:rFonts w:ascii="Arial" w:hAnsi="Arial" w:cs="Arial"/>
          <w:sz w:val="20"/>
          <w:szCs w:val="24"/>
        </w:rPr>
        <w:t xml:space="preserve"> </w:t>
      </w:r>
      <w:r w:rsidR="002D06B4" w:rsidRPr="000E1E4E">
        <w:rPr>
          <w:rFonts w:ascii="Arial" w:hAnsi="Arial" w:cs="Arial"/>
          <w:sz w:val="20"/>
          <w:szCs w:val="24"/>
        </w:rPr>
        <w:t xml:space="preserve">on </w:t>
      </w:r>
      <w:r w:rsidRPr="000E1E4E">
        <w:rPr>
          <w:rFonts w:ascii="Arial" w:hAnsi="Arial" w:cs="Arial"/>
          <w:sz w:val="20"/>
          <w:szCs w:val="24"/>
        </w:rPr>
        <w:t>the first to occur of:</w:t>
      </w:r>
    </w:p>
    <w:p w14:paraId="36166417" w14:textId="77777777" w:rsidR="00004EEB" w:rsidRPr="000E1E4E" w:rsidRDefault="00004EEB" w:rsidP="00FF3D0D">
      <w:pPr>
        <w:pStyle w:val="Heading5"/>
        <w:rPr>
          <w:rFonts w:ascii="Arial" w:hAnsi="Arial" w:cs="Arial"/>
          <w:sz w:val="20"/>
          <w:szCs w:val="24"/>
        </w:rPr>
      </w:pPr>
      <w:r w:rsidRPr="000E1E4E">
        <w:rPr>
          <w:rFonts w:ascii="Arial" w:hAnsi="Arial" w:cs="Arial"/>
          <w:sz w:val="20"/>
          <w:szCs w:val="24"/>
        </w:rPr>
        <w:t>receipt by the sender of any email acknowledgement from the addressee's information system showing that the communication has been delivered to the email address of that</w:t>
      </w:r>
      <w:r w:rsidR="001E2F6C" w:rsidRPr="000E1E4E">
        <w:rPr>
          <w:rFonts w:ascii="Arial" w:hAnsi="Arial" w:cs="Arial"/>
          <w:sz w:val="20"/>
          <w:szCs w:val="24"/>
        </w:rPr>
        <w:t xml:space="preserve"> </w:t>
      </w:r>
      <w:r w:rsidR="002357CE" w:rsidRPr="000E1E4E">
        <w:rPr>
          <w:rFonts w:ascii="Arial" w:hAnsi="Arial" w:cs="Arial"/>
          <w:sz w:val="20"/>
          <w:szCs w:val="24"/>
        </w:rPr>
        <w:t>addressee</w:t>
      </w:r>
      <w:r w:rsidRPr="000E1E4E">
        <w:rPr>
          <w:rFonts w:ascii="Arial" w:hAnsi="Arial" w:cs="Arial"/>
          <w:sz w:val="20"/>
          <w:szCs w:val="24"/>
        </w:rPr>
        <w:t>;</w:t>
      </w:r>
    </w:p>
    <w:p w14:paraId="140A94F5" w14:textId="77777777" w:rsidR="00004EEB" w:rsidRPr="000E1E4E" w:rsidRDefault="00004EEB" w:rsidP="00FF3D0D">
      <w:pPr>
        <w:pStyle w:val="Heading5"/>
        <w:rPr>
          <w:rFonts w:ascii="Arial" w:hAnsi="Arial" w:cs="Arial"/>
          <w:sz w:val="20"/>
          <w:szCs w:val="24"/>
        </w:rPr>
      </w:pPr>
      <w:r w:rsidRPr="000E1E4E">
        <w:rPr>
          <w:rFonts w:ascii="Arial" w:hAnsi="Arial" w:cs="Arial"/>
          <w:sz w:val="20"/>
          <w:szCs w:val="24"/>
        </w:rPr>
        <w:t xml:space="preserve">the time that the communication enters an information system which is under the control of the addressee; </w:t>
      </w:r>
      <w:r w:rsidR="002357CE" w:rsidRPr="000E1E4E">
        <w:rPr>
          <w:rFonts w:ascii="Arial" w:hAnsi="Arial" w:cs="Arial"/>
          <w:sz w:val="20"/>
          <w:szCs w:val="24"/>
        </w:rPr>
        <w:t>or</w:t>
      </w:r>
    </w:p>
    <w:p w14:paraId="7501433B" w14:textId="77777777" w:rsidR="00004EEB" w:rsidRPr="000E1E4E" w:rsidRDefault="00004EEB" w:rsidP="00FF3D0D">
      <w:pPr>
        <w:pStyle w:val="Heading5"/>
        <w:rPr>
          <w:rFonts w:ascii="Arial" w:hAnsi="Arial" w:cs="Arial"/>
          <w:sz w:val="20"/>
          <w:szCs w:val="24"/>
        </w:rPr>
      </w:pPr>
      <w:r w:rsidRPr="000E1E4E">
        <w:rPr>
          <w:rFonts w:ascii="Arial" w:hAnsi="Arial" w:cs="Arial"/>
          <w:sz w:val="20"/>
          <w:szCs w:val="24"/>
        </w:rPr>
        <w:t>the time that the communication is first opened or read by the addressee,</w:t>
      </w:r>
    </w:p>
    <w:p w14:paraId="2CDCCFB0" w14:textId="48746EF3" w:rsidR="000B50A9" w:rsidRPr="000E1E4E" w:rsidRDefault="00004EEB" w:rsidP="00E37D42">
      <w:pPr>
        <w:pStyle w:val="IndentParaLevel3"/>
        <w:rPr>
          <w:rFonts w:ascii="Arial" w:hAnsi="Arial" w:cs="Arial"/>
          <w:sz w:val="20"/>
          <w:szCs w:val="20"/>
        </w:rPr>
      </w:pPr>
      <w:r w:rsidRPr="000E1E4E">
        <w:rPr>
          <w:rFonts w:ascii="Arial" w:hAnsi="Arial" w:cs="Arial"/>
          <w:sz w:val="20"/>
          <w:szCs w:val="20"/>
        </w:rPr>
        <w:t>unless the result is that the communication would be taken to be given or made at a time which is outside Business Hours at the local time in the place of receipt of the email, in which case that communication is taken to be received at 9.00 am on the next Business Day.</w:t>
      </w:r>
      <w:bookmarkStart w:id="933" w:name="_Toc527954307"/>
      <w:bookmarkStart w:id="934" w:name="_Toc524183628"/>
      <w:bookmarkStart w:id="935" w:name="_Toc516555833"/>
      <w:bookmarkStart w:id="936" w:name="_Toc512061637"/>
      <w:bookmarkStart w:id="937" w:name="_Toc507246739"/>
      <w:bookmarkStart w:id="938" w:name="_Toc506620486"/>
      <w:bookmarkStart w:id="939" w:name="_Toc503599200"/>
      <w:bookmarkStart w:id="940" w:name="_Toc495975647"/>
      <w:bookmarkStart w:id="941" w:name="_Toc495919954"/>
      <w:bookmarkStart w:id="942" w:name="_Toc492873909"/>
      <w:bookmarkEnd w:id="723"/>
      <w:bookmarkEnd w:id="724"/>
      <w:bookmarkEnd w:id="725"/>
      <w:bookmarkEnd w:id="726"/>
      <w:bookmarkEnd w:id="727"/>
      <w:bookmarkEnd w:id="728"/>
      <w:r w:rsidR="00EF5888" w:rsidRPr="000E1E4E">
        <w:rPr>
          <w:rFonts w:ascii="Arial" w:hAnsi="Arial" w:cs="Arial"/>
          <w:sz w:val="20"/>
          <w:szCs w:val="20"/>
        </w:rPr>
        <w:t xml:space="preserve"> </w:t>
      </w:r>
    </w:p>
    <w:p w14:paraId="7A086E3C" w14:textId="1ABA394B" w:rsidR="009970CD" w:rsidRPr="000E1E4E" w:rsidRDefault="00EF2173" w:rsidP="00FF3D0D">
      <w:pPr>
        <w:pStyle w:val="Heading1"/>
        <w:rPr>
          <w:sz w:val="24"/>
          <w:szCs w:val="28"/>
        </w:rPr>
      </w:pPr>
      <w:bookmarkStart w:id="943" w:name="_Ref370460212"/>
      <w:bookmarkStart w:id="944" w:name="_Toc500491299"/>
      <w:bookmarkStart w:id="945" w:name="_Toc145587300"/>
      <w:r w:rsidRPr="000E1E4E">
        <w:rPr>
          <w:sz w:val="24"/>
          <w:szCs w:val="28"/>
        </w:rPr>
        <w:t>Miscellaneous</w:t>
      </w:r>
      <w:bookmarkEnd w:id="933"/>
      <w:bookmarkEnd w:id="934"/>
      <w:bookmarkEnd w:id="935"/>
      <w:bookmarkEnd w:id="936"/>
      <w:bookmarkEnd w:id="937"/>
      <w:bookmarkEnd w:id="938"/>
      <w:bookmarkEnd w:id="939"/>
      <w:bookmarkEnd w:id="940"/>
      <w:bookmarkEnd w:id="941"/>
      <w:bookmarkEnd w:id="942"/>
      <w:bookmarkEnd w:id="943"/>
      <w:bookmarkEnd w:id="944"/>
      <w:bookmarkEnd w:id="945"/>
      <w:r w:rsidR="00591785" w:rsidRPr="000E1E4E">
        <w:rPr>
          <w:sz w:val="24"/>
          <w:szCs w:val="28"/>
        </w:rPr>
        <w:t xml:space="preserve"> </w:t>
      </w:r>
    </w:p>
    <w:p w14:paraId="3079E40A" w14:textId="03E7907A" w:rsidR="00225A5A" w:rsidRPr="000E1E4E" w:rsidRDefault="00225A5A" w:rsidP="00FF3D0D">
      <w:pPr>
        <w:pStyle w:val="Heading2"/>
        <w:rPr>
          <w:rFonts w:cs="Arial"/>
          <w:sz w:val="22"/>
          <w:szCs w:val="24"/>
        </w:rPr>
      </w:pPr>
      <w:bookmarkStart w:id="946" w:name="_Toc500491300"/>
      <w:bookmarkStart w:id="947" w:name="_Toc145587301"/>
      <w:r w:rsidRPr="000E1E4E">
        <w:rPr>
          <w:rFonts w:cs="Arial"/>
          <w:sz w:val="22"/>
          <w:szCs w:val="24"/>
        </w:rPr>
        <w:t xml:space="preserve">Governing </w:t>
      </w:r>
      <w:r w:rsidR="007C5A75" w:rsidRPr="000E1E4E">
        <w:rPr>
          <w:rFonts w:cs="Arial"/>
          <w:sz w:val="22"/>
          <w:szCs w:val="24"/>
        </w:rPr>
        <w:t>L</w:t>
      </w:r>
      <w:r w:rsidRPr="000E1E4E">
        <w:rPr>
          <w:rFonts w:cs="Arial"/>
          <w:sz w:val="22"/>
          <w:szCs w:val="24"/>
        </w:rPr>
        <w:t>aw and jurisdiction</w:t>
      </w:r>
      <w:bookmarkEnd w:id="946"/>
      <w:bookmarkEnd w:id="947"/>
    </w:p>
    <w:p w14:paraId="4F2E315E" w14:textId="1DA2F43B" w:rsidR="00225A5A" w:rsidRPr="000E1E4E" w:rsidRDefault="000662CA"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Governing Law</w:t>
      </w:r>
      <w:r w:rsidRPr="000E1E4E">
        <w:rPr>
          <w:rFonts w:ascii="Arial" w:hAnsi="Arial"/>
          <w:sz w:val="20"/>
          <w:szCs w:val="24"/>
        </w:rPr>
        <w:t xml:space="preserve">): </w:t>
      </w:r>
      <w:r w:rsidR="00EF47CC" w:rsidRPr="000E1E4E">
        <w:rPr>
          <w:rFonts w:ascii="Arial" w:hAnsi="Arial"/>
          <w:sz w:val="20"/>
          <w:szCs w:val="24"/>
        </w:rPr>
        <w:t>This Deed</w:t>
      </w:r>
      <w:r w:rsidR="00225A5A" w:rsidRPr="000E1E4E">
        <w:rPr>
          <w:rFonts w:ascii="Arial" w:hAnsi="Arial"/>
          <w:sz w:val="20"/>
          <w:szCs w:val="24"/>
        </w:rPr>
        <w:t xml:space="preserve"> is governed by, and must be construed according to, the laws of Victoria</w:t>
      </w:r>
      <w:r w:rsidR="006173D6" w:rsidRPr="000E1E4E">
        <w:rPr>
          <w:rFonts w:ascii="Arial" w:hAnsi="Arial"/>
          <w:sz w:val="20"/>
          <w:szCs w:val="24"/>
        </w:rPr>
        <w:t>, Australia</w:t>
      </w:r>
      <w:r w:rsidR="00225A5A" w:rsidRPr="000E1E4E">
        <w:rPr>
          <w:rFonts w:ascii="Arial" w:hAnsi="Arial"/>
          <w:sz w:val="20"/>
          <w:szCs w:val="24"/>
        </w:rPr>
        <w:t>.</w:t>
      </w:r>
    </w:p>
    <w:p w14:paraId="3A28C5E8" w14:textId="54A1D252" w:rsidR="00225A5A" w:rsidRPr="000E1E4E" w:rsidRDefault="000662CA" w:rsidP="00FF3D0D">
      <w:pPr>
        <w:pStyle w:val="Heading3"/>
        <w:rPr>
          <w:rFonts w:ascii="Arial" w:hAnsi="Arial"/>
          <w:b/>
          <w:i/>
          <w:sz w:val="20"/>
          <w:szCs w:val="24"/>
        </w:rPr>
      </w:pPr>
      <w:r w:rsidRPr="000E1E4E">
        <w:rPr>
          <w:rFonts w:ascii="Arial" w:hAnsi="Arial"/>
          <w:sz w:val="20"/>
          <w:szCs w:val="24"/>
        </w:rPr>
        <w:t>(</w:t>
      </w:r>
      <w:r w:rsidRPr="000E1E4E">
        <w:rPr>
          <w:rFonts w:ascii="Arial" w:hAnsi="Arial"/>
          <w:b/>
          <w:sz w:val="20"/>
          <w:szCs w:val="24"/>
        </w:rPr>
        <w:t>Jurisdiction</w:t>
      </w:r>
      <w:r w:rsidRPr="000E1E4E">
        <w:rPr>
          <w:rFonts w:ascii="Arial" w:hAnsi="Arial"/>
          <w:sz w:val="20"/>
          <w:szCs w:val="24"/>
        </w:rPr>
        <w:t xml:space="preserve">): </w:t>
      </w:r>
      <w:r w:rsidR="002357CE" w:rsidRPr="000E1E4E">
        <w:rPr>
          <w:rFonts w:ascii="Arial" w:hAnsi="Arial"/>
          <w:sz w:val="20"/>
          <w:szCs w:val="24"/>
        </w:rPr>
        <w:t xml:space="preserve">Without limiting </w:t>
      </w:r>
      <w:r w:rsidR="00B5603A" w:rsidRPr="000E1E4E">
        <w:rPr>
          <w:rFonts w:ascii="Arial" w:hAnsi="Arial"/>
          <w:sz w:val="20"/>
          <w:szCs w:val="24"/>
        </w:rPr>
        <w:t>clause</w:t>
      </w:r>
      <w:r w:rsidR="0072706E" w:rsidRPr="000E1E4E">
        <w:rPr>
          <w:rFonts w:ascii="Arial" w:hAnsi="Arial"/>
          <w:sz w:val="20"/>
          <w:szCs w:val="24"/>
        </w:rPr>
        <w:t>s</w:t>
      </w:r>
      <w:r w:rsidR="00B5603A" w:rsidRPr="000E1E4E">
        <w:rPr>
          <w:rFonts w:ascii="Arial" w:hAnsi="Arial"/>
          <w:sz w:val="20"/>
          <w:szCs w:val="24"/>
        </w:rPr>
        <w:t xml:space="preserve"> </w:t>
      </w:r>
      <w:r w:rsidR="00572B43" w:rsidRPr="000E1E4E">
        <w:rPr>
          <w:rFonts w:ascii="Arial" w:hAnsi="Arial"/>
          <w:sz w:val="20"/>
          <w:szCs w:val="24"/>
        </w:rPr>
        <w:fldChar w:fldCharType="begin"/>
      </w:r>
      <w:r w:rsidR="00572B43" w:rsidRPr="000E1E4E">
        <w:rPr>
          <w:rFonts w:ascii="Arial" w:hAnsi="Arial"/>
          <w:sz w:val="20"/>
          <w:szCs w:val="24"/>
        </w:rPr>
        <w:instrText xml:space="preserve"> REF _DV_C351 \r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16</w:t>
      </w:r>
      <w:r w:rsidR="00572B43" w:rsidRPr="000E1E4E">
        <w:rPr>
          <w:rFonts w:ascii="Arial" w:hAnsi="Arial"/>
          <w:sz w:val="20"/>
          <w:szCs w:val="24"/>
        </w:rPr>
        <w:fldChar w:fldCharType="end"/>
      </w:r>
      <w:r w:rsidR="0072706E" w:rsidRPr="000E1E4E">
        <w:rPr>
          <w:rFonts w:ascii="Arial" w:hAnsi="Arial"/>
          <w:sz w:val="20"/>
          <w:szCs w:val="24"/>
        </w:rPr>
        <w:t xml:space="preserve"> to </w:t>
      </w:r>
      <w:r w:rsidR="00572B43" w:rsidRPr="000E1E4E">
        <w:rPr>
          <w:rFonts w:ascii="Arial" w:hAnsi="Arial"/>
          <w:sz w:val="20"/>
          <w:szCs w:val="24"/>
        </w:rPr>
        <w:fldChar w:fldCharType="begin"/>
      </w:r>
      <w:r w:rsidR="00572B43" w:rsidRPr="000E1E4E">
        <w:rPr>
          <w:rFonts w:ascii="Arial" w:hAnsi="Arial"/>
          <w:sz w:val="20"/>
          <w:szCs w:val="24"/>
        </w:rPr>
        <w:instrText xml:space="preserve"> REF _Ref358881764 \w \h  \* MERGEFORMAT </w:instrText>
      </w:r>
      <w:r w:rsidR="00572B43" w:rsidRPr="000E1E4E">
        <w:rPr>
          <w:rFonts w:ascii="Arial" w:hAnsi="Arial"/>
          <w:sz w:val="20"/>
          <w:szCs w:val="24"/>
        </w:rPr>
      </w:r>
      <w:r w:rsidR="00572B43" w:rsidRPr="000E1E4E">
        <w:rPr>
          <w:rFonts w:ascii="Arial" w:hAnsi="Arial"/>
          <w:sz w:val="20"/>
          <w:szCs w:val="24"/>
        </w:rPr>
        <w:fldChar w:fldCharType="separate"/>
      </w:r>
      <w:r w:rsidR="00B25832" w:rsidRPr="000E1E4E">
        <w:rPr>
          <w:rFonts w:ascii="Arial" w:hAnsi="Arial"/>
          <w:sz w:val="20"/>
          <w:szCs w:val="24"/>
        </w:rPr>
        <w:t>18</w:t>
      </w:r>
      <w:r w:rsidR="00572B43" w:rsidRPr="000E1E4E">
        <w:rPr>
          <w:rFonts w:ascii="Arial" w:hAnsi="Arial"/>
          <w:sz w:val="20"/>
          <w:szCs w:val="24"/>
        </w:rPr>
        <w:fldChar w:fldCharType="end"/>
      </w:r>
      <w:r w:rsidR="00B5603A" w:rsidRPr="000E1E4E">
        <w:rPr>
          <w:rFonts w:ascii="Arial" w:hAnsi="Arial"/>
          <w:sz w:val="20"/>
          <w:szCs w:val="24"/>
        </w:rPr>
        <w:t>, e</w:t>
      </w:r>
      <w:r w:rsidR="00225A5A" w:rsidRPr="000E1E4E">
        <w:rPr>
          <w:rFonts w:ascii="Arial" w:hAnsi="Arial"/>
          <w:sz w:val="20"/>
          <w:szCs w:val="24"/>
        </w:rPr>
        <w:t>ach party irrevocably submits to the non-exclusive jurisdiction of the courts of Victoria</w:t>
      </w:r>
      <w:r w:rsidR="00F63B8A" w:rsidRPr="000E1E4E">
        <w:rPr>
          <w:rFonts w:ascii="Arial" w:hAnsi="Arial"/>
          <w:sz w:val="20"/>
          <w:szCs w:val="24"/>
        </w:rPr>
        <w:t xml:space="preserve"> </w:t>
      </w:r>
      <w:r w:rsidR="00225A5A" w:rsidRPr="000E1E4E">
        <w:rPr>
          <w:rFonts w:ascii="Arial" w:hAnsi="Arial"/>
          <w:sz w:val="20"/>
          <w:szCs w:val="24"/>
        </w:rPr>
        <w:t xml:space="preserve">and the courts competent to determine appeals from </w:t>
      </w:r>
      <w:r w:rsidR="00673035" w:rsidRPr="000E1E4E">
        <w:rPr>
          <w:rFonts w:ascii="Arial" w:hAnsi="Arial"/>
          <w:sz w:val="20"/>
          <w:szCs w:val="24"/>
        </w:rPr>
        <w:t>the courts of Victoria</w:t>
      </w:r>
      <w:r w:rsidR="00225A5A" w:rsidRPr="000E1E4E">
        <w:rPr>
          <w:rFonts w:ascii="Arial" w:hAnsi="Arial"/>
          <w:sz w:val="20"/>
          <w:szCs w:val="24"/>
        </w:rPr>
        <w:t xml:space="preserve">, with respect to any proceedings which may be brought </w:t>
      </w:r>
      <w:r w:rsidR="002357CE" w:rsidRPr="000E1E4E">
        <w:rPr>
          <w:rFonts w:ascii="Arial" w:hAnsi="Arial"/>
          <w:sz w:val="20"/>
          <w:szCs w:val="24"/>
        </w:rPr>
        <w:t xml:space="preserve">in connection with </w:t>
      </w:r>
      <w:r w:rsidR="00EF47CC" w:rsidRPr="000E1E4E">
        <w:rPr>
          <w:rFonts w:ascii="Arial" w:hAnsi="Arial"/>
          <w:sz w:val="20"/>
          <w:szCs w:val="24"/>
        </w:rPr>
        <w:t>this Deed</w:t>
      </w:r>
      <w:r w:rsidR="00225A5A" w:rsidRPr="000E1E4E">
        <w:rPr>
          <w:rFonts w:ascii="Arial" w:hAnsi="Arial"/>
          <w:sz w:val="20"/>
          <w:szCs w:val="24"/>
        </w:rPr>
        <w:t>.</w:t>
      </w:r>
    </w:p>
    <w:p w14:paraId="493D1831" w14:textId="77777777" w:rsidR="0060382E" w:rsidRPr="000E1E4E" w:rsidRDefault="007327FE" w:rsidP="00FF3D0D">
      <w:pPr>
        <w:pStyle w:val="Heading2"/>
        <w:rPr>
          <w:rFonts w:cs="Arial"/>
          <w:sz w:val="22"/>
          <w:szCs w:val="24"/>
        </w:rPr>
      </w:pPr>
      <w:bookmarkStart w:id="948" w:name="_Toc208764442"/>
      <w:bookmarkStart w:id="949" w:name="_Toc500491301"/>
      <w:bookmarkStart w:id="950" w:name="_Toc527954309"/>
      <w:bookmarkStart w:id="951" w:name="_Toc524183630"/>
      <w:bookmarkStart w:id="952" w:name="_Toc516555835"/>
      <w:bookmarkStart w:id="953" w:name="_Toc512061639"/>
      <w:bookmarkStart w:id="954" w:name="_Toc507246741"/>
      <w:bookmarkStart w:id="955" w:name="_Toc506620488"/>
      <w:bookmarkStart w:id="956" w:name="_Toc503599202"/>
      <w:bookmarkStart w:id="957" w:name="_Toc495975649"/>
      <w:bookmarkStart w:id="958" w:name="_Toc495919956"/>
      <w:bookmarkStart w:id="959" w:name="_Toc492873911"/>
      <w:bookmarkStart w:id="960" w:name="_Toc145587302"/>
      <w:bookmarkEnd w:id="948"/>
      <w:r w:rsidRPr="000E1E4E">
        <w:rPr>
          <w:rFonts w:cs="Arial"/>
          <w:sz w:val="22"/>
          <w:szCs w:val="24"/>
        </w:rPr>
        <w:t>Entire agreement</w:t>
      </w:r>
      <w:bookmarkEnd w:id="949"/>
      <w:bookmarkEnd w:id="960"/>
    </w:p>
    <w:p w14:paraId="47D5F182" w14:textId="77777777" w:rsidR="00920B3F" w:rsidRPr="000E1E4E" w:rsidRDefault="00920B3F" w:rsidP="00E37D42">
      <w:pPr>
        <w:pStyle w:val="IndentParaLevel1"/>
        <w:rPr>
          <w:rFonts w:ascii="Arial" w:hAnsi="Arial" w:cs="Arial"/>
          <w:sz w:val="20"/>
          <w:szCs w:val="20"/>
        </w:rPr>
      </w:pPr>
      <w:r w:rsidRPr="000E1E4E">
        <w:rPr>
          <w:rFonts w:ascii="Arial" w:hAnsi="Arial" w:cs="Arial"/>
          <w:sz w:val="20"/>
          <w:szCs w:val="20"/>
        </w:rPr>
        <w:t>To the extent permitted by Law and in relation to its subject matter, this Deed and the other State Project Documents:</w:t>
      </w:r>
    </w:p>
    <w:p w14:paraId="759EDCAB" w14:textId="5073AE34" w:rsidR="00920B3F" w:rsidRPr="000E1E4E" w:rsidRDefault="00920B3F"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sz w:val="20"/>
          <w:szCs w:val="24"/>
        </w:rPr>
        <w:t>entire</w:t>
      </w:r>
      <w:proofErr w:type="gramEnd"/>
      <w:r w:rsidRPr="000E1E4E">
        <w:rPr>
          <w:rFonts w:ascii="Arial" w:hAnsi="Arial"/>
          <w:b/>
          <w:sz w:val="20"/>
          <w:szCs w:val="24"/>
        </w:rPr>
        <w:t xml:space="preserve"> understanding</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embod</w:t>
      </w:r>
      <w:r w:rsidR="004F4BBE" w:rsidRPr="000E1E4E">
        <w:rPr>
          <w:rFonts w:ascii="Arial" w:hAnsi="Arial"/>
          <w:sz w:val="20"/>
          <w:szCs w:val="24"/>
        </w:rPr>
        <w:t>y</w:t>
      </w:r>
      <w:r w:rsidRPr="000E1E4E">
        <w:rPr>
          <w:rFonts w:ascii="Arial" w:hAnsi="Arial"/>
          <w:sz w:val="20"/>
          <w:szCs w:val="24"/>
        </w:rPr>
        <w:t xml:space="preserve"> the entire terms agreed </w:t>
      </w:r>
      <w:r w:rsidR="004F4BBE" w:rsidRPr="000E1E4E">
        <w:rPr>
          <w:rFonts w:ascii="Arial" w:hAnsi="Arial"/>
          <w:sz w:val="20"/>
          <w:szCs w:val="24"/>
        </w:rPr>
        <w:t>between</w:t>
      </w:r>
      <w:r w:rsidRPr="000E1E4E">
        <w:rPr>
          <w:rFonts w:ascii="Arial" w:hAnsi="Arial"/>
          <w:sz w:val="20"/>
          <w:szCs w:val="24"/>
        </w:rPr>
        <w:t xml:space="preserve"> the parties</w:t>
      </w:r>
      <w:r w:rsidR="004F4BBE" w:rsidRPr="000E1E4E">
        <w:rPr>
          <w:rFonts w:ascii="Arial" w:hAnsi="Arial"/>
          <w:sz w:val="20"/>
          <w:szCs w:val="24"/>
        </w:rPr>
        <w:t xml:space="preserve"> in connection with the Project</w:t>
      </w:r>
      <w:r w:rsidRPr="000E1E4E">
        <w:rPr>
          <w:rFonts w:ascii="Arial" w:hAnsi="Arial"/>
          <w:sz w:val="20"/>
          <w:szCs w:val="24"/>
        </w:rPr>
        <w:t>; and</w:t>
      </w:r>
    </w:p>
    <w:p w14:paraId="6A848128" w14:textId="6A211D60" w:rsidR="00920B3F" w:rsidRPr="000E1E4E" w:rsidRDefault="00920B3F"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sz w:val="20"/>
          <w:szCs w:val="24"/>
        </w:rPr>
        <w:t>prior</w:t>
      </w:r>
      <w:proofErr w:type="gramEnd"/>
      <w:r w:rsidRPr="000E1E4E">
        <w:rPr>
          <w:rFonts w:ascii="Arial" w:hAnsi="Arial"/>
          <w:b/>
          <w:sz w:val="20"/>
          <w:szCs w:val="24"/>
        </w:rPr>
        <w:t xml:space="preserve"> agreements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supersede any prior agreement of the parties</w:t>
      </w:r>
      <w:r w:rsidR="00AE6E38" w:rsidRPr="000E1E4E">
        <w:rPr>
          <w:rFonts w:ascii="Arial" w:hAnsi="Arial"/>
          <w:sz w:val="20"/>
          <w:szCs w:val="24"/>
        </w:rPr>
        <w:t xml:space="preserve"> in connection with the Project</w:t>
      </w:r>
      <w:r w:rsidR="001134AC" w:rsidRPr="000E1E4E">
        <w:rPr>
          <w:rFonts w:ascii="Arial" w:hAnsi="Arial"/>
          <w:sz w:val="20"/>
          <w:szCs w:val="24"/>
        </w:rPr>
        <w:t>.</w:t>
      </w:r>
    </w:p>
    <w:p w14:paraId="785BD13E" w14:textId="5BC003F2" w:rsidR="00EF2173" w:rsidRPr="000E1E4E" w:rsidRDefault="00EF2173" w:rsidP="00FF3D0D">
      <w:pPr>
        <w:pStyle w:val="Heading2"/>
        <w:rPr>
          <w:rFonts w:cs="Arial"/>
          <w:sz w:val="22"/>
          <w:szCs w:val="24"/>
        </w:rPr>
      </w:pPr>
      <w:bookmarkStart w:id="961" w:name="_Toc500491302"/>
      <w:bookmarkStart w:id="962" w:name="_Toc145587303"/>
      <w:r w:rsidRPr="000E1E4E">
        <w:rPr>
          <w:rFonts w:cs="Arial"/>
          <w:sz w:val="22"/>
          <w:szCs w:val="24"/>
        </w:rPr>
        <w:t>Further acts</w:t>
      </w:r>
      <w:bookmarkEnd w:id="950"/>
      <w:bookmarkEnd w:id="951"/>
      <w:bookmarkEnd w:id="952"/>
      <w:bookmarkEnd w:id="953"/>
      <w:bookmarkEnd w:id="954"/>
      <w:bookmarkEnd w:id="955"/>
      <w:bookmarkEnd w:id="956"/>
      <w:bookmarkEnd w:id="957"/>
      <w:bookmarkEnd w:id="958"/>
      <w:bookmarkEnd w:id="959"/>
      <w:r w:rsidRPr="000E1E4E">
        <w:rPr>
          <w:rFonts w:cs="Arial"/>
          <w:sz w:val="22"/>
          <w:szCs w:val="24"/>
        </w:rPr>
        <w:t xml:space="preserve"> and documents</w:t>
      </w:r>
      <w:bookmarkEnd w:id="961"/>
      <w:bookmarkEnd w:id="962"/>
    </w:p>
    <w:p w14:paraId="75771F12" w14:textId="77777777" w:rsidR="00EF2173" w:rsidRPr="000E1E4E" w:rsidRDefault="00EF2173" w:rsidP="00E37D42">
      <w:pPr>
        <w:pStyle w:val="IndentParaLevel1"/>
        <w:rPr>
          <w:rFonts w:ascii="Arial" w:hAnsi="Arial" w:cs="Arial"/>
          <w:sz w:val="20"/>
          <w:szCs w:val="20"/>
        </w:rPr>
      </w:pPr>
      <w:r w:rsidRPr="000E1E4E">
        <w:rPr>
          <w:rFonts w:ascii="Arial" w:hAnsi="Arial" w:cs="Arial"/>
          <w:sz w:val="20"/>
          <w:szCs w:val="20"/>
        </w:rPr>
        <w:t xml:space="preserve">Each party must promptly do all further acts and execute and deliver all further documents (in </w:t>
      </w:r>
      <w:r w:rsidR="002357CE" w:rsidRPr="000E1E4E">
        <w:rPr>
          <w:rFonts w:ascii="Arial" w:hAnsi="Arial" w:cs="Arial"/>
          <w:sz w:val="20"/>
          <w:szCs w:val="20"/>
        </w:rPr>
        <w:t xml:space="preserve">such </w:t>
      </w:r>
      <w:r w:rsidRPr="000E1E4E">
        <w:rPr>
          <w:rFonts w:ascii="Arial" w:hAnsi="Arial" w:cs="Arial"/>
          <w:sz w:val="20"/>
          <w:szCs w:val="20"/>
        </w:rPr>
        <w:t xml:space="preserve">form and content reasonably satisfactory to that party) required by </w:t>
      </w:r>
      <w:r w:rsidR="005800F4" w:rsidRPr="000E1E4E">
        <w:rPr>
          <w:rFonts w:ascii="Arial" w:hAnsi="Arial" w:cs="Arial"/>
          <w:sz w:val="20"/>
          <w:szCs w:val="20"/>
        </w:rPr>
        <w:t>L</w:t>
      </w:r>
      <w:r w:rsidRPr="000E1E4E">
        <w:rPr>
          <w:rFonts w:ascii="Arial" w:hAnsi="Arial" w:cs="Arial"/>
          <w:sz w:val="20"/>
          <w:szCs w:val="20"/>
        </w:rPr>
        <w:t xml:space="preserve">aw or reasonably requested by </w:t>
      </w:r>
      <w:r w:rsidR="008A7FE9" w:rsidRPr="000E1E4E">
        <w:rPr>
          <w:rFonts w:ascii="Arial" w:hAnsi="Arial" w:cs="Arial"/>
          <w:sz w:val="20"/>
          <w:szCs w:val="20"/>
        </w:rPr>
        <w:t>another</w:t>
      </w:r>
      <w:r w:rsidR="00D029CC" w:rsidRPr="000E1E4E">
        <w:rPr>
          <w:rFonts w:ascii="Arial" w:hAnsi="Arial" w:cs="Arial"/>
          <w:sz w:val="20"/>
          <w:szCs w:val="20"/>
        </w:rPr>
        <w:t xml:space="preserve"> </w:t>
      </w:r>
      <w:r w:rsidRPr="000E1E4E">
        <w:rPr>
          <w:rFonts w:ascii="Arial" w:hAnsi="Arial" w:cs="Arial"/>
          <w:sz w:val="20"/>
          <w:szCs w:val="20"/>
        </w:rPr>
        <w:t xml:space="preserve">party to give effect to </w:t>
      </w:r>
      <w:r w:rsidR="00EF47CC" w:rsidRPr="000E1E4E">
        <w:rPr>
          <w:rFonts w:ascii="Arial" w:hAnsi="Arial" w:cs="Arial"/>
          <w:sz w:val="20"/>
          <w:szCs w:val="20"/>
        </w:rPr>
        <w:t>this Deed</w:t>
      </w:r>
      <w:r w:rsidRPr="000E1E4E">
        <w:rPr>
          <w:rFonts w:ascii="Arial" w:hAnsi="Arial" w:cs="Arial"/>
          <w:sz w:val="20"/>
          <w:szCs w:val="20"/>
        </w:rPr>
        <w:t>.</w:t>
      </w:r>
    </w:p>
    <w:p w14:paraId="75EFF6F0" w14:textId="4ED6A115" w:rsidR="00EF2173" w:rsidRPr="000E1E4E" w:rsidRDefault="00EF2173" w:rsidP="00FF3D0D">
      <w:pPr>
        <w:pStyle w:val="Heading2"/>
        <w:rPr>
          <w:rFonts w:cs="Arial"/>
          <w:sz w:val="22"/>
          <w:szCs w:val="24"/>
        </w:rPr>
      </w:pPr>
      <w:bookmarkStart w:id="963" w:name="_Toc52327465"/>
      <w:bookmarkStart w:id="964" w:name="_Toc49936063"/>
      <w:bookmarkStart w:id="965" w:name="_Ref14526939"/>
      <w:bookmarkStart w:id="966" w:name="_Ref228940016"/>
      <w:bookmarkStart w:id="967" w:name="_Toc500491303"/>
      <w:bookmarkStart w:id="968" w:name="_Toc145587304"/>
      <w:r w:rsidRPr="000E1E4E">
        <w:rPr>
          <w:rFonts w:cs="Arial"/>
          <w:sz w:val="22"/>
          <w:szCs w:val="24"/>
        </w:rPr>
        <w:t>Survival of certain provisions</w:t>
      </w:r>
      <w:bookmarkEnd w:id="963"/>
      <w:bookmarkEnd w:id="964"/>
      <w:bookmarkEnd w:id="965"/>
      <w:bookmarkEnd w:id="966"/>
      <w:bookmarkEnd w:id="967"/>
      <w:bookmarkEnd w:id="968"/>
    </w:p>
    <w:p w14:paraId="11E149B4" w14:textId="30998EE8" w:rsidR="00B17648" w:rsidRPr="000E1E4E" w:rsidRDefault="00E27D43"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 xml:space="preserve">Surviving </w:t>
      </w:r>
      <w:r w:rsidR="000662CA" w:rsidRPr="000E1E4E">
        <w:rPr>
          <w:rFonts w:ascii="Arial" w:hAnsi="Arial"/>
          <w:b/>
          <w:sz w:val="20"/>
          <w:szCs w:val="24"/>
        </w:rPr>
        <w:t>c</w:t>
      </w:r>
      <w:r w:rsidRPr="000E1E4E">
        <w:rPr>
          <w:rFonts w:ascii="Arial" w:hAnsi="Arial"/>
          <w:b/>
          <w:sz w:val="20"/>
          <w:szCs w:val="24"/>
        </w:rPr>
        <w:t>lauses</w:t>
      </w:r>
      <w:r w:rsidRPr="000E1E4E">
        <w:rPr>
          <w:rFonts w:ascii="Arial" w:hAnsi="Arial"/>
          <w:sz w:val="20"/>
          <w:szCs w:val="24"/>
        </w:rPr>
        <w:t>)</w:t>
      </w:r>
      <w:r w:rsidR="002357CE" w:rsidRPr="000E1E4E">
        <w:rPr>
          <w:rFonts w:ascii="Arial" w:hAnsi="Arial"/>
          <w:sz w:val="20"/>
          <w:szCs w:val="24"/>
        </w:rPr>
        <w:t>:</w:t>
      </w:r>
      <w:r w:rsidR="005E7034" w:rsidRPr="000E1E4E">
        <w:rPr>
          <w:rFonts w:ascii="Arial" w:hAnsi="Arial"/>
          <w:sz w:val="20"/>
          <w:szCs w:val="24"/>
        </w:rPr>
        <w:t xml:space="preserve"> </w:t>
      </w:r>
      <w:r w:rsidR="00B17648" w:rsidRPr="000E1E4E">
        <w:rPr>
          <w:rFonts w:ascii="Arial" w:hAnsi="Arial"/>
          <w:sz w:val="20"/>
          <w:szCs w:val="24"/>
        </w:rPr>
        <w:t xml:space="preserve">All provisions of </w:t>
      </w:r>
      <w:r w:rsidR="00EF47CC" w:rsidRPr="000E1E4E">
        <w:rPr>
          <w:rFonts w:ascii="Arial" w:hAnsi="Arial"/>
          <w:sz w:val="20"/>
          <w:szCs w:val="24"/>
        </w:rPr>
        <w:t>this Deed</w:t>
      </w:r>
      <w:r w:rsidR="00B17648" w:rsidRPr="000E1E4E">
        <w:rPr>
          <w:rFonts w:ascii="Arial" w:hAnsi="Arial"/>
          <w:sz w:val="20"/>
          <w:szCs w:val="24"/>
        </w:rPr>
        <w:t xml:space="preserve"> which, expressly or by implication from their nature, are intended to survive </w:t>
      </w:r>
      <w:r w:rsidR="000370CE" w:rsidRPr="000E1E4E">
        <w:rPr>
          <w:rFonts w:ascii="Arial" w:hAnsi="Arial"/>
          <w:sz w:val="20"/>
          <w:szCs w:val="24"/>
        </w:rPr>
        <w:t xml:space="preserve">rescission, </w:t>
      </w:r>
      <w:r w:rsidR="00B17648" w:rsidRPr="000E1E4E">
        <w:rPr>
          <w:rFonts w:ascii="Arial" w:hAnsi="Arial"/>
          <w:sz w:val="20"/>
          <w:szCs w:val="24"/>
        </w:rPr>
        <w:t xml:space="preserve">termination </w:t>
      </w:r>
      <w:r w:rsidR="000370CE" w:rsidRPr="000E1E4E">
        <w:rPr>
          <w:rFonts w:ascii="Arial" w:hAnsi="Arial"/>
          <w:sz w:val="20"/>
          <w:szCs w:val="24"/>
        </w:rPr>
        <w:t xml:space="preserve">or expiration </w:t>
      </w:r>
      <w:r w:rsidR="00B17648" w:rsidRPr="000E1E4E">
        <w:rPr>
          <w:rFonts w:ascii="Arial" w:hAnsi="Arial"/>
          <w:sz w:val="20"/>
          <w:szCs w:val="24"/>
        </w:rPr>
        <w:t xml:space="preserve">of </w:t>
      </w:r>
      <w:r w:rsidR="00EF47CC" w:rsidRPr="000E1E4E">
        <w:rPr>
          <w:rFonts w:ascii="Arial" w:hAnsi="Arial"/>
          <w:sz w:val="20"/>
          <w:szCs w:val="24"/>
        </w:rPr>
        <w:t xml:space="preserve">this </w:t>
      </w:r>
      <w:r w:rsidR="00EF47CC" w:rsidRPr="000E1E4E">
        <w:rPr>
          <w:rFonts w:ascii="Arial" w:hAnsi="Arial"/>
          <w:sz w:val="20"/>
          <w:szCs w:val="24"/>
        </w:rPr>
        <w:lastRenderedPageBreak/>
        <w:t>Deed</w:t>
      </w:r>
      <w:r w:rsidR="00B17648" w:rsidRPr="000E1E4E">
        <w:rPr>
          <w:rFonts w:ascii="Arial" w:hAnsi="Arial"/>
          <w:sz w:val="20"/>
          <w:szCs w:val="24"/>
        </w:rPr>
        <w:t xml:space="preserve"> will survive the rescission, termination or expiration of </w:t>
      </w:r>
      <w:r w:rsidR="00EF47CC" w:rsidRPr="000E1E4E">
        <w:rPr>
          <w:rFonts w:ascii="Arial" w:hAnsi="Arial"/>
          <w:sz w:val="20"/>
          <w:szCs w:val="24"/>
        </w:rPr>
        <w:t>this Deed</w:t>
      </w:r>
      <w:r w:rsidR="00B17648" w:rsidRPr="000E1E4E">
        <w:rPr>
          <w:rFonts w:ascii="Arial" w:hAnsi="Arial"/>
          <w:sz w:val="20"/>
          <w:szCs w:val="24"/>
        </w:rPr>
        <w:t>, including</w:t>
      </w:r>
      <w:r w:rsidR="002357CE" w:rsidRPr="000E1E4E">
        <w:rPr>
          <w:rFonts w:ascii="Arial" w:hAnsi="Arial"/>
          <w:sz w:val="20"/>
          <w:szCs w:val="24"/>
        </w:rPr>
        <w:t xml:space="preserve"> </w:t>
      </w:r>
      <w:r w:rsidR="00B331ED" w:rsidRPr="000E1E4E">
        <w:rPr>
          <w:rFonts w:ascii="Arial" w:hAnsi="Arial"/>
          <w:sz w:val="20"/>
          <w:szCs w:val="24"/>
        </w:rPr>
        <w:t xml:space="preserve">any </w:t>
      </w:r>
      <w:r w:rsidR="002357CE" w:rsidRPr="000E1E4E">
        <w:rPr>
          <w:rFonts w:ascii="Arial" w:hAnsi="Arial"/>
          <w:sz w:val="20"/>
          <w:szCs w:val="24"/>
        </w:rPr>
        <w:t>provision in connection with</w:t>
      </w:r>
      <w:r w:rsidR="00B17648" w:rsidRPr="000E1E4E">
        <w:rPr>
          <w:rFonts w:ascii="Arial" w:hAnsi="Arial"/>
          <w:sz w:val="20"/>
          <w:szCs w:val="24"/>
        </w:rPr>
        <w:t>:</w:t>
      </w:r>
    </w:p>
    <w:p w14:paraId="0AD54341" w14:textId="77777777" w:rsidR="00B17648" w:rsidRPr="000E1E4E" w:rsidRDefault="00B17648" w:rsidP="00E37D42">
      <w:pPr>
        <w:pStyle w:val="Heading4"/>
        <w:rPr>
          <w:rFonts w:ascii="Arial" w:hAnsi="Arial" w:cs="Arial"/>
          <w:sz w:val="20"/>
          <w:szCs w:val="24"/>
        </w:rPr>
      </w:pPr>
      <w:r w:rsidRPr="000E1E4E">
        <w:rPr>
          <w:rFonts w:ascii="Arial" w:hAnsi="Arial" w:cs="Arial"/>
          <w:sz w:val="20"/>
          <w:szCs w:val="24"/>
        </w:rPr>
        <w:t xml:space="preserve">the State's rights to set-off and recover </w:t>
      </w:r>
      <w:r w:rsidR="00230B19" w:rsidRPr="000E1E4E">
        <w:rPr>
          <w:rFonts w:ascii="Arial" w:hAnsi="Arial" w:cs="Arial"/>
          <w:sz w:val="20"/>
          <w:szCs w:val="24"/>
        </w:rPr>
        <w:t>amounts</w:t>
      </w:r>
      <w:r w:rsidRPr="000E1E4E">
        <w:rPr>
          <w:rFonts w:ascii="Arial" w:hAnsi="Arial" w:cs="Arial"/>
          <w:sz w:val="20"/>
          <w:szCs w:val="24"/>
        </w:rPr>
        <w:t>;</w:t>
      </w:r>
    </w:p>
    <w:p w14:paraId="3281C551" w14:textId="77777777" w:rsidR="00B17648" w:rsidRPr="000E1E4E" w:rsidRDefault="00B17648" w:rsidP="00E37D42">
      <w:pPr>
        <w:pStyle w:val="Heading4"/>
        <w:rPr>
          <w:rFonts w:ascii="Arial" w:hAnsi="Arial" w:cs="Arial"/>
          <w:sz w:val="20"/>
          <w:szCs w:val="24"/>
        </w:rPr>
      </w:pPr>
      <w:r w:rsidRPr="000E1E4E">
        <w:rPr>
          <w:rFonts w:ascii="Arial" w:hAnsi="Arial" w:cs="Arial"/>
          <w:sz w:val="20"/>
          <w:szCs w:val="24"/>
        </w:rPr>
        <w:t>confidentiality or privacy;</w:t>
      </w:r>
    </w:p>
    <w:p w14:paraId="377B90D0" w14:textId="77777777" w:rsidR="00833055" w:rsidRPr="000E1E4E" w:rsidRDefault="00833055" w:rsidP="00E37D42">
      <w:pPr>
        <w:pStyle w:val="Heading4"/>
        <w:rPr>
          <w:rFonts w:ascii="Arial" w:hAnsi="Arial" w:cs="Arial"/>
          <w:sz w:val="20"/>
          <w:szCs w:val="24"/>
        </w:rPr>
      </w:pPr>
      <w:r w:rsidRPr="000E1E4E">
        <w:rPr>
          <w:rFonts w:ascii="Arial" w:hAnsi="Arial" w:cs="Arial"/>
          <w:sz w:val="20"/>
          <w:szCs w:val="24"/>
        </w:rPr>
        <w:t>Intellectual Property Rights;</w:t>
      </w:r>
    </w:p>
    <w:p w14:paraId="1A6F53FB" w14:textId="77777777" w:rsidR="00833055" w:rsidRPr="000E1E4E" w:rsidRDefault="00833055" w:rsidP="00E37D42">
      <w:pPr>
        <w:pStyle w:val="Heading4"/>
        <w:rPr>
          <w:rFonts w:ascii="Arial" w:hAnsi="Arial" w:cs="Arial"/>
          <w:sz w:val="20"/>
          <w:szCs w:val="24"/>
        </w:rPr>
      </w:pPr>
      <w:r w:rsidRPr="000E1E4E">
        <w:rPr>
          <w:rFonts w:ascii="Arial" w:hAnsi="Arial" w:cs="Arial"/>
          <w:sz w:val="20"/>
          <w:szCs w:val="24"/>
        </w:rPr>
        <w:t xml:space="preserve">any obligation to make any </w:t>
      </w:r>
      <w:r w:rsidR="00230B19" w:rsidRPr="000E1E4E">
        <w:rPr>
          <w:rFonts w:ascii="Arial" w:hAnsi="Arial" w:cs="Arial"/>
          <w:sz w:val="20"/>
          <w:szCs w:val="24"/>
        </w:rPr>
        <w:t>books and accounts and all other r</w:t>
      </w:r>
      <w:r w:rsidRPr="000E1E4E">
        <w:rPr>
          <w:rFonts w:ascii="Arial" w:hAnsi="Arial" w:cs="Arial"/>
          <w:sz w:val="20"/>
          <w:szCs w:val="24"/>
        </w:rPr>
        <w:t>ecords</w:t>
      </w:r>
      <w:r w:rsidR="00230B19" w:rsidRPr="000E1E4E">
        <w:rPr>
          <w:rFonts w:ascii="Arial" w:hAnsi="Arial" w:cs="Arial"/>
          <w:sz w:val="20"/>
          <w:szCs w:val="24"/>
        </w:rPr>
        <w:t xml:space="preserve"> or information</w:t>
      </w:r>
      <w:r w:rsidRPr="000E1E4E">
        <w:rPr>
          <w:rFonts w:ascii="Arial" w:hAnsi="Arial" w:cs="Arial"/>
          <w:sz w:val="20"/>
          <w:szCs w:val="24"/>
        </w:rPr>
        <w:t xml:space="preserve"> available to the State;</w:t>
      </w:r>
    </w:p>
    <w:p w14:paraId="3BF5848C" w14:textId="77777777" w:rsidR="009970CD" w:rsidRPr="000E1E4E" w:rsidRDefault="00B17648" w:rsidP="00E37D42">
      <w:pPr>
        <w:pStyle w:val="Heading4"/>
        <w:rPr>
          <w:rFonts w:ascii="Arial" w:hAnsi="Arial" w:cs="Arial"/>
          <w:sz w:val="20"/>
          <w:szCs w:val="24"/>
        </w:rPr>
      </w:pPr>
      <w:r w:rsidRPr="000E1E4E">
        <w:rPr>
          <w:rFonts w:ascii="Arial" w:hAnsi="Arial" w:cs="Arial"/>
          <w:sz w:val="20"/>
          <w:szCs w:val="24"/>
        </w:rPr>
        <w:t>any indemnity</w:t>
      </w:r>
      <w:r w:rsidR="009970CD" w:rsidRPr="000E1E4E">
        <w:rPr>
          <w:rFonts w:ascii="Arial" w:hAnsi="Arial" w:cs="Arial"/>
          <w:sz w:val="20"/>
          <w:szCs w:val="24"/>
        </w:rPr>
        <w:t>, release</w:t>
      </w:r>
      <w:r w:rsidRPr="000E1E4E">
        <w:rPr>
          <w:rFonts w:ascii="Arial" w:hAnsi="Arial" w:cs="Arial"/>
          <w:sz w:val="20"/>
          <w:szCs w:val="24"/>
        </w:rPr>
        <w:t xml:space="preserve"> or financial security given </w:t>
      </w:r>
      <w:r w:rsidR="00AE06A0" w:rsidRPr="000E1E4E">
        <w:rPr>
          <w:rFonts w:ascii="Arial" w:hAnsi="Arial" w:cs="Arial"/>
          <w:sz w:val="20"/>
          <w:szCs w:val="24"/>
        </w:rPr>
        <w:t>under</w:t>
      </w:r>
      <w:r w:rsidRPr="000E1E4E">
        <w:rPr>
          <w:rFonts w:ascii="Arial" w:hAnsi="Arial" w:cs="Arial"/>
          <w:sz w:val="20"/>
          <w:szCs w:val="24"/>
        </w:rPr>
        <w:t xml:space="preserve"> </w:t>
      </w:r>
      <w:r w:rsidR="00EF47CC" w:rsidRPr="000E1E4E">
        <w:rPr>
          <w:rFonts w:ascii="Arial" w:hAnsi="Arial" w:cs="Arial"/>
          <w:sz w:val="20"/>
          <w:szCs w:val="24"/>
        </w:rPr>
        <w:t>this Deed</w:t>
      </w:r>
      <w:r w:rsidRPr="000E1E4E">
        <w:rPr>
          <w:rFonts w:ascii="Arial" w:hAnsi="Arial" w:cs="Arial"/>
          <w:sz w:val="20"/>
          <w:szCs w:val="24"/>
        </w:rPr>
        <w:t xml:space="preserve">; </w:t>
      </w:r>
    </w:p>
    <w:p w14:paraId="54EAC9D2" w14:textId="77777777" w:rsidR="00DA4D79" w:rsidRPr="000E1E4E" w:rsidRDefault="009970CD" w:rsidP="00E37D42">
      <w:pPr>
        <w:pStyle w:val="Heading4"/>
        <w:rPr>
          <w:rFonts w:ascii="Arial" w:hAnsi="Arial" w:cs="Arial"/>
          <w:sz w:val="20"/>
          <w:szCs w:val="24"/>
        </w:rPr>
      </w:pPr>
      <w:r w:rsidRPr="000E1E4E">
        <w:rPr>
          <w:rFonts w:ascii="Arial" w:hAnsi="Arial" w:cs="Arial"/>
          <w:sz w:val="20"/>
          <w:szCs w:val="24"/>
        </w:rPr>
        <w:t>any limitation o</w:t>
      </w:r>
      <w:r w:rsidR="00AE06A0" w:rsidRPr="000E1E4E">
        <w:rPr>
          <w:rFonts w:ascii="Arial" w:hAnsi="Arial" w:cs="Arial"/>
          <w:sz w:val="20"/>
          <w:szCs w:val="24"/>
        </w:rPr>
        <w:t>n</w:t>
      </w:r>
      <w:r w:rsidRPr="000E1E4E">
        <w:rPr>
          <w:rFonts w:ascii="Arial" w:hAnsi="Arial" w:cs="Arial"/>
          <w:sz w:val="20"/>
          <w:szCs w:val="24"/>
        </w:rPr>
        <w:t xml:space="preserve"> Liability; </w:t>
      </w:r>
    </w:p>
    <w:p w14:paraId="4E4D6AC2" w14:textId="77777777" w:rsidR="00B17648" w:rsidRPr="000E1E4E" w:rsidRDefault="00DA4D79" w:rsidP="00E37D42">
      <w:pPr>
        <w:pStyle w:val="Heading4"/>
        <w:rPr>
          <w:rFonts w:ascii="Arial" w:hAnsi="Arial" w:cs="Arial"/>
          <w:sz w:val="20"/>
          <w:szCs w:val="24"/>
        </w:rPr>
      </w:pPr>
      <w:r w:rsidRPr="000E1E4E">
        <w:rPr>
          <w:rFonts w:ascii="Arial" w:hAnsi="Arial" w:cs="Arial"/>
          <w:sz w:val="20"/>
          <w:szCs w:val="24"/>
        </w:rPr>
        <w:t>any obligation which this Deed requires a party to undertake after the rescission, expiration or termination of this Deed</w:t>
      </w:r>
      <w:r w:rsidR="00FA1484" w:rsidRPr="000E1E4E">
        <w:rPr>
          <w:rFonts w:ascii="Arial" w:hAnsi="Arial" w:cs="Arial"/>
          <w:sz w:val="20"/>
          <w:szCs w:val="24"/>
        </w:rPr>
        <w:t>;</w:t>
      </w:r>
      <w:r w:rsidRPr="000E1E4E">
        <w:rPr>
          <w:rFonts w:ascii="Arial" w:hAnsi="Arial" w:cs="Arial"/>
          <w:sz w:val="20"/>
          <w:szCs w:val="24"/>
        </w:rPr>
        <w:t xml:space="preserve"> </w:t>
      </w:r>
      <w:r w:rsidR="009970CD" w:rsidRPr="000E1E4E">
        <w:rPr>
          <w:rFonts w:ascii="Arial" w:hAnsi="Arial" w:cs="Arial"/>
          <w:sz w:val="20"/>
          <w:szCs w:val="24"/>
        </w:rPr>
        <w:t>and</w:t>
      </w:r>
    </w:p>
    <w:p w14:paraId="0B057CC8" w14:textId="77777777" w:rsidR="00B17648" w:rsidRPr="000E1E4E" w:rsidRDefault="00B17648" w:rsidP="00E37D42">
      <w:pPr>
        <w:pStyle w:val="Heading4"/>
        <w:rPr>
          <w:rFonts w:ascii="Arial" w:hAnsi="Arial" w:cs="Arial"/>
          <w:sz w:val="20"/>
          <w:szCs w:val="24"/>
        </w:rPr>
      </w:pPr>
      <w:r w:rsidRPr="000E1E4E">
        <w:rPr>
          <w:rFonts w:ascii="Arial" w:hAnsi="Arial" w:cs="Arial"/>
          <w:sz w:val="20"/>
          <w:szCs w:val="24"/>
        </w:rPr>
        <w:t>any right or obligation arising on termination</w:t>
      </w:r>
      <w:r w:rsidR="00CF563E" w:rsidRPr="000E1E4E">
        <w:rPr>
          <w:rFonts w:ascii="Arial" w:hAnsi="Arial" w:cs="Arial"/>
          <w:sz w:val="20"/>
          <w:szCs w:val="24"/>
        </w:rPr>
        <w:t>, rescission or expiry</w:t>
      </w:r>
      <w:r w:rsidRPr="000E1E4E">
        <w:rPr>
          <w:rFonts w:ascii="Arial" w:hAnsi="Arial" w:cs="Arial"/>
          <w:sz w:val="20"/>
          <w:szCs w:val="24"/>
        </w:rPr>
        <w:t xml:space="preserve"> of </w:t>
      </w:r>
      <w:r w:rsidR="00EF47CC" w:rsidRPr="000E1E4E">
        <w:rPr>
          <w:rFonts w:ascii="Arial" w:hAnsi="Arial" w:cs="Arial"/>
          <w:sz w:val="20"/>
          <w:szCs w:val="24"/>
        </w:rPr>
        <w:t>this Deed</w:t>
      </w:r>
      <w:r w:rsidRPr="000E1E4E">
        <w:rPr>
          <w:rFonts w:ascii="Arial" w:hAnsi="Arial" w:cs="Arial"/>
          <w:sz w:val="20"/>
          <w:szCs w:val="24"/>
        </w:rPr>
        <w:t>.</w:t>
      </w:r>
    </w:p>
    <w:p w14:paraId="6C90B223" w14:textId="00F12C36" w:rsidR="006F4728" w:rsidRPr="000E1E4E" w:rsidRDefault="00EE5F51" w:rsidP="00FF3D0D">
      <w:pPr>
        <w:pStyle w:val="Heading3"/>
        <w:rPr>
          <w:rFonts w:ascii="Arial" w:hAnsi="Arial"/>
          <w:sz w:val="20"/>
          <w:szCs w:val="24"/>
        </w:rPr>
      </w:pPr>
      <w:r w:rsidRPr="000E1E4E">
        <w:rPr>
          <w:rFonts w:ascii="Arial" w:hAnsi="Arial"/>
          <w:sz w:val="20"/>
          <w:szCs w:val="24"/>
        </w:rPr>
        <w:t>(</w:t>
      </w:r>
      <w:r w:rsidR="002233B7" w:rsidRPr="000E1E4E">
        <w:rPr>
          <w:rFonts w:ascii="Arial" w:hAnsi="Arial"/>
          <w:b/>
          <w:sz w:val="20"/>
          <w:szCs w:val="24"/>
        </w:rPr>
        <w:t>Interpretation</w:t>
      </w:r>
      <w:r w:rsidRPr="000E1E4E">
        <w:rPr>
          <w:rFonts w:ascii="Arial" w:hAnsi="Arial"/>
          <w:sz w:val="20"/>
          <w:szCs w:val="24"/>
        </w:rPr>
        <w:t>):</w:t>
      </w:r>
      <w:r w:rsidR="005E7034" w:rsidRPr="000E1E4E">
        <w:rPr>
          <w:rFonts w:ascii="Arial" w:hAnsi="Arial"/>
          <w:sz w:val="20"/>
          <w:szCs w:val="24"/>
        </w:rPr>
        <w:t xml:space="preserve"> </w:t>
      </w:r>
      <w:r w:rsidR="006F4728" w:rsidRPr="000E1E4E">
        <w:rPr>
          <w:rFonts w:ascii="Arial" w:hAnsi="Arial"/>
          <w:sz w:val="20"/>
          <w:szCs w:val="24"/>
        </w:rPr>
        <w:t xml:space="preserve">No provision of </w:t>
      </w:r>
      <w:r w:rsidR="00EF47CC" w:rsidRPr="000E1E4E">
        <w:rPr>
          <w:rFonts w:ascii="Arial" w:hAnsi="Arial"/>
          <w:sz w:val="20"/>
          <w:szCs w:val="24"/>
        </w:rPr>
        <w:t>this Deed</w:t>
      </w:r>
      <w:r w:rsidR="006F4728" w:rsidRPr="000E1E4E">
        <w:rPr>
          <w:rFonts w:ascii="Arial" w:hAnsi="Arial"/>
          <w:sz w:val="20"/>
          <w:szCs w:val="24"/>
        </w:rPr>
        <w:t xml:space="preserve"> which is expressed to survive </w:t>
      </w:r>
      <w:r w:rsidR="00CF563E" w:rsidRPr="000E1E4E">
        <w:rPr>
          <w:rFonts w:ascii="Arial" w:hAnsi="Arial"/>
          <w:sz w:val="20"/>
          <w:szCs w:val="24"/>
        </w:rPr>
        <w:t>rescission</w:t>
      </w:r>
      <w:r w:rsidR="00366162" w:rsidRPr="000E1E4E">
        <w:rPr>
          <w:rFonts w:ascii="Arial" w:hAnsi="Arial"/>
          <w:sz w:val="20"/>
          <w:szCs w:val="24"/>
        </w:rPr>
        <w:t>,</w:t>
      </w:r>
      <w:r w:rsidR="00CF563E" w:rsidRPr="000E1E4E">
        <w:rPr>
          <w:rFonts w:ascii="Arial" w:hAnsi="Arial"/>
          <w:sz w:val="20"/>
          <w:szCs w:val="24"/>
        </w:rPr>
        <w:t xml:space="preserve"> </w:t>
      </w:r>
      <w:r w:rsidR="006F4728" w:rsidRPr="000E1E4E">
        <w:rPr>
          <w:rFonts w:ascii="Arial" w:hAnsi="Arial"/>
          <w:sz w:val="20"/>
          <w:szCs w:val="24"/>
        </w:rPr>
        <w:t>termination</w:t>
      </w:r>
      <w:r w:rsidR="009970CD" w:rsidRPr="000E1E4E">
        <w:rPr>
          <w:rFonts w:ascii="Arial" w:hAnsi="Arial"/>
          <w:sz w:val="20"/>
          <w:szCs w:val="24"/>
        </w:rPr>
        <w:t xml:space="preserve"> or expiration</w:t>
      </w:r>
      <w:r w:rsidR="006F4728" w:rsidRPr="000E1E4E">
        <w:rPr>
          <w:rFonts w:ascii="Arial" w:hAnsi="Arial"/>
          <w:sz w:val="20"/>
          <w:szCs w:val="24"/>
        </w:rPr>
        <w:t xml:space="preserve"> of </w:t>
      </w:r>
      <w:r w:rsidR="00EF47CC" w:rsidRPr="000E1E4E">
        <w:rPr>
          <w:rFonts w:ascii="Arial" w:hAnsi="Arial"/>
          <w:sz w:val="20"/>
          <w:szCs w:val="24"/>
        </w:rPr>
        <w:t>this Deed</w:t>
      </w:r>
      <w:r w:rsidR="006F4728" w:rsidRPr="000E1E4E">
        <w:rPr>
          <w:rFonts w:ascii="Arial" w:hAnsi="Arial"/>
          <w:sz w:val="20"/>
          <w:szCs w:val="24"/>
        </w:rPr>
        <w:t xml:space="preserve"> will prevent any other provision of </w:t>
      </w:r>
      <w:r w:rsidR="00EF47CC" w:rsidRPr="000E1E4E">
        <w:rPr>
          <w:rFonts w:ascii="Arial" w:hAnsi="Arial"/>
          <w:sz w:val="20"/>
          <w:szCs w:val="24"/>
        </w:rPr>
        <w:t>this Deed</w:t>
      </w:r>
      <w:r w:rsidR="006F4728" w:rsidRPr="000E1E4E">
        <w:rPr>
          <w:rFonts w:ascii="Arial" w:hAnsi="Arial"/>
          <w:sz w:val="20"/>
          <w:szCs w:val="24"/>
        </w:rPr>
        <w:t xml:space="preserve">, as a matter of interpretation, also surviving the </w:t>
      </w:r>
      <w:r w:rsidR="00366162" w:rsidRPr="000E1E4E">
        <w:rPr>
          <w:rFonts w:ascii="Arial" w:hAnsi="Arial"/>
          <w:sz w:val="20"/>
          <w:szCs w:val="24"/>
        </w:rPr>
        <w:t xml:space="preserve">rescission, </w:t>
      </w:r>
      <w:r w:rsidR="006F4728" w:rsidRPr="000E1E4E">
        <w:rPr>
          <w:rFonts w:ascii="Arial" w:hAnsi="Arial"/>
          <w:sz w:val="20"/>
          <w:szCs w:val="24"/>
        </w:rPr>
        <w:t>termination</w:t>
      </w:r>
      <w:r w:rsidR="00366162" w:rsidRPr="000E1E4E">
        <w:rPr>
          <w:rFonts w:ascii="Arial" w:hAnsi="Arial"/>
          <w:sz w:val="20"/>
          <w:szCs w:val="24"/>
        </w:rPr>
        <w:t xml:space="preserve"> </w:t>
      </w:r>
      <w:r w:rsidR="009970CD" w:rsidRPr="000E1E4E">
        <w:rPr>
          <w:rFonts w:ascii="Arial" w:hAnsi="Arial"/>
          <w:sz w:val="20"/>
          <w:szCs w:val="24"/>
        </w:rPr>
        <w:t>or expiration</w:t>
      </w:r>
      <w:r w:rsidR="006F4728" w:rsidRPr="000E1E4E">
        <w:rPr>
          <w:rFonts w:ascii="Arial" w:hAnsi="Arial"/>
          <w:sz w:val="20"/>
          <w:szCs w:val="24"/>
        </w:rPr>
        <w:t xml:space="preserve"> of </w:t>
      </w:r>
      <w:r w:rsidR="00EF47CC" w:rsidRPr="000E1E4E">
        <w:rPr>
          <w:rFonts w:ascii="Arial" w:hAnsi="Arial"/>
          <w:sz w:val="20"/>
          <w:szCs w:val="24"/>
        </w:rPr>
        <w:t>this Deed</w:t>
      </w:r>
      <w:r w:rsidR="006F4728" w:rsidRPr="000E1E4E">
        <w:rPr>
          <w:rFonts w:ascii="Arial" w:hAnsi="Arial"/>
          <w:sz w:val="20"/>
          <w:szCs w:val="24"/>
        </w:rPr>
        <w:t>.</w:t>
      </w:r>
    </w:p>
    <w:p w14:paraId="060ECC60" w14:textId="62873290" w:rsidR="00EF2173" w:rsidRPr="000E1E4E" w:rsidRDefault="00EE5F51" w:rsidP="00FF3D0D">
      <w:pPr>
        <w:pStyle w:val="Heading3"/>
        <w:rPr>
          <w:rFonts w:ascii="Arial" w:hAnsi="Arial"/>
          <w:sz w:val="20"/>
          <w:szCs w:val="24"/>
        </w:rPr>
      </w:pPr>
      <w:r w:rsidRPr="000E1E4E">
        <w:rPr>
          <w:rFonts w:ascii="Arial" w:hAnsi="Arial"/>
          <w:sz w:val="20"/>
          <w:szCs w:val="24"/>
        </w:rPr>
        <w:t>(</w:t>
      </w:r>
      <w:r w:rsidR="002233B7" w:rsidRPr="000E1E4E">
        <w:rPr>
          <w:rFonts w:ascii="Arial" w:hAnsi="Arial"/>
          <w:b/>
          <w:sz w:val="20"/>
          <w:szCs w:val="24"/>
        </w:rPr>
        <w:t>Survival of rights and obligations</w:t>
      </w:r>
      <w:r w:rsidRPr="000E1E4E">
        <w:rPr>
          <w:rFonts w:ascii="Arial" w:hAnsi="Arial"/>
          <w:sz w:val="20"/>
          <w:szCs w:val="24"/>
        </w:rPr>
        <w:t>):</w:t>
      </w:r>
      <w:r w:rsidR="005E7034" w:rsidRPr="000E1E4E">
        <w:rPr>
          <w:rFonts w:ascii="Arial" w:hAnsi="Arial"/>
          <w:sz w:val="20"/>
          <w:szCs w:val="24"/>
        </w:rPr>
        <w:t xml:space="preserve"> </w:t>
      </w:r>
      <w:r w:rsidR="00EF2173" w:rsidRPr="000E1E4E">
        <w:rPr>
          <w:rFonts w:ascii="Arial" w:hAnsi="Arial"/>
          <w:sz w:val="20"/>
          <w:szCs w:val="24"/>
        </w:rPr>
        <w:t xml:space="preserve">No right or obligation of any party will merge on completion of any transaction under </w:t>
      </w:r>
      <w:r w:rsidR="00EF47CC" w:rsidRPr="000E1E4E">
        <w:rPr>
          <w:rFonts w:ascii="Arial" w:hAnsi="Arial"/>
          <w:sz w:val="20"/>
          <w:szCs w:val="24"/>
        </w:rPr>
        <w:t>this Deed</w:t>
      </w:r>
      <w:r w:rsidR="00EF2173" w:rsidRPr="000E1E4E">
        <w:rPr>
          <w:rFonts w:ascii="Arial" w:hAnsi="Arial"/>
          <w:sz w:val="20"/>
          <w:szCs w:val="24"/>
        </w:rPr>
        <w:t>.</w:t>
      </w:r>
      <w:r w:rsidR="005E7034" w:rsidRPr="000E1E4E">
        <w:rPr>
          <w:rFonts w:ascii="Arial" w:hAnsi="Arial"/>
          <w:sz w:val="20"/>
          <w:szCs w:val="24"/>
        </w:rPr>
        <w:t xml:space="preserve"> </w:t>
      </w:r>
      <w:r w:rsidR="00EF2173" w:rsidRPr="000E1E4E">
        <w:rPr>
          <w:rFonts w:ascii="Arial" w:hAnsi="Arial"/>
          <w:sz w:val="20"/>
          <w:szCs w:val="24"/>
        </w:rPr>
        <w:t xml:space="preserve">All rights and obligations </w:t>
      </w:r>
      <w:r w:rsidR="00366162" w:rsidRPr="000E1E4E">
        <w:rPr>
          <w:rFonts w:ascii="Arial" w:hAnsi="Arial"/>
          <w:sz w:val="20"/>
          <w:szCs w:val="24"/>
        </w:rPr>
        <w:t xml:space="preserve">under </w:t>
      </w:r>
      <w:r w:rsidR="00EF47CC" w:rsidRPr="000E1E4E">
        <w:rPr>
          <w:rFonts w:ascii="Arial" w:hAnsi="Arial"/>
          <w:sz w:val="20"/>
          <w:szCs w:val="24"/>
        </w:rPr>
        <w:t>this Deed</w:t>
      </w:r>
      <w:r w:rsidR="00EF2173" w:rsidRPr="000E1E4E">
        <w:rPr>
          <w:rFonts w:ascii="Arial" w:hAnsi="Arial"/>
          <w:sz w:val="20"/>
          <w:szCs w:val="24"/>
        </w:rPr>
        <w:t xml:space="preserve"> survive the execution and delivery of any transfer or other document which implements any transaction </w:t>
      </w:r>
      <w:r w:rsidR="00366162" w:rsidRPr="000E1E4E">
        <w:rPr>
          <w:rFonts w:ascii="Arial" w:hAnsi="Arial"/>
          <w:sz w:val="20"/>
          <w:szCs w:val="24"/>
        </w:rPr>
        <w:t>under</w:t>
      </w:r>
      <w:r w:rsidR="002357CE" w:rsidRPr="000E1E4E">
        <w:rPr>
          <w:rFonts w:ascii="Arial" w:hAnsi="Arial"/>
          <w:sz w:val="20"/>
          <w:szCs w:val="24"/>
        </w:rPr>
        <w:t xml:space="preserve"> </w:t>
      </w:r>
      <w:r w:rsidR="00EF47CC" w:rsidRPr="000E1E4E">
        <w:rPr>
          <w:rFonts w:ascii="Arial" w:hAnsi="Arial"/>
          <w:sz w:val="20"/>
          <w:szCs w:val="24"/>
        </w:rPr>
        <w:t>this Deed</w:t>
      </w:r>
      <w:r w:rsidR="00EF2173" w:rsidRPr="000E1E4E">
        <w:rPr>
          <w:rFonts w:ascii="Arial" w:hAnsi="Arial"/>
          <w:sz w:val="20"/>
          <w:szCs w:val="24"/>
        </w:rPr>
        <w:t>.</w:t>
      </w:r>
    </w:p>
    <w:p w14:paraId="00C32278" w14:textId="2AB2FD73" w:rsidR="00EF2173" w:rsidRPr="000E1E4E" w:rsidRDefault="00EF2173" w:rsidP="00FF3D0D">
      <w:pPr>
        <w:pStyle w:val="Heading2"/>
        <w:rPr>
          <w:rFonts w:cs="Arial"/>
          <w:sz w:val="22"/>
          <w:szCs w:val="24"/>
        </w:rPr>
      </w:pPr>
      <w:bookmarkStart w:id="969" w:name="_Toc527954310"/>
      <w:bookmarkStart w:id="970" w:name="_Toc524183631"/>
      <w:bookmarkStart w:id="971" w:name="_Toc516555837"/>
      <w:bookmarkStart w:id="972" w:name="_Toc512061641"/>
      <w:bookmarkStart w:id="973" w:name="_Toc507246743"/>
      <w:bookmarkStart w:id="974" w:name="_Toc506620490"/>
      <w:bookmarkStart w:id="975" w:name="_Toc503599204"/>
      <w:bookmarkStart w:id="976" w:name="_Toc495975651"/>
      <w:bookmarkStart w:id="977" w:name="_Toc495919958"/>
      <w:bookmarkStart w:id="978" w:name="_Toc492873913"/>
      <w:bookmarkStart w:id="979" w:name="_Toc500491304"/>
      <w:bookmarkStart w:id="980" w:name="_Toc145587305"/>
      <w:r w:rsidRPr="000E1E4E">
        <w:rPr>
          <w:rFonts w:cs="Arial"/>
          <w:sz w:val="22"/>
          <w:szCs w:val="24"/>
        </w:rPr>
        <w:t>Waiver</w:t>
      </w:r>
      <w:bookmarkEnd w:id="969"/>
      <w:bookmarkEnd w:id="970"/>
      <w:bookmarkEnd w:id="971"/>
      <w:bookmarkEnd w:id="972"/>
      <w:bookmarkEnd w:id="973"/>
      <w:bookmarkEnd w:id="974"/>
      <w:bookmarkEnd w:id="975"/>
      <w:bookmarkEnd w:id="976"/>
      <w:bookmarkEnd w:id="977"/>
      <w:bookmarkEnd w:id="978"/>
      <w:bookmarkEnd w:id="979"/>
      <w:bookmarkEnd w:id="980"/>
    </w:p>
    <w:p w14:paraId="590E13C8" w14:textId="0DCD9846" w:rsidR="000662CA" w:rsidRPr="000E1E4E" w:rsidRDefault="000662CA"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Writing</w:t>
      </w:r>
      <w:r w:rsidRPr="000E1E4E">
        <w:rPr>
          <w:rFonts w:ascii="Arial" w:hAnsi="Arial"/>
          <w:sz w:val="20"/>
          <w:szCs w:val="24"/>
        </w:rPr>
        <w:t>):</w:t>
      </w:r>
      <w:r w:rsidR="005E7034" w:rsidRPr="000E1E4E">
        <w:rPr>
          <w:rFonts w:ascii="Arial" w:hAnsi="Arial"/>
          <w:sz w:val="20"/>
          <w:szCs w:val="24"/>
        </w:rPr>
        <w:t xml:space="preserve"> </w:t>
      </w:r>
      <w:r w:rsidR="00230B19" w:rsidRPr="000E1E4E">
        <w:rPr>
          <w:rFonts w:ascii="Arial" w:hAnsi="Arial"/>
          <w:sz w:val="20"/>
          <w:szCs w:val="24"/>
        </w:rPr>
        <w:t>Other than where the waiver is already given expressly in the terms of this Deed, a waiver that may be given by a party under this Deed is only effective and binding on that party if it is given or confirmed in writing by that party</w:t>
      </w:r>
      <w:r w:rsidRPr="000E1E4E">
        <w:rPr>
          <w:rFonts w:ascii="Arial" w:hAnsi="Arial"/>
          <w:sz w:val="20"/>
          <w:szCs w:val="24"/>
        </w:rPr>
        <w:t>.</w:t>
      </w:r>
    </w:p>
    <w:p w14:paraId="0C19D6B9" w14:textId="6B99DB5D" w:rsidR="00EF2173" w:rsidRPr="000E1E4E" w:rsidRDefault="00EE5F51" w:rsidP="00FF3D0D">
      <w:pPr>
        <w:pStyle w:val="Heading3"/>
        <w:rPr>
          <w:rFonts w:ascii="Arial" w:hAnsi="Arial"/>
          <w:sz w:val="20"/>
          <w:szCs w:val="24"/>
        </w:rPr>
      </w:pPr>
      <w:r w:rsidRPr="000E1E4E">
        <w:rPr>
          <w:rFonts w:ascii="Arial" w:hAnsi="Arial"/>
          <w:sz w:val="20"/>
          <w:szCs w:val="24"/>
        </w:rPr>
        <w:t>(</w:t>
      </w:r>
      <w:r w:rsidR="000662CA" w:rsidRPr="000E1E4E">
        <w:rPr>
          <w:rFonts w:ascii="Arial" w:hAnsi="Arial"/>
          <w:b/>
          <w:sz w:val="20"/>
          <w:szCs w:val="24"/>
        </w:rPr>
        <w:t>No waiver</w:t>
      </w:r>
      <w:r w:rsidRPr="000E1E4E">
        <w:rPr>
          <w:rFonts w:ascii="Arial" w:hAnsi="Arial"/>
          <w:sz w:val="20"/>
          <w:szCs w:val="24"/>
        </w:rPr>
        <w:t>):</w:t>
      </w:r>
      <w:r w:rsidR="005E7034" w:rsidRPr="000E1E4E">
        <w:rPr>
          <w:rFonts w:ascii="Arial" w:hAnsi="Arial"/>
          <w:sz w:val="20"/>
          <w:szCs w:val="24"/>
        </w:rPr>
        <w:t xml:space="preserve"> </w:t>
      </w:r>
      <w:r w:rsidR="00230B19" w:rsidRPr="000E1E4E">
        <w:rPr>
          <w:rFonts w:ascii="Arial" w:hAnsi="Arial"/>
          <w:sz w:val="20"/>
          <w:szCs w:val="24"/>
        </w:rPr>
        <w:t xml:space="preserve">A failure to exercise or enforce, a delay in the exercise or enforcement of or the partial exercise or enforcement of a right provided by Law </w:t>
      </w:r>
      <w:r w:rsidR="004B1FF6" w:rsidRPr="000E1E4E">
        <w:rPr>
          <w:rFonts w:ascii="Arial" w:hAnsi="Arial"/>
          <w:sz w:val="20"/>
          <w:szCs w:val="24"/>
        </w:rPr>
        <w:t xml:space="preserve">or under this Deed </w:t>
      </w:r>
      <w:r w:rsidR="00230B19" w:rsidRPr="000E1E4E">
        <w:rPr>
          <w:rFonts w:ascii="Arial" w:hAnsi="Arial"/>
          <w:sz w:val="20"/>
          <w:szCs w:val="24"/>
        </w:rPr>
        <w:t>by a party does not preclude, or operate as a waiver of, the exercise or enforcement, or further exercise or enforcement, of that or any other right provided by Law or under this Deed</w:t>
      </w:r>
      <w:r w:rsidR="00EF2173" w:rsidRPr="000E1E4E">
        <w:rPr>
          <w:rFonts w:ascii="Arial" w:hAnsi="Arial"/>
          <w:sz w:val="20"/>
          <w:szCs w:val="24"/>
        </w:rPr>
        <w:t>.</w:t>
      </w:r>
    </w:p>
    <w:p w14:paraId="564F27D6" w14:textId="6A05CC42" w:rsidR="00B17648" w:rsidRPr="000E1E4E" w:rsidRDefault="00EE5F51"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 xml:space="preserve">No waiver of </w:t>
      </w:r>
      <w:r w:rsidR="000F4069" w:rsidRPr="000E1E4E">
        <w:rPr>
          <w:rFonts w:ascii="Arial" w:hAnsi="Arial"/>
          <w:b/>
          <w:sz w:val="20"/>
          <w:szCs w:val="24"/>
        </w:rPr>
        <w:t xml:space="preserve">another </w:t>
      </w:r>
      <w:r w:rsidRPr="000E1E4E">
        <w:rPr>
          <w:rFonts w:ascii="Arial" w:hAnsi="Arial"/>
          <w:b/>
          <w:sz w:val="20"/>
          <w:szCs w:val="24"/>
        </w:rPr>
        <w:t>breach</w:t>
      </w:r>
      <w:r w:rsidRPr="000E1E4E">
        <w:rPr>
          <w:rFonts w:ascii="Arial" w:hAnsi="Arial"/>
          <w:sz w:val="20"/>
          <w:szCs w:val="24"/>
        </w:rPr>
        <w:t>):</w:t>
      </w:r>
      <w:r w:rsidR="005E7034" w:rsidRPr="000E1E4E">
        <w:rPr>
          <w:rFonts w:ascii="Arial" w:hAnsi="Arial"/>
          <w:sz w:val="20"/>
          <w:szCs w:val="24"/>
        </w:rPr>
        <w:t xml:space="preserve"> </w:t>
      </w:r>
      <w:r w:rsidR="00EF2173" w:rsidRPr="000E1E4E">
        <w:rPr>
          <w:rFonts w:ascii="Arial" w:hAnsi="Arial"/>
          <w:sz w:val="20"/>
          <w:szCs w:val="24"/>
        </w:rPr>
        <w:t xml:space="preserve">No waiver of a breach of a term of </w:t>
      </w:r>
      <w:r w:rsidR="00EF47CC" w:rsidRPr="000E1E4E">
        <w:rPr>
          <w:rFonts w:ascii="Arial" w:hAnsi="Arial"/>
          <w:sz w:val="20"/>
          <w:szCs w:val="24"/>
        </w:rPr>
        <w:t>this Deed</w:t>
      </w:r>
      <w:r w:rsidR="00EF2173" w:rsidRPr="000E1E4E">
        <w:rPr>
          <w:rFonts w:ascii="Arial" w:hAnsi="Arial"/>
          <w:sz w:val="20"/>
          <w:szCs w:val="24"/>
        </w:rPr>
        <w:t xml:space="preserve"> operates as a waiver of another breach of that term or of a breach of any other term of </w:t>
      </w:r>
      <w:r w:rsidR="00EF47CC" w:rsidRPr="000E1E4E">
        <w:rPr>
          <w:rFonts w:ascii="Arial" w:hAnsi="Arial"/>
          <w:sz w:val="20"/>
          <w:szCs w:val="24"/>
        </w:rPr>
        <w:t>this Deed</w:t>
      </w:r>
      <w:r w:rsidR="00EF2173" w:rsidRPr="000E1E4E">
        <w:rPr>
          <w:rFonts w:ascii="Arial" w:hAnsi="Arial"/>
          <w:sz w:val="20"/>
          <w:szCs w:val="24"/>
        </w:rPr>
        <w:t>.</w:t>
      </w:r>
    </w:p>
    <w:p w14:paraId="35B81229" w14:textId="1576FDB9" w:rsidR="00EF2173" w:rsidRPr="000E1E4E" w:rsidRDefault="00EF2173" w:rsidP="00FF3D0D">
      <w:pPr>
        <w:pStyle w:val="Heading2"/>
        <w:rPr>
          <w:rFonts w:cs="Arial"/>
          <w:sz w:val="22"/>
          <w:szCs w:val="24"/>
        </w:rPr>
      </w:pPr>
      <w:bookmarkStart w:id="981" w:name="_Toc527954311"/>
      <w:bookmarkStart w:id="982" w:name="_Toc524183632"/>
      <w:bookmarkStart w:id="983" w:name="_Toc516555838"/>
      <w:bookmarkStart w:id="984" w:name="_Toc512061642"/>
      <w:bookmarkStart w:id="985" w:name="_Toc507246744"/>
      <w:bookmarkStart w:id="986" w:name="_Toc506620491"/>
      <w:bookmarkStart w:id="987" w:name="_Toc503599205"/>
      <w:bookmarkStart w:id="988" w:name="_Toc495975652"/>
      <w:bookmarkStart w:id="989" w:name="_Toc495919959"/>
      <w:bookmarkStart w:id="990" w:name="_Toc492873914"/>
      <w:bookmarkStart w:id="991" w:name="_Toc500491305"/>
      <w:bookmarkStart w:id="992" w:name="_Toc145587306"/>
      <w:r w:rsidRPr="000E1E4E">
        <w:rPr>
          <w:rFonts w:cs="Arial"/>
          <w:sz w:val="22"/>
          <w:szCs w:val="24"/>
        </w:rPr>
        <w:t>Consents</w:t>
      </w:r>
      <w:bookmarkEnd w:id="981"/>
      <w:bookmarkEnd w:id="982"/>
      <w:bookmarkEnd w:id="983"/>
      <w:bookmarkEnd w:id="984"/>
      <w:bookmarkEnd w:id="985"/>
      <w:bookmarkEnd w:id="986"/>
      <w:bookmarkEnd w:id="987"/>
      <w:bookmarkEnd w:id="988"/>
      <w:bookmarkEnd w:id="989"/>
      <w:bookmarkEnd w:id="990"/>
      <w:r w:rsidR="00366162" w:rsidRPr="000E1E4E">
        <w:rPr>
          <w:rFonts w:cs="Arial"/>
          <w:sz w:val="22"/>
          <w:szCs w:val="24"/>
        </w:rPr>
        <w:t xml:space="preserve"> and</w:t>
      </w:r>
      <w:r w:rsidR="00230B19" w:rsidRPr="000E1E4E">
        <w:rPr>
          <w:rFonts w:cs="Arial"/>
          <w:sz w:val="22"/>
          <w:szCs w:val="24"/>
        </w:rPr>
        <w:t xml:space="preserve"> approvals</w:t>
      </w:r>
      <w:bookmarkEnd w:id="991"/>
      <w:bookmarkEnd w:id="992"/>
    </w:p>
    <w:p w14:paraId="719D8B6E" w14:textId="124617CF" w:rsidR="008F6B96" w:rsidRPr="000E1E4E" w:rsidRDefault="00F57A5F"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Conditions</w:t>
      </w:r>
      <w:r w:rsidRPr="000E1E4E">
        <w:rPr>
          <w:rFonts w:ascii="Arial" w:hAnsi="Arial"/>
          <w:sz w:val="20"/>
          <w:szCs w:val="24"/>
        </w:rPr>
        <w:t>):</w:t>
      </w:r>
      <w:r w:rsidR="005E7034" w:rsidRPr="000E1E4E">
        <w:rPr>
          <w:rFonts w:ascii="Arial" w:hAnsi="Arial"/>
          <w:sz w:val="20"/>
          <w:szCs w:val="24"/>
        </w:rPr>
        <w:t xml:space="preserve"> </w:t>
      </w:r>
      <w:r w:rsidR="00EF2173" w:rsidRPr="000E1E4E">
        <w:rPr>
          <w:rFonts w:ascii="Arial" w:hAnsi="Arial"/>
          <w:sz w:val="20"/>
          <w:szCs w:val="24"/>
        </w:rPr>
        <w:t xml:space="preserve">A consent </w:t>
      </w:r>
      <w:r w:rsidR="004D3D9C" w:rsidRPr="000E1E4E">
        <w:rPr>
          <w:rFonts w:ascii="Arial" w:hAnsi="Arial"/>
          <w:sz w:val="20"/>
          <w:szCs w:val="24"/>
        </w:rPr>
        <w:t xml:space="preserve">or approval </w:t>
      </w:r>
      <w:r w:rsidR="00EF2173" w:rsidRPr="000E1E4E">
        <w:rPr>
          <w:rFonts w:ascii="Arial" w:hAnsi="Arial"/>
          <w:sz w:val="20"/>
          <w:szCs w:val="24"/>
        </w:rPr>
        <w:t xml:space="preserve">required </w:t>
      </w:r>
      <w:r w:rsidR="00366162" w:rsidRPr="000E1E4E">
        <w:rPr>
          <w:rFonts w:ascii="Arial" w:hAnsi="Arial"/>
          <w:sz w:val="20"/>
          <w:szCs w:val="24"/>
        </w:rPr>
        <w:t>under</w:t>
      </w:r>
      <w:r w:rsidR="000370CE" w:rsidRPr="000E1E4E">
        <w:rPr>
          <w:rFonts w:ascii="Arial" w:hAnsi="Arial"/>
          <w:sz w:val="20"/>
          <w:szCs w:val="24"/>
        </w:rPr>
        <w:t xml:space="preserve"> </w:t>
      </w:r>
      <w:r w:rsidR="00EF47CC" w:rsidRPr="000E1E4E">
        <w:rPr>
          <w:rFonts w:ascii="Arial" w:hAnsi="Arial"/>
          <w:sz w:val="20"/>
          <w:szCs w:val="24"/>
        </w:rPr>
        <w:t>this Deed</w:t>
      </w:r>
      <w:r w:rsidR="00EF2173" w:rsidRPr="000E1E4E">
        <w:rPr>
          <w:rFonts w:ascii="Arial" w:hAnsi="Arial"/>
          <w:sz w:val="20"/>
          <w:szCs w:val="24"/>
        </w:rPr>
        <w:t xml:space="preserve"> from </w:t>
      </w:r>
      <w:r w:rsidR="007C6DF1" w:rsidRPr="000E1E4E">
        <w:rPr>
          <w:rFonts w:ascii="Arial" w:hAnsi="Arial"/>
          <w:sz w:val="20"/>
          <w:szCs w:val="24"/>
        </w:rPr>
        <w:t xml:space="preserve">the State </w:t>
      </w:r>
      <w:r w:rsidR="00EF2173" w:rsidRPr="000E1E4E">
        <w:rPr>
          <w:rFonts w:ascii="Arial" w:hAnsi="Arial"/>
          <w:sz w:val="20"/>
          <w:szCs w:val="24"/>
        </w:rPr>
        <w:t xml:space="preserve">may be given or withheld, or may be given subject to any conditions, as </w:t>
      </w:r>
      <w:r w:rsidR="007C6DF1" w:rsidRPr="000E1E4E">
        <w:rPr>
          <w:rFonts w:ascii="Arial" w:hAnsi="Arial"/>
          <w:sz w:val="20"/>
          <w:szCs w:val="24"/>
        </w:rPr>
        <w:t xml:space="preserve">the State </w:t>
      </w:r>
      <w:r w:rsidR="00EF2173" w:rsidRPr="000E1E4E">
        <w:rPr>
          <w:rFonts w:ascii="Arial" w:hAnsi="Arial"/>
          <w:sz w:val="20"/>
          <w:szCs w:val="24"/>
        </w:rPr>
        <w:t xml:space="preserve">thinks fit, unless </w:t>
      </w:r>
      <w:r w:rsidR="00230B19" w:rsidRPr="000E1E4E">
        <w:rPr>
          <w:rFonts w:ascii="Arial" w:hAnsi="Arial"/>
          <w:sz w:val="20"/>
          <w:szCs w:val="24"/>
        </w:rPr>
        <w:t xml:space="preserve">otherwise expressly provided in </w:t>
      </w:r>
      <w:r w:rsidR="00EF47CC" w:rsidRPr="000E1E4E">
        <w:rPr>
          <w:rFonts w:ascii="Arial" w:hAnsi="Arial"/>
          <w:sz w:val="20"/>
          <w:szCs w:val="24"/>
        </w:rPr>
        <w:t>this Deed</w:t>
      </w:r>
      <w:r w:rsidR="00EF2173" w:rsidRPr="000E1E4E">
        <w:rPr>
          <w:rFonts w:ascii="Arial" w:hAnsi="Arial"/>
          <w:sz w:val="20"/>
          <w:szCs w:val="24"/>
        </w:rPr>
        <w:t>.</w:t>
      </w:r>
    </w:p>
    <w:p w14:paraId="43FAE150" w14:textId="7B686F4E" w:rsidR="00F57A5F" w:rsidRPr="000E1E4E" w:rsidRDefault="00F57A5F" w:rsidP="00FF3D0D">
      <w:pPr>
        <w:pStyle w:val="Heading3"/>
        <w:rPr>
          <w:rFonts w:ascii="Arial" w:hAnsi="Arial"/>
          <w:sz w:val="20"/>
          <w:szCs w:val="24"/>
        </w:rPr>
      </w:pPr>
      <w:r w:rsidRPr="000E1E4E">
        <w:rPr>
          <w:rFonts w:ascii="Arial" w:hAnsi="Arial"/>
          <w:sz w:val="20"/>
          <w:szCs w:val="24"/>
        </w:rPr>
        <w:t>(</w:t>
      </w:r>
      <w:r w:rsidR="00FE2F54" w:rsidRPr="000E1E4E">
        <w:rPr>
          <w:rFonts w:ascii="Arial" w:hAnsi="Arial"/>
          <w:b/>
          <w:sz w:val="20"/>
          <w:szCs w:val="24"/>
        </w:rPr>
        <w:t>Project Co</w:t>
      </w:r>
      <w:r w:rsidR="007D79F8" w:rsidRPr="000E1E4E">
        <w:rPr>
          <w:rFonts w:ascii="Arial" w:hAnsi="Arial"/>
          <w:b/>
          <w:sz w:val="20"/>
          <w:szCs w:val="24"/>
        </w:rPr>
        <w:t xml:space="preserve"> </w:t>
      </w:r>
      <w:r w:rsidR="00146EB7" w:rsidRPr="000E1E4E">
        <w:rPr>
          <w:rFonts w:ascii="Arial" w:hAnsi="Arial"/>
          <w:b/>
          <w:sz w:val="20"/>
          <w:szCs w:val="24"/>
        </w:rPr>
        <w:t>or the Security Trustee</w:t>
      </w:r>
      <w:r w:rsidRPr="000E1E4E">
        <w:rPr>
          <w:rFonts w:ascii="Arial" w:hAnsi="Arial"/>
          <w:sz w:val="20"/>
          <w:szCs w:val="24"/>
        </w:rPr>
        <w:t xml:space="preserve">): A consent or approval required in accordance with this Deed from </w:t>
      </w:r>
      <w:r w:rsidR="00FE2F54" w:rsidRPr="000E1E4E">
        <w:rPr>
          <w:rFonts w:ascii="Arial" w:hAnsi="Arial"/>
          <w:sz w:val="20"/>
          <w:szCs w:val="24"/>
        </w:rPr>
        <w:t xml:space="preserve">Project </w:t>
      </w:r>
      <w:proofErr w:type="gramStart"/>
      <w:r w:rsidR="00FE2F54" w:rsidRPr="000E1E4E">
        <w:rPr>
          <w:rFonts w:ascii="Arial" w:hAnsi="Arial"/>
          <w:sz w:val="20"/>
          <w:szCs w:val="24"/>
        </w:rPr>
        <w:t>Co</w:t>
      </w:r>
      <w:proofErr w:type="gramEnd"/>
      <w:r w:rsidRPr="000E1E4E">
        <w:rPr>
          <w:rFonts w:ascii="Arial" w:hAnsi="Arial"/>
          <w:sz w:val="20"/>
          <w:szCs w:val="24"/>
        </w:rPr>
        <w:t xml:space="preserve"> or </w:t>
      </w:r>
      <w:r w:rsidR="00146EB7" w:rsidRPr="000E1E4E">
        <w:rPr>
          <w:rFonts w:ascii="Arial" w:hAnsi="Arial"/>
          <w:sz w:val="20"/>
          <w:szCs w:val="24"/>
        </w:rPr>
        <w:t xml:space="preserve">the Security Trustee </w:t>
      </w:r>
      <w:r w:rsidRPr="000E1E4E">
        <w:rPr>
          <w:rFonts w:ascii="Arial" w:hAnsi="Arial"/>
          <w:sz w:val="20"/>
          <w:szCs w:val="24"/>
        </w:rPr>
        <w:t xml:space="preserve">may not be </w:t>
      </w:r>
      <w:r w:rsidRPr="000E1E4E">
        <w:rPr>
          <w:rFonts w:ascii="Arial" w:hAnsi="Arial"/>
          <w:sz w:val="20"/>
          <w:szCs w:val="24"/>
        </w:rPr>
        <w:lastRenderedPageBreak/>
        <w:t xml:space="preserve">unreasonably withheld or delayed, </w:t>
      </w:r>
      <w:r w:rsidR="00655457" w:rsidRPr="000E1E4E">
        <w:rPr>
          <w:rFonts w:ascii="Arial" w:hAnsi="Arial"/>
          <w:sz w:val="20"/>
          <w:szCs w:val="24"/>
        </w:rPr>
        <w:t xml:space="preserve">unless </w:t>
      </w:r>
      <w:r w:rsidR="00B8774D" w:rsidRPr="000E1E4E">
        <w:rPr>
          <w:rFonts w:ascii="Arial" w:hAnsi="Arial"/>
          <w:sz w:val="20"/>
          <w:szCs w:val="24"/>
        </w:rPr>
        <w:t>otherwise expressly provided in this Deed</w:t>
      </w:r>
      <w:r w:rsidRPr="000E1E4E">
        <w:rPr>
          <w:rFonts w:ascii="Arial" w:hAnsi="Arial"/>
          <w:sz w:val="20"/>
          <w:szCs w:val="24"/>
        </w:rPr>
        <w:t>.</w:t>
      </w:r>
      <w:r w:rsidR="00830DAD" w:rsidRPr="000E1E4E">
        <w:rPr>
          <w:rFonts w:ascii="Arial" w:hAnsi="Arial"/>
          <w:sz w:val="20"/>
          <w:szCs w:val="24"/>
        </w:rPr>
        <w:t xml:space="preserve"> </w:t>
      </w:r>
    </w:p>
    <w:p w14:paraId="0AA298B3" w14:textId="45BB7EB7" w:rsidR="00F57A5F" w:rsidRPr="000E1E4E" w:rsidRDefault="00F57A5F"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Compliance</w:t>
      </w:r>
      <w:r w:rsidRPr="000E1E4E">
        <w:rPr>
          <w:rFonts w:ascii="Arial" w:hAnsi="Arial"/>
          <w:sz w:val="20"/>
          <w:szCs w:val="24"/>
        </w:rPr>
        <w:t xml:space="preserve">): </w:t>
      </w:r>
      <w:r w:rsidR="00FE2F54" w:rsidRPr="000E1E4E">
        <w:rPr>
          <w:rFonts w:ascii="Arial" w:hAnsi="Arial"/>
          <w:sz w:val="20"/>
          <w:szCs w:val="24"/>
        </w:rPr>
        <w:t>Project Co</w:t>
      </w:r>
      <w:r w:rsidRPr="000E1E4E">
        <w:rPr>
          <w:rFonts w:ascii="Arial" w:hAnsi="Arial"/>
          <w:sz w:val="20"/>
          <w:szCs w:val="24"/>
        </w:rPr>
        <w:t xml:space="preserve"> and </w:t>
      </w:r>
      <w:r w:rsidR="00146EB7" w:rsidRPr="000E1E4E">
        <w:rPr>
          <w:rFonts w:ascii="Arial" w:hAnsi="Arial"/>
          <w:sz w:val="20"/>
          <w:szCs w:val="24"/>
        </w:rPr>
        <w:t xml:space="preserve">the Security Trustee </w:t>
      </w:r>
      <w:r w:rsidRPr="000E1E4E">
        <w:rPr>
          <w:rFonts w:ascii="Arial" w:hAnsi="Arial"/>
          <w:sz w:val="20"/>
          <w:szCs w:val="24"/>
        </w:rPr>
        <w:t xml:space="preserve">must comply, and </w:t>
      </w:r>
      <w:r w:rsidR="00146EB7" w:rsidRPr="000E1E4E">
        <w:rPr>
          <w:rFonts w:ascii="Arial" w:hAnsi="Arial"/>
          <w:sz w:val="20"/>
          <w:szCs w:val="24"/>
        </w:rPr>
        <w:t xml:space="preserve">Project Co </w:t>
      </w:r>
      <w:r w:rsidRPr="000E1E4E">
        <w:rPr>
          <w:rFonts w:ascii="Arial" w:hAnsi="Arial"/>
          <w:sz w:val="20"/>
          <w:szCs w:val="24"/>
        </w:rPr>
        <w:t xml:space="preserve">must procure that each Project Co Associate complies, with any condition of a consent or approval given by the State. </w:t>
      </w:r>
    </w:p>
    <w:p w14:paraId="1AC8CE51" w14:textId="39589A24" w:rsidR="00F57A5F" w:rsidRPr="000E1E4E" w:rsidRDefault="00146EB7" w:rsidP="00FF3D0D">
      <w:pPr>
        <w:pStyle w:val="Heading3"/>
        <w:rPr>
          <w:rFonts w:ascii="Arial" w:hAnsi="Arial"/>
          <w:sz w:val="20"/>
          <w:szCs w:val="24"/>
        </w:rPr>
      </w:pPr>
      <w:r w:rsidRPr="000E1E4E">
        <w:rPr>
          <w:rFonts w:ascii="Arial" w:hAnsi="Arial"/>
          <w:sz w:val="20"/>
          <w:szCs w:val="24"/>
        </w:rPr>
        <w:t>(</w:t>
      </w:r>
      <w:r w:rsidR="00F57A5F" w:rsidRPr="000E1E4E">
        <w:rPr>
          <w:rFonts w:ascii="Arial" w:hAnsi="Arial"/>
          <w:b/>
          <w:sz w:val="20"/>
          <w:szCs w:val="24"/>
        </w:rPr>
        <w:t>Deemed events</w:t>
      </w:r>
      <w:r w:rsidR="00F57A5F" w:rsidRPr="000E1E4E">
        <w:rPr>
          <w:rFonts w:ascii="Arial" w:hAnsi="Arial"/>
          <w:sz w:val="20"/>
          <w:szCs w:val="24"/>
        </w:rPr>
        <w:t xml:space="preserve">): If </w:t>
      </w:r>
      <w:r w:rsidR="00FE2F54" w:rsidRPr="000E1E4E">
        <w:rPr>
          <w:rFonts w:ascii="Arial" w:hAnsi="Arial"/>
          <w:sz w:val="20"/>
          <w:szCs w:val="24"/>
        </w:rPr>
        <w:t>Project Co</w:t>
      </w:r>
      <w:r w:rsidRPr="000E1E4E">
        <w:rPr>
          <w:rFonts w:ascii="Arial" w:hAnsi="Arial"/>
          <w:sz w:val="20"/>
          <w:szCs w:val="24"/>
        </w:rPr>
        <w:t xml:space="preserve"> or</w:t>
      </w:r>
      <w:r w:rsidR="00F57A5F" w:rsidRPr="000E1E4E">
        <w:rPr>
          <w:rFonts w:ascii="Arial" w:hAnsi="Arial"/>
          <w:sz w:val="20"/>
          <w:szCs w:val="24"/>
        </w:rPr>
        <w:t xml:space="preserve"> a Project Co Associate fails to comply with any condition of a consent or approval, where the initial failure to obtain that consent or approval would have resulted in:</w:t>
      </w:r>
      <w:r w:rsidR="005E7034" w:rsidRPr="000E1E4E">
        <w:rPr>
          <w:rFonts w:ascii="Arial" w:hAnsi="Arial"/>
          <w:sz w:val="20"/>
          <w:szCs w:val="24"/>
        </w:rPr>
        <w:t xml:space="preserve"> </w:t>
      </w:r>
    </w:p>
    <w:p w14:paraId="249FB140" w14:textId="77777777" w:rsidR="00F57A5F" w:rsidRPr="000E1E4E" w:rsidRDefault="00F57A5F" w:rsidP="00E37D42">
      <w:pPr>
        <w:pStyle w:val="Heading4"/>
        <w:rPr>
          <w:rFonts w:ascii="Arial" w:hAnsi="Arial" w:cs="Arial"/>
          <w:sz w:val="20"/>
          <w:szCs w:val="24"/>
        </w:rPr>
      </w:pPr>
      <w:r w:rsidRPr="000E1E4E">
        <w:rPr>
          <w:rFonts w:ascii="Arial" w:hAnsi="Arial" w:cs="Arial"/>
          <w:sz w:val="20"/>
          <w:szCs w:val="24"/>
        </w:rPr>
        <w:t>a Default Termination Event, the failure to comply will be deemed to be a Default Termination Event; or</w:t>
      </w:r>
    </w:p>
    <w:p w14:paraId="1D5FA417" w14:textId="77777777" w:rsidR="00F57A5F" w:rsidRPr="000E1E4E" w:rsidRDefault="00F57A5F" w:rsidP="00E37D42">
      <w:pPr>
        <w:pStyle w:val="Heading4"/>
        <w:rPr>
          <w:rFonts w:ascii="Arial" w:hAnsi="Arial" w:cs="Arial"/>
          <w:sz w:val="20"/>
          <w:szCs w:val="24"/>
        </w:rPr>
      </w:pPr>
      <w:r w:rsidRPr="000E1E4E">
        <w:rPr>
          <w:rFonts w:ascii="Arial" w:hAnsi="Arial" w:cs="Arial"/>
          <w:sz w:val="20"/>
          <w:szCs w:val="24"/>
        </w:rPr>
        <w:t>a Major Default, the failure to comply will be deemed to be a Major Default.</w:t>
      </w:r>
    </w:p>
    <w:p w14:paraId="7926D6E6" w14:textId="354707C3" w:rsidR="00EF2173" w:rsidRPr="000E1E4E" w:rsidRDefault="00EF2173" w:rsidP="00FF3D0D">
      <w:pPr>
        <w:pStyle w:val="Heading2"/>
        <w:rPr>
          <w:rFonts w:cs="Arial"/>
          <w:sz w:val="22"/>
          <w:szCs w:val="24"/>
        </w:rPr>
      </w:pPr>
      <w:bookmarkStart w:id="993" w:name="_Toc363749461"/>
      <w:bookmarkStart w:id="994" w:name="_Toc527954312"/>
      <w:bookmarkStart w:id="995" w:name="_Toc524183633"/>
      <w:bookmarkStart w:id="996" w:name="_Toc516555845"/>
      <w:bookmarkStart w:id="997" w:name="_Toc512061650"/>
      <w:bookmarkStart w:id="998" w:name="_Toc507246752"/>
      <w:bookmarkStart w:id="999" w:name="_Toc506620499"/>
      <w:bookmarkStart w:id="1000" w:name="_Toc503599213"/>
      <w:bookmarkStart w:id="1001" w:name="_Toc495975660"/>
      <w:bookmarkStart w:id="1002" w:name="_Toc495919967"/>
      <w:bookmarkStart w:id="1003" w:name="_Toc492873922"/>
      <w:bookmarkStart w:id="1004" w:name="_Toc500491306"/>
      <w:bookmarkStart w:id="1005" w:name="_Toc145587307"/>
      <w:bookmarkEnd w:id="993"/>
      <w:r w:rsidRPr="000E1E4E">
        <w:rPr>
          <w:rFonts w:cs="Arial"/>
          <w:sz w:val="22"/>
          <w:szCs w:val="24"/>
        </w:rPr>
        <w:t>Amendments</w:t>
      </w:r>
      <w:bookmarkEnd w:id="994"/>
      <w:bookmarkEnd w:id="995"/>
      <w:bookmarkEnd w:id="996"/>
      <w:bookmarkEnd w:id="997"/>
      <w:bookmarkEnd w:id="998"/>
      <w:bookmarkEnd w:id="999"/>
      <w:bookmarkEnd w:id="1000"/>
      <w:bookmarkEnd w:id="1001"/>
      <w:bookmarkEnd w:id="1002"/>
      <w:bookmarkEnd w:id="1003"/>
      <w:bookmarkEnd w:id="1004"/>
      <w:bookmarkEnd w:id="1005"/>
    </w:p>
    <w:p w14:paraId="620F3FDF" w14:textId="77777777" w:rsidR="00EF2173" w:rsidRPr="000E1E4E" w:rsidRDefault="00F653D8" w:rsidP="00E37D42">
      <w:pPr>
        <w:pStyle w:val="IndentParaLevel1"/>
        <w:rPr>
          <w:rFonts w:ascii="Arial" w:hAnsi="Arial" w:cs="Arial"/>
          <w:sz w:val="20"/>
          <w:szCs w:val="20"/>
        </w:rPr>
      </w:pPr>
      <w:bookmarkStart w:id="1006" w:name="_Toc512061651"/>
      <w:bookmarkStart w:id="1007" w:name="_Toc507246753"/>
      <w:bookmarkStart w:id="1008" w:name="_Toc506620500"/>
      <w:bookmarkStart w:id="1009" w:name="_Toc503599214"/>
      <w:bookmarkStart w:id="1010" w:name="_Toc495975661"/>
      <w:bookmarkStart w:id="1011" w:name="_Toc495919968"/>
      <w:bookmarkStart w:id="1012" w:name="_Toc492873923"/>
      <w:r w:rsidRPr="000E1E4E">
        <w:rPr>
          <w:rFonts w:ascii="Arial" w:hAnsi="Arial" w:cs="Arial"/>
          <w:sz w:val="20"/>
          <w:szCs w:val="20"/>
        </w:rPr>
        <w:t>Unless</w:t>
      </w:r>
      <w:r w:rsidR="00A81C81" w:rsidRPr="000E1E4E">
        <w:rPr>
          <w:rFonts w:ascii="Arial" w:hAnsi="Arial" w:cs="Arial"/>
          <w:sz w:val="20"/>
          <w:szCs w:val="20"/>
        </w:rPr>
        <w:t xml:space="preserve"> otherwise expressly provided in </w:t>
      </w:r>
      <w:r w:rsidR="00EF47CC" w:rsidRPr="000E1E4E">
        <w:rPr>
          <w:rFonts w:ascii="Arial" w:hAnsi="Arial" w:cs="Arial"/>
          <w:sz w:val="20"/>
          <w:szCs w:val="20"/>
        </w:rPr>
        <w:t>this Deed</w:t>
      </w:r>
      <w:r w:rsidR="00CC4118" w:rsidRPr="000E1E4E">
        <w:rPr>
          <w:rFonts w:ascii="Arial" w:hAnsi="Arial" w:cs="Arial"/>
          <w:sz w:val="20"/>
          <w:szCs w:val="20"/>
        </w:rPr>
        <w:t xml:space="preserve">, </w:t>
      </w:r>
      <w:r w:rsidR="00EF47CC" w:rsidRPr="000E1E4E">
        <w:rPr>
          <w:rFonts w:ascii="Arial" w:hAnsi="Arial" w:cs="Arial"/>
          <w:sz w:val="20"/>
          <w:szCs w:val="20"/>
        </w:rPr>
        <w:t>this Deed</w:t>
      </w:r>
      <w:r w:rsidR="00EF2173" w:rsidRPr="000E1E4E">
        <w:rPr>
          <w:rFonts w:ascii="Arial" w:hAnsi="Arial" w:cs="Arial"/>
          <w:sz w:val="20"/>
          <w:szCs w:val="20"/>
        </w:rPr>
        <w:t xml:space="preserve"> may only be </w:t>
      </w:r>
      <w:r w:rsidRPr="000E1E4E">
        <w:rPr>
          <w:rFonts w:ascii="Arial" w:hAnsi="Arial" w:cs="Arial"/>
          <w:sz w:val="20"/>
          <w:szCs w:val="20"/>
        </w:rPr>
        <w:t xml:space="preserve">amended </w:t>
      </w:r>
      <w:r w:rsidR="00EF2173" w:rsidRPr="000E1E4E">
        <w:rPr>
          <w:rFonts w:ascii="Arial" w:hAnsi="Arial" w:cs="Arial"/>
          <w:sz w:val="20"/>
          <w:szCs w:val="20"/>
        </w:rPr>
        <w:t xml:space="preserve">by a </w:t>
      </w:r>
      <w:r w:rsidR="00B437F5" w:rsidRPr="000E1E4E">
        <w:rPr>
          <w:rFonts w:ascii="Arial" w:hAnsi="Arial" w:cs="Arial"/>
          <w:sz w:val="20"/>
          <w:szCs w:val="20"/>
        </w:rPr>
        <w:t>deed executed</w:t>
      </w:r>
      <w:r w:rsidR="00EF2173" w:rsidRPr="000E1E4E">
        <w:rPr>
          <w:rFonts w:ascii="Arial" w:hAnsi="Arial" w:cs="Arial"/>
          <w:sz w:val="20"/>
          <w:szCs w:val="20"/>
        </w:rPr>
        <w:t xml:space="preserve"> by or on behalf of each party.</w:t>
      </w:r>
    </w:p>
    <w:p w14:paraId="7E1233D6" w14:textId="77777777" w:rsidR="00EF2173" w:rsidRPr="000E1E4E" w:rsidRDefault="00EF2173" w:rsidP="00FF3D0D">
      <w:pPr>
        <w:pStyle w:val="Heading2"/>
        <w:rPr>
          <w:rFonts w:cs="Arial"/>
          <w:sz w:val="22"/>
          <w:szCs w:val="24"/>
        </w:rPr>
      </w:pPr>
      <w:bookmarkStart w:id="1013" w:name="_Toc500491307"/>
      <w:bookmarkStart w:id="1014" w:name="_Toc527954313"/>
      <w:bookmarkStart w:id="1015" w:name="_Toc524183634"/>
      <w:bookmarkStart w:id="1016" w:name="_Toc516555846"/>
      <w:bookmarkStart w:id="1017" w:name="_Toc145587308"/>
      <w:r w:rsidRPr="000E1E4E">
        <w:rPr>
          <w:rFonts w:cs="Arial"/>
          <w:sz w:val="22"/>
          <w:szCs w:val="24"/>
        </w:rPr>
        <w:t>Expenses</w:t>
      </w:r>
      <w:bookmarkEnd w:id="1013"/>
      <w:bookmarkEnd w:id="1017"/>
    </w:p>
    <w:p w14:paraId="1B5B932D" w14:textId="6BB83E1D" w:rsidR="00EF2173" w:rsidRPr="000E1E4E" w:rsidRDefault="00F653D8" w:rsidP="00E37D42">
      <w:pPr>
        <w:pStyle w:val="IndentParaLevel1"/>
        <w:rPr>
          <w:rFonts w:ascii="Arial" w:hAnsi="Arial" w:cs="Arial"/>
          <w:sz w:val="20"/>
          <w:szCs w:val="20"/>
        </w:rPr>
      </w:pPr>
      <w:r w:rsidRPr="000E1E4E">
        <w:rPr>
          <w:rFonts w:ascii="Arial" w:hAnsi="Arial" w:cs="Arial"/>
          <w:sz w:val="20"/>
          <w:szCs w:val="20"/>
        </w:rPr>
        <w:t>Unless</w:t>
      </w:r>
      <w:r w:rsidR="00EF2173" w:rsidRPr="000E1E4E">
        <w:rPr>
          <w:rFonts w:ascii="Arial" w:hAnsi="Arial" w:cs="Arial"/>
          <w:sz w:val="20"/>
          <w:szCs w:val="20"/>
        </w:rPr>
        <w:t xml:space="preserve"> otherwise </w:t>
      </w:r>
      <w:r w:rsidR="000370CE" w:rsidRPr="000E1E4E">
        <w:rPr>
          <w:rFonts w:ascii="Arial" w:hAnsi="Arial" w:cs="Arial"/>
          <w:sz w:val="20"/>
          <w:szCs w:val="20"/>
        </w:rPr>
        <w:t xml:space="preserve">expressly </w:t>
      </w:r>
      <w:r w:rsidR="00EF2173" w:rsidRPr="000E1E4E">
        <w:rPr>
          <w:rFonts w:ascii="Arial" w:hAnsi="Arial" w:cs="Arial"/>
          <w:sz w:val="20"/>
          <w:szCs w:val="20"/>
        </w:rPr>
        <w:t xml:space="preserve">provided in </w:t>
      </w:r>
      <w:r w:rsidR="00EF47CC" w:rsidRPr="000E1E4E">
        <w:rPr>
          <w:rFonts w:ascii="Arial" w:hAnsi="Arial" w:cs="Arial"/>
          <w:sz w:val="20"/>
          <w:szCs w:val="20"/>
        </w:rPr>
        <w:t>this Deed</w:t>
      </w:r>
      <w:r w:rsidR="00542F37" w:rsidRPr="000E1E4E">
        <w:rPr>
          <w:rFonts w:ascii="Arial" w:hAnsi="Arial" w:cs="Arial"/>
          <w:sz w:val="20"/>
          <w:szCs w:val="20"/>
        </w:rPr>
        <w:t xml:space="preserve"> or (as between the State and Project Co) the </w:t>
      </w:r>
      <w:r w:rsidR="00101879" w:rsidRPr="000E1E4E">
        <w:rPr>
          <w:rFonts w:ascii="Arial" w:hAnsi="Arial" w:cs="Arial"/>
          <w:sz w:val="20"/>
          <w:szCs w:val="20"/>
        </w:rPr>
        <w:t>Project Deed</w:t>
      </w:r>
      <w:r w:rsidR="00EF2173" w:rsidRPr="000E1E4E">
        <w:rPr>
          <w:rFonts w:ascii="Arial" w:hAnsi="Arial" w:cs="Arial"/>
          <w:sz w:val="20"/>
          <w:szCs w:val="20"/>
        </w:rPr>
        <w:t xml:space="preserve">, </w:t>
      </w:r>
      <w:r w:rsidR="00F948A8" w:rsidRPr="000E1E4E">
        <w:rPr>
          <w:rFonts w:ascii="Arial" w:hAnsi="Arial" w:cs="Arial"/>
          <w:sz w:val="20"/>
          <w:szCs w:val="20"/>
        </w:rPr>
        <w:t xml:space="preserve">or (as between the Security Trustee and </w:t>
      </w:r>
      <w:r w:rsidR="00FE2F54" w:rsidRPr="000E1E4E">
        <w:rPr>
          <w:rFonts w:ascii="Arial" w:hAnsi="Arial" w:cs="Arial"/>
          <w:sz w:val="20"/>
          <w:szCs w:val="20"/>
        </w:rPr>
        <w:t>Project Co</w:t>
      </w:r>
      <w:r w:rsidR="00F948A8" w:rsidRPr="000E1E4E">
        <w:rPr>
          <w:rFonts w:ascii="Arial" w:hAnsi="Arial" w:cs="Arial"/>
          <w:sz w:val="20"/>
          <w:szCs w:val="20"/>
        </w:rPr>
        <w:t xml:space="preserve">) the Finance Documents, </w:t>
      </w:r>
      <w:r w:rsidR="00EF2173" w:rsidRPr="000E1E4E">
        <w:rPr>
          <w:rFonts w:ascii="Arial" w:hAnsi="Arial" w:cs="Arial"/>
          <w:sz w:val="20"/>
          <w:szCs w:val="20"/>
        </w:rPr>
        <w:t xml:space="preserve">each party must pay its own costs and expenses in connection with negotiating, preparing, executing and performing </w:t>
      </w:r>
      <w:r w:rsidR="00EF47CC" w:rsidRPr="000E1E4E">
        <w:rPr>
          <w:rFonts w:ascii="Arial" w:hAnsi="Arial" w:cs="Arial"/>
          <w:sz w:val="20"/>
          <w:szCs w:val="20"/>
        </w:rPr>
        <w:t>this Deed</w:t>
      </w:r>
      <w:r w:rsidR="00EF2173" w:rsidRPr="000E1E4E">
        <w:rPr>
          <w:rFonts w:ascii="Arial" w:hAnsi="Arial" w:cs="Arial"/>
          <w:sz w:val="20"/>
          <w:szCs w:val="20"/>
        </w:rPr>
        <w:t>.</w:t>
      </w:r>
    </w:p>
    <w:p w14:paraId="2329F7B2" w14:textId="77777777" w:rsidR="006F4728" w:rsidRPr="000E1E4E" w:rsidRDefault="006F4728" w:rsidP="00FF3D0D">
      <w:pPr>
        <w:pStyle w:val="Heading2"/>
        <w:rPr>
          <w:rFonts w:cs="Arial"/>
          <w:sz w:val="22"/>
          <w:szCs w:val="24"/>
        </w:rPr>
      </w:pPr>
      <w:bookmarkStart w:id="1018" w:name="_Toc199656462"/>
      <w:bookmarkStart w:id="1019" w:name="_Toc500491308"/>
      <w:bookmarkStart w:id="1020" w:name="_Toc145587309"/>
      <w:r w:rsidRPr="000E1E4E">
        <w:rPr>
          <w:rFonts w:cs="Arial"/>
          <w:sz w:val="22"/>
          <w:szCs w:val="24"/>
        </w:rPr>
        <w:t>Severance</w:t>
      </w:r>
      <w:bookmarkEnd w:id="1018"/>
      <w:bookmarkEnd w:id="1019"/>
      <w:bookmarkEnd w:id="1020"/>
    </w:p>
    <w:p w14:paraId="1C10330B" w14:textId="77777777" w:rsidR="006F4728" w:rsidRPr="000E1E4E" w:rsidRDefault="006F4728" w:rsidP="00E37D42">
      <w:pPr>
        <w:pStyle w:val="IndentParaLevel1"/>
        <w:rPr>
          <w:rFonts w:ascii="Arial" w:hAnsi="Arial" w:cs="Arial"/>
          <w:sz w:val="20"/>
          <w:szCs w:val="20"/>
        </w:rPr>
      </w:pPr>
      <w:r w:rsidRPr="000E1E4E">
        <w:rPr>
          <w:rFonts w:ascii="Arial" w:hAnsi="Arial" w:cs="Arial"/>
          <w:sz w:val="20"/>
          <w:szCs w:val="20"/>
        </w:rPr>
        <w:t>If</w:t>
      </w:r>
      <w:r w:rsidR="00CC4118" w:rsidRPr="000E1E4E">
        <w:rPr>
          <w:rFonts w:ascii="Arial" w:hAnsi="Arial" w:cs="Arial"/>
          <w:sz w:val="20"/>
          <w:szCs w:val="20"/>
        </w:rPr>
        <w:t>,</w:t>
      </w:r>
      <w:r w:rsidRPr="000E1E4E">
        <w:rPr>
          <w:rFonts w:ascii="Arial" w:hAnsi="Arial" w:cs="Arial"/>
          <w:sz w:val="20"/>
          <w:szCs w:val="20"/>
        </w:rPr>
        <w:t xml:space="preserve"> at any time</w:t>
      </w:r>
      <w:r w:rsidR="00CC4118" w:rsidRPr="000E1E4E">
        <w:rPr>
          <w:rFonts w:ascii="Arial" w:hAnsi="Arial" w:cs="Arial"/>
          <w:sz w:val="20"/>
          <w:szCs w:val="20"/>
        </w:rPr>
        <w:t>,</w:t>
      </w:r>
      <w:r w:rsidRPr="000E1E4E">
        <w:rPr>
          <w:rFonts w:ascii="Arial" w:hAnsi="Arial" w:cs="Arial"/>
          <w:sz w:val="20"/>
          <w:szCs w:val="20"/>
        </w:rPr>
        <w:t xml:space="preserve"> a provision of </w:t>
      </w:r>
      <w:r w:rsidR="00EF47CC" w:rsidRPr="000E1E4E">
        <w:rPr>
          <w:rFonts w:ascii="Arial" w:hAnsi="Arial" w:cs="Arial"/>
          <w:sz w:val="20"/>
          <w:szCs w:val="20"/>
        </w:rPr>
        <w:t>this Deed</w:t>
      </w:r>
      <w:r w:rsidRPr="000E1E4E">
        <w:rPr>
          <w:rFonts w:ascii="Arial" w:hAnsi="Arial" w:cs="Arial"/>
          <w:sz w:val="20"/>
          <w:szCs w:val="20"/>
        </w:rPr>
        <w:t xml:space="preserve"> is or becomes illegal, invalid or unenforceable in any respect under the </w:t>
      </w:r>
      <w:r w:rsidR="00B437F5" w:rsidRPr="000E1E4E">
        <w:rPr>
          <w:rFonts w:ascii="Arial" w:hAnsi="Arial" w:cs="Arial"/>
          <w:sz w:val="20"/>
          <w:szCs w:val="20"/>
        </w:rPr>
        <w:t>L</w:t>
      </w:r>
      <w:r w:rsidRPr="000E1E4E">
        <w:rPr>
          <w:rFonts w:ascii="Arial" w:hAnsi="Arial" w:cs="Arial"/>
          <w:sz w:val="20"/>
          <w:szCs w:val="20"/>
        </w:rPr>
        <w:t>aw of any jurisdiction, that will not affect or impair</w:t>
      </w:r>
      <w:r w:rsidR="00B17648" w:rsidRPr="000E1E4E">
        <w:rPr>
          <w:rFonts w:ascii="Arial" w:hAnsi="Arial" w:cs="Arial"/>
          <w:sz w:val="20"/>
          <w:szCs w:val="20"/>
        </w:rPr>
        <w:t xml:space="preserve"> the legality, validity or enforceability of</w:t>
      </w:r>
      <w:r w:rsidRPr="000E1E4E">
        <w:rPr>
          <w:rFonts w:ascii="Arial" w:hAnsi="Arial" w:cs="Arial"/>
          <w:sz w:val="20"/>
          <w:szCs w:val="20"/>
        </w:rPr>
        <w:t>:</w:t>
      </w:r>
    </w:p>
    <w:p w14:paraId="3482FC7F" w14:textId="77777777" w:rsidR="006F4728" w:rsidRPr="000E1E4E" w:rsidRDefault="00146EB7"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provisions</w:t>
      </w:r>
      <w:r w:rsidRPr="000E1E4E">
        <w:rPr>
          <w:rFonts w:ascii="Arial" w:hAnsi="Arial"/>
          <w:sz w:val="20"/>
          <w:szCs w:val="24"/>
        </w:rPr>
        <w:t xml:space="preserve">): </w:t>
      </w:r>
      <w:r w:rsidR="006F4728" w:rsidRPr="000E1E4E">
        <w:rPr>
          <w:rFonts w:ascii="Arial" w:hAnsi="Arial"/>
          <w:sz w:val="20"/>
          <w:szCs w:val="24"/>
        </w:rPr>
        <w:t xml:space="preserve">any other provision of </w:t>
      </w:r>
      <w:r w:rsidR="00EF47CC" w:rsidRPr="000E1E4E">
        <w:rPr>
          <w:rFonts w:ascii="Arial" w:hAnsi="Arial"/>
          <w:sz w:val="20"/>
          <w:szCs w:val="24"/>
        </w:rPr>
        <w:t>this Deed</w:t>
      </w:r>
      <w:r w:rsidR="006F4728" w:rsidRPr="000E1E4E">
        <w:rPr>
          <w:rFonts w:ascii="Arial" w:hAnsi="Arial"/>
          <w:sz w:val="20"/>
          <w:szCs w:val="24"/>
        </w:rPr>
        <w:t>; or</w:t>
      </w:r>
    </w:p>
    <w:p w14:paraId="201D6343" w14:textId="77777777" w:rsidR="00B17648" w:rsidRPr="000E1E4E" w:rsidRDefault="00146EB7"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sz w:val="20"/>
          <w:szCs w:val="24"/>
        </w:rPr>
        <w:t>other</w:t>
      </w:r>
      <w:proofErr w:type="gramEnd"/>
      <w:r w:rsidRPr="000E1E4E">
        <w:rPr>
          <w:rFonts w:ascii="Arial" w:hAnsi="Arial"/>
          <w:b/>
          <w:sz w:val="20"/>
          <w:szCs w:val="24"/>
        </w:rPr>
        <w:t xml:space="preserve"> jurisdictions</w:t>
      </w:r>
      <w:r w:rsidRPr="000E1E4E">
        <w:rPr>
          <w:rFonts w:ascii="Arial" w:hAnsi="Arial"/>
          <w:sz w:val="20"/>
          <w:szCs w:val="24"/>
        </w:rPr>
        <w:t xml:space="preserve">): </w:t>
      </w:r>
      <w:r w:rsidR="00B17648" w:rsidRPr="000E1E4E">
        <w:rPr>
          <w:rFonts w:ascii="Arial" w:hAnsi="Arial"/>
          <w:sz w:val="20"/>
          <w:szCs w:val="24"/>
        </w:rPr>
        <w:t>that provision</w:t>
      </w:r>
      <w:r w:rsidR="006F4728" w:rsidRPr="000E1E4E">
        <w:rPr>
          <w:rFonts w:ascii="Arial" w:hAnsi="Arial"/>
          <w:sz w:val="20"/>
          <w:szCs w:val="24"/>
        </w:rPr>
        <w:t xml:space="preserve"> under the </w:t>
      </w:r>
      <w:r w:rsidR="00B437F5" w:rsidRPr="000E1E4E">
        <w:rPr>
          <w:rFonts w:ascii="Arial" w:hAnsi="Arial"/>
          <w:sz w:val="20"/>
          <w:szCs w:val="24"/>
        </w:rPr>
        <w:t>L</w:t>
      </w:r>
      <w:r w:rsidR="006F4728" w:rsidRPr="000E1E4E">
        <w:rPr>
          <w:rFonts w:ascii="Arial" w:hAnsi="Arial"/>
          <w:sz w:val="20"/>
          <w:szCs w:val="24"/>
        </w:rPr>
        <w:t>aw of any other jurisdiction.</w:t>
      </w:r>
      <w:r w:rsidR="00B17648" w:rsidRPr="000E1E4E">
        <w:rPr>
          <w:rFonts w:ascii="Arial" w:hAnsi="Arial"/>
          <w:sz w:val="20"/>
          <w:szCs w:val="24"/>
        </w:rPr>
        <w:t xml:space="preserve"> </w:t>
      </w:r>
    </w:p>
    <w:p w14:paraId="2275D3FD" w14:textId="635408B0" w:rsidR="007327FE" w:rsidRPr="000E1E4E" w:rsidRDefault="007327FE" w:rsidP="00FF3D0D">
      <w:pPr>
        <w:pStyle w:val="Heading2"/>
        <w:rPr>
          <w:rFonts w:cs="Arial"/>
          <w:sz w:val="22"/>
          <w:szCs w:val="24"/>
        </w:rPr>
      </w:pPr>
      <w:bookmarkStart w:id="1021" w:name="_Toc500491309"/>
      <w:bookmarkStart w:id="1022" w:name="_Toc51995213"/>
      <w:bookmarkStart w:id="1023" w:name="_Toc44911157"/>
      <w:bookmarkStart w:id="1024" w:name="_Toc145587310"/>
      <w:r w:rsidRPr="000E1E4E">
        <w:rPr>
          <w:rFonts w:cs="Arial"/>
          <w:sz w:val="22"/>
          <w:szCs w:val="24"/>
        </w:rPr>
        <w:t>Counterparts</w:t>
      </w:r>
      <w:bookmarkEnd w:id="1021"/>
      <w:bookmarkEnd w:id="1024"/>
    </w:p>
    <w:p w14:paraId="241B36BA" w14:textId="24BA3802" w:rsidR="00215623" w:rsidRPr="000E1E4E" w:rsidRDefault="00215623" w:rsidP="00FF3D0D">
      <w:pPr>
        <w:pStyle w:val="Heading3"/>
        <w:rPr>
          <w:rFonts w:ascii="Arial" w:hAnsi="Arial"/>
          <w:sz w:val="20"/>
          <w:szCs w:val="24"/>
        </w:rPr>
      </w:pPr>
      <w:bookmarkStart w:id="1025" w:name="_Ref126756710"/>
      <w:r w:rsidRPr="000E1E4E">
        <w:rPr>
          <w:rFonts w:ascii="Arial" w:hAnsi="Arial"/>
          <w:sz w:val="20"/>
          <w:szCs w:val="24"/>
        </w:rPr>
        <w:t>(</w:t>
      </w:r>
      <w:r w:rsidRPr="000E1E4E">
        <w:rPr>
          <w:rFonts w:ascii="Arial" w:hAnsi="Arial"/>
          <w:b/>
          <w:sz w:val="20"/>
          <w:szCs w:val="24"/>
        </w:rPr>
        <w:t>Execution in counterparts</w:t>
      </w:r>
      <w:r w:rsidRPr="000E1E4E">
        <w:rPr>
          <w:rFonts w:ascii="Arial" w:hAnsi="Arial"/>
          <w:sz w:val="20"/>
          <w:szCs w:val="24"/>
        </w:rPr>
        <w:t>):</w:t>
      </w:r>
      <w:r w:rsidR="005E7034" w:rsidRPr="000E1E4E">
        <w:rPr>
          <w:rFonts w:ascii="Arial" w:hAnsi="Arial"/>
          <w:sz w:val="20"/>
          <w:szCs w:val="24"/>
        </w:rPr>
        <w:t xml:space="preserve"> </w:t>
      </w:r>
      <w:r w:rsidRPr="000E1E4E">
        <w:rPr>
          <w:rFonts w:ascii="Arial" w:hAnsi="Arial"/>
          <w:sz w:val="20"/>
          <w:szCs w:val="24"/>
        </w:rPr>
        <w:t xml:space="preserve">This </w:t>
      </w:r>
      <w:r w:rsidR="009B007D" w:rsidRPr="000E1E4E">
        <w:rPr>
          <w:rFonts w:ascii="Arial" w:hAnsi="Arial"/>
          <w:sz w:val="20"/>
          <w:szCs w:val="24"/>
        </w:rPr>
        <w:t>Deed</w:t>
      </w:r>
      <w:r w:rsidRPr="000E1E4E">
        <w:rPr>
          <w:rFonts w:ascii="Arial" w:hAnsi="Arial"/>
          <w:sz w:val="20"/>
          <w:szCs w:val="24"/>
        </w:rPr>
        <w:t xml:space="preserve"> may be executed in any number of counterparts or copies, each of which may be executed by physical signature in wet ink or electronically (whether in whole or part).</w:t>
      </w:r>
      <w:r w:rsidR="005E7034" w:rsidRPr="000E1E4E">
        <w:rPr>
          <w:rFonts w:ascii="Arial" w:hAnsi="Arial"/>
          <w:sz w:val="20"/>
          <w:szCs w:val="24"/>
        </w:rPr>
        <w:t xml:space="preserve"> </w:t>
      </w:r>
      <w:r w:rsidRPr="000E1E4E">
        <w:rPr>
          <w:rFonts w:ascii="Arial" w:hAnsi="Arial"/>
          <w:sz w:val="20"/>
          <w:szCs w:val="24"/>
        </w:rPr>
        <w:t xml:space="preserve">A party who has executed a counterpart of this </w:t>
      </w:r>
      <w:r w:rsidR="00B47F19" w:rsidRPr="000E1E4E">
        <w:rPr>
          <w:rFonts w:ascii="Arial" w:hAnsi="Arial"/>
          <w:sz w:val="20"/>
          <w:szCs w:val="24"/>
        </w:rPr>
        <w:t xml:space="preserve">Deed </w:t>
      </w:r>
      <w:r w:rsidRPr="000E1E4E">
        <w:rPr>
          <w:rFonts w:ascii="Arial" w:hAnsi="Arial"/>
          <w:sz w:val="20"/>
          <w:szCs w:val="24"/>
        </w:rPr>
        <w:t xml:space="preserve">may exchange it with another party (the </w:t>
      </w:r>
      <w:r w:rsidR="005D0236" w:rsidRPr="000E1E4E">
        <w:rPr>
          <w:rFonts w:ascii="Arial" w:hAnsi="Arial"/>
          <w:b/>
          <w:sz w:val="20"/>
          <w:szCs w:val="24"/>
        </w:rPr>
        <w:t>Other Party</w:t>
      </w:r>
      <w:r w:rsidRPr="000E1E4E">
        <w:rPr>
          <w:rFonts w:ascii="Arial" w:hAnsi="Arial"/>
          <w:sz w:val="20"/>
          <w:szCs w:val="24"/>
        </w:rPr>
        <w:t>) by:</w:t>
      </w:r>
      <w:bookmarkEnd w:id="1025"/>
    </w:p>
    <w:p w14:paraId="430F4F9E" w14:textId="39D7D151" w:rsidR="00215623" w:rsidRPr="000E1E4E" w:rsidRDefault="00215623" w:rsidP="00E37D42">
      <w:pPr>
        <w:pStyle w:val="Heading4"/>
        <w:rPr>
          <w:rFonts w:ascii="Arial" w:hAnsi="Arial" w:cs="Arial"/>
          <w:sz w:val="20"/>
          <w:szCs w:val="24"/>
        </w:rPr>
      </w:pPr>
      <w:r w:rsidRPr="000E1E4E">
        <w:rPr>
          <w:rFonts w:ascii="Arial" w:hAnsi="Arial" w:cs="Arial"/>
          <w:sz w:val="20"/>
          <w:szCs w:val="24"/>
        </w:rPr>
        <w:t xml:space="preserve">emailing a copy of the executed counterpart to the </w:t>
      </w:r>
      <w:r w:rsidR="005D0236" w:rsidRPr="000E1E4E">
        <w:rPr>
          <w:rFonts w:ascii="Arial" w:hAnsi="Arial" w:cs="Arial"/>
          <w:sz w:val="20"/>
          <w:szCs w:val="24"/>
        </w:rPr>
        <w:t>Other Party</w:t>
      </w:r>
      <w:r w:rsidRPr="000E1E4E">
        <w:rPr>
          <w:rFonts w:ascii="Arial" w:hAnsi="Arial" w:cs="Arial"/>
          <w:sz w:val="20"/>
          <w:szCs w:val="24"/>
        </w:rPr>
        <w:t xml:space="preserve">; or </w:t>
      </w:r>
    </w:p>
    <w:p w14:paraId="3D6E3644" w14:textId="77777777" w:rsidR="00215623" w:rsidRPr="000E1E4E" w:rsidRDefault="00215623" w:rsidP="00E37D42">
      <w:pPr>
        <w:pStyle w:val="Heading4"/>
        <w:rPr>
          <w:rFonts w:ascii="Arial" w:hAnsi="Arial" w:cs="Arial"/>
          <w:sz w:val="20"/>
          <w:szCs w:val="24"/>
        </w:rPr>
      </w:pPr>
      <w:r w:rsidRPr="000E1E4E">
        <w:rPr>
          <w:rFonts w:ascii="Arial" w:hAnsi="Arial" w:cs="Arial"/>
          <w:sz w:val="20"/>
          <w:szCs w:val="24"/>
        </w:rPr>
        <w:t xml:space="preserve">utilising an electronic platform (including DocuSign) to circulate the executed counterpart, </w:t>
      </w:r>
    </w:p>
    <w:p w14:paraId="4824AEB0" w14:textId="7633651E" w:rsidR="00215623" w:rsidRPr="000E1E4E" w:rsidRDefault="00215623" w:rsidP="00E37D42">
      <w:pPr>
        <w:pStyle w:val="IndentParaLevel2"/>
        <w:rPr>
          <w:rFonts w:ascii="Arial" w:hAnsi="Arial" w:cs="Arial"/>
          <w:sz w:val="20"/>
          <w:szCs w:val="20"/>
        </w:rPr>
      </w:pPr>
      <w:r w:rsidRPr="000E1E4E">
        <w:rPr>
          <w:rFonts w:ascii="Arial" w:hAnsi="Arial" w:cs="Arial"/>
          <w:sz w:val="20"/>
          <w:szCs w:val="20"/>
        </w:rPr>
        <w:t xml:space="preserve">and will be taken to have adequately identified themselves by so emailing the copy to the </w:t>
      </w:r>
      <w:r w:rsidR="005D0236" w:rsidRPr="000E1E4E">
        <w:rPr>
          <w:rFonts w:ascii="Arial" w:hAnsi="Arial" w:cs="Arial"/>
          <w:sz w:val="20"/>
          <w:szCs w:val="20"/>
        </w:rPr>
        <w:t xml:space="preserve">Other Party </w:t>
      </w:r>
      <w:r w:rsidRPr="000E1E4E">
        <w:rPr>
          <w:rFonts w:ascii="Arial" w:hAnsi="Arial" w:cs="Arial"/>
          <w:sz w:val="20"/>
          <w:szCs w:val="20"/>
        </w:rPr>
        <w:t>or utilising the electronic platform.</w:t>
      </w:r>
    </w:p>
    <w:p w14:paraId="424E6390" w14:textId="3F0171E6" w:rsidR="00215623" w:rsidRPr="000E1E4E" w:rsidRDefault="00215623"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Consent</w:t>
      </w:r>
      <w:r w:rsidRPr="000E1E4E">
        <w:rPr>
          <w:rFonts w:ascii="Arial" w:hAnsi="Arial"/>
          <w:sz w:val="20"/>
          <w:szCs w:val="24"/>
        </w:rPr>
        <w:t xml:space="preserve">): Each party consents to signatories and parties executing this </w:t>
      </w:r>
      <w:r w:rsidR="00B47F19" w:rsidRPr="000E1E4E">
        <w:rPr>
          <w:rFonts w:ascii="Arial" w:hAnsi="Arial"/>
          <w:sz w:val="20"/>
          <w:szCs w:val="24"/>
        </w:rPr>
        <w:t xml:space="preserve">Deed </w:t>
      </w:r>
      <w:r w:rsidRPr="000E1E4E">
        <w:rPr>
          <w:rFonts w:ascii="Arial" w:hAnsi="Arial"/>
          <w:sz w:val="20"/>
          <w:szCs w:val="24"/>
        </w:rPr>
        <w:t xml:space="preserve">by electronic means and to identifying themselves in the manner specified in this clause. </w:t>
      </w:r>
    </w:p>
    <w:p w14:paraId="544E6C0B" w14:textId="7A2A08B8" w:rsidR="00215623" w:rsidRPr="000E1E4E" w:rsidRDefault="00215623" w:rsidP="00FF3D0D">
      <w:pPr>
        <w:pStyle w:val="Heading3"/>
        <w:rPr>
          <w:rFonts w:ascii="Arial" w:hAnsi="Arial"/>
          <w:sz w:val="20"/>
          <w:szCs w:val="24"/>
        </w:rPr>
      </w:pPr>
      <w:r w:rsidRPr="000E1E4E">
        <w:rPr>
          <w:rFonts w:ascii="Arial" w:hAnsi="Arial"/>
          <w:sz w:val="20"/>
          <w:szCs w:val="24"/>
        </w:rPr>
        <w:lastRenderedPageBreak/>
        <w:t>(</w:t>
      </w:r>
      <w:r w:rsidRPr="000E1E4E">
        <w:rPr>
          <w:rFonts w:ascii="Arial" w:hAnsi="Arial"/>
          <w:b/>
          <w:sz w:val="20"/>
          <w:szCs w:val="24"/>
        </w:rPr>
        <w:t>Counterparts constitute an original</w:t>
      </w:r>
      <w:r w:rsidRPr="000E1E4E">
        <w:rPr>
          <w:rFonts w:ascii="Arial" w:hAnsi="Arial"/>
          <w:sz w:val="20"/>
          <w:szCs w:val="24"/>
        </w:rPr>
        <w:t xml:space="preserve">): Each counterpart constitutes an original (whether kept in electronic or paper form), all of which together constitute one instrument as if the signatures (or other execution markings) on the counterparts or copies were on a single physical copy of this </w:t>
      </w:r>
      <w:r w:rsidR="00B47F19" w:rsidRPr="000E1E4E">
        <w:rPr>
          <w:rFonts w:ascii="Arial" w:hAnsi="Arial"/>
          <w:sz w:val="20"/>
          <w:szCs w:val="24"/>
        </w:rPr>
        <w:t xml:space="preserve">Deed </w:t>
      </w:r>
      <w:r w:rsidRPr="000E1E4E">
        <w:rPr>
          <w:rFonts w:ascii="Arial" w:hAnsi="Arial"/>
          <w:sz w:val="20"/>
          <w:szCs w:val="24"/>
        </w:rPr>
        <w:t>in paper form.</w:t>
      </w:r>
      <w:r w:rsidR="005E7034" w:rsidRPr="000E1E4E">
        <w:rPr>
          <w:rFonts w:ascii="Arial" w:hAnsi="Arial"/>
          <w:sz w:val="20"/>
          <w:szCs w:val="24"/>
        </w:rPr>
        <w:t xml:space="preserve"> </w:t>
      </w:r>
      <w:r w:rsidRPr="000E1E4E">
        <w:rPr>
          <w:rFonts w:ascii="Arial" w:hAnsi="Arial"/>
          <w:sz w:val="20"/>
          <w:szCs w:val="24"/>
        </w:rPr>
        <w:t xml:space="preserve">Without limiting the foregoing, if any of the signatures or other markings on behalf of one party are on different counterparts or copies of this </w:t>
      </w:r>
      <w:r w:rsidR="00B47F19" w:rsidRPr="000E1E4E">
        <w:rPr>
          <w:rFonts w:ascii="Arial" w:hAnsi="Arial"/>
          <w:sz w:val="20"/>
          <w:szCs w:val="24"/>
        </w:rPr>
        <w:t>Deed</w:t>
      </w:r>
      <w:r w:rsidRPr="000E1E4E">
        <w:rPr>
          <w:rFonts w:ascii="Arial" w:hAnsi="Arial"/>
          <w:sz w:val="20"/>
          <w:szCs w:val="24"/>
        </w:rPr>
        <w:t xml:space="preserve">, this shall be taken to be, and have the same effect as, signatures on the same counterpart and on a single copy of this </w:t>
      </w:r>
      <w:r w:rsidR="00B47F19" w:rsidRPr="000E1E4E">
        <w:rPr>
          <w:rFonts w:ascii="Arial" w:hAnsi="Arial"/>
          <w:sz w:val="20"/>
          <w:szCs w:val="24"/>
        </w:rPr>
        <w:t>Deed</w:t>
      </w:r>
      <w:r w:rsidRPr="000E1E4E">
        <w:rPr>
          <w:rFonts w:ascii="Arial" w:hAnsi="Arial"/>
          <w:sz w:val="20"/>
          <w:szCs w:val="24"/>
        </w:rPr>
        <w:t>.</w:t>
      </w:r>
    </w:p>
    <w:p w14:paraId="7A18E47C" w14:textId="77777777" w:rsidR="007327FE" w:rsidRPr="000E1E4E" w:rsidRDefault="007327FE" w:rsidP="00FF3D0D">
      <w:pPr>
        <w:pStyle w:val="Heading2"/>
        <w:rPr>
          <w:rFonts w:cs="Arial"/>
          <w:sz w:val="22"/>
          <w:szCs w:val="24"/>
        </w:rPr>
      </w:pPr>
      <w:bookmarkStart w:id="1026" w:name="_Toc500491310"/>
      <w:bookmarkStart w:id="1027" w:name="_Toc145587311"/>
      <w:r w:rsidRPr="000E1E4E">
        <w:rPr>
          <w:rFonts w:cs="Arial"/>
          <w:sz w:val="22"/>
          <w:szCs w:val="24"/>
        </w:rPr>
        <w:t xml:space="preserve">Moratorium </w:t>
      </w:r>
      <w:r w:rsidR="00127AD5" w:rsidRPr="000E1E4E">
        <w:rPr>
          <w:rFonts w:cs="Arial"/>
          <w:sz w:val="22"/>
          <w:szCs w:val="24"/>
        </w:rPr>
        <w:t>L</w:t>
      </w:r>
      <w:r w:rsidRPr="000E1E4E">
        <w:rPr>
          <w:rFonts w:cs="Arial"/>
          <w:sz w:val="22"/>
          <w:szCs w:val="24"/>
        </w:rPr>
        <w:t>egislation</w:t>
      </w:r>
      <w:bookmarkEnd w:id="1026"/>
      <w:bookmarkEnd w:id="1027"/>
    </w:p>
    <w:p w14:paraId="22D0CD29" w14:textId="11A05721" w:rsidR="00A713FF" w:rsidRPr="000E1E4E" w:rsidRDefault="004B1FF6" w:rsidP="00E37D42">
      <w:pPr>
        <w:pStyle w:val="IndentParaLevel1"/>
        <w:rPr>
          <w:rFonts w:ascii="Arial" w:hAnsi="Arial" w:cs="Arial"/>
          <w:sz w:val="20"/>
          <w:szCs w:val="20"/>
        </w:rPr>
      </w:pPr>
      <w:r w:rsidRPr="000E1E4E">
        <w:rPr>
          <w:rFonts w:ascii="Arial" w:hAnsi="Arial" w:cs="Arial"/>
          <w:sz w:val="20"/>
          <w:szCs w:val="20"/>
        </w:rPr>
        <w:t xml:space="preserve">Each of </w:t>
      </w:r>
      <w:r w:rsidR="00FE2F54" w:rsidRPr="000E1E4E">
        <w:rPr>
          <w:rFonts w:ascii="Arial" w:hAnsi="Arial" w:cs="Arial"/>
          <w:sz w:val="20"/>
          <w:szCs w:val="20"/>
        </w:rPr>
        <w:t>Project Co</w:t>
      </w:r>
      <w:r w:rsidR="00891337" w:rsidRPr="000E1E4E">
        <w:rPr>
          <w:rFonts w:ascii="Arial" w:hAnsi="Arial" w:cs="Arial"/>
          <w:sz w:val="20"/>
          <w:szCs w:val="20"/>
        </w:rPr>
        <w:t xml:space="preserve"> </w:t>
      </w:r>
      <w:r w:rsidR="00C9056A" w:rsidRPr="000E1E4E">
        <w:rPr>
          <w:rFonts w:ascii="Arial" w:hAnsi="Arial" w:cs="Arial"/>
          <w:sz w:val="20"/>
          <w:szCs w:val="20"/>
        </w:rPr>
        <w:t>and</w:t>
      </w:r>
      <w:r w:rsidR="00230B19" w:rsidRPr="000E1E4E">
        <w:rPr>
          <w:rFonts w:ascii="Arial" w:hAnsi="Arial" w:cs="Arial"/>
          <w:sz w:val="20"/>
          <w:szCs w:val="20"/>
        </w:rPr>
        <w:t xml:space="preserve"> the Security Trustee waives</w:t>
      </w:r>
      <w:r w:rsidR="00146EB7" w:rsidRPr="000E1E4E">
        <w:rPr>
          <w:rFonts w:ascii="Arial" w:hAnsi="Arial" w:cs="Arial"/>
          <w:sz w:val="20"/>
          <w:szCs w:val="20"/>
        </w:rPr>
        <w:t>, and Project Co will procure that each Key Subcontractor waives,</w:t>
      </w:r>
      <w:r w:rsidR="00230B19" w:rsidRPr="000E1E4E">
        <w:rPr>
          <w:rFonts w:ascii="Arial" w:hAnsi="Arial" w:cs="Arial"/>
          <w:sz w:val="20"/>
          <w:szCs w:val="20"/>
        </w:rPr>
        <w:t xml:space="preserve"> any right or </w:t>
      </w:r>
      <w:proofErr w:type="gramStart"/>
      <w:r w:rsidR="008C385F" w:rsidRPr="000E1E4E">
        <w:rPr>
          <w:rFonts w:ascii="Arial" w:hAnsi="Arial" w:cs="Arial"/>
          <w:sz w:val="20"/>
          <w:szCs w:val="20"/>
        </w:rPr>
        <w:t>Cure</w:t>
      </w:r>
      <w:proofErr w:type="gramEnd"/>
      <w:r w:rsidR="00230B19" w:rsidRPr="000E1E4E">
        <w:rPr>
          <w:rFonts w:ascii="Arial" w:hAnsi="Arial" w:cs="Arial"/>
          <w:sz w:val="20"/>
          <w:szCs w:val="20"/>
        </w:rPr>
        <w:t xml:space="preserve"> it may have under any Law which comes into effect after the date of this Deed if the exercise of such right or </w:t>
      </w:r>
      <w:r w:rsidR="008C385F" w:rsidRPr="000E1E4E">
        <w:rPr>
          <w:rFonts w:ascii="Arial" w:hAnsi="Arial" w:cs="Arial"/>
          <w:sz w:val="20"/>
          <w:szCs w:val="20"/>
        </w:rPr>
        <w:t>Cure</w:t>
      </w:r>
      <w:r w:rsidR="00230B19" w:rsidRPr="000E1E4E">
        <w:rPr>
          <w:rFonts w:ascii="Arial" w:hAnsi="Arial" w:cs="Arial"/>
          <w:sz w:val="20"/>
          <w:szCs w:val="20"/>
        </w:rPr>
        <w:t xml:space="preserve"> would:</w:t>
      </w:r>
      <w:r w:rsidR="00F70A8B" w:rsidRPr="000E1E4E">
        <w:rPr>
          <w:rFonts w:ascii="Arial" w:hAnsi="Arial" w:cs="Arial"/>
          <w:sz w:val="20"/>
          <w:szCs w:val="20"/>
        </w:rPr>
        <w:t xml:space="preserve"> </w:t>
      </w:r>
    </w:p>
    <w:p w14:paraId="28026009" w14:textId="5E792FE4" w:rsidR="00230B19" w:rsidRPr="000E1E4E" w:rsidRDefault="00146EB7"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sz w:val="20"/>
          <w:szCs w:val="24"/>
        </w:rPr>
        <w:t>no</w:t>
      </w:r>
      <w:proofErr w:type="gramEnd"/>
      <w:r w:rsidRPr="000E1E4E">
        <w:rPr>
          <w:rFonts w:ascii="Arial" w:hAnsi="Arial"/>
          <w:b/>
          <w:sz w:val="20"/>
          <w:szCs w:val="24"/>
        </w:rPr>
        <w:t xml:space="preserve"> reduction</w:t>
      </w:r>
      <w:r w:rsidRPr="000E1E4E">
        <w:rPr>
          <w:rFonts w:ascii="Arial" w:hAnsi="Arial"/>
          <w:sz w:val="20"/>
          <w:szCs w:val="24"/>
        </w:rPr>
        <w:t xml:space="preserve">): </w:t>
      </w:r>
      <w:r w:rsidR="00230B19" w:rsidRPr="000E1E4E">
        <w:rPr>
          <w:rFonts w:ascii="Arial" w:hAnsi="Arial"/>
          <w:sz w:val="20"/>
          <w:szCs w:val="24"/>
        </w:rPr>
        <w:t xml:space="preserve">lessen any obligation or Liability of </w:t>
      </w:r>
      <w:r w:rsidR="00FE2F54" w:rsidRPr="000E1E4E">
        <w:rPr>
          <w:rFonts w:ascii="Arial" w:hAnsi="Arial"/>
          <w:sz w:val="20"/>
          <w:szCs w:val="24"/>
        </w:rPr>
        <w:t>Project Co</w:t>
      </w:r>
      <w:r w:rsidR="00891337" w:rsidRPr="000E1E4E">
        <w:rPr>
          <w:rFonts w:ascii="Arial" w:hAnsi="Arial"/>
          <w:sz w:val="20"/>
          <w:szCs w:val="24"/>
        </w:rPr>
        <w:t xml:space="preserve"> </w:t>
      </w:r>
      <w:r w:rsidR="00C9056A" w:rsidRPr="000E1E4E">
        <w:rPr>
          <w:rFonts w:ascii="Arial" w:hAnsi="Arial"/>
          <w:sz w:val="20"/>
          <w:szCs w:val="24"/>
        </w:rPr>
        <w:t>or</w:t>
      </w:r>
      <w:r w:rsidR="00230B19" w:rsidRPr="000E1E4E">
        <w:rPr>
          <w:rFonts w:ascii="Arial" w:hAnsi="Arial"/>
          <w:sz w:val="20"/>
          <w:szCs w:val="24"/>
        </w:rPr>
        <w:t xml:space="preserve"> the Security Trustee (as applicable); or</w:t>
      </w:r>
    </w:p>
    <w:p w14:paraId="7E2AFDD3" w14:textId="77777777" w:rsidR="00230B19" w:rsidRPr="000E1E4E" w:rsidRDefault="00146EB7" w:rsidP="00FF3D0D">
      <w:pPr>
        <w:pStyle w:val="Heading3"/>
        <w:rPr>
          <w:rFonts w:ascii="Arial" w:hAnsi="Arial"/>
          <w:sz w:val="20"/>
          <w:szCs w:val="24"/>
        </w:rPr>
      </w:pPr>
      <w:r w:rsidRPr="000E1E4E">
        <w:rPr>
          <w:rFonts w:ascii="Arial" w:hAnsi="Arial"/>
          <w:sz w:val="20"/>
          <w:szCs w:val="24"/>
        </w:rPr>
        <w:t>(</w:t>
      </w:r>
      <w:proofErr w:type="gramStart"/>
      <w:r w:rsidRPr="000E1E4E">
        <w:rPr>
          <w:rFonts w:ascii="Arial" w:hAnsi="Arial"/>
          <w:b/>
          <w:sz w:val="20"/>
          <w:szCs w:val="24"/>
        </w:rPr>
        <w:t>no</w:t>
      </w:r>
      <w:proofErr w:type="gramEnd"/>
      <w:r w:rsidRPr="000E1E4E">
        <w:rPr>
          <w:rFonts w:ascii="Arial" w:hAnsi="Arial"/>
          <w:b/>
          <w:sz w:val="20"/>
          <w:szCs w:val="24"/>
        </w:rPr>
        <w:t xml:space="preserve"> prejudice</w:t>
      </w:r>
      <w:r w:rsidRPr="000E1E4E">
        <w:rPr>
          <w:rFonts w:ascii="Arial" w:hAnsi="Arial"/>
          <w:sz w:val="20"/>
          <w:szCs w:val="24"/>
        </w:rPr>
        <w:t xml:space="preserve">): </w:t>
      </w:r>
      <w:r w:rsidR="00230B19" w:rsidRPr="000E1E4E">
        <w:rPr>
          <w:rFonts w:ascii="Arial" w:hAnsi="Arial"/>
          <w:sz w:val="20"/>
          <w:szCs w:val="24"/>
        </w:rPr>
        <w:t xml:space="preserve">prejudicially affect the rights, powers or remedies of the State, </w:t>
      </w:r>
    </w:p>
    <w:p w14:paraId="52588F92" w14:textId="1ACCB6D6" w:rsidR="00230B19" w:rsidRPr="000E1E4E" w:rsidRDefault="00230B19" w:rsidP="00E37D42">
      <w:pPr>
        <w:pStyle w:val="IndentParaLevel1"/>
        <w:rPr>
          <w:rFonts w:ascii="Arial" w:hAnsi="Arial" w:cs="Arial"/>
          <w:sz w:val="20"/>
          <w:szCs w:val="20"/>
        </w:rPr>
      </w:pPr>
      <w:r w:rsidRPr="000E1E4E">
        <w:rPr>
          <w:rFonts w:ascii="Arial" w:hAnsi="Arial" w:cs="Arial"/>
          <w:sz w:val="20"/>
          <w:szCs w:val="20"/>
        </w:rPr>
        <w:t xml:space="preserve">under a State Project Document to which </w:t>
      </w:r>
      <w:r w:rsidR="00FE2F54" w:rsidRPr="000E1E4E">
        <w:rPr>
          <w:rFonts w:ascii="Arial" w:hAnsi="Arial" w:cs="Arial"/>
          <w:sz w:val="20"/>
          <w:szCs w:val="20"/>
        </w:rPr>
        <w:t>Project Co</w:t>
      </w:r>
      <w:r w:rsidR="00133859" w:rsidRPr="000E1E4E">
        <w:rPr>
          <w:rFonts w:ascii="Arial" w:hAnsi="Arial" w:cs="Arial"/>
          <w:sz w:val="20"/>
          <w:szCs w:val="20"/>
        </w:rPr>
        <w:t>, the Security Trustee or the relevant Key Subcontractor</w:t>
      </w:r>
      <w:r w:rsidRPr="000E1E4E">
        <w:rPr>
          <w:rFonts w:ascii="Arial" w:hAnsi="Arial" w:cs="Arial"/>
          <w:sz w:val="20"/>
          <w:szCs w:val="20"/>
        </w:rPr>
        <w:t xml:space="preserve"> is a party.</w:t>
      </w:r>
    </w:p>
    <w:p w14:paraId="2A88C110" w14:textId="77777777" w:rsidR="00EF2173" w:rsidRPr="000E1E4E" w:rsidRDefault="00EF2173" w:rsidP="00FF3D0D">
      <w:pPr>
        <w:pStyle w:val="Heading2"/>
        <w:rPr>
          <w:rFonts w:cs="Arial"/>
          <w:sz w:val="22"/>
          <w:szCs w:val="24"/>
        </w:rPr>
      </w:pPr>
      <w:bookmarkStart w:id="1028" w:name="_Toc476473712"/>
      <w:bookmarkStart w:id="1029" w:name="_Toc476475633"/>
      <w:bookmarkStart w:id="1030" w:name="_Toc476473713"/>
      <w:bookmarkStart w:id="1031" w:name="_Toc476475634"/>
      <w:bookmarkStart w:id="1032" w:name="_Toc476473714"/>
      <w:bookmarkStart w:id="1033" w:name="_Toc476475635"/>
      <w:bookmarkStart w:id="1034" w:name="_Toc476473715"/>
      <w:bookmarkStart w:id="1035" w:name="_Toc476475636"/>
      <w:bookmarkStart w:id="1036" w:name="_Toc476473716"/>
      <w:bookmarkStart w:id="1037" w:name="_Toc476475637"/>
      <w:bookmarkStart w:id="1038" w:name="_Toc476473717"/>
      <w:bookmarkStart w:id="1039" w:name="_Toc476475638"/>
      <w:bookmarkStart w:id="1040" w:name="_Toc476473718"/>
      <w:bookmarkStart w:id="1041" w:name="_Toc476475639"/>
      <w:bookmarkStart w:id="1042" w:name="_Toc518460641"/>
      <w:bookmarkStart w:id="1043" w:name="_Toc528254333"/>
      <w:bookmarkStart w:id="1044" w:name="_Toc500491312"/>
      <w:bookmarkStart w:id="1045" w:name="_Toc145587312"/>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r w:rsidRPr="000E1E4E">
        <w:rPr>
          <w:rFonts w:cs="Arial"/>
          <w:sz w:val="22"/>
          <w:szCs w:val="24"/>
        </w:rPr>
        <w:t>No representation or reliance</w:t>
      </w:r>
      <w:bookmarkEnd w:id="1022"/>
      <w:bookmarkEnd w:id="1044"/>
      <w:bookmarkEnd w:id="1045"/>
    </w:p>
    <w:p w14:paraId="5B63414D" w14:textId="6710C95A" w:rsidR="00EF2173" w:rsidRPr="000E1E4E" w:rsidRDefault="00EE5F51"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No representation</w:t>
      </w:r>
      <w:r w:rsidRPr="000E1E4E">
        <w:rPr>
          <w:rFonts w:ascii="Arial" w:hAnsi="Arial"/>
          <w:sz w:val="20"/>
          <w:szCs w:val="24"/>
        </w:rPr>
        <w:t>):</w:t>
      </w:r>
      <w:r w:rsidR="005E7034" w:rsidRPr="000E1E4E">
        <w:rPr>
          <w:rFonts w:ascii="Arial" w:hAnsi="Arial"/>
          <w:sz w:val="20"/>
          <w:szCs w:val="24"/>
        </w:rPr>
        <w:t xml:space="preserve"> </w:t>
      </w:r>
      <w:r w:rsidR="00EF2173" w:rsidRPr="000E1E4E">
        <w:rPr>
          <w:rFonts w:ascii="Arial" w:hAnsi="Arial"/>
          <w:sz w:val="20"/>
          <w:szCs w:val="24"/>
        </w:rPr>
        <w:t xml:space="preserve">Each party acknowledges that no party (nor any person acting on a party's behalf) has made any representation or other inducement to it to enter into </w:t>
      </w:r>
      <w:r w:rsidR="00EF47CC" w:rsidRPr="000E1E4E">
        <w:rPr>
          <w:rFonts w:ascii="Arial" w:hAnsi="Arial"/>
          <w:sz w:val="20"/>
          <w:szCs w:val="24"/>
        </w:rPr>
        <w:t>this Deed</w:t>
      </w:r>
      <w:r w:rsidR="00EF2173" w:rsidRPr="000E1E4E">
        <w:rPr>
          <w:rFonts w:ascii="Arial" w:hAnsi="Arial"/>
          <w:sz w:val="20"/>
          <w:szCs w:val="24"/>
        </w:rPr>
        <w:t xml:space="preserve">, except for representations or inducements expressly set out in </w:t>
      </w:r>
      <w:r w:rsidR="00EF47CC" w:rsidRPr="000E1E4E">
        <w:rPr>
          <w:rFonts w:ascii="Arial" w:hAnsi="Arial"/>
          <w:sz w:val="20"/>
          <w:szCs w:val="24"/>
        </w:rPr>
        <w:t>this Deed</w:t>
      </w:r>
      <w:r w:rsidR="00EF2173" w:rsidRPr="000E1E4E">
        <w:rPr>
          <w:rFonts w:ascii="Arial" w:hAnsi="Arial"/>
          <w:sz w:val="20"/>
          <w:szCs w:val="24"/>
        </w:rPr>
        <w:t>.</w:t>
      </w:r>
    </w:p>
    <w:p w14:paraId="09CD138C" w14:textId="26FD666E" w:rsidR="00EF2173" w:rsidRPr="000E1E4E" w:rsidRDefault="00EE5F51"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No reliance</w:t>
      </w:r>
      <w:r w:rsidRPr="000E1E4E">
        <w:rPr>
          <w:rFonts w:ascii="Arial" w:hAnsi="Arial"/>
          <w:sz w:val="20"/>
          <w:szCs w:val="24"/>
        </w:rPr>
        <w:t>):</w:t>
      </w:r>
      <w:r w:rsidR="005E7034" w:rsidRPr="000E1E4E">
        <w:rPr>
          <w:rFonts w:ascii="Arial" w:hAnsi="Arial"/>
          <w:sz w:val="20"/>
          <w:szCs w:val="24"/>
        </w:rPr>
        <w:t xml:space="preserve"> </w:t>
      </w:r>
      <w:r w:rsidR="00EF2173" w:rsidRPr="000E1E4E">
        <w:rPr>
          <w:rFonts w:ascii="Arial" w:hAnsi="Arial"/>
          <w:sz w:val="20"/>
          <w:szCs w:val="24"/>
        </w:rPr>
        <w:t xml:space="preserve">Each party acknowledges and confirms that it does not enter into </w:t>
      </w:r>
      <w:r w:rsidR="00EF47CC" w:rsidRPr="000E1E4E">
        <w:rPr>
          <w:rFonts w:ascii="Arial" w:hAnsi="Arial"/>
          <w:sz w:val="20"/>
          <w:szCs w:val="24"/>
        </w:rPr>
        <w:t>this Deed</w:t>
      </w:r>
      <w:r w:rsidR="00EF2173" w:rsidRPr="000E1E4E">
        <w:rPr>
          <w:rFonts w:ascii="Arial" w:hAnsi="Arial"/>
          <w:sz w:val="20"/>
          <w:szCs w:val="24"/>
        </w:rPr>
        <w:t xml:space="preserve"> in reliance on any representation or other inducement by or on behalf of any other party, except for representations or inducements expressly set out in </w:t>
      </w:r>
      <w:r w:rsidR="00EF47CC" w:rsidRPr="000E1E4E">
        <w:rPr>
          <w:rFonts w:ascii="Arial" w:hAnsi="Arial"/>
          <w:sz w:val="20"/>
          <w:szCs w:val="24"/>
        </w:rPr>
        <w:t>this Deed</w:t>
      </w:r>
      <w:r w:rsidR="00EF2173" w:rsidRPr="000E1E4E">
        <w:rPr>
          <w:rFonts w:ascii="Arial" w:hAnsi="Arial"/>
          <w:sz w:val="20"/>
          <w:szCs w:val="24"/>
        </w:rPr>
        <w:t>.</w:t>
      </w:r>
      <w:bookmarkEnd w:id="1006"/>
      <w:bookmarkEnd w:id="1007"/>
      <w:bookmarkEnd w:id="1008"/>
      <w:bookmarkEnd w:id="1009"/>
      <w:bookmarkEnd w:id="1010"/>
      <w:bookmarkEnd w:id="1011"/>
      <w:bookmarkEnd w:id="1012"/>
      <w:bookmarkEnd w:id="1014"/>
      <w:bookmarkEnd w:id="1015"/>
      <w:bookmarkEnd w:id="1016"/>
      <w:bookmarkEnd w:id="1023"/>
    </w:p>
    <w:p w14:paraId="1B739CE8" w14:textId="77777777" w:rsidR="006F4728" w:rsidRPr="000E1E4E" w:rsidRDefault="006F4728" w:rsidP="00FF3D0D">
      <w:pPr>
        <w:pStyle w:val="Heading2"/>
        <w:rPr>
          <w:rFonts w:cs="Arial"/>
          <w:sz w:val="22"/>
          <w:szCs w:val="24"/>
        </w:rPr>
      </w:pPr>
      <w:bookmarkStart w:id="1046" w:name="_Ref165268449"/>
      <w:bookmarkStart w:id="1047" w:name="_Toc199656465"/>
      <w:bookmarkStart w:id="1048" w:name="_Toc500491313"/>
      <w:bookmarkStart w:id="1049" w:name="_Toc145587313"/>
      <w:r w:rsidRPr="000E1E4E">
        <w:rPr>
          <w:rFonts w:cs="Arial"/>
          <w:sz w:val="22"/>
          <w:szCs w:val="24"/>
        </w:rPr>
        <w:t>Indemnities</w:t>
      </w:r>
      <w:bookmarkEnd w:id="1046"/>
      <w:bookmarkEnd w:id="1047"/>
      <w:bookmarkEnd w:id="1048"/>
      <w:bookmarkEnd w:id="1049"/>
    </w:p>
    <w:p w14:paraId="3D5728DA" w14:textId="62917D4A" w:rsidR="006F4728" w:rsidRPr="000E1E4E" w:rsidRDefault="00EE5F51" w:rsidP="00FF3D0D">
      <w:pPr>
        <w:pStyle w:val="Heading3"/>
        <w:rPr>
          <w:rFonts w:ascii="Arial" w:hAnsi="Arial"/>
          <w:sz w:val="20"/>
          <w:szCs w:val="24"/>
        </w:rPr>
      </w:pPr>
      <w:bookmarkStart w:id="1050" w:name="_Ref165355249"/>
      <w:bookmarkStart w:id="1051" w:name="OLE_LINK16"/>
      <w:r w:rsidRPr="000E1E4E">
        <w:rPr>
          <w:rFonts w:ascii="Arial" w:hAnsi="Arial"/>
          <w:sz w:val="20"/>
          <w:szCs w:val="24"/>
        </w:rPr>
        <w:t>(</w:t>
      </w:r>
      <w:r w:rsidRPr="000E1E4E">
        <w:rPr>
          <w:rFonts w:ascii="Arial" w:hAnsi="Arial"/>
          <w:b/>
          <w:sz w:val="20"/>
          <w:szCs w:val="24"/>
        </w:rPr>
        <w:t xml:space="preserve">Continuing </w:t>
      </w:r>
      <w:r w:rsidR="003775AB" w:rsidRPr="000E1E4E">
        <w:rPr>
          <w:rFonts w:ascii="Arial" w:hAnsi="Arial"/>
          <w:b/>
          <w:sz w:val="20"/>
          <w:szCs w:val="24"/>
        </w:rPr>
        <w:t>i</w:t>
      </w:r>
      <w:r w:rsidRPr="000E1E4E">
        <w:rPr>
          <w:rFonts w:ascii="Arial" w:hAnsi="Arial"/>
          <w:b/>
          <w:sz w:val="20"/>
          <w:szCs w:val="24"/>
        </w:rPr>
        <w:t>ndemnity</w:t>
      </w:r>
      <w:r w:rsidRPr="000E1E4E">
        <w:rPr>
          <w:rFonts w:ascii="Arial" w:hAnsi="Arial"/>
          <w:sz w:val="20"/>
          <w:szCs w:val="24"/>
        </w:rPr>
        <w:t>):</w:t>
      </w:r>
      <w:r w:rsidR="005E7034" w:rsidRPr="000E1E4E">
        <w:rPr>
          <w:rFonts w:ascii="Arial" w:hAnsi="Arial"/>
          <w:sz w:val="20"/>
          <w:szCs w:val="24"/>
        </w:rPr>
        <w:t xml:space="preserve"> </w:t>
      </w:r>
      <w:r w:rsidR="006F4728" w:rsidRPr="000E1E4E">
        <w:rPr>
          <w:rFonts w:ascii="Arial" w:hAnsi="Arial"/>
          <w:sz w:val="20"/>
          <w:szCs w:val="24"/>
        </w:rPr>
        <w:t xml:space="preserve">Each indemnity in </w:t>
      </w:r>
      <w:r w:rsidR="00EF47CC" w:rsidRPr="000E1E4E">
        <w:rPr>
          <w:rFonts w:ascii="Arial" w:hAnsi="Arial"/>
          <w:sz w:val="20"/>
          <w:szCs w:val="24"/>
        </w:rPr>
        <w:t>this Deed</w:t>
      </w:r>
      <w:r w:rsidR="006F4728" w:rsidRPr="000E1E4E">
        <w:rPr>
          <w:rFonts w:ascii="Arial" w:hAnsi="Arial"/>
          <w:sz w:val="20"/>
          <w:szCs w:val="24"/>
        </w:rPr>
        <w:t xml:space="preserve"> is a continuing obligation, separate and independent from the other obligations of the parties, and survives termination, completion or expiration of </w:t>
      </w:r>
      <w:r w:rsidR="00EF47CC" w:rsidRPr="000E1E4E">
        <w:rPr>
          <w:rFonts w:ascii="Arial" w:hAnsi="Arial"/>
          <w:sz w:val="20"/>
          <w:szCs w:val="24"/>
        </w:rPr>
        <w:t>this Deed</w:t>
      </w:r>
      <w:r w:rsidR="006F4728" w:rsidRPr="000E1E4E">
        <w:rPr>
          <w:rFonts w:ascii="Arial" w:hAnsi="Arial"/>
          <w:sz w:val="20"/>
          <w:szCs w:val="24"/>
        </w:rPr>
        <w:t>.</w:t>
      </w:r>
      <w:bookmarkEnd w:id="1050"/>
    </w:p>
    <w:p w14:paraId="1717FAC3" w14:textId="13C7BFCF" w:rsidR="002B2B29" w:rsidRPr="000E1E4E" w:rsidRDefault="00EE5F51" w:rsidP="00FF3D0D">
      <w:pPr>
        <w:pStyle w:val="Heading3"/>
        <w:rPr>
          <w:rFonts w:ascii="Arial" w:hAnsi="Arial"/>
          <w:sz w:val="20"/>
          <w:szCs w:val="24"/>
        </w:rPr>
      </w:pPr>
      <w:r w:rsidRPr="000E1E4E">
        <w:rPr>
          <w:rFonts w:ascii="Arial" w:hAnsi="Arial"/>
          <w:sz w:val="20"/>
          <w:szCs w:val="24"/>
        </w:rPr>
        <w:t>(</w:t>
      </w:r>
      <w:r w:rsidRPr="000E1E4E">
        <w:rPr>
          <w:rFonts w:ascii="Arial" w:hAnsi="Arial"/>
          <w:b/>
          <w:sz w:val="20"/>
          <w:szCs w:val="24"/>
        </w:rPr>
        <w:t>Expense</w:t>
      </w:r>
      <w:r w:rsidRPr="000E1E4E">
        <w:rPr>
          <w:rFonts w:ascii="Arial" w:hAnsi="Arial"/>
          <w:sz w:val="20"/>
          <w:szCs w:val="24"/>
        </w:rPr>
        <w:t>):</w:t>
      </w:r>
      <w:r w:rsidR="005E7034" w:rsidRPr="000E1E4E">
        <w:rPr>
          <w:rFonts w:ascii="Arial" w:hAnsi="Arial"/>
          <w:sz w:val="20"/>
          <w:szCs w:val="24"/>
        </w:rPr>
        <w:t xml:space="preserve"> </w:t>
      </w:r>
      <w:r w:rsidR="006F4728" w:rsidRPr="000E1E4E">
        <w:rPr>
          <w:rFonts w:ascii="Arial" w:hAnsi="Arial"/>
          <w:sz w:val="20"/>
          <w:szCs w:val="24"/>
        </w:rPr>
        <w:t xml:space="preserve">It is not necessary for a party to incur expense or to make any payment before enforcing a right of indemnity conferred by </w:t>
      </w:r>
      <w:r w:rsidR="00EF47CC" w:rsidRPr="000E1E4E">
        <w:rPr>
          <w:rFonts w:ascii="Arial" w:hAnsi="Arial"/>
          <w:sz w:val="20"/>
          <w:szCs w:val="24"/>
        </w:rPr>
        <w:t>this Deed</w:t>
      </w:r>
      <w:r w:rsidR="006F4728" w:rsidRPr="000E1E4E">
        <w:rPr>
          <w:rFonts w:ascii="Arial" w:hAnsi="Arial"/>
          <w:sz w:val="20"/>
          <w:szCs w:val="24"/>
        </w:rPr>
        <w:t>.</w:t>
      </w:r>
      <w:bookmarkEnd w:id="1051"/>
    </w:p>
    <w:p w14:paraId="0DFBCC2E" w14:textId="6987A12A" w:rsidR="00B47F19" w:rsidRPr="000E1E4E" w:rsidRDefault="00B47F19" w:rsidP="00073501">
      <w:pPr>
        <w:rPr>
          <w:rFonts w:ascii="Arial" w:hAnsi="Arial" w:cs="Arial"/>
          <w:sz w:val="20"/>
          <w:szCs w:val="20"/>
        </w:rPr>
      </w:pPr>
    </w:p>
    <w:p w14:paraId="133EC47E" w14:textId="77777777" w:rsidR="00B47F19" w:rsidRPr="000E1E4E" w:rsidRDefault="00B47F19">
      <w:pPr>
        <w:rPr>
          <w:rFonts w:ascii="Arial" w:hAnsi="Arial" w:cs="Arial"/>
          <w:sz w:val="20"/>
          <w:szCs w:val="20"/>
        </w:rPr>
      </w:pPr>
      <w:r w:rsidRPr="000E1E4E">
        <w:rPr>
          <w:rFonts w:ascii="Arial" w:hAnsi="Arial" w:cs="Arial"/>
          <w:sz w:val="20"/>
          <w:szCs w:val="20"/>
        </w:rPr>
        <w:br w:type="page"/>
      </w:r>
    </w:p>
    <w:p w14:paraId="02BA5836" w14:textId="77777777" w:rsidR="00B47F19" w:rsidRPr="000E1E4E" w:rsidRDefault="00B47F19" w:rsidP="00B47F19">
      <w:pPr>
        <w:keepNext/>
        <w:rPr>
          <w:rFonts w:ascii="Arial" w:hAnsi="Arial" w:cs="Arial"/>
          <w:sz w:val="20"/>
          <w:szCs w:val="20"/>
        </w:rPr>
      </w:pPr>
      <w:r w:rsidRPr="000E1E4E">
        <w:rPr>
          <w:rFonts w:ascii="Arial" w:hAnsi="Arial" w:cs="Arial"/>
          <w:b/>
          <w:sz w:val="20"/>
          <w:szCs w:val="20"/>
        </w:rPr>
        <w:lastRenderedPageBreak/>
        <w:t xml:space="preserve">Executed </w:t>
      </w:r>
      <w:r w:rsidRPr="000E1E4E">
        <w:rPr>
          <w:rFonts w:ascii="Arial" w:hAnsi="Arial" w:cs="Arial"/>
          <w:sz w:val="20"/>
          <w:szCs w:val="20"/>
        </w:rPr>
        <w:t>as a deed.</w:t>
      </w:r>
    </w:p>
    <w:p w14:paraId="41D6B395" w14:textId="77777777" w:rsidR="00B47F19" w:rsidRPr="000E1E4E" w:rsidRDefault="00B47F19" w:rsidP="00B47F19">
      <w:pPr>
        <w:keepNext/>
        <w:rPr>
          <w:rFonts w:ascii="Arial" w:hAnsi="Arial" w:cs="Arial"/>
          <w:sz w:val="20"/>
          <w:szCs w:val="20"/>
        </w:rPr>
      </w:pPr>
    </w:p>
    <w:p w14:paraId="64B43C29" w14:textId="77777777" w:rsidR="00B47F19" w:rsidRPr="000E1E4E" w:rsidRDefault="00B47F19" w:rsidP="00B47F19">
      <w:pPr>
        <w:keepNext/>
        <w:rPr>
          <w:rFonts w:ascii="Arial" w:hAnsi="Arial" w:cs="Arial"/>
          <w:sz w:val="20"/>
          <w:szCs w:val="20"/>
        </w:rPr>
      </w:pPr>
      <w:r w:rsidRPr="000E1E4E">
        <w:rPr>
          <w:rFonts w:ascii="Arial" w:hAnsi="Arial" w:cs="Arial"/>
          <w:sz w:val="20"/>
          <w:szCs w:val="20"/>
        </w:rPr>
        <w:t xml:space="preserve">Each signatory executing this Deed (electronically or otherwise) intends by that execution to be bound by this Deed, and where the signatory has signed as an officer or attorney of a party, for that party to be bound by this Deed. </w:t>
      </w:r>
    </w:p>
    <w:p w14:paraId="7174EA5A" w14:textId="77777777" w:rsidR="00B47F19" w:rsidRPr="000E1E4E" w:rsidRDefault="00B47F19" w:rsidP="00B25832">
      <w:pPr>
        <w:rPr>
          <w:rFonts w:ascii="Arial" w:hAnsi="Arial" w:cs="Arial"/>
          <w:sz w:val="20"/>
          <w:szCs w:val="20"/>
        </w:rPr>
      </w:pPr>
    </w:p>
    <w:p w14:paraId="2D4F6965" w14:textId="77777777" w:rsidR="00B47F19" w:rsidRPr="000E1E4E" w:rsidRDefault="00B47F19" w:rsidP="00B47F19">
      <w:pPr>
        <w:keepNext/>
        <w:rPr>
          <w:rFonts w:ascii="Arial" w:hAnsi="Arial" w:cs="Arial"/>
          <w:sz w:val="20"/>
          <w:szCs w:val="20"/>
        </w:rPr>
      </w:pPr>
      <w:r w:rsidRPr="000E1E4E">
        <w:rPr>
          <w:rFonts w:ascii="Arial" w:hAnsi="Arial" w:cs="Arial"/>
          <w:sz w:val="20"/>
          <w:szCs w:val="20"/>
        </w:rPr>
        <w:t>[</w:t>
      </w:r>
      <w:r w:rsidRPr="000E1E4E">
        <w:rPr>
          <w:rFonts w:ascii="Arial" w:hAnsi="Arial" w:cs="Arial"/>
          <w:b/>
          <w:bCs/>
          <w:i/>
          <w:iCs/>
          <w:sz w:val="20"/>
          <w:szCs w:val="20"/>
        </w:rPr>
        <w:t>Note: execution clauses to be inserted.</w:t>
      </w:r>
      <w:r w:rsidRPr="000E1E4E">
        <w:rPr>
          <w:rFonts w:ascii="Arial" w:hAnsi="Arial" w:cs="Arial"/>
          <w:sz w:val="20"/>
          <w:szCs w:val="20"/>
        </w:rPr>
        <w:t>]</w:t>
      </w:r>
    </w:p>
    <w:p w14:paraId="4FF105E9" w14:textId="77777777" w:rsidR="00B47F19" w:rsidRPr="000E1E4E" w:rsidRDefault="00B47F19" w:rsidP="00B25832">
      <w:pPr>
        <w:rPr>
          <w:rFonts w:ascii="Arial" w:hAnsi="Arial" w:cs="Arial"/>
          <w:sz w:val="20"/>
          <w:szCs w:val="20"/>
        </w:rPr>
      </w:pPr>
    </w:p>
    <w:p w14:paraId="059BC3E6" w14:textId="77777777" w:rsidR="00B47F19" w:rsidRPr="000E1E4E" w:rsidRDefault="00B47F19" w:rsidP="00B25832">
      <w:pPr>
        <w:rPr>
          <w:rFonts w:ascii="Arial" w:hAnsi="Arial" w:cs="Arial"/>
          <w:sz w:val="20"/>
          <w:szCs w:val="20"/>
        </w:rPr>
      </w:pPr>
    </w:p>
    <w:p w14:paraId="5A8B1457" w14:textId="6C7CAA3C" w:rsidR="00B47F19" w:rsidRPr="000E1E4E" w:rsidRDefault="00B47F19" w:rsidP="00B47F19">
      <w:pPr>
        <w:spacing w:before="160"/>
        <w:rPr>
          <w:rFonts w:ascii="Arial" w:hAnsi="Arial" w:cs="Arial"/>
          <w:b/>
          <w:sz w:val="20"/>
          <w:szCs w:val="20"/>
        </w:rPr>
      </w:pPr>
      <w:r w:rsidRPr="000E1E4E">
        <w:rPr>
          <w:rFonts w:ascii="Arial" w:hAnsi="Arial" w:cs="Arial"/>
          <w:b/>
          <w:sz w:val="20"/>
          <w:szCs w:val="20"/>
        </w:rPr>
        <w:t>State</w:t>
      </w:r>
    </w:p>
    <w:p w14:paraId="249846D7" w14:textId="77777777" w:rsidR="00B47F19" w:rsidRPr="000E1E4E" w:rsidRDefault="00B47F19" w:rsidP="00B25832">
      <w:pPr>
        <w:rPr>
          <w:rFonts w:ascii="Arial" w:hAnsi="Arial" w:cs="Arial"/>
          <w:sz w:val="20"/>
          <w:szCs w:val="20"/>
        </w:rPr>
      </w:pPr>
    </w:p>
    <w:p w14:paraId="00E27BE7" w14:textId="77777777" w:rsidR="00B47F19" w:rsidRPr="000E1E4E" w:rsidRDefault="00B47F19" w:rsidP="00B25832">
      <w:pPr>
        <w:rPr>
          <w:rFonts w:ascii="Arial" w:hAnsi="Arial" w:cs="Arial"/>
          <w:sz w:val="20"/>
          <w:szCs w:val="20"/>
        </w:rPr>
      </w:pPr>
    </w:p>
    <w:p w14:paraId="0BB7FF93" w14:textId="77777777" w:rsidR="00B47F19" w:rsidRPr="000E1E4E" w:rsidRDefault="00B47F19" w:rsidP="00B25832">
      <w:pPr>
        <w:rPr>
          <w:rFonts w:ascii="Arial" w:hAnsi="Arial" w:cs="Arial"/>
          <w:sz w:val="20"/>
          <w:szCs w:val="20"/>
        </w:rPr>
      </w:pPr>
    </w:p>
    <w:p w14:paraId="2CD455CA" w14:textId="77777777" w:rsidR="00B47F19" w:rsidRPr="000E1E4E" w:rsidRDefault="00B47F19" w:rsidP="00B47F19">
      <w:pPr>
        <w:spacing w:before="160"/>
        <w:rPr>
          <w:rFonts w:ascii="Arial" w:hAnsi="Arial" w:cs="Arial"/>
          <w:b/>
          <w:sz w:val="20"/>
          <w:szCs w:val="20"/>
        </w:rPr>
      </w:pPr>
      <w:r w:rsidRPr="000E1E4E">
        <w:rPr>
          <w:rFonts w:ascii="Arial" w:hAnsi="Arial" w:cs="Arial"/>
          <w:b/>
          <w:sz w:val="20"/>
          <w:szCs w:val="20"/>
        </w:rPr>
        <w:t>Project Co</w:t>
      </w:r>
    </w:p>
    <w:p w14:paraId="68EBEBE0" w14:textId="77777777" w:rsidR="00B47F19" w:rsidRPr="000E1E4E" w:rsidRDefault="00B47F19" w:rsidP="00B25832">
      <w:pPr>
        <w:rPr>
          <w:rFonts w:ascii="Arial" w:hAnsi="Arial" w:cs="Arial"/>
          <w:sz w:val="20"/>
          <w:szCs w:val="20"/>
        </w:rPr>
      </w:pPr>
    </w:p>
    <w:p w14:paraId="3DC4EF7E" w14:textId="77777777" w:rsidR="00B47F19" w:rsidRPr="000E1E4E" w:rsidRDefault="00B47F19" w:rsidP="00B25832">
      <w:pPr>
        <w:rPr>
          <w:rFonts w:ascii="Arial" w:hAnsi="Arial" w:cs="Arial"/>
          <w:sz w:val="20"/>
          <w:szCs w:val="20"/>
        </w:rPr>
      </w:pPr>
    </w:p>
    <w:p w14:paraId="4724815A" w14:textId="77777777" w:rsidR="00B47F19" w:rsidRPr="000E1E4E" w:rsidRDefault="00B47F19" w:rsidP="00B25832">
      <w:pPr>
        <w:rPr>
          <w:rFonts w:ascii="Arial" w:hAnsi="Arial" w:cs="Arial"/>
          <w:sz w:val="20"/>
          <w:szCs w:val="20"/>
        </w:rPr>
      </w:pPr>
    </w:p>
    <w:p w14:paraId="5E832599" w14:textId="77777777" w:rsidR="00B47F19" w:rsidRPr="000E1E4E" w:rsidRDefault="00B47F19" w:rsidP="00B25832">
      <w:pPr>
        <w:rPr>
          <w:rFonts w:ascii="Arial" w:hAnsi="Arial" w:cs="Arial"/>
          <w:sz w:val="20"/>
          <w:szCs w:val="20"/>
        </w:rPr>
      </w:pPr>
    </w:p>
    <w:p w14:paraId="6846387E" w14:textId="77777777" w:rsidR="00B47F19" w:rsidRPr="000E1E4E" w:rsidRDefault="00B47F19" w:rsidP="00B25832">
      <w:pPr>
        <w:rPr>
          <w:rFonts w:ascii="Arial" w:hAnsi="Arial" w:cs="Arial"/>
          <w:sz w:val="20"/>
          <w:szCs w:val="20"/>
        </w:rPr>
      </w:pPr>
    </w:p>
    <w:p w14:paraId="68F238C6" w14:textId="77777777" w:rsidR="00B47F19" w:rsidRPr="000E1E4E" w:rsidRDefault="00B47F19" w:rsidP="00B47F19">
      <w:pPr>
        <w:rPr>
          <w:rFonts w:ascii="Arial" w:hAnsi="Arial" w:cs="Arial"/>
          <w:b/>
          <w:sz w:val="20"/>
          <w:szCs w:val="20"/>
        </w:rPr>
      </w:pPr>
      <w:r w:rsidRPr="000E1E4E">
        <w:rPr>
          <w:rFonts w:ascii="Arial" w:hAnsi="Arial" w:cs="Arial"/>
          <w:b/>
          <w:sz w:val="20"/>
          <w:szCs w:val="20"/>
        </w:rPr>
        <w:t>Security Trustee</w:t>
      </w:r>
    </w:p>
    <w:p w14:paraId="3794FBAB" w14:textId="5578BB28" w:rsidR="00B47F19" w:rsidRPr="000E1E4E" w:rsidRDefault="00B47F19" w:rsidP="00073501">
      <w:pPr>
        <w:rPr>
          <w:rFonts w:ascii="Arial" w:hAnsi="Arial" w:cs="Arial"/>
          <w:sz w:val="20"/>
          <w:szCs w:val="20"/>
        </w:rPr>
      </w:pPr>
      <w:r w:rsidRPr="000E1E4E">
        <w:rPr>
          <w:rFonts w:ascii="Arial" w:hAnsi="Arial" w:cs="Arial"/>
          <w:sz w:val="20"/>
          <w:szCs w:val="20"/>
        </w:rPr>
        <w:br w:type="page"/>
      </w:r>
    </w:p>
    <w:p w14:paraId="13B0DA7B" w14:textId="77777777" w:rsidR="004C4013" w:rsidRPr="000E1E4E" w:rsidRDefault="004C4013" w:rsidP="00073501">
      <w:pPr>
        <w:rPr>
          <w:rFonts w:ascii="Arial" w:hAnsi="Arial" w:cs="Arial"/>
          <w:sz w:val="20"/>
          <w:szCs w:val="20"/>
        </w:rPr>
        <w:sectPr w:rsidR="004C4013" w:rsidRPr="000E1E4E" w:rsidSect="004D0D5C">
          <w:endnotePr>
            <w:numFmt w:val="decimal"/>
          </w:endnotePr>
          <w:pgSz w:w="11906" w:h="16838" w:code="9"/>
          <w:pgMar w:top="1134" w:right="1134" w:bottom="1134" w:left="1418" w:header="1077" w:footer="567" w:gutter="0"/>
          <w:pgNumType w:start="1"/>
          <w:cols w:space="720"/>
        </w:sectPr>
      </w:pPr>
    </w:p>
    <w:p w14:paraId="07BF5E5B" w14:textId="55187CAC" w:rsidR="00C06CC3" w:rsidRPr="000E1E4E" w:rsidRDefault="001B22EC">
      <w:pPr>
        <w:rPr>
          <w:rFonts w:ascii="Arial" w:hAnsi="Arial" w:cs="Arial"/>
          <w:b/>
          <w:sz w:val="20"/>
          <w:szCs w:val="20"/>
        </w:rPr>
      </w:pPr>
      <w:r w:rsidRPr="000E1E4E">
        <w:rPr>
          <w:rFonts w:ascii="Arial" w:hAnsi="Arial" w:cs="Arial"/>
          <w:b/>
          <w:sz w:val="32"/>
          <w:szCs w:val="32"/>
        </w:rPr>
        <w:lastRenderedPageBreak/>
        <w:t xml:space="preserve">Schedule 1 </w:t>
      </w:r>
      <w:r w:rsidR="00C06CC3" w:rsidRPr="000E1E4E">
        <w:rPr>
          <w:rFonts w:ascii="Arial" w:hAnsi="Arial" w:cs="Arial"/>
          <w:b/>
          <w:sz w:val="32"/>
          <w:szCs w:val="32"/>
        </w:rPr>
        <w:t xml:space="preserve">– </w:t>
      </w:r>
      <w:r w:rsidRPr="000E1E4E">
        <w:rPr>
          <w:rFonts w:ascii="Arial" w:hAnsi="Arial" w:cs="Arial"/>
          <w:b/>
          <w:sz w:val="32"/>
          <w:szCs w:val="32"/>
        </w:rPr>
        <w:t xml:space="preserve">Permitted Financier List </w:t>
      </w:r>
    </w:p>
    <w:p w14:paraId="1E921E73" w14:textId="77777777" w:rsidR="004A4EAE" w:rsidRPr="000E1E4E" w:rsidRDefault="004A4EAE" w:rsidP="00B25832">
      <w:pPr>
        <w:rPr>
          <w:rFonts w:ascii="Arial" w:hAnsi="Arial" w:cs="Arial"/>
          <w:sz w:val="20"/>
          <w:szCs w:val="20"/>
        </w:rPr>
      </w:pPr>
    </w:p>
    <w:p w14:paraId="66A6DD32" w14:textId="77777777" w:rsidR="006F2E0C" w:rsidRPr="000E1E4E" w:rsidRDefault="006F2E0C" w:rsidP="00B25832">
      <w:pPr>
        <w:rPr>
          <w:rFonts w:ascii="Arial" w:hAnsi="Arial" w:cs="Arial"/>
          <w:sz w:val="20"/>
          <w:szCs w:val="20"/>
        </w:rPr>
      </w:pPr>
    </w:p>
    <w:p w14:paraId="2A80B0F7" w14:textId="4B14CE52" w:rsidR="006F2E0C" w:rsidRPr="000E1E4E" w:rsidRDefault="006F2E0C" w:rsidP="00B25832">
      <w:pPr>
        <w:rPr>
          <w:rFonts w:ascii="Arial" w:hAnsi="Arial" w:cs="Arial"/>
          <w:sz w:val="20"/>
          <w:szCs w:val="20"/>
        </w:rPr>
      </w:pPr>
    </w:p>
    <w:sectPr w:rsidR="006F2E0C" w:rsidRPr="000E1E4E" w:rsidSect="004D0D5C">
      <w:headerReference w:type="even" r:id="rId17"/>
      <w:footerReference w:type="even" r:id="rId18"/>
      <w:headerReference w:type="first" r:id="rId19"/>
      <w:footerReference w:type="first" r:id="rId20"/>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0B3AB" w14:textId="77777777" w:rsidR="00DC3ED5" w:rsidRDefault="00DC3ED5">
      <w:r>
        <w:separator/>
      </w:r>
    </w:p>
  </w:endnote>
  <w:endnote w:type="continuationSeparator" w:id="0">
    <w:p w14:paraId="15DFC212" w14:textId="77777777" w:rsidR="00DC3ED5" w:rsidRDefault="00DC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YInterstate Light">
    <w:altName w:val="Cambri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7BF1" w14:textId="77777777" w:rsidR="00E857D9" w:rsidRDefault="00E857D9">
    <w:pPr>
      <w:pStyle w:val="Footer"/>
    </w:pPr>
    <w:r>
      <w:t>Legal\311328659.1</w:t>
    </w:r>
  </w:p>
  <w:p w14:paraId="64C0954E" w14:textId="77777777" w:rsidR="00E857D9" w:rsidRDefault="00E857D9">
    <w:pPr>
      <w:pStyle w:val="Footer"/>
      <w:rPr>
        <w:color w:val="191919"/>
        <w:sz w:val="13"/>
      </w:rPr>
    </w:pPr>
  </w:p>
  <w:p w14:paraId="4B2CB97C" w14:textId="77777777" w:rsidR="00E857D9" w:rsidRDefault="00E857D9">
    <w:pPr>
      <w:pStyle w:val="Footer"/>
      <w:rPr>
        <w:color w:val="191919"/>
        <w:sz w:val="13"/>
      </w:rPr>
    </w:pPr>
  </w:p>
  <w:p w14:paraId="0DD4B652" w14:textId="77777777" w:rsidR="00E857D9" w:rsidRDefault="00E857D9">
    <w:pPr>
      <w:pStyle w:val="Footer"/>
      <w:rPr>
        <w:color w:val="191919"/>
        <w:sz w:val="13"/>
      </w:rPr>
    </w:pPr>
  </w:p>
  <w:p w14:paraId="34632D53" w14:textId="2773B026" w:rsidR="00E857D9" w:rsidRDefault="00000000">
    <w:pPr>
      <w:pStyle w:val="Footer"/>
    </w:pPr>
    <w:fldSimple w:instr=" DOCPROPERTY DocumentID \* MERGEFORMAT ">
      <w:r w:rsidR="007C4EF2" w:rsidRPr="00FC209C">
        <w:rPr>
          <w:b/>
          <w:bCs/>
          <w:lang w:val="en-US"/>
        </w:rPr>
        <w:t>ME_201394027_3</w:t>
      </w:r>
    </w:fldSimple>
  </w:p>
  <w:p w14:paraId="0B458FBA" w14:textId="66190B6B" w:rsidR="00E857D9" w:rsidRDefault="00E857D9">
    <w:pPr>
      <w:pStyle w:val="Footer"/>
      <w:rPr>
        <w:color w:val="191919"/>
        <w:sz w:val="13"/>
      </w:rPr>
    </w:pPr>
  </w:p>
  <w:p w14:paraId="47700628" w14:textId="136AB58E" w:rsidR="009F13AE" w:rsidRDefault="009F13AE">
    <w:pPr>
      <w:pStyle w:val="Footer"/>
      <w:rPr>
        <w:color w:val="191919"/>
        <w:sz w:val="13"/>
      </w:rPr>
    </w:pPr>
  </w:p>
  <w:p w14:paraId="388DC874" w14:textId="1268EAE2" w:rsidR="006905B6" w:rsidRDefault="006905B6">
    <w:pPr>
      <w:pStyle w:val="Footer"/>
      <w:rPr>
        <w:color w:val="191919"/>
        <w:sz w:val="13"/>
      </w:rPr>
    </w:pPr>
  </w:p>
  <w:p w14:paraId="44B3326E" w14:textId="2E52C7E1" w:rsidR="003063D7" w:rsidRDefault="003063D7">
    <w:pPr>
      <w:pStyle w:val="Footer"/>
    </w:pPr>
  </w:p>
  <w:p w14:paraId="218A9EF1" w14:textId="4B8E7563" w:rsidR="00C94BB5" w:rsidRDefault="00C94BB5">
    <w:pPr>
      <w:pStyle w:val="Footer"/>
      <w:rPr>
        <w:color w:val="191919"/>
        <w:sz w:val="13"/>
      </w:rPr>
    </w:pPr>
  </w:p>
  <w:p w14:paraId="0394ADBD" w14:textId="0127A51F" w:rsidR="00135A45" w:rsidRDefault="00135A45">
    <w:pPr>
      <w:pStyle w:val="Footer"/>
      <w:rPr>
        <w:color w:val="191919"/>
        <w:sz w:val="13"/>
      </w:rPr>
    </w:pPr>
  </w:p>
  <w:p w14:paraId="7E75CF97" w14:textId="254412D6" w:rsidR="001E731C" w:rsidRDefault="00000000">
    <w:pPr>
      <w:pStyle w:val="Footer"/>
    </w:pPr>
    <w:fldSimple w:instr=" DOCPROPERTY DocumentID \* MERGEFORMAT ">
      <w:r w:rsidR="003B37A4" w:rsidRPr="003B37A4">
        <w:rPr>
          <w:color w:val="191919"/>
          <w:sz w:val="13"/>
        </w:rPr>
        <w:t>ME_212853182_1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C53F" w14:textId="1C3BFD1C" w:rsidR="00E857D9" w:rsidRDefault="00E857D9">
    <w:pPr>
      <w:pStyle w:val="Footer"/>
      <w:rPr>
        <w:color w:val="191919"/>
        <w:sz w:val="13"/>
      </w:rPr>
    </w:pPr>
  </w:p>
  <w:p w14:paraId="340C6D13" w14:textId="527E438B" w:rsidR="009F13AE" w:rsidRDefault="009F13AE">
    <w:pPr>
      <w:pStyle w:val="Footer"/>
    </w:pPr>
  </w:p>
  <w:p w14:paraId="2B03FE26" w14:textId="5B62D776" w:rsidR="008C31E2" w:rsidRDefault="008C31E2">
    <w:pPr>
      <w:pStyle w:val="Footer"/>
      <w:rPr>
        <w:color w:val="191919"/>
        <w:sz w:val="13"/>
      </w:rPr>
    </w:pPr>
  </w:p>
  <w:p w14:paraId="7DA89A4C" w14:textId="5E0790F4" w:rsidR="006905B6" w:rsidRDefault="006905B6">
    <w:pPr>
      <w:pStyle w:val="Footer"/>
      <w:rPr>
        <w:color w:val="191919"/>
        <w:sz w:val="13"/>
      </w:rPr>
    </w:pPr>
  </w:p>
  <w:p w14:paraId="5E89C334" w14:textId="38CAD0BD" w:rsidR="003063D7" w:rsidRDefault="003063D7">
    <w:pPr>
      <w:pStyle w:val="Footer"/>
    </w:pPr>
  </w:p>
  <w:p w14:paraId="54CC3321" w14:textId="0AE9990E" w:rsidR="00C94BB5" w:rsidRDefault="00C94BB5">
    <w:pPr>
      <w:pStyle w:val="Footer"/>
      <w:rPr>
        <w:color w:val="191919"/>
        <w:sz w:val="13"/>
      </w:rPr>
    </w:pPr>
  </w:p>
  <w:p w14:paraId="6BF95368" w14:textId="6A348D1A" w:rsidR="00135A45" w:rsidRDefault="00135A45">
    <w:pPr>
      <w:pStyle w:val="Footer"/>
      <w:rPr>
        <w:color w:val="191919"/>
        <w:sz w:val="13"/>
      </w:rPr>
    </w:pPr>
  </w:p>
  <w:p w14:paraId="28711744" w14:textId="7B4582A3" w:rsidR="001E731C" w:rsidRDefault="00000000">
    <w:pPr>
      <w:pStyle w:val="Footer"/>
    </w:pPr>
    <w:fldSimple w:instr=" DOCPROPERTY DocumentID \* MERGEFORMAT ">
      <w:r w:rsidR="003B37A4" w:rsidRPr="003B37A4">
        <w:rPr>
          <w:color w:val="191919"/>
          <w:sz w:val="13"/>
        </w:rPr>
        <w:t>ME_212853182_1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6707" w14:textId="30541B8C" w:rsidR="00E857D9" w:rsidRDefault="00E857D9">
    <w:pPr>
      <w:pStyle w:val="Footer"/>
      <w:rPr>
        <w:rStyle w:val="PageNumber"/>
      </w:rP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3BBDA348" w14:textId="528CE72D" w:rsidR="001E731C" w:rsidRDefault="001E73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7437" w14:textId="77777777" w:rsidR="00E857D9" w:rsidRDefault="00E857D9"/>
  <w:p w14:paraId="32603441" w14:textId="77777777" w:rsidR="00E857D9" w:rsidRDefault="00E857D9">
    <w:r>
      <w:t>Legal\311328659.1</w:t>
    </w:r>
  </w:p>
  <w:p w14:paraId="2FC16606" w14:textId="77777777" w:rsidR="00E857D9" w:rsidRDefault="00E857D9">
    <w:pPr>
      <w:rPr>
        <w:color w:val="191919"/>
        <w:sz w:val="13"/>
      </w:rPr>
    </w:pPr>
  </w:p>
  <w:p w14:paraId="2973C7CD" w14:textId="77777777" w:rsidR="00E857D9" w:rsidRDefault="00E857D9">
    <w:pPr>
      <w:rPr>
        <w:color w:val="191919"/>
        <w:sz w:val="13"/>
      </w:rPr>
    </w:pPr>
  </w:p>
  <w:p w14:paraId="59C4D239" w14:textId="77777777" w:rsidR="00E857D9" w:rsidRDefault="00E857D9">
    <w:pPr>
      <w:rPr>
        <w:color w:val="191919"/>
        <w:sz w:val="13"/>
      </w:rPr>
    </w:pPr>
  </w:p>
  <w:p w14:paraId="6EC1AADF" w14:textId="75C8C612" w:rsidR="00E857D9" w:rsidRDefault="00000000">
    <w:fldSimple w:instr=" DOCPROPERTY DocumentID \* MERGEFORMAT ">
      <w:r w:rsidR="007C4EF2" w:rsidRPr="00FC209C">
        <w:rPr>
          <w:b/>
          <w:bCs/>
          <w:lang w:val="en-US"/>
        </w:rPr>
        <w:t>ME_201394027_3</w:t>
      </w:r>
    </w:fldSimple>
  </w:p>
  <w:p w14:paraId="30B3BC96" w14:textId="29BC926B" w:rsidR="00E857D9" w:rsidRDefault="00E857D9">
    <w:pPr>
      <w:rPr>
        <w:color w:val="191919"/>
        <w:sz w:val="13"/>
      </w:rPr>
    </w:pPr>
  </w:p>
  <w:p w14:paraId="6E9B695C" w14:textId="4BDFCF2D" w:rsidR="009F13AE" w:rsidRDefault="009F13AE">
    <w:pPr>
      <w:rPr>
        <w:color w:val="191919"/>
        <w:sz w:val="13"/>
      </w:rPr>
    </w:pPr>
  </w:p>
  <w:p w14:paraId="51C15F6A" w14:textId="372BC665" w:rsidR="006905B6" w:rsidRDefault="006905B6">
    <w:pPr>
      <w:rPr>
        <w:color w:val="191919"/>
        <w:sz w:val="13"/>
      </w:rPr>
    </w:pPr>
  </w:p>
  <w:p w14:paraId="6991CB58" w14:textId="61DA8972" w:rsidR="003063D7" w:rsidRDefault="003063D7"/>
  <w:p w14:paraId="025DF521" w14:textId="21F5A544" w:rsidR="00C94BB5" w:rsidRDefault="00C94BB5">
    <w:pPr>
      <w:rPr>
        <w:color w:val="191919"/>
        <w:sz w:val="13"/>
      </w:rPr>
    </w:pPr>
  </w:p>
  <w:p w14:paraId="241B51E7" w14:textId="5B195205" w:rsidR="00135A45" w:rsidRDefault="00135A45">
    <w:pPr>
      <w:rPr>
        <w:color w:val="191919"/>
        <w:sz w:val="13"/>
      </w:rPr>
    </w:pPr>
  </w:p>
  <w:p w14:paraId="4ED53990" w14:textId="13484923" w:rsidR="001E731C" w:rsidRDefault="00000000">
    <w:pPr>
      <w:rPr>
        <w:sz w:val="13"/>
      </w:rPr>
    </w:pPr>
    <w:fldSimple w:instr=" DOCPROPERTY DocumentID \* MERGEFORMAT ">
      <w:r w:rsidR="003E5A8D" w:rsidRPr="003E5A8D">
        <w:rPr>
          <w:sz w:val="13"/>
        </w:rPr>
        <w:t>ME_201394027_3</w:t>
      </w:r>
    </w:fldSimple>
  </w:p>
  <w:p w14:paraId="572A88B9" w14:textId="0759D1D8" w:rsidR="005A7E90" w:rsidRDefault="00000000">
    <w:fldSimple w:instr=" DOCPROPERTY DocumentID \* MERGEFORMAT ">
      <w:r w:rsidR="003B37A4" w:rsidRPr="003B37A4">
        <w:rPr>
          <w:color w:val="191919"/>
          <w:sz w:val="13"/>
        </w:rPr>
        <w:t>ME_212853182_1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53CE" w14:textId="77777777" w:rsidR="00E857D9" w:rsidRDefault="00E857D9"/>
  <w:p w14:paraId="79BADE66" w14:textId="77777777" w:rsidR="00E857D9" w:rsidRDefault="00E857D9">
    <w:r>
      <w:t>Legal\311328659.1</w:t>
    </w:r>
  </w:p>
  <w:p w14:paraId="10F2E3B9" w14:textId="77777777" w:rsidR="00E857D9" w:rsidRDefault="00E857D9">
    <w:pPr>
      <w:rPr>
        <w:color w:val="191919"/>
        <w:sz w:val="13"/>
      </w:rPr>
    </w:pPr>
  </w:p>
  <w:p w14:paraId="5116DCA4" w14:textId="77777777" w:rsidR="00E857D9" w:rsidRDefault="00E857D9">
    <w:pPr>
      <w:rPr>
        <w:color w:val="191919"/>
        <w:sz w:val="13"/>
      </w:rPr>
    </w:pPr>
  </w:p>
  <w:p w14:paraId="751B4E66" w14:textId="77777777" w:rsidR="00E857D9" w:rsidRDefault="00E857D9">
    <w:pPr>
      <w:rPr>
        <w:color w:val="191919"/>
        <w:sz w:val="13"/>
      </w:rPr>
    </w:pPr>
  </w:p>
  <w:p w14:paraId="339BA28E" w14:textId="4D2A7D31" w:rsidR="00E857D9" w:rsidRDefault="00000000">
    <w:fldSimple w:instr=" DOCPROPERTY DocumentID \* MERGEFORMAT ">
      <w:r w:rsidR="007C4EF2" w:rsidRPr="00FC209C">
        <w:rPr>
          <w:b/>
          <w:bCs/>
          <w:lang w:val="en-US"/>
        </w:rPr>
        <w:t>ME_201394027_3</w:t>
      </w:r>
    </w:fldSimple>
  </w:p>
  <w:p w14:paraId="779CA82D" w14:textId="084CA9AB" w:rsidR="00E857D9" w:rsidRDefault="00E857D9">
    <w:pPr>
      <w:rPr>
        <w:color w:val="191919"/>
        <w:sz w:val="13"/>
      </w:rPr>
    </w:pPr>
  </w:p>
  <w:p w14:paraId="279DC24D" w14:textId="25DB1AA9" w:rsidR="009F13AE" w:rsidRDefault="009F13AE">
    <w:pPr>
      <w:rPr>
        <w:color w:val="191919"/>
        <w:sz w:val="13"/>
      </w:rPr>
    </w:pPr>
  </w:p>
  <w:p w14:paraId="2676738B" w14:textId="2566E49D" w:rsidR="006905B6" w:rsidRDefault="006905B6">
    <w:pPr>
      <w:rPr>
        <w:color w:val="191919"/>
        <w:sz w:val="13"/>
      </w:rPr>
    </w:pPr>
  </w:p>
  <w:p w14:paraId="57C848F1" w14:textId="4DFF0E37" w:rsidR="003063D7" w:rsidRDefault="003063D7"/>
  <w:p w14:paraId="652034D0" w14:textId="08A7712C" w:rsidR="00C94BB5" w:rsidRDefault="00C94BB5">
    <w:pPr>
      <w:rPr>
        <w:color w:val="191919"/>
        <w:sz w:val="13"/>
      </w:rPr>
    </w:pPr>
  </w:p>
  <w:p w14:paraId="0192BA38" w14:textId="1FDEEE10" w:rsidR="00135A45" w:rsidRDefault="00135A45">
    <w:pPr>
      <w:rPr>
        <w:color w:val="191919"/>
        <w:sz w:val="13"/>
      </w:rPr>
    </w:pPr>
  </w:p>
  <w:p w14:paraId="10710D86" w14:textId="090221EA" w:rsidR="001E731C" w:rsidRDefault="00000000">
    <w:fldSimple w:instr=" DOCPROPERTY DocumentID \* MERGEFORMAT ">
      <w:r w:rsidR="003B37A4" w:rsidRPr="003B37A4">
        <w:rPr>
          <w:color w:val="191919"/>
          <w:sz w:val="13"/>
        </w:rPr>
        <w:t>ME_212853182_1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5580" w14:textId="77777777" w:rsidR="00DC3ED5" w:rsidRDefault="00DC3ED5">
      <w:r>
        <w:separator/>
      </w:r>
    </w:p>
  </w:footnote>
  <w:footnote w:type="continuationSeparator" w:id="0">
    <w:p w14:paraId="141D5E06" w14:textId="77777777" w:rsidR="00DC3ED5" w:rsidRDefault="00DC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4DCF" w14:textId="5934470F" w:rsidR="00E857D9" w:rsidRPr="0082225C" w:rsidRDefault="00E857D9" w:rsidP="00DE34AB">
    <w:pPr>
      <w:pStyle w:val="Header"/>
      <w:ind w:right="20"/>
      <w:jc w:val="right"/>
      <w:rPr>
        <w:b/>
      </w:rPr>
    </w:pPr>
    <w:r>
      <w:rPr>
        <w:noProof/>
      </w:rPr>
      <w:drawing>
        <wp:inline distT="0" distB="0" distL="0" distR="0" wp14:anchorId="4938B9FE" wp14:editId="20441D2B">
          <wp:extent cx="1480644" cy="441226"/>
          <wp:effectExtent l="0" t="0" r="5715" b="0"/>
          <wp:docPr id="3" name="Picture 3"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p>
  <w:p w14:paraId="269FFE4B" w14:textId="7ED1DD41" w:rsidR="00E857D9" w:rsidRPr="00402F52" w:rsidRDefault="00E857D9" w:rsidP="003B37A4">
    <w:pPr>
      <w:pStyle w:val="Header"/>
      <w:rPr>
        <w:rFonts w:ascii="Arial" w:hAnsi="Arial" w:cs="Arial"/>
        <w:b/>
        <w:bCs/>
      </w:rPr>
    </w:pPr>
    <w:r w:rsidRPr="00402F52">
      <w:rPr>
        <w:rFonts w:ascii="Arial" w:hAnsi="Arial" w:cs="Arial"/>
        <w:b/>
        <w:bCs/>
      </w:rPr>
      <w:t>[Project]</w:t>
    </w:r>
  </w:p>
  <w:p w14:paraId="0D0C3E99" w14:textId="77777777" w:rsidR="00E857D9" w:rsidRPr="00402F52" w:rsidRDefault="00E857D9" w:rsidP="003B37A4">
    <w:pPr>
      <w:pStyle w:val="Header"/>
      <w:rPr>
        <w:rFonts w:ascii="Arial" w:hAnsi="Arial" w:cs="Arial"/>
        <w:b/>
        <w:bCs/>
      </w:rPr>
    </w:pPr>
    <w:r w:rsidRPr="00402F52">
      <w:rPr>
        <w:rFonts w:ascii="Arial" w:hAnsi="Arial" w:cs="Arial"/>
        <w:b/>
        <w:bCs/>
      </w:rPr>
      <w:t>Finance Direct Deed</w:t>
    </w:r>
  </w:p>
  <w:p w14:paraId="62EB5451" w14:textId="5C332F37" w:rsidR="00E857D9" w:rsidRPr="00130653" w:rsidRDefault="00E857D9" w:rsidP="00130653">
    <w:pPr>
      <w:tabs>
        <w:tab w:val="center" w:pos="4513"/>
        <w:tab w:val="right" w:pos="9356"/>
      </w:tabs>
      <w:rPr>
        <w:i/>
        <w:sz w:val="18"/>
        <w:szCs w:val="18"/>
      </w:rPr>
    </w:pPr>
    <w:r>
      <w:rPr>
        <w:b/>
        <w:sz w:val="18"/>
        <w:szCs w:val="18"/>
      </w:rPr>
      <w:tab/>
    </w:r>
    <w:r>
      <w:rPr>
        <w:i/>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70FD" w14:textId="2225B70C" w:rsidR="00E857D9" w:rsidRPr="0082225C" w:rsidRDefault="00E857D9" w:rsidP="00DE34AB">
    <w:pPr>
      <w:pStyle w:val="Header"/>
      <w:ind w:right="20"/>
      <w:jc w:val="right"/>
      <w:rPr>
        <w:b/>
      </w:rPr>
    </w:pPr>
    <w:r>
      <w:rPr>
        <w:noProof/>
      </w:rPr>
      <w:drawing>
        <wp:inline distT="0" distB="0" distL="0" distR="0" wp14:anchorId="03EC6FDB" wp14:editId="208BE526">
          <wp:extent cx="1480644" cy="441226"/>
          <wp:effectExtent l="0" t="0" r="5715" b="0"/>
          <wp:docPr id="4" name="Picture 4"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sidRPr="00AD6F91">
      <w:rPr>
        <w:noProof/>
      </w:rPr>
      <w:t xml:space="preserve"> </w:t>
    </w:r>
  </w:p>
  <w:p w14:paraId="756EECA8" w14:textId="250D9559" w:rsidR="00E857D9" w:rsidRPr="00C26115" w:rsidRDefault="00E857D9" w:rsidP="000664C5">
    <w:pPr>
      <w:tabs>
        <w:tab w:val="center" w:pos="4513"/>
        <w:tab w:val="right" w:pos="9026"/>
      </w:tabs>
      <w:jc w:val="right"/>
      <w:rPr>
        <w:rFonts w:ascii="Arial" w:hAnsi="Arial" w:cs="Arial"/>
        <w:b/>
        <w:sz w:val="18"/>
        <w:szCs w:val="18"/>
      </w:rPr>
    </w:pPr>
  </w:p>
  <w:p w14:paraId="3B79E9D5" w14:textId="23805524" w:rsidR="00E857D9" w:rsidRPr="00C26115" w:rsidRDefault="00E857D9" w:rsidP="000664C5">
    <w:pPr>
      <w:pStyle w:val="Header"/>
      <w:tabs>
        <w:tab w:val="clear" w:pos="4678"/>
      </w:tabs>
      <w:rPr>
        <w:rFonts w:ascii="Arial" w:hAnsi="Arial" w:cs="Arial"/>
        <w:b/>
        <w:szCs w:val="18"/>
      </w:rPr>
    </w:pPr>
    <w:r w:rsidRPr="00C26115">
      <w:rPr>
        <w:rFonts w:ascii="Arial" w:hAnsi="Arial" w:cs="Arial"/>
        <w:b/>
        <w:szCs w:val="18"/>
      </w:rPr>
      <w:t>[Project]</w:t>
    </w:r>
  </w:p>
  <w:p w14:paraId="4F0C7382" w14:textId="77777777" w:rsidR="00E857D9" w:rsidRPr="00C26115" w:rsidRDefault="00E857D9" w:rsidP="000664C5">
    <w:pPr>
      <w:tabs>
        <w:tab w:val="center" w:pos="4513"/>
        <w:tab w:val="right" w:pos="9356"/>
      </w:tabs>
      <w:rPr>
        <w:rFonts w:ascii="Arial" w:hAnsi="Arial" w:cs="Arial"/>
        <w:b/>
        <w:sz w:val="18"/>
        <w:szCs w:val="18"/>
      </w:rPr>
    </w:pPr>
    <w:r w:rsidRPr="00C26115">
      <w:rPr>
        <w:rFonts w:ascii="Arial" w:hAnsi="Arial" w:cs="Arial"/>
        <w:b/>
        <w:sz w:val="18"/>
        <w:szCs w:val="18"/>
      </w:rPr>
      <w:t>Finance Direct Deed</w:t>
    </w:r>
  </w:p>
  <w:p w14:paraId="112D5B67" w14:textId="28AEFD2B" w:rsidR="00E857D9" w:rsidRPr="000664C5" w:rsidRDefault="00E857D9" w:rsidP="000664C5">
    <w:pPr>
      <w:tabs>
        <w:tab w:val="center" w:pos="4513"/>
        <w:tab w:val="right" w:pos="9356"/>
      </w:tabs>
      <w:rPr>
        <w:i/>
        <w:sz w:val="18"/>
        <w:szCs w:val="18"/>
      </w:rPr>
    </w:pPr>
    <w:r>
      <w:rPr>
        <w:b/>
        <w:sz w:val="18"/>
        <w:szCs w:val="18"/>
      </w:rPr>
      <w:tab/>
    </w:r>
    <w:r>
      <w:rPr>
        <w:i/>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630F" w14:textId="77777777" w:rsidR="00E857D9" w:rsidRDefault="00E857D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B03B" w14:textId="77777777" w:rsidR="00E857D9" w:rsidRDefault="00E857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946" type="#_x0000_t75" style="width:3in;height:3in" o:bullet="t"/>
    </w:pict>
  </w:numPicBullet>
  <w:numPicBullet w:numPicBulletId="1">
    <w:pict>
      <v:shape id="_x0000_i8947" type="#_x0000_t75" style="width:3in;height:3in" o:bullet="t"/>
    </w:pict>
  </w:numPicBullet>
  <w:numPicBullet w:numPicBulletId="2">
    <w:pict>
      <v:shape id="_x0000_i8948" type="#_x0000_t75" style="width:3in;height:3in" o:bullet="t"/>
    </w:pict>
  </w:numPicBullet>
  <w:numPicBullet w:numPicBulletId="3">
    <w:pict>
      <v:shape id="_x0000_i8949" type="#_x0000_t75" style="width:3in;height:3in" o:bullet="t"/>
    </w:pict>
  </w:numPicBullet>
  <w:numPicBullet w:numPicBulletId="4">
    <w:pict>
      <v:shape id="_x0000_i8950" type="#_x0000_t75" style="width:3in;height:3in" o:bullet="t"/>
    </w:pict>
  </w:numPicBullet>
  <w:numPicBullet w:numPicBulletId="5">
    <w:pict>
      <v:shape id="_x0000_i8951" type="#_x0000_t75" style="width:3in;height:3in" o:bullet="t"/>
    </w:pict>
  </w:numPicBullet>
  <w:numPicBullet w:numPicBulletId="6">
    <w:pict>
      <v:shape id="_x0000_i8952" type="#_x0000_t75" style="width:3in;height:3in" o:bullet="t"/>
    </w:pict>
  </w:numPicBullet>
  <w:numPicBullet w:numPicBulletId="7">
    <w:pict>
      <v:shape id="_x0000_i8953" type="#_x0000_t75" style="width:3in;height:3in" o:bullet="t"/>
    </w:pict>
  </w:numPicBullet>
  <w:numPicBullet w:numPicBulletId="8">
    <w:pict>
      <v:shape id="_x0000_i8954" type="#_x0000_t75" style="width:3in;height:3in" o:bullet="t"/>
    </w:pict>
  </w:numPicBullet>
  <w:numPicBullet w:numPicBulletId="9">
    <w:pict>
      <v:shape id="_x0000_i8955" type="#_x0000_t75" style="width:3in;height:3in" o:bullet="t"/>
    </w:pict>
  </w:numPicBullet>
  <w:numPicBullet w:numPicBulletId="10">
    <w:pict>
      <v:shape id="_x0000_i8956" type="#_x0000_t75" style="width:3in;height:3in" o:bullet="t"/>
    </w:pict>
  </w:numPicBullet>
  <w:numPicBullet w:numPicBulletId="11">
    <w:pict>
      <v:shape id="_x0000_i8957" type="#_x0000_t75" style="width:3in;height:3in" o:bullet="t"/>
    </w:pict>
  </w:numPicBullet>
  <w:numPicBullet w:numPicBulletId="12">
    <w:pict>
      <v:shape id="_x0000_i8958" type="#_x0000_t75" style="width:3in;height:3in" o:bullet="t"/>
    </w:pict>
  </w:numPicBullet>
  <w:numPicBullet w:numPicBulletId="13">
    <w:pict>
      <v:shape id="_x0000_i8959" type="#_x0000_t75" style="width:3in;height:3in" o:bullet="t"/>
    </w:pict>
  </w:numPicBullet>
  <w:numPicBullet w:numPicBulletId="14">
    <w:pict>
      <v:shape id="_x0000_i8960" type="#_x0000_t75" style="width:3in;height:3in" o:bullet="t"/>
    </w:pict>
  </w:numPicBullet>
  <w:numPicBullet w:numPicBulletId="15">
    <w:pict>
      <v:shape id="_x0000_i8961" type="#_x0000_t75" style="width:3in;height:3in" o:bullet="t"/>
    </w:pict>
  </w:numPicBullet>
  <w:numPicBullet w:numPicBulletId="16">
    <w:pict>
      <v:shape id="_x0000_i8962" type="#_x0000_t75" style="width:3in;height:3in" o:bullet="t"/>
    </w:pict>
  </w:numPicBullet>
  <w:numPicBullet w:numPicBulletId="17">
    <w:pict>
      <v:shape id="_x0000_i8963" type="#_x0000_t75" style="width:3in;height:3in" o:bullet="t"/>
    </w:pict>
  </w:numPicBullet>
  <w:numPicBullet w:numPicBulletId="18">
    <w:pict>
      <v:shape id="_x0000_i8964" type="#_x0000_t75" style="width:3in;height:3in" o:bullet="t"/>
    </w:pict>
  </w:numPicBullet>
  <w:numPicBullet w:numPicBulletId="19">
    <w:pict>
      <v:shape id="_x0000_i8965" type="#_x0000_t75" style="width:3in;height:3in" o:bullet="t"/>
    </w:pict>
  </w:numPicBullet>
  <w:numPicBullet w:numPicBulletId="20">
    <w:pict>
      <v:shape id="_x0000_i8966" type="#_x0000_t75" style="width:3in;height:3in" o:bullet="t"/>
    </w:pict>
  </w:numPicBullet>
  <w:numPicBullet w:numPicBulletId="21">
    <w:pict>
      <v:shape id="_x0000_i8967" type="#_x0000_t75" style="width:3in;height:3in" o:bullet="t"/>
    </w:pict>
  </w:numPicBullet>
  <w:numPicBullet w:numPicBulletId="22">
    <w:pict>
      <v:shape id="_x0000_i8968" type="#_x0000_t75" style="width:3in;height:3in" o:bullet="t"/>
    </w:pict>
  </w:numPicBullet>
  <w:numPicBullet w:numPicBulletId="23">
    <w:pict>
      <v:shape id="_x0000_i8969" type="#_x0000_t75" style="width:3in;height:3in" o:bullet="t"/>
    </w:pict>
  </w:numPicBullet>
  <w:numPicBullet w:numPicBulletId="24">
    <w:pict>
      <v:shape id="_x0000_i8970" type="#_x0000_t75" style="width:3in;height:3in" o:bullet="t"/>
    </w:pict>
  </w:numPicBullet>
  <w:numPicBullet w:numPicBulletId="25">
    <w:pict>
      <v:shape id="_x0000_i8971" type="#_x0000_t75" style="width:3in;height:3in" o:bullet="t"/>
    </w:pict>
  </w:numPicBullet>
  <w:numPicBullet w:numPicBulletId="26">
    <w:pict>
      <v:shape id="_x0000_i8972" type="#_x0000_t75" style="width:3in;height:3in" o:bullet="t"/>
    </w:pict>
  </w:numPicBullet>
  <w:numPicBullet w:numPicBulletId="27">
    <w:pict>
      <v:shape id="_x0000_i8973" type="#_x0000_t75" style="width:3in;height:3in" o:bullet="t"/>
    </w:pict>
  </w:numPicBullet>
  <w:numPicBullet w:numPicBulletId="28">
    <w:pict>
      <v:shape id="_x0000_i8974" type="#_x0000_t75" style="width:3in;height:3in" o:bullet="t"/>
    </w:pict>
  </w:numPicBullet>
  <w:numPicBullet w:numPicBulletId="29">
    <w:pict>
      <v:shape id="_x0000_i8975" type="#_x0000_t75" style="width:3in;height:3in" o:bullet="t"/>
    </w:pict>
  </w:numPicBullet>
  <w:numPicBullet w:numPicBulletId="30">
    <w:pict>
      <v:shape id="_x0000_i8976" type="#_x0000_t75" style="width:3in;height:3in" o:bullet="t"/>
    </w:pict>
  </w:numPicBullet>
  <w:numPicBullet w:numPicBulletId="31">
    <w:pict>
      <v:shape id="_x0000_i8977" type="#_x0000_t75" style="width:3in;height:3in" o:bullet="t"/>
    </w:pict>
  </w:numPicBullet>
  <w:numPicBullet w:numPicBulletId="32">
    <w:pict>
      <v:shape id="_x0000_i8978" type="#_x0000_t75" style="width:3in;height:3in" o:bullet="t"/>
    </w:pict>
  </w:numPicBullet>
  <w:numPicBullet w:numPicBulletId="33">
    <w:pict>
      <v:shape id="_x0000_i8979" type="#_x0000_t75" style="width:3in;height:3in" o:bullet="t"/>
    </w:pict>
  </w:numPicBullet>
  <w:numPicBullet w:numPicBulletId="34">
    <w:pict>
      <v:shape id="_x0000_i8980" type="#_x0000_t75" style="width:3in;height:3in" o:bullet="t"/>
    </w:pict>
  </w:numPicBullet>
  <w:numPicBullet w:numPicBulletId="35">
    <w:pict>
      <v:shape id="_x0000_i8981" type="#_x0000_t75" style="width:3in;height:3in" o:bullet="t"/>
    </w:pict>
  </w:numPicBullet>
  <w:numPicBullet w:numPicBulletId="36">
    <w:pict>
      <v:shape id="_x0000_i8982" type="#_x0000_t75" style="width:3in;height:3in" o:bullet="t"/>
    </w:pict>
  </w:numPicBullet>
  <w:numPicBullet w:numPicBulletId="37">
    <w:pict>
      <v:shape id="_x0000_i8983" type="#_x0000_t75" style="width:3in;height:3in" o:bullet="t"/>
    </w:pict>
  </w:numPicBullet>
  <w:numPicBullet w:numPicBulletId="38">
    <w:pict>
      <v:shape id="_x0000_i8984" type="#_x0000_t75" style="width:3in;height:3in" o:bullet="t"/>
    </w:pict>
  </w:numPicBullet>
  <w:numPicBullet w:numPicBulletId="39">
    <w:pict>
      <v:shape id="_x0000_i8985" type="#_x0000_t75" style="width:3in;height:3in" o:bullet="t"/>
    </w:pict>
  </w:numPicBullet>
  <w:numPicBullet w:numPicBulletId="40">
    <w:pict>
      <v:shape id="_x0000_i8986" type="#_x0000_t75" style="width:3in;height:3in" o:bullet="t"/>
    </w:pict>
  </w:numPicBullet>
  <w:numPicBullet w:numPicBulletId="41">
    <w:pict>
      <v:shape id="_x0000_i8987" type="#_x0000_t75" style="width:3in;height:3in" o:bullet="t"/>
    </w:pict>
  </w:numPicBullet>
  <w:numPicBullet w:numPicBulletId="42">
    <w:pict>
      <v:shape id="_x0000_i8988" type="#_x0000_t75" style="width:3in;height:3in" o:bullet="t"/>
    </w:pict>
  </w:numPicBullet>
  <w:numPicBullet w:numPicBulletId="43">
    <w:pict>
      <v:shape id="_x0000_i8989" type="#_x0000_t75" style="width:3in;height:3in" o:bullet="t"/>
    </w:pict>
  </w:numPicBullet>
  <w:numPicBullet w:numPicBulletId="44">
    <w:pict>
      <v:shape id="_x0000_i8990" type="#_x0000_t75" style="width:3in;height:3in" o:bullet="t"/>
    </w:pict>
  </w:numPicBullet>
  <w:numPicBullet w:numPicBulletId="45">
    <w:pict>
      <v:shape id="_x0000_i8991" type="#_x0000_t75" style="width:3in;height:3in" o:bullet="t"/>
    </w:pict>
  </w:numPicBullet>
  <w:numPicBullet w:numPicBulletId="46">
    <w:pict>
      <v:shape id="_x0000_i8992" type="#_x0000_t75" style="width:3in;height:3in" o:bullet="t"/>
    </w:pict>
  </w:numPicBullet>
  <w:numPicBullet w:numPicBulletId="47">
    <w:pict>
      <v:shape id="_x0000_i8993" type="#_x0000_t75" style="width:3in;height:3in" o:bullet="t"/>
    </w:pict>
  </w:numPicBullet>
  <w:numPicBullet w:numPicBulletId="48">
    <w:pict>
      <v:shape id="_x0000_i8994" type="#_x0000_t75" style="width:3in;height:3in" o:bullet="t"/>
    </w:pict>
  </w:numPicBullet>
  <w:numPicBullet w:numPicBulletId="49">
    <w:pict>
      <v:shape id="_x0000_i8995" type="#_x0000_t75" style="width:3in;height:3in" o:bullet="t"/>
    </w:pict>
  </w:numPicBullet>
  <w:numPicBullet w:numPicBulletId="50">
    <w:pict>
      <v:shape id="_x0000_i8996" type="#_x0000_t75" style="width:3in;height:3in" o:bullet="t"/>
    </w:pict>
  </w:numPicBullet>
  <w:numPicBullet w:numPicBulletId="51">
    <w:pict>
      <v:shape id="_x0000_i8997" type="#_x0000_t75" style="width:3in;height:3in" o:bullet="t"/>
    </w:pict>
  </w:numPicBullet>
  <w:numPicBullet w:numPicBulletId="52">
    <w:pict>
      <v:shape id="_x0000_i8998" type="#_x0000_t75" style="width:3in;height:3in" o:bullet="t"/>
    </w:pict>
  </w:numPicBullet>
  <w:numPicBullet w:numPicBulletId="53">
    <w:pict>
      <v:shape id="_x0000_i8999" type="#_x0000_t75" style="width:3in;height:3in" o:bullet="t"/>
    </w:pict>
  </w:numPicBullet>
  <w:numPicBullet w:numPicBulletId="54">
    <w:pict>
      <v:shape id="_x0000_i9000" type="#_x0000_t75" style="width:3in;height:3in" o:bullet="t"/>
    </w:pict>
  </w:numPicBullet>
  <w:numPicBullet w:numPicBulletId="55">
    <w:pict>
      <v:shape id="_x0000_i9001" type="#_x0000_t75" style="width:3in;height:3in" o:bullet="t"/>
    </w:pict>
  </w:numPicBullet>
  <w:numPicBullet w:numPicBulletId="56">
    <w:pict>
      <v:shape id="_x0000_i9002" type="#_x0000_t75" style="width:3in;height:3in" o:bullet="t"/>
    </w:pict>
  </w:numPicBullet>
  <w:numPicBullet w:numPicBulletId="57">
    <w:pict>
      <v:shape id="_x0000_i9003" type="#_x0000_t75" style="width:3in;height:3in" o:bullet="t"/>
    </w:pict>
  </w:numPicBullet>
  <w:numPicBullet w:numPicBulletId="58">
    <w:pict>
      <v:shape id="_x0000_i9004" type="#_x0000_t75" style="width:3in;height:3in" o:bullet="t"/>
    </w:pict>
  </w:numPicBullet>
  <w:numPicBullet w:numPicBulletId="59">
    <w:pict>
      <v:shape id="_x0000_i9005" type="#_x0000_t75" style="width:3in;height:3in" o:bullet="t"/>
    </w:pict>
  </w:numPicBullet>
  <w:numPicBullet w:numPicBulletId="60">
    <w:pict>
      <v:shape id="_x0000_i9006" type="#_x0000_t75" style="width:3in;height:3in" o:bullet="t"/>
    </w:pict>
  </w:numPicBullet>
  <w:numPicBullet w:numPicBulletId="61">
    <w:pict>
      <v:shape id="_x0000_i9007" type="#_x0000_t75" style="width:3in;height:3in" o:bullet="t"/>
    </w:pict>
  </w:numPicBullet>
  <w:numPicBullet w:numPicBulletId="62">
    <w:pict>
      <v:shape id="_x0000_i9008" type="#_x0000_t75" style="width:3in;height:3in" o:bullet="t"/>
    </w:pict>
  </w:numPicBullet>
  <w:numPicBullet w:numPicBulletId="63">
    <w:pict>
      <v:shape id="_x0000_i9009" type="#_x0000_t75" style="width:3in;height:3in" o:bullet="t"/>
    </w:pict>
  </w:numPicBullet>
  <w:numPicBullet w:numPicBulletId="64">
    <w:pict>
      <v:shape id="_x0000_i9010" type="#_x0000_t75" style="width:3in;height:3in" o:bullet="t"/>
    </w:pict>
  </w:numPicBullet>
  <w:numPicBullet w:numPicBulletId="65">
    <w:pict>
      <v:shape id="_x0000_i9011" type="#_x0000_t75" style="width:3in;height:3in" o:bullet="t"/>
    </w:pict>
  </w:numPicBullet>
  <w:numPicBullet w:numPicBulletId="66">
    <w:pict>
      <v:shape id="_x0000_i9012" type="#_x0000_t75" style="width:3in;height:3in" o:bullet="t"/>
    </w:pict>
  </w:numPicBullet>
  <w:numPicBullet w:numPicBulletId="67">
    <w:pict>
      <v:shape id="_x0000_i9013" type="#_x0000_t75" style="width:3in;height:3in" o:bullet="t"/>
    </w:pict>
  </w:numPicBullet>
  <w:numPicBullet w:numPicBulletId="68">
    <w:pict>
      <v:shape id="_x0000_i9014" type="#_x0000_t75" style="width:3in;height:3in" o:bullet="t"/>
    </w:pict>
  </w:numPicBullet>
  <w:numPicBullet w:numPicBulletId="69">
    <w:pict>
      <v:shape id="_x0000_i9015" type="#_x0000_t75" style="width:3in;height:3in" o:bullet="t"/>
    </w:pict>
  </w:numPicBullet>
  <w:numPicBullet w:numPicBulletId="70">
    <w:pict>
      <v:shape id="_x0000_i9016" type="#_x0000_t75" style="width:3in;height:3in" o:bullet="t"/>
    </w:pict>
  </w:numPicBullet>
  <w:numPicBullet w:numPicBulletId="71">
    <w:pict>
      <v:shape id="_x0000_i9017" type="#_x0000_t75" style="width:3in;height:3in" o:bullet="t"/>
    </w:pict>
  </w:numPicBullet>
  <w:numPicBullet w:numPicBulletId="72">
    <w:pict>
      <v:shape id="_x0000_i9018" type="#_x0000_t75" style="width:3in;height:3in" o:bullet="t"/>
    </w:pict>
  </w:numPicBullet>
  <w:numPicBullet w:numPicBulletId="73">
    <w:pict>
      <v:shape id="_x0000_i9019" type="#_x0000_t75" style="width:3in;height:3in" o:bullet="t"/>
    </w:pict>
  </w:numPicBullet>
  <w:numPicBullet w:numPicBulletId="74">
    <w:pict>
      <v:shape id="_x0000_i9020" type="#_x0000_t75" style="width:3in;height:3in" o:bullet="t"/>
    </w:pict>
  </w:numPicBullet>
  <w:numPicBullet w:numPicBulletId="75">
    <w:pict>
      <v:shape id="_x0000_i9021" type="#_x0000_t75" style="width:3in;height:3in" o:bullet="t"/>
    </w:pict>
  </w:numPicBullet>
  <w:numPicBullet w:numPicBulletId="76">
    <w:pict>
      <v:shape id="_x0000_i9022" type="#_x0000_t75" style="width:3in;height:3in" o:bullet="t"/>
    </w:pict>
  </w:numPicBullet>
  <w:numPicBullet w:numPicBulletId="77">
    <w:pict>
      <v:shape id="_x0000_i9023" type="#_x0000_t75" style="width:3in;height:3in" o:bullet="t"/>
    </w:pict>
  </w:numPicBullet>
  <w:numPicBullet w:numPicBulletId="78">
    <w:pict>
      <v:shape id="_x0000_i9024" type="#_x0000_t75" style="width:3in;height:3in" o:bullet="t"/>
    </w:pict>
  </w:numPicBullet>
  <w:numPicBullet w:numPicBulletId="79">
    <w:pict>
      <v:shape id="_x0000_i9025" type="#_x0000_t75" style="width:3in;height:3in" o:bullet="t"/>
    </w:pict>
  </w:numPicBullet>
  <w:numPicBullet w:numPicBulletId="80">
    <w:pict>
      <v:shape id="_x0000_i9026" type="#_x0000_t75" style="width:3in;height:3in" o:bullet="t"/>
    </w:pict>
  </w:numPicBullet>
  <w:numPicBullet w:numPicBulletId="81">
    <w:pict>
      <v:shape id="_x0000_i9027" type="#_x0000_t75" style="width:3in;height:3in" o:bullet="t"/>
    </w:pict>
  </w:numPicBullet>
  <w:numPicBullet w:numPicBulletId="82">
    <w:pict>
      <v:shape id="_x0000_i9028" type="#_x0000_t75" style="width:3in;height:3in" o:bullet="t"/>
    </w:pict>
  </w:numPicBullet>
  <w:numPicBullet w:numPicBulletId="83">
    <w:pict>
      <v:shape id="_x0000_i9029" type="#_x0000_t75" style="width:3in;height:3in" o:bullet="t"/>
    </w:pict>
  </w:numPicBullet>
  <w:numPicBullet w:numPicBulletId="84">
    <w:pict>
      <v:shape id="_x0000_i9030" type="#_x0000_t75" style="width:3in;height:3in" o:bullet="t"/>
    </w:pict>
  </w:numPicBullet>
  <w:numPicBullet w:numPicBulletId="85">
    <w:pict>
      <v:shape id="_x0000_i9031" type="#_x0000_t75" style="width:3in;height:3in" o:bullet="t"/>
    </w:pict>
  </w:numPicBullet>
  <w:numPicBullet w:numPicBulletId="86">
    <w:pict>
      <v:shape id="_x0000_i9032" type="#_x0000_t75" style="width:3in;height:3in" o:bullet="t"/>
    </w:pict>
  </w:numPicBullet>
  <w:numPicBullet w:numPicBulletId="87">
    <w:pict>
      <v:shape id="_x0000_i9033" type="#_x0000_t75" style="width:3in;height:3in" o:bullet="t"/>
    </w:pict>
  </w:numPicBullet>
  <w:numPicBullet w:numPicBulletId="88">
    <w:pict>
      <v:shape id="_x0000_i9034" type="#_x0000_t75" style="width:3in;height:3in" o:bullet="t"/>
    </w:pict>
  </w:numPicBullet>
  <w:numPicBullet w:numPicBulletId="89">
    <w:pict>
      <v:shape id="_x0000_i9035" type="#_x0000_t75" style="width:3in;height:3in" o:bullet="t"/>
    </w:pict>
  </w:numPicBullet>
  <w:numPicBullet w:numPicBulletId="90">
    <w:pict>
      <v:shape id="_x0000_i9036" type="#_x0000_t75" style="width:3in;height:3in" o:bullet="t"/>
    </w:pict>
  </w:numPicBullet>
  <w:numPicBullet w:numPicBulletId="91">
    <w:pict>
      <v:shape id="_x0000_i9037" type="#_x0000_t75" style="width:3in;height:3in" o:bullet="t"/>
    </w:pict>
  </w:numPicBullet>
  <w:numPicBullet w:numPicBulletId="92">
    <w:pict>
      <v:shape id="_x0000_i9038" type="#_x0000_t75" style="width:3in;height:3in" o:bullet="t"/>
    </w:pict>
  </w:numPicBullet>
  <w:numPicBullet w:numPicBulletId="93">
    <w:pict>
      <v:shape id="_x0000_i9039" type="#_x0000_t75" style="width:3in;height:3in" o:bullet="t"/>
    </w:pict>
  </w:numPicBullet>
  <w:numPicBullet w:numPicBulletId="94">
    <w:pict>
      <v:shape id="_x0000_i9040" type="#_x0000_t75" style="width:3in;height:3in" o:bullet="t"/>
    </w:pict>
  </w:numPicBullet>
  <w:numPicBullet w:numPicBulletId="95">
    <w:pict>
      <v:shape id="_x0000_i9041" type="#_x0000_t75" style="width:3in;height:3in" o:bullet="t"/>
    </w:pict>
  </w:numPicBullet>
  <w:numPicBullet w:numPicBulletId="96">
    <w:pict>
      <v:shape id="_x0000_i9042" type="#_x0000_t75" style="width:3in;height:3in" o:bullet="t"/>
    </w:pict>
  </w:numPicBullet>
  <w:numPicBullet w:numPicBulletId="97">
    <w:pict>
      <v:shape id="_x0000_i9043" type="#_x0000_t75" style="width:3in;height:3in" o:bullet="t"/>
    </w:pict>
  </w:numPicBullet>
  <w:numPicBullet w:numPicBulletId="98">
    <w:pict>
      <v:shape id="_x0000_i9044" type="#_x0000_t75" style="width:3in;height:3in" o:bullet="t"/>
    </w:pict>
  </w:numPicBullet>
  <w:numPicBullet w:numPicBulletId="99">
    <w:pict>
      <v:shape id="_x0000_i9045" type="#_x0000_t75" style="width:3in;height:3in" o:bullet="t"/>
    </w:pict>
  </w:numPicBullet>
  <w:numPicBullet w:numPicBulletId="100">
    <w:pict>
      <v:shape id="_x0000_i9046" type="#_x0000_t75" style="width:3in;height:3in" o:bullet="t"/>
    </w:pict>
  </w:numPicBullet>
  <w:numPicBullet w:numPicBulletId="101">
    <w:pict>
      <v:shape id="_x0000_i9047" type="#_x0000_t75" style="width:3in;height:3in" o:bullet="t"/>
    </w:pict>
  </w:numPicBullet>
  <w:numPicBullet w:numPicBulletId="102">
    <w:pict>
      <v:shape id="_x0000_i9048" type="#_x0000_t75" style="width:3in;height:3in" o:bullet="t"/>
    </w:pict>
  </w:numPicBullet>
  <w:numPicBullet w:numPicBulletId="103">
    <w:pict>
      <v:shape id="_x0000_i9049" type="#_x0000_t75" style="width:3in;height:3in" o:bullet="t"/>
    </w:pict>
  </w:numPicBullet>
  <w:numPicBullet w:numPicBulletId="104">
    <w:pict>
      <v:shape id="_x0000_i9050" type="#_x0000_t75" style="width:3in;height:3in" o:bullet="t"/>
    </w:pict>
  </w:numPicBullet>
  <w:numPicBullet w:numPicBulletId="105">
    <w:pict>
      <v:shape id="_x0000_i9051" type="#_x0000_t75" style="width:3in;height:3in" o:bullet="t"/>
    </w:pict>
  </w:numPicBullet>
  <w:numPicBullet w:numPicBulletId="106">
    <w:pict>
      <v:shape id="_x0000_i9052" type="#_x0000_t75" style="width:3in;height:3in" o:bullet="t"/>
    </w:pict>
  </w:numPicBullet>
  <w:numPicBullet w:numPicBulletId="107">
    <w:pict>
      <v:shape id="_x0000_i9053" type="#_x0000_t75" style="width:3in;height:3in" o:bullet="t"/>
    </w:pict>
  </w:numPicBullet>
  <w:numPicBullet w:numPicBulletId="108">
    <w:pict>
      <v:shape id="_x0000_i9054" type="#_x0000_t75" style="width:3in;height:3in" o:bullet="t"/>
    </w:pict>
  </w:numPicBullet>
  <w:numPicBullet w:numPicBulletId="109">
    <w:pict>
      <v:shape id="_x0000_i9055" type="#_x0000_t75" style="width:3in;height:3in" o:bullet="t"/>
    </w:pict>
  </w:numPicBullet>
  <w:numPicBullet w:numPicBulletId="110">
    <w:pict>
      <v:shape id="_x0000_i9056" type="#_x0000_t75" style="width:3in;height:3in" o:bullet="t"/>
    </w:pict>
  </w:numPicBullet>
  <w:numPicBullet w:numPicBulletId="111">
    <w:pict>
      <v:shape id="_x0000_i9057" type="#_x0000_t75" style="width:3in;height:3in" o:bullet="t"/>
    </w:pict>
  </w:numPicBullet>
  <w:numPicBullet w:numPicBulletId="112">
    <w:pict>
      <v:shape id="_x0000_i9058" type="#_x0000_t75" style="width:3in;height:3in" o:bullet="t"/>
    </w:pict>
  </w:numPicBullet>
  <w:numPicBullet w:numPicBulletId="113">
    <w:pict>
      <v:shape id="_x0000_i9059" type="#_x0000_t75" style="width:3in;height:3in" o:bullet="t"/>
    </w:pict>
  </w:numPicBullet>
  <w:numPicBullet w:numPicBulletId="114">
    <w:pict>
      <v:shape id="_x0000_i9060" type="#_x0000_t75" style="width:3in;height:3in" o:bullet="t"/>
    </w:pict>
  </w:numPicBullet>
  <w:numPicBullet w:numPicBulletId="115">
    <w:pict>
      <v:shape id="_x0000_i9061" type="#_x0000_t75" style="width:3in;height:3in" o:bullet="t"/>
    </w:pict>
  </w:numPicBullet>
  <w:numPicBullet w:numPicBulletId="116">
    <w:pict>
      <v:shape id="_x0000_i9062" type="#_x0000_t75" style="width:3in;height:3in" o:bullet="t"/>
    </w:pict>
  </w:numPicBullet>
  <w:numPicBullet w:numPicBulletId="117">
    <w:pict>
      <v:shape id="_x0000_i9063" type="#_x0000_t75" style="width:3in;height:3in" o:bullet="t"/>
    </w:pict>
  </w:numPicBullet>
  <w:numPicBullet w:numPicBulletId="118">
    <w:pict>
      <v:shape id="_x0000_i9064" type="#_x0000_t75" style="width:3in;height:3in" o:bullet="t"/>
    </w:pict>
  </w:numPicBullet>
  <w:numPicBullet w:numPicBulletId="119">
    <w:pict>
      <v:shape id="_x0000_i9065" type="#_x0000_t75" style="width:3in;height:3in" o:bullet="t"/>
    </w:pict>
  </w:numPicBullet>
  <w:numPicBullet w:numPicBulletId="120">
    <w:pict>
      <v:shape id="_x0000_i9066" type="#_x0000_t75" style="width:3in;height:3in" o:bullet="t"/>
    </w:pict>
  </w:numPicBullet>
  <w:numPicBullet w:numPicBulletId="121">
    <w:pict>
      <v:shape id="_x0000_i9067" type="#_x0000_t75" style="width:3in;height:3in" o:bullet="t"/>
    </w:pict>
  </w:numPicBullet>
  <w:numPicBullet w:numPicBulletId="122">
    <w:pict>
      <v:shape id="_x0000_i9068" type="#_x0000_t75" style="width:3in;height:3in" o:bullet="t"/>
    </w:pict>
  </w:numPicBullet>
  <w:numPicBullet w:numPicBulletId="123">
    <w:pict>
      <v:shape id="_x0000_i9069" type="#_x0000_t75" style="width:3in;height:3in" o:bullet="t"/>
    </w:pict>
  </w:numPicBullet>
  <w:numPicBullet w:numPicBulletId="124">
    <w:pict>
      <v:shape id="_x0000_i9070" type="#_x0000_t75" style="width:3in;height:3in" o:bullet="t"/>
    </w:pict>
  </w:numPicBullet>
  <w:numPicBullet w:numPicBulletId="125">
    <w:pict>
      <v:shape id="_x0000_i9071" type="#_x0000_t75" style="width:3in;height:3in" o:bullet="t"/>
    </w:pict>
  </w:numPicBullet>
  <w:numPicBullet w:numPicBulletId="126">
    <w:pict>
      <v:shape id="_x0000_i9072" type="#_x0000_t75" style="width:3in;height:3in" o:bullet="t"/>
    </w:pict>
  </w:numPicBullet>
  <w:numPicBullet w:numPicBulletId="127">
    <w:pict>
      <v:shape id="_x0000_i9073" type="#_x0000_t75" style="width:3in;height:3in" o:bullet="t"/>
    </w:pict>
  </w:numPicBullet>
  <w:numPicBullet w:numPicBulletId="128">
    <w:pict>
      <v:shape id="_x0000_i9074" type="#_x0000_t75" style="width:3in;height:3in" o:bullet="t"/>
    </w:pict>
  </w:numPicBullet>
  <w:numPicBullet w:numPicBulletId="129">
    <w:pict>
      <v:shape id="_x0000_i9075" type="#_x0000_t75" style="width:3in;height:3in" o:bullet="t"/>
    </w:pict>
  </w:numPicBullet>
  <w:numPicBullet w:numPicBulletId="130">
    <w:pict>
      <v:shape id="_x0000_i9076" type="#_x0000_t75" style="width:3in;height:3in" o:bullet="t"/>
    </w:pict>
  </w:numPicBullet>
  <w:numPicBullet w:numPicBulletId="131">
    <w:pict>
      <v:shape id="_x0000_i9077" type="#_x0000_t75" style="width:3in;height:3in" o:bullet="t"/>
    </w:pict>
  </w:numPicBullet>
  <w:numPicBullet w:numPicBulletId="132">
    <w:pict>
      <v:shape id="_x0000_i9078" type="#_x0000_t75" style="width:3in;height:3in" o:bullet="t"/>
    </w:pict>
  </w:numPicBullet>
  <w:numPicBullet w:numPicBulletId="133">
    <w:pict>
      <v:shape id="_x0000_i9079" type="#_x0000_t75" style="width:3in;height:3in" o:bullet="t"/>
    </w:pict>
  </w:numPicBullet>
  <w:numPicBullet w:numPicBulletId="134">
    <w:pict>
      <v:shape id="_x0000_i9080" type="#_x0000_t75" style="width:3in;height:3in" o:bullet="t"/>
    </w:pict>
  </w:numPicBullet>
  <w:numPicBullet w:numPicBulletId="135">
    <w:pict>
      <v:shape id="_x0000_i9081" type="#_x0000_t75" style="width:3in;height:3in" o:bullet="t"/>
    </w:pict>
  </w:numPicBullet>
  <w:numPicBullet w:numPicBulletId="136">
    <w:pict>
      <v:shape id="_x0000_i9082" type="#_x0000_t75" style="width:3in;height:3in" o:bullet="t"/>
    </w:pict>
  </w:numPicBullet>
  <w:numPicBullet w:numPicBulletId="137">
    <w:pict>
      <v:shape id="_x0000_i9083" type="#_x0000_t75" style="width:3in;height:3in" o:bullet="t"/>
    </w:pict>
  </w:numPicBullet>
  <w:numPicBullet w:numPicBulletId="138">
    <w:pict>
      <v:shape id="_x0000_i9084" type="#_x0000_t75" style="width:3in;height:3in" o:bullet="t"/>
    </w:pict>
  </w:numPicBullet>
  <w:numPicBullet w:numPicBulletId="139">
    <w:pict>
      <v:shape id="_x0000_i9085" type="#_x0000_t75" style="width:3in;height:3in" o:bullet="t"/>
    </w:pict>
  </w:numPicBullet>
  <w:numPicBullet w:numPicBulletId="140">
    <w:pict>
      <v:shape id="_x0000_i9086" type="#_x0000_t75" style="width:3in;height:3in" o:bullet="t"/>
    </w:pict>
  </w:numPicBullet>
  <w:numPicBullet w:numPicBulletId="141">
    <w:pict>
      <v:shape id="_x0000_i9087" type="#_x0000_t75" style="width:3in;height:3in" o:bullet="t"/>
    </w:pict>
  </w:numPicBullet>
  <w:numPicBullet w:numPicBulletId="142">
    <w:pict>
      <v:shape id="_x0000_i9088" type="#_x0000_t75" style="width:3in;height:3in" o:bullet="t"/>
    </w:pict>
  </w:numPicBullet>
  <w:numPicBullet w:numPicBulletId="143">
    <w:pict>
      <v:shape id="_x0000_i9089" type="#_x0000_t75" style="width:3in;height:3in" o:bullet="t"/>
    </w:pict>
  </w:numPicBullet>
  <w:numPicBullet w:numPicBulletId="144">
    <w:pict>
      <v:shape id="_x0000_i9090" type="#_x0000_t75" style="width:3in;height:3in" o:bullet="t"/>
    </w:pict>
  </w:numPicBullet>
  <w:numPicBullet w:numPicBulletId="145">
    <w:pict>
      <v:shape id="_x0000_i9091" type="#_x0000_t75" style="width:3in;height:3in" o:bullet="t"/>
    </w:pict>
  </w:numPicBullet>
  <w:numPicBullet w:numPicBulletId="146">
    <w:pict>
      <v:shape id="_x0000_i9092" type="#_x0000_t75" style="width:3in;height:3in" o:bullet="t"/>
    </w:pict>
  </w:numPicBullet>
  <w:numPicBullet w:numPicBulletId="147">
    <w:pict>
      <v:shape id="_x0000_i9093" type="#_x0000_t75" style="width:3in;height:3in" o:bullet="t"/>
    </w:pict>
  </w:numPicBullet>
  <w:numPicBullet w:numPicBulletId="148">
    <w:pict>
      <v:shape id="_x0000_i9094" type="#_x0000_t75" style="width:3in;height:3in" o:bullet="t"/>
    </w:pict>
  </w:numPicBullet>
  <w:numPicBullet w:numPicBulletId="149">
    <w:pict>
      <v:shape id="_x0000_i9095" type="#_x0000_t75" style="width:3in;height:3in" o:bullet="t"/>
    </w:pict>
  </w:numPicBullet>
  <w:numPicBullet w:numPicBulletId="150">
    <w:pict>
      <v:shape id="_x0000_i9096" type="#_x0000_t75" style="width:3in;height:3in" o:bullet="t"/>
    </w:pict>
  </w:numPicBullet>
  <w:numPicBullet w:numPicBulletId="151">
    <w:pict>
      <v:shape id="_x0000_i9097" type="#_x0000_t75" style="width:3in;height:3in" o:bullet="t"/>
    </w:pict>
  </w:numPicBullet>
  <w:numPicBullet w:numPicBulletId="152">
    <w:pict>
      <v:shape id="_x0000_i9098" type="#_x0000_t75" style="width:3in;height:3in" o:bullet="t"/>
    </w:pict>
  </w:numPicBullet>
  <w:numPicBullet w:numPicBulletId="153">
    <w:pict>
      <v:shape id="_x0000_i9099" type="#_x0000_t75" style="width:3in;height:3in" o:bullet="t"/>
    </w:pict>
  </w:numPicBullet>
  <w:numPicBullet w:numPicBulletId="154">
    <w:pict>
      <v:shape id="_x0000_i9100" type="#_x0000_t75" style="width:3in;height:3in" o:bullet="t"/>
    </w:pict>
  </w:numPicBullet>
  <w:numPicBullet w:numPicBulletId="155">
    <w:pict>
      <v:shape id="_x0000_i9101" type="#_x0000_t75" style="width:3in;height:3in" o:bullet="t"/>
    </w:pict>
  </w:numPicBullet>
  <w:numPicBullet w:numPicBulletId="156">
    <w:pict>
      <v:shape id="_x0000_i9102" type="#_x0000_t75" style="width:3in;height:3in" o:bullet="t"/>
    </w:pict>
  </w:numPicBullet>
  <w:numPicBullet w:numPicBulletId="157">
    <w:pict>
      <v:shape id="_x0000_i9103" type="#_x0000_t75" style="width:3in;height:3in" o:bullet="t"/>
    </w:pict>
  </w:numPicBullet>
  <w:numPicBullet w:numPicBulletId="158">
    <w:pict>
      <v:shape id="_x0000_i9104" type="#_x0000_t75" style="width:3in;height:3in" o:bullet="t"/>
    </w:pict>
  </w:numPicBullet>
  <w:numPicBullet w:numPicBulletId="159">
    <w:pict>
      <v:shape id="_x0000_i9105" type="#_x0000_t75" style="width:3in;height:3in" o:bullet="t"/>
    </w:pict>
  </w:numPicBullet>
  <w:numPicBullet w:numPicBulletId="160">
    <w:pict>
      <v:shape id="_x0000_i9106" type="#_x0000_t75" style="width:3in;height:3in" o:bullet="t"/>
    </w:pict>
  </w:numPicBullet>
  <w:numPicBullet w:numPicBulletId="161">
    <w:pict>
      <v:shape id="_x0000_i9107" type="#_x0000_t75" style="width:3in;height:3in" o:bullet="t"/>
    </w:pict>
  </w:numPicBullet>
  <w:numPicBullet w:numPicBulletId="162">
    <w:pict>
      <v:shape id="_x0000_i9108" type="#_x0000_t75" style="width:3in;height:3in" o:bullet="t"/>
    </w:pict>
  </w:numPicBullet>
  <w:numPicBullet w:numPicBulletId="163">
    <w:pict>
      <v:shape id="_x0000_i9109" type="#_x0000_t75" style="width:3in;height:3in" o:bullet="t"/>
    </w:pict>
  </w:numPicBullet>
  <w:numPicBullet w:numPicBulletId="164">
    <w:pict>
      <v:shape id="_x0000_i9110" type="#_x0000_t75" style="width:3in;height:3in" o:bullet="t"/>
    </w:pict>
  </w:numPicBullet>
  <w:numPicBullet w:numPicBulletId="165">
    <w:pict>
      <v:shape id="_x0000_i9111" type="#_x0000_t75" style="width:3in;height:3in" o:bullet="t"/>
    </w:pict>
  </w:numPicBullet>
  <w:numPicBullet w:numPicBulletId="166">
    <w:pict>
      <v:shape id="_x0000_i9112" type="#_x0000_t75" style="width:3in;height:3in" o:bullet="t"/>
    </w:pict>
  </w:numPicBullet>
  <w:numPicBullet w:numPicBulletId="167">
    <w:pict>
      <v:shape id="_x0000_i9113" type="#_x0000_t75" style="width:3in;height:3in" o:bullet="t"/>
    </w:pict>
  </w:numPicBullet>
  <w:numPicBullet w:numPicBulletId="168">
    <w:pict>
      <v:shape id="_x0000_i9114" type="#_x0000_t75" style="width:3in;height:3in" o:bullet="t"/>
    </w:pict>
  </w:numPicBullet>
  <w:numPicBullet w:numPicBulletId="169">
    <w:pict>
      <v:shape id="_x0000_i9115" type="#_x0000_t75" style="width:3in;height:3in" o:bullet="t"/>
    </w:pict>
  </w:numPicBullet>
  <w:numPicBullet w:numPicBulletId="170">
    <w:pict>
      <v:shape id="_x0000_i9116" type="#_x0000_t75" style="width:3in;height:3in" o:bullet="t"/>
    </w:pict>
  </w:numPicBullet>
  <w:numPicBullet w:numPicBulletId="171">
    <w:pict>
      <v:shape id="_x0000_i9117" type="#_x0000_t75" style="width:3in;height:3in" o:bullet="t"/>
    </w:pict>
  </w:numPicBullet>
  <w:numPicBullet w:numPicBulletId="172">
    <w:pict>
      <v:shape id="_x0000_i9118" type="#_x0000_t75" style="width:3in;height:3in" o:bullet="t"/>
    </w:pict>
  </w:numPicBullet>
  <w:numPicBullet w:numPicBulletId="173">
    <w:pict>
      <v:shape id="_x0000_i9119" type="#_x0000_t75" style="width:3in;height:3in" o:bullet="t"/>
    </w:pict>
  </w:numPicBullet>
  <w:numPicBullet w:numPicBulletId="174">
    <w:pict>
      <v:shape id="_x0000_i9120" type="#_x0000_t75" style="width:3in;height:3in" o:bullet="t"/>
    </w:pict>
  </w:numPicBullet>
  <w:numPicBullet w:numPicBulletId="175">
    <w:pict>
      <v:shape id="_x0000_i9121" type="#_x0000_t75" style="width:3in;height:3in" o:bullet="t"/>
    </w:pict>
  </w:numPicBullet>
  <w:numPicBullet w:numPicBulletId="176">
    <w:pict>
      <v:shape id="_x0000_i9122" type="#_x0000_t75" style="width:3in;height:3in" o:bullet="t"/>
    </w:pict>
  </w:numPicBullet>
  <w:numPicBullet w:numPicBulletId="177">
    <w:pict>
      <v:shape id="_x0000_i9123" type="#_x0000_t75" style="width:3in;height:3in" o:bullet="t"/>
    </w:pict>
  </w:numPicBullet>
  <w:numPicBullet w:numPicBulletId="178">
    <w:pict>
      <v:shape id="_x0000_i9124" type="#_x0000_t75" style="width:3in;height:3in" o:bullet="t"/>
    </w:pict>
  </w:numPicBullet>
  <w:numPicBullet w:numPicBulletId="179">
    <w:pict>
      <v:shape id="_x0000_i9125" type="#_x0000_t75" style="width:3in;height:3in" o:bullet="t"/>
    </w:pict>
  </w:numPicBullet>
  <w:numPicBullet w:numPicBulletId="180">
    <w:pict>
      <v:shape id="_x0000_i9126" type="#_x0000_t75" style="width:3in;height:3in" o:bullet="t"/>
    </w:pict>
  </w:numPicBullet>
  <w:numPicBullet w:numPicBulletId="181">
    <w:pict>
      <v:shape id="_x0000_i9127" type="#_x0000_t75" style="width:3in;height:3in" o:bullet="t"/>
    </w:pict>
  </w:numPicBullet>
  <w:numPicBullet w:numPicBulletId="182">
    <w:pict>
      <v:shape id="_x0000_i9128" type="#_x0000_t75" style="width:3in;height:3in" o:bullet="t"/>
    </w:pict>
  </w:numPicBullet>
  <w:numPicBullet w:numPicBulletId="183">
    <w:pict>
      <v:shape id="_x0000_i9129" type="#_x0000_t75" style="width:3in;height:3in" o:bullet="t"/>
    </w:pict>
  </w:numPicBullet>
  <w:numPicBullet w:numPicBulletId="184">
    <w:pict>
      <v:shape id="_x0000_i9130" type="#_x0000_t75" style="width:3in;height:3in" o:bullet="t"/>
    </w:pict>
  </w:numPicBullet>
  <w:numPicBullet w:numPicBulletId="185">
    <w:pict>
      <v:shape id="_x0000_i9131" type="#_x0000_t75" style="width:3in;height:3in" o:bullet="t"/>
    </w:pict>
  </w:numPicBullet>
  <w:numPicBullet w:numPicBulletId="186">
    <w:pict>
      <v:shape id="_x0000_i9132" type="#_x0000_t75" style="width:3in;height:3in" o:bullet="t"/>
    </w:pict>
  </w:numPicBullet>
  <w:numPicBullet w:numPicBulletId="187">
    <w:pict>
      <v:shape id="_x0000_i9133" type="#_x0000_t75" style="width:3in;height:3in" o:bullet="t"/>
    </w:pict>
  </w:numPicBullet>
  <w:numPicBullet w:numPicBulletId="188">
    <w:pict>
      <v:shape id="_x0000_i9134" type="#_x0000_t75" style="width:3in;height:3in" o:bullet="t"/>
    </w:pict>
  </w:numPicBullet>
  <w:numPicBullet w:numPicBulletId="189">
    <w:pict>
      <v:shape id="_x0000_i9135" type="#_x0000_t75" style="width:3in;height:3in" o:bullet="t"/>
    </w:pict>
  </w:numPicBullet>
  <w:numPicBullet w:numPicBulletId="190">
    <w:pict>
      <v:shape id="_x0000_i9136" type="#_x0000_t75" style="width:3in;height:3in" o:bullet="t"/>
    </w:pict>
  </w:numPicBullet>
  <w:numPicBullet w:numPicBulletId="191">
    <w:pict>
      <v:shape id="_x0000_i9137" type="#_x0000_t75" style="width:3in;height:3in" o:bullet="t"/>
    </w:pict>
  </w:numPicBullet>
  <w:numPicBullet w:numPicBulletId="192">
    <w:pict>
      <v:shape id="_x0000_i9138" type="#_x0000_t75" style="width:3in;height:3in" o:bullet="t"/>
    </w:pict>
  </w:numPicBullet>
  <w:numPicBullet w:numPicBulletId="193">
    <w:pict>
      <v:shape id="_x0000_i9139" type="#_x0000_t75" style="width:3in;height:3in" o:bullet="t"/>
    </w:pict>
  </w:numPicBullet>
  <w:numPicBullet w:numPicBulletId="194">
    <w:pict>
      <v:shape id="_x0000_i9140" type="#_x0000_t75" style="width:3in;height:3in" o:bullet="t"/>
    </w:pict>
  </w:numPicBullet>
  <w:numPicBullet w:numPicBulletId="195">
    <w:pict>
      <v:shape id="_x0000_i9141" type="#_x0000_t75" style="width:3in;height:3in" o:bullet="t"/>
    </w:pict>
  </w:numPicBullet>
  <w:numPicBullet w:numPicBulletId="196">
    <w:pict>
      <v:shape id="_x0000_i9142" type="#_x0000_t75" style="width:3in;height:3in" o:bullet="t"/>
    </w:pict>
  </w:numPicBullet>
  <w:numPicBullet w:numPicBulletId="197">
    <w:pict>
      <v:shape id="_x0000_i9143" type="#_x0000_t75" style="width:3in;height:3in" o:bullet="t"/>
    </w:pict>
  </w:numPicBullet>
  <w:abstractNum w:abstractNumId="0" w15:restartNumberingAfterBreak="0">
    <w:nsid w:val="FFFFFF89"/>
    <w:multiLevelType w:val="singleLevel"/>
    <w:tmpl w:val="52C49E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2"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3" w15:restartNumberingAfterBreak="0">
    <w:nsid w:val="10B05E06"/>
    <w:multiLevelType w:val="multilevel"/>
    <w:tmpl w:val="9280D0E6"/>
    <w:lvl w:ilvl="0">
      <w:start w:val="1"/>
      <w:numFmt w:val="bullet"/>
      <w:pStyle w:val="Bullet1"/>
      <w:lvlText w:val=""/>
      <w:lvlJc w:val="left"/>
      <w:pPr>
        <w:tabs>
          <w:tab w:val="num" w:pos="340"/>
        </w:tabs>
        <w:ind w:left="340" w:hanging="340"/>
      </w:pPr>
      <w:rPr>
        <w:rFonts w:ascii="Wingdings" w:hAnsi="Wingdings" w:hint="default"/>
        <w:b w:val="0"/>
        <w:i w:val="0"/>
        <w:color w:val="404040" w:themeColor="text1" w:themeTint="BF"/>
        <w:position w:val="1"/>
        <w:sz w:val="16"/>
      </w:rPr>
    </w:lvl>
    <w:lvl w:ilvl="1">
      <w:start w:val="1"/>
      <w:numFmt w:val="bullet"/>
      <w:pStyle w:val="Bullet2"/>
      <w:lvlText w:val="–"/>
      <w:lvlJc w:val="left"/>
      <w:pPr>
        <w:tabs>
          <w:tab w:val="num" w:pos="680"/>
        </w:tabs>
        <w:ind w:left="680" w:hanging="340"/>
      </w:pPr>
      <w:rPr>
        <w:rFonts w:ascii="Arial" w:hAnsi="Arial" w:hint="default"/>
        <w:color w:val="000000" w:themeColor="text1"/>
      </w:rPr>
    </w:lvl>
    <w:lvl w:ilvl="2">
      <w:start w:val="1"/>
      <w:numFmt w:val="bullet"/>
      <w:pStyle w:val="Bullet3"/>
      <w:lvlText w:val="&gt;"/>
      <w:lvlJc w:val="left"/>
      <w:pPr>
        <w:tabs>
          <w:tab w:val="num" w:pos="1021"/>
        </w:tabs>
        <w:ind w:left="1021" w:hanging="341"/>
      </w:pPr>
      <w:rPr>
        <w:rFonts w:ascii="Arial" w:hAnsi="Arial" w:hint="default"/>
        <w:color w:val="595959" w:themeColor="text1" w:themeTint="A6"/>
      </w:rPr>
    </w:lvl>
    <w:lvl w:ilvl="3">
      <w:start w:val="1"/>
      <w:numFmt w:val="bullet"/>
      <w:pStyle w:val="Bullet4"/>
      <w:lvlText w:val=""/>
      <w:lvlJc w:val="left"/>
      <w:pPr>
        <w:tabs>
          <w:tab w:val="num" w:pos="1361"/>
        </w:tabs>
        <w:ind w:left="1361" w:hanging="340"/>
      </w:pPr>
      <w:rPr>
        <w:rFonts w:ascii="Wingdings" w:hAnsi="Wingdings" w:hint="default"/>
        <w:color w:val="000000" w:themeColor="text1"/>
        <w:sz w:val="16"/>
      </w:rPr>
    </w:lvl>
    <w:lvl w:ilvl="4">
      <w:start w:val="1"/>
      <w:numFmt w:val="bullet"/>
      <w:pStyle w:val="Bullet5"/>
      <w:lvlText w:val="~"/>
      <w:lvlJc w:val="left"/>
      <w:pPr>
        <w:tabs>
          <w:tab w:val="num" w:pos="1701"/>
        </w:tabs>
        <w:ind w:left="1701" w:hanging="340"/>
      </w:pPr>
      <w:rPr>
        <w:rFonts w:ascii="Avenir" w:hAnsi="Avenir" w:hint="default"/>
      </w:rPr>
    </w:lvl>
    <w:lvl w:ilvl="5">
      <w:start w:val="1"/>
      <w:numFmt w:val="bullet"/>
      <w:pStyle w:val="Bullet6"/>
      <w:lvlText w:val=""/>
      <w:lvlJc w:val="left"/>
      <w:pPr>
        <w:tabs>
          <w:tab w:val="num" w:pos="2041"/>
        </w:tabs>
        <w:ind w:left="2041" w:hanging="340"/>
      </w:pPr>
      <w:rPr>
        <w:rFonts w:ascii="Wingdings" w:hAnsi="Wingdings" w:hint="default"/>
      </w:rPr>
    </w:lvl>
    <w:lvl w:ilvl="6">
      <w:start w:val="1"/>
      <w:numFmt w:val="bullet"/>
      <w:pStyle w:val="Bullet7"/>
      <w:lvlText w:val=""/>
      <w:lvlJc w:val="left"/>
      <w:pPr>
        <w:tabs>
          <w:tab w:val="num" w:pos="2381"/>
        </w:tabs>
        <w:ind w:left="2381" w:hanging="340"/>
      </w:pPr>
      <w:rPr>
        <w:rFonts w:ascii="Symbol" w:hAnsi="Symbol" w:hint="default"/>
      </w:rPr>
    </w:lvl>
    <w:lvl w:ilvl="7">
      <w:start w:val="1"/>
      <w:numFmt w:val="bullet"/>
      <w:pStyle w:val="Bullet8"/>
      <w:lvlText w:val="o"/>
      <w:lvlJc w:val="left"/>
      <w:pPr>
        <w:tabs>
          <w:tab w:val="num" w:pos="2722"/>
        </w:tabs>
        <w:ind w:left="2722" w:hanging="341"/>
      </w:pPr>
      <w:rPr>
        <w:rFonts w:ascii="Courier New" w:hAnsi="Courier New" w:hint="default"/>
      </w:rPr>
    </w:lvl>
    <w:lvl w:ilvl="8">
      <w:start w:val="1"/>
      <w:numFmt w:val="bullet"/>
      <w:pStyle w:val="Bullet9"/>
      <w:lvlText w:val=""/>
      <w:lvlJc w:val="left"/>
      <w:pPr>
        <w:tabs>
          <w:tab w:val="num" w:pos="3062"/>
        </w:tabs>
        <w:ind w:left="3062" w:hanging="340"/>
      </w:pPr>
      <w:rPr>
        <w:rFonts w:ascii="Wingdings" w:hAnsi="Wingdings" w:hint="default"/>
      </w:rPr>
    </w:lvl>
  </w:abstractNum>
  <w:abstractNum w:abstractNumId="4" w15:restartNumberingAfterBreak="0">
    <w:nsid w:val="148F5651"/>
    <w:multiLevelType w:val="multilevel"/>
    <w:tmpl w:val="0268A352"/>
    <w:numStyleLink w:val="METableBullets"/>
  </w:abstractNum>
  <w:abstractNum w:abstractNumId="5" w15:restartNumberingAfterBreak="0">
    <w:nsid w:val="18855B14"/>
    <w:multiLevelType w:val="multilevel"/>
    <w:tmpl w:val="8654E73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6"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7" w15:restartNumberingAfterBreak="0">
    <w:nsid w:val="1A817E7E"/>
    <w:multiLevelType w:val="singleLevel"/>
    <w:tmpl w:val="EC169D38"/>
    <w:name w:val="List Number"/>
    <w:lvl w:ilvl="0">
      <w:start w:val="1"/>
      <w:numFmt w:val="decimal"/>
      <w:pStyle w:val="ListNumber"/>
      <w:lvlText w:val="%1."/>
      <w:lvlJc w:val="left"/>
      <w:pPr>
        <w:tabs>
          <w:tab w:val="num" w:pos="425"/>
        </w:tabs>
        <w:ind w:left="425" w:hanging="425"/>
      </w:pPr>
      <w:rPr>
        <w:rFonts w:cs="Times New Roman"/>
        <w:color w:val="auto"/>
      </w:rPr>
    </w:lvl>
  </w:abstractNum>
  <w:abstractNum w:abstractNumId="8" w15:restartNumberingAfterBreak="0">
    <w:nsid w:val="1A834693"/>
    <w:multiLevelType w:val="multilevel"/>
    <w:tmpl w:val="9D0074F2"/>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9" w15:restartNumberingAfterBreak="0">
    <w:nsid w:val="1C356454"/>
    <w:multiLevelType w:val="multilevel"/>
    <w:tmpl w:val="A57895FA"/>
    <w:lvl w:ilvl="0">
      <w:start w:val="1"/>
      <w:numFmt w:val="upperLetter"/>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23617166"/>
    <w:multiLevelType w:val="multilevel"/>
    <w:tmpl w:val="D2DA94AC"/>
    <w:name w:val="Heading"/>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isLgl/>
      <w:lvlText w:val="%1.%2"/>
      <w:lvlJc w:val="left"/>
      <w:pPr>
        <w:tabs>
          <w:tab w:val="num" w:pos="720"/>
        </w:tabs>
        <w:ind w:left="720" w:hanging="720"/>
      </w:pPr>
      <w:rPr>
        <w:rFonts w:ascii="Times New Roman" w:hAnsi="Times New Roman" w:cs="Times New Roman" w:hint="default"/>
        <w:b/>
        <w:i w:val="0"/>
        <w:color w:val="000000" w:themeColor="text1"/>
        <w:sz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left"/>
      <w:pPr>
        <w:tabs>
          <w:tab w:val="num" w:pos="2160"/>
        </w:tabs>
        <w:ind w:left="2160" w:hanging="720"/>
      </w:pPr>
      <w:rPr>
        <w:color w:val="000000" w:themeColor="text1"/>
      </w:rPr>
    </w:lvl>
    <w:lvl w:ilvl="4">
      <w:start w:val="1"/>
      <w:numFmt w:val="upperLetter"/>
      <w:lvlText w:val="(%5)"/>
      <w:lvlJc w:val="left"/>
      <w:pPr>
        <w:tabs>
          <w:tab w:val="num" w:pos="2880"/>
        </w:tabs>
        <w:ind w:left="2880" w:hanging="720"/>
      </w:pPr>
      <w:rPr>
        <w:color w:val="000000" w:themeColor="text1"/>
      </w:rPr>
    </w:lvl>
    <w:lvl w:ilvl="5">
      <w:start w:val="1"/>
      <w:numFmt w:val="decimal"/>
      <w:lvlText w:val="(%6)"/>
      <w:lvlJc w:val="left"/>
      <w:pPr>
        <w:tabs>
          <w:tab w:val="num" w:pos="3600"/>
        </w:tabs>
        <w:ind w:left="3600" w:hanging="720"/>
      </w:pPr>
      <w:rPr>
        <w:color w:val="000000" w:themeColor="text1"/>
      </w:rPr>
    </w:lvl>
    <w:lvl w:ilvl="6">
      <w:start w:val="1"/>
      <w:numFmt w:val="upperRoman"/>
      <w:lvlText w:val="(%7)"/>
      <w:lvlJc w:val="left"/>
      <w:pPr>
        <w:tabs>
          <w:tab w:val="num" w:pos="4320"/>
        </w:tabs>
        <w:ind w:left="4320" w:hanging="720"/>
      </w:pPr>
      <w:rPr>
        <w:color w:val="000000" w:themeColor="text1"/>
      </w:rPr>
    </w:lvl>
    <w:lvl w:ilvl="7">
      <w:start w:val="1"/>
      <w:numFmt w:val="none"/>
      <w:suff w:val="nothing"/>
      <w:lvlText w:val=""/>
      <w:lvlJc w:val="left"/>
      <w:pPr>
        <w:ind w:left="0" w:firstLine="0"/>
      </w:pPr>
      <w:rPr>
        <w:color w:val="000000" w:themeColor="text1"/>
      </w:rPr>
    </w:lvl>
    <w:lvl w:ilvl="8">
      <w:start w:val="1"/>
      <w:numFmt w:val="none"/>
      <w:suff w:val="nothing"/>
      <w:lvlText w:val=""/>
      <w:lvlJc w:val="left"/>
      <w:pPr>
        <w:ind w:left="0" w:firstLine="0"/>
      </w:pPr>
      <w:rPr>
        <w:color w:val="000000" w:themeColor="text1"/>
      </w:rPr>
    </w:lvl>
  </w:abstractNum>
  <w:abstractNum w:abstractNumId="11" w15:restartNumberingAfterBreak="0">
    <w:nsid w:val="27343FCC"/>
    <w:multiLevelType w:val="multilevel"/>
    <w:tmpl w:val="6ABAC7A0"/>
    <w:lvl w:ilvl="0">
      <w:start w:val="1"/>
      <w:numFmt w:val="bullet"/>
      <w:lvlText w:val=""/>
      <w:lvlPicBulletId w:val="195"/>
      <w:lvlJc w:val="left"/>
      <w:pPr>
        <w:tabs>
          <w:tab w:val="num" w:pos="720"/>
        </w:tabs>
        <w:ind w:left="720" w:hanging="360"/>
      </w:pPr>
      <w:rPr>
        <w:rFonts w:ascii="Wingdings" w:hAnsi="Wingdings" w:hint="default"/>
        <w:sz w:val="20"/>
      </w:rPr>
    </w:lvl>
    <w:lvl w:ilvl="1" w:tentative="1">
      <w:start w:val="1"/>
      <w:numFmt w:val="bullet"/>
      <w:lvlText w:val=""/>
      <w:lvlPicBulletId w:val="196"/>
      <w:lvlJc w:val="left"/>
      <w:pPr>
        <w:tabs>
          <w:tab w:val="num" w:pos="1440"/>
        </w:tabs>
        <w:ind w:left="1440" w:hanging="360"/>
      </w:pPr>
      <w:rPr>
        <w:rFonts w:ascii="Wingdings" w:hAnsi="Wingdings" w:hint="default"/>
        <w:sz w:val="20"/>
      </w:rPr>
    </w:lvl>
    <w:lvl w:ilvl="2" w:tentative="1">
      <w:start w:val="1"/>
      <w:numFmt w:val="bullet"/>
      <w:lvlText w:val=""/>
      <w:lvlPicBulletId w:val="19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82767"/>
    <w:multiLevelType w:val="multilevel"/>
    <w:tmpl w:val="BFEEBC40"/>
    <w:numStyleLink w:val="MENoIndent"/>
  </w:abstractNum>
  <w:abstractNum w:abstractNumId="13" w15:restartNumberingAfterBreak="0">
    <w:nsid w:val="2DEB48A0"/>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4" w15:restartNumberingAfterBreak="0">
    <w:nsid w:val="2ECE42F6"/>
    <w:multiLevelType w:val="multilevel"/>
    <w:tmpl w:val="03D2F576"/>
    <w:numStyleLink w:val="MEBasic"/>
  </w:abstractNum>
  <w:abstractNum w:abstractNumId="15" w15:restartNumberingAfterBreak="0">
    <w:nsid w:val="32411E5C"/>
    <w:multiLevelType w:val="multilevel"/>
    <w:tmpl w:val="8A2E81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4137597"/>
    <w:multiLevelType w:val="multilevel"/>
    <w:tmpl w:val="919E0068"/>
    <w:lvl w:ilvl="0">
      <w:start w:val="1"/>
      <w:numFmt w:val="none"/>
      <w:pStyle w:val="DefinitionL1"/>
      <w:suff w:val="nothing"/>
      <w:lvlText w:val=""/>
      <w:lvlJc w:val="left"/>
      <w:pPr>
        <w:ind w:left="964" w:firstLine="0"/>
      </w:pPr>
      <w:rPr>
        <w:rFonts w:hint="default"/>
      </w:rPr>
    </w:lvl>
    <w:lvl w:ilvl="1">
      <w:start w:val="1"/>
      <w:numFmt w:val="lowerLetter"/>
      <w:pStyle w:val="DefinitionL2"/>
      <w:lvlText w:val="(%2)"/>
      <w:lvlJc w:val="left"/>
      <w:pPr>
        <w:ind w:left="1928" w:hanging="964"/>
      </w:pPr>
      <w:rPr>
        <w:rFonts w:hint="default"/>
      </w:rPr>
    </w:lvl>
    <w:lvl w:ilvl="2">
      <w:start w:val="1"/>
      <w:numFmt w:val="lowerRoman"/>
      <w:pStyle w:val="DefinitionL3"/>
      <w:lvlText w:val="(%3)"/>
      <w:lvlJc w:val="left"/>
      <w:pPr>
        <w:ind w:left="2892" w:hanging="964"/>
      </w:pPr>
      <w:rPr>
        <w:rFonts w:hint="default"/>
      </w:rPr>
    </w:lvl>
    <w:lvl w:ilvl="3">
      <w:start w:val="1"/>
      <w:numFmt w:val="upperLetter"/>
      <w:pStyle w:val="DefinitionL4"/>
      <w:lvlText w:val="(%4)"/>
      <w:lvlJc w:val="left"/>
      <w:pPr>
        <w:ind w:left="3856" w:hanging="964"/>
      </w:pPr>
      <w:rPr>
        <w:rFonts w:hint="default"/>
      </w:rPr>
    </w:lvl>
    <w:lvl w:ilvl="4">
      <w:start w:val="1"/>
      <w:numFmt w:val="upperRoman"/>
      <w:lvlText w:val="(%5)"/>
      <w:lvlJc w:val="left"/>
      <w:pPr>
        <w:tabs>
          <w:tab w:val="num" w:pos="3402"/>
        </w:tabs>
        <w:ind w:left="3402" w:hanging="680"/>
      </w:pPr>
      <w:rPr>
        <w:rFonts w:hint="default"/>
      </w:rPr>
    </w:lvl>
    <w:lvl w:ilvl="5">
      <w:start w:val="1"/>
      <w:numFmt w:val="decimal"/>
      <w:lvlText w:val="(%6)"/>
      <w:lvlJc w:val="left"/>
      <w:pPr>
        <w:tabs>
          <w:tab w:val="num" w:pos="4082"/>
        </w:tabs>
        <w:ind w:left="4082" w:hanging="680"/>
      </w:pPr>
      <w:rPr>
        <w:rFonts w:hint="default"/>
      </w:rPr>
    </w:lvl>
    <w:lvl w:ilvl="6">
      <w:start w:val="1"/>
      <w:numFmt w:val="upperLetter"/>
      <w:lvlText w:val="%7."/>
      <w:lvlJc w:val="left"/>
      <w:pPr>
        <w:tabs>
          <w:tab w:val="num" w:pos="4763"/>
        </w:tabs>
        <w:ind w:left="4763" w:hanging="681"/>
      </w:pPr>
      <w:rPr>
        <w:rFonts w:hint="default"/>
      </w:rPr>
    </w:lvl>
    <w:lvl w:ilvl="7">
      <w:start w:val="1"/>
      <w:numFmt w:val="upperRoman"/>
      <w:lvlText w:val="%8."/>
      <w:lvlJc w:val="left"/>
      <w:pPr>
        <w:tabs>
          <w:tab w:val="num" w:pos="5443"/>
        </w:tabs>
        <w:ind w:left="5443" w:hanging="680"/>
      </w:pPr>
      <w:rPr>
        <w:rFonts w:hint="default"/>
      </w:rPr>
    </w:lvl>
    <w:lvl w:ilvl="8">
      <w:start w:val="1"/>
      <w:numFmt w:val="lowerLetter"/>
      <w:lvlText w:val="%9."/>
      <w:lvlJc w:val="left"/>
      <w:pPr>
        <w:tabs>
          <w:tab w:val="num" w:pos="6124"/>
        </w:tabs>
        <w:ind w:left="6124" w:hanging="681"/>
      </w:pPr>
      <w:rPr>
        <w:rFonts w:hint="default"/>
      </w:rPr>
    </w:lvl>
  </w:abstractNum>
  <w:abstractNum w:abstractNumId="17" w15:restartNumberingAfterBreak="0">
    <w:nsid w:val="34D1047C"/>
    <w:multiLevelType w:val="multilevel"/>
    <w:tmpl w:val="3C109B7C"/>
    <w:styleLink w:val="Level"/>
    <w:lvl w:ilvl="0">
      <w:start w:val="1"/>
      <w:numFmt w:val="upperLetter"/>
      <w:pStyle w:val="Level1"/>
      <w:lvlText w:val="%1"/>
      <w:lvlJc w:val="left"/>
      <w:pPr>
        <w:ind w:left="964" w:hanging="964"/>
      </w:pPr>
      <w:rPr>
        <w:rFonts w:ascii="Arial" w:hAnsi="Arial" w:hint="default"/>
        <w:sz w:val="20"/>
      </w:rPr>
    </w:lvl>
    <w:lvl w:ilvl="1">
      <w:start w:val="1"/>
      <w:numFmt w:val="lowerRoman"/>
      <w:pStyle w:val="Level2"/>
      <w:lvlText w:val="(%2)"/>
      <w:lvlJc w:val="left"/>
      <w:pPr>
        <w:ind w:left="1360" w:hanging="680"/>
      </w:pPr>
      <w:rPr>
        <w:rFonts w:hint="default"/>
      </w:rPr>
    </w:lvl>
    <w:lvl w:ilvl="2">
      <w:start w:val="1"/>
      <w:numFmt w:val="lowerLetter"/>
      <w:pStyle w:val="Level3"/>
      <w:lvlText w:val="(%3)"/>
      <w:lvlJc w:val="left"/>
      <w:pPr>
        <w:tabs>
          <w:tab w:val="num" w:pos="2041"/>
        </w:tabs>
        <w:ind w:left="2040" w:hanging="680"/>
      </w:pPr>
      <w:rPr>
        <w:rFonts w:hint="default"/>
      </w:rPr>
    </w:lvl>
    <w:lvl w:ilvl="3">
      <w:start w:val="1"/>
      <w:numFmt w:val="upperRoman"/>
      <w:pStyle w:val="Level4"/>
      <w:lvlText w:val="%4."/>
      <w:lvlJc w:val="left"/>
      <w:pPr>
        <w:tabs>
          <w:tab w:val="num" w:pos="2722"/>
        </w:tabs>
        <w:ind w:left="2720" w:hanging="680"/>
      </w:pPr>
      <w:rPr>
        <w:rFonts w:hint="default"/>
      </w:rPr>
    </w:lvl>
    <w:lvl w:ilvl="4">
      <w:start w:val="1"/>
      <w:numFmt w:val="upperLetter"/>
      <w:pStyle w:val="Level5"/>
      <w:lvlText w:val="(%5)"/>
      <w:lvlJc w:val="left"/>
      <w:pPr>
        <w:tabs>
          <w:tab w:val="num" w:pos="3402"/>
        </w:tabs>
        <w:ind w:left="3400" w:hanging="680"/>
      </w:pPr>
      <w:rPr>
        <w:rFonts w:hint="default"/>
      </w:rPr>
    </w:lvl>
    <w:lvl w:ilvl="5">
      <w:start w:val="1"/>
      <w:numFmt w:val="upperRoman"/>
      <w:pStyle w:val="Level6"/>
      <w:lvlText w:val="(%6)"/>
      <w:lvlJc w:val="left"/>
      <w:pPr>
        <w:tabs>
          <w:tab w:val="num" w:pos="4082"/>
        </w:tabs>
        <w:ind w:left="4080" w:hanging="680"/>
      </w:pPr>
      <w:rPr>
        <w:rFonts w:hint="default"/>
      </w:rPr>
    </w:lvl>
    <w:lvl w:ilvl="6">
      <w:start w:val="1"/>
      <w:numFmt w:val="decimal"/>
      <w:pStyle w:val="Level7"/>
      <w:lvlText w:val="(%7)"/>
      <w:lvlJc w:val="left"/>
      <w:pPr>
        <w:tabs>
          <w:tab w:val="num" w:pos="4763"/>
        </w:tabs>
        <w:ind w:left="4760" w:hanging="680"/>
      </w:pPr>
      <w:rPr>
        <w:rFonts w:hint="default"/>
      </w:rPr>
    </w:lvl>
    <w:lvl w:ilvl="7">
      <w:start w:val="1"/>
      <w:numFmt w:val="lowerRoman"/>
      <w:pStyle w:val="Level8"/>
      <w:lvlText w:val="%8."/>
      <w:lvlJc w:val="left"/>
      <w:pPr>
        <w:tabs>
          <w:tab w:val="num" w:pos="5443"/>
        </w:tabs>
        <w:ind w:left="5443" w:hanging="683"/>
      </w:pPr>
      <w:rPr>
        <w:rFonts w:hint="default"/>
      </w:rPr>
    </w:lvl>
    <w:lvl w:ilvl="8">
      <w:start w:val="1"/>
      <w:numFmt w:val="lowerLetter"/>
      <w:pStyle w:val="Level9"/>
      <w:lvlText w:val="%9."/>
      <w:lvlJc w:val="left"/>
      <w:pPr>
        <w:tabs>
          <w:tab w:val="num" w:pos="6124"/>
        </w:tabs>
        <w:ind w:left="6124" w:hanging="681"/>
      </w:pPr>
      <w:rPr>
        <w:rFonts w:hint="default"/>
      </w:rPr>
    </w:lvl>
  </w:abstractNum>
  <w:abstractNum w:abstractNumId="18" w15:restartNumberingAfterBreak="0">
    <w:nsid w:val="368960B9"/>
    <w:multiLevelType w:val="multilevel"/>
    <w:tmpl w:val="31982420"/>
    <w:numStyleLink w:val="MENumber"/>
  </w:abstractNum>
  <w:abstractNum w:abstractNumId="19"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20"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color w:val="auto"/>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1" w15:restartNumberingAfterBreak="0">
    <w:nsid w:val="3FF6050F"/>
    <w:multiLevelType w:val="multilevel"/>
    <w:tmpl w:val="5EB81EE2"/>
    <w:lvl w:ilvl="0">
      <w:start w:val="1"/>
      <w:numFmt w:val="none"/>
      <w:suff w:val="nothing"/>
      <w:lvlText w:val=""/>
      <w:lvlJc w:val="left"/>
      <w:pPr>
        <w:ind w:left="1418"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 w15:restartNumberingAfterBreak="0">
    <w:nsid w:val="433A5971"/>
    <w:multiLevelType w:val="multilevel"/>
    <w:tmpl w:val="E9C49D4A"/>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42E4B0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7170DB6"/>
    <w:multiLevelType w:val="multilevel"/>
    <w:tmpl w:val="8A2E81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A6E11E5"/>
    <w:multiLevelType w:val="multilevel"/>
    <w:tmpl w:val="A50C4E5E"/>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6" w15:restartNumberingAfterBreak="0">
    <w:nsid w:val="4E4A2254"/>
    <w:multiLevelType w:val="hybridMultilevel"/>
    <w:tmpl w:val="F9FE2CCA"/>
    <w:lvl w:ilvl="0" w:tplc="AECC5232">
      <w:start w:val="1"/>
      <w:numFmt w:val="bullet"/>
      <w:pStyle w:val="Tick"/>
      <w:lvlText w:val="P"/>
      <w:lvlJc w:val="left"/>
      <w:pPr>
        <w:ind w:left="284" w:hanging="284"/>
      </w:pPr>
      <w:rPr>
        <w:rFonts w:ascii="Wingdings 2" w:hAnsi="Wingdings 2" w:hint="default"/>
        <w:b/>
        <w:i w:val="0"/>
        <w:color w:val="CE0E2D"/>
        <w:position w:val="1"/>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9C32F0"/>
    <w:multiLevelType w:val="multilevel"/>
    <w:tmpl w:val="0540E31E"/>
    <w:numStyleLink w:val="MELegal"/>
  </w:abstractNum>
  <w:abstractNum w:abstractNumId="28" w15:restartNumberingAfterBreak="0">
    <w:nsid w:val="588244BF"/>
    <w:multiLevelType w:val="multilevel"/>
    <w:tmpl w:val="0268A352"/>
    <w:styleLink w:val="METableBullets"/>
    <w:lvl w:ilvl="0">
      <w:start w:val="1"/>
      <w:numFmt w:val="bullet"/>
      <w:pStyle w:val="Tablebullet1"/>
      <w:lvlText w:val="■"/>
      <w:lvlJc w:val="left"/>
      <w:pPr>
        <w:tabs>
          <w:tab w:val="num" w:pos="340"/>
        </w:tabs>
        <w:ind w:left="170" w:hanging="170"/>
      </w:pPr>
      <w:rPr>
        <w:rFonts w:ascii="Arial" w:hAnsi="Arial" w:hint="default"/>
      </w:rPr>
    </w:lvl>
    <w:lvl w:ilvl="1">
      <w:start w:val="1"/>
      <w:numFmt w:val="bullet"/>
      <w:pStyle w:val="Tablebullet2"/>
      <w:lvlText w:val="–"/>
      <w:lvlJc w:val="left"/>
      <w:pPr>
        <w:tabs>
          <w:tab w:val="num" w:pos="340"/>
        </w:tabs>
        <w:ind w:left="340" w:hanging="170"/>
      </w:pPr>
      <w:rPr>
        <w:rFonts w:ascii="Arial" w:hAnsi="Arial" w:hint="default"/>
      </w:rPr>
    </w:lvl>
    <w:lvl w:ilvl="2">
      <w:start w:val="1"/>
      <w:numFmt w:val="bullet"/>
      <w:lvlText w:val=""/>
      <w:lvlJc w:val="left"/>
      <w:pPr>
        <w:tabs>
          <w:tab w:val="num" w:pos="510"/>
        </w:tabs>
        <w:ind w:left="510" w:hanging="170"/>
      </w:pPr>
      <w:rPr>
        <w:rFonts w:ascii="Symbol" w:hAnsi="Symbol" w:hint="default"/>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9" w15:restartNumberingAfterBreak="0">
    <w:nsid w:val="5B5E5CD5"/>
    <w:multiLevelType w:val="multilevel"/>
    <w:tmpl w:val="31982420"/>
    <w:numStyleLink w:val="MENumber"/>
  </w:abstractNum>
  <w:abstractNum w:abstractNumId="30" w15:restartNumberingAfterBreak="0">
    <w:nsid w:val="6422433D"/>
    <w:multiLevelType w:val="multilevel"/>
    <w:tmpl w:val="FEC0D20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6713A7F"/>
    <w:multiLevelType w:val="multilevel"/>
    <w:tmpl w:val="D4682A9A"/>
    <w:numStyleLink w:val="Legal"/>
  </w:abstractNum>
  <w:abstractNum w:abstractNumId="32"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3" w15:restartNumberingAfterBreak="0">
    <w:nsid w:val="71953322"/>
    <w:multiLevelType w:val="multilevel"/>
    <w:tmpl w:val="2E7A8822"/>
    <w:lvl w:ilvl="0">
      <w:start w:val="1"/>
      <w:numFmt w:val="decimal"/>
      <w:lvlText w:val="%1."/>
      <w:lvlJc w:val="left"/>
      <w:pPr>
        <w:tabs>
          <w:tab w:val="num" w:pos="964"/>
        </w:tabs>
        <w:ind w:left="964" w:hanging="964"/>
      </w:pPr>
      <w:rPr>
        <w:rFonts w:hint="default"/>
        <w:b/>
        <w:i w:val="0"/>
        <w:caps/>
        <w:color w:val="FF00FF"/>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749C6109"/>
    <w:multiLevelType w:val="multilevel"/>
    <w:tmpl w:val="FEC0D20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752B4A17"/>
    <w:multiLevelType w:val="multilevel"/>
    <w:tmpl w:val="D354F8D6"/>
    <w:lvl w:ilvl="0">
      <w:numFmt w:val="none"/>
      <w:suff w:val="nothing"/>
      <w:lvlText w:val=""/>
      <w:lvlJc w:val="left"/>
      <w:pPr>
        <w:ind w:left="2949" w:firstLine="0"/>
      </w:pPr>
      <w:rPr>
        <w:rFonts w:ascii="Times New Roman" w:hAnsi="Times New Roman" w:hint="default"/>
        <w:b w:val="0"/>
        <w:i w:val="0"/>
        <w:caps w:val="0"/>
        <w:sz w:val="22"/>
        <w:szCs w:val="22"/>
        <w:u w:val="none"/>
      </w:rPr>
    </w:lvl>
    <w:lvl w:ilvl="1">
      <w:start w:val="1"/>
      <w:numFmt w:val="lowerLetter"/>
      <w:lvlText w:val="(%2)"/>
      <w:lvlJc w:val="left"/>
      <w:pPr>
        <w:tabs>
          <w:tab w:val="num" w:pos="3913"/>
        </w:tabs>
        <w:ind w:left="3913" w:hanging="964"/>
      </w:pPr>
      <w:rPr>
        <w:rFonts w:ascii="Arial" w:hAnsi="Arial" w:hint="default"/>
        <w:b w:val="0"/>
        <w:i w:val="0"/>
        <w:sz w:val="20"/>
        <w:szCs w:val="22"/>
        <w:u w:val="none"/>
      </w:rPr>
    </w:lvl>
    <w:lvl w:ilvl="2">
      <w:start w:val="1"/>
      <w:numFmt w:val="lowerRoman"/>
      <w:lvlText w:val="(%3)"/>
      <w:lvlJc w:val="left"/>
      <w:pPr>
        <w:tabs>
          <w:tab w:val="num" w:pos="4877"/>
        </w:tabs>
        <w:ind w:left="4877" w:hanging="964"/>
      </w:pPr>
      <w:rPr>
        <w:rFonts w:ascii="Arial" w:hAnsi="Arial" w:hint="default"/>
        <w:b w:val="0"/>
        <w:i w:val="0"/>
        <w:sz w:val="20"/>
        <w:u w:val="none"/>
      </w:rPr>
    </w:lvl>
    <w:lvl w:ilvl="3">
      <w:start w:val="1"/>
      <w:numFmt w:val="upperLetter"/>
      <w:lvlText w:val="%4."/>
      <w:lvlJc w:val="left"/>
      <w:pPr>
        <w:tabs>
          <w:tab w:val="num" w:pos="5841"/>
        </w:tabs>
        <w:ind w:left="5841" w:hanging="964"/>
      </w:pPr>
      <w:rPr>
        <w:rFonts w:ascii="Arial" w:hAnsi="Arial" w:hint="default"/>
        <w:sz w:val="20"/>
        <w:u w:val="none"/>
      </w:rPr>
    </w:lvl>
    <w:lvl w:ilvl="4">
      <w:start w:val="1"/>
      <w:numFmt w:val="none"/>
      <w:lvlText w:val="%5"/>
      <w:lvlJc w:val="left"/>
      <w:pPr>
        <w:tabs>
          <w:tab w:val="num" w:pos="5841"/>
        </w:tabs>
        <w:ind w:left="5841" w:hanging="964"/>
      </w:pPr>
      <w:rPr>
        <w:rFonts w:hint="default"/>
        <w:b w:val="0"/>
        <w:i w:val="0"/>
        <w:u w:val="none"/>
      </w:rPr>
    </w:lvl>
    <w:lvl w:ilvl="5">
      <w:start w:val="1"/>
      <w:numFmt w:val="none"/>
      <w:lvlText w:val="%6"/>
      <w:lvlJc w:val="left"/>
      <w:pPr>
        <w:tabs>
          <w:tab w:val="num" w:pos="6805"/>
        </w:tabs>
        <w:ind w:left="6805" w:hanging="964"/>
      </w:pPr>
      <w:rPr>
        <w:rFonts w:hint="default"/>
        <w:b w:val="0"/>
        <w:i w:val="0"/>
        <w:u w:val="none"/>
      </w:rPr>
    </w:lvl>
    <w:lvl w:ilvl="6">
      <w:start w:val="1"/>
      <w:numFmt w:val="none"/>
      <w:lvlText w:val="%7"/>
      <w:lvlJc w:val="left"/>
      <w:pPr>
        <w:tabs>
          <w:tab w:val="num" w:pos="7768"/>
        </w:tabs>
        <w:ind w:left="7768" w:hanging="963"/>
      </w:pPr>
      <w:rPr>
        <w:rFonts w:hint="default"/>
        <w:b w:val="0"/>
        <w:i w:val="0"/>
        <w:u w:val="none"/>
      </w:rPr>
    </w:lvl>
    <w:lvl w:ilvl="7">
      <w:start w:val="1"/>
      <w:numFmt w:val="none"/>
      <w:lvlText w:val="%8"/>
      <w:lvlJc w:val="left"/>
      <w:pPr>
        <w:tabs>
          <w:tab w:val="num" w:pos="8732"/>
        </w:tabs>
        <w:ind w:left="8732" w:hanging="964"/>
      </w:pPr>
      <w:rPr>
        <w:rFonts w:hint="default"/>
        <w:b w:val="0"/>
        <w:i w:val="0"/>
        <w:u w:val="none"/>
      </w:rPr>
    </w:lvl>
    <w:lvl w:ilvl="8">
      <w:start w:val="1"/>
      <w:numFmt w:val="none"/>
      <w:lvlRestart w:val="0"/>
      <w:suff w:val="nothing"/>
      <w:lvlText w:val=""/>
      <w:lvlJc w:val="left"/>
      <w:pPr>
        <w:ind w:left="1985" w:firstLine="0"/>
      </w:pPr>
      <w:rPr>
        <w:rFonts w:hint="default"/>
      </w:rPr>
    </w:lvl>
  </w:abstractNum>
  <w:abstractNum w:abstractNumId="36" w15:restartNumberingAfterBreak="0">
    <w:nsid w:val="75CD03C4"/>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37" w15:restartNumberingAfterBreak="0">
    <w:nsid w:val="78B5053C"/>
    <w:multiLevelType w:val="multilevel"/>
    <w:tmpl w:val="F1BEABE2"/>
    <w:lvl w:ilvl="0">
      <w:start w:val="1"/>
      <w:numFmt w:val="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790577E2"/>
    <w:multiLevelType w:val="multilevel"/>
    <w:tmpl w:val="49884102"/>
    <w:lvl w:ilvl="0">
      <w:start w:val="1"/>
      <w:numFmt w:val="decimal"/>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7A584C27"/>
    <w:multiLevelType w:val="multilevel"/>
    <w:tmpl w:val="B2002F32"/>
    <w:lvl w:ilvl="0">
      <w:start w:val="1"/>
      <w:numFmt w:val="decimal"/>
      <w:lvlText w:val="%1."/>
      <w:lvlJc w:val="left"/>
      <w:pPr>
        <w:tabs>
          <w:tab w:val="num" w:pos="964"/>
        </w:tabs>
        <w:ind w:left="964" w:hanging="964"/>
      </w:pPr>
      <w:rPr>
        <w:rFonts w:ascii="Arial" w:hAnsi="Arial" w:hint="default"/>
        <w:b/>
        <w:i w:val="0"/>
        <w:caps/>
        <w:color w:val="auto"/>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7A845DF6"/>
    <w:multiLevelType w:val="multilevel"/>
    <w:tmpl w:val="F72AB04A"/>
    <w:lvl w:ilvl="0">
      <w:start w:val="1"/>
      <w:numFmt w:val="bullet"/>
      <w:lvlText w:val=""/>
      <w:lvlJc w:val="left"/>
      <w:pPr>
        <w:tabs>
          <w:tab w:val="num" w:pos="340"/>
        </w:tabs>
        <w:ind w:left="340" w:hanging="340"/>
      </w:pPr>
      <w:rPr>
        <w:rFonts w:ascii="Wingdings" w:hAnsi="Wingdings" w:hint="default"/>
        <w:b w:val="0"/>
        <w:i w:val="0"/>
        <w:color w:val="404040" w:themeColor="text1" w:themeTint="BF"/>
        <w:position w:val="1"/>
        <w:sz w:val="16"/>
      </w:rPr>
    </w:lvl>
    <w:lvl w:ilvl="1">
      <w:start w:val="1"/>
      <w:numFmt w:val="bullet"/>
      <w:lvlText w:val="–"/>
      <w:lvlJc w:val="left"/>
      <w:pPr>
        <w:tabs>
          <w:tab w:val="num" w:pos="680"/>
        </w:tabs>
        <w:ind w:left="680" w:hanging="340"/>
      </w:pPr>
      <w:rPr>
        <w:rFonts w:ascii="Arial" w:hAnsi="Arial" w:hint="default"/>
        <w:color w:val="000000" w:themeColor="text1"/>
      </w:rPr>
    </w:lvl>
    <w:lvl w:ilvl="2">
      <w:start w:val="1"/>
      <w:numFmt w:val="bullet"/>
      <w:lvlText w:val="&gt;"/>
      <w:lvlJc w:val="left"/>
      <w:pPr>
        <w:tabs>
          <w:tab w:val="num" w:pos="1021"/>
        </w:tabs>
        <w:ind w:left="1021" w:hanging="341"/>
      </w:pPr>
      <w:rPr>
        <w:rFonts w:ascii="Arial" w:hAnsi="Arial" w:hint="default"/>
        <w:color w:val="595959" w:themeColor="text1" w:themeTint="A6"/>
      </w:rPr>
    </w:lvl>
    <w:lvl w:ilvl="3">
      <w:start w:val="1"/>
      <w:numFmt w:val="bullet"/>
      <w:lvlText w:val=""/>
      <w:lvlJc w:val="left"/>
      <w:pPr>
        <w:tabs>
          <w:tab w:val="num" w:pos="1361"/>
        </w:tabs>
        <w:ind w:left="1361" w:hanging="340"/>
      </w:pPr>
      <w:rPr>
        <w:rFonts w:ascii="Wingdings" w:hAnsi="Wingdings" w:hint="default"/>
        <w:color w:val="000000" w:themeColor="text1"/>
        <w:sz w:val="16"/>
      </w:rPr>
    </w:lvl>
    <w:lvl w:ilvl="4">
      <w:start w:val="1"/>
      <w:numFmt w:val="bullet"/>
      <w:lvlText w:val="~"/>
      <w:lvlJc w:val="left"/>
      <w:pPr>
        <w:tabs>
          <w:tab w:val="num" w:pos="1701"/>
        </w:tabs>
        <w:ind w:left="1701" w:hanging="340"/>
      </w:pPr>
      <w:rPr>
        <w:rFonts w:ascii="Avenir" w:hAnsi="Avenir"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3062"/>
        </w:tabs>
        <w:ind w:left="3062" w:hanging="340"/>
      </w:pPr>
      <w:rPr>
        <w:rFonts w:ascii="Wingdings" w:hAnsi="Wingdings" w:hint="default"/>
      </w:rPr>
    </w:lvl>
  </w:abstractNum>
  <w:abstractNum w:abstractNumId="41" w15:restartNumberingAfterBreak="0">
    <w:nsid w:val="7BBD6706"/>
    <w:multiLevelType w:val="multilevel"/>
    <w:tmpl w:val="B2002F32"/>
    <w:lvl w:ilvl="0">
      <w:start w:val="1"/>
      <w:numFmt w:val="decimal"/>
      <w:lvlText w:val="%1."/>
      <w:lvlJc w:val="left"/>
      <w:pPr>
        <w:tabs>
          <w:tab w:val="num" w:pos="964"/>
        </w:tabs>
        <w:ind w:left="964" w:hanging="964"/>
      </w:pPr>
      <w:rPr>
        <w:rFonts w:ascii="Arial" w:hAnsi="Arial" w:hint="default"/>
        <w:b/>
        <w:i w:val="0"/>
        <w:caps/>
        <w:color w:val="auto"/>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num w:numId="1" w16cid:durableId="2086611438">
    <w:abstractNumId w:val="25"/>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 w16cid:durableId="1493987191">
    <w:abstractNumId w:val="20"/>
  </w:num>
  <w:num w:numId="3" w16cid:durableId="725102628">
    <w:abstractNumId w:val="7"/>
  </w:num>
  <w:num w:numId="4" w16cid:durableId="513768252">
    <w:abstractNumId w:val="33"/>
  </w:num>
  <w:num w:numId="5" w16cid:durableId="469401025">
    <w:abstractNumId w:val="37"/>
  </w:num>
  <w:num w:numId="6" w16cid:durableId="630862224">
    <w:abstractNumId w:val="17"/>
  </w:num>
  <w:num w:numId="7" w16cid:durableId="2096003838">
    <w:abstractNumId w:val="17"/>
  </w:num>
  <w:num w:numId="8" w16cid:durableId="1264610140">
    <w:abstractNumId w:val="16"/>
  </w:num>
  <w:num w:numId="9" w16cid:durableId="15425328">
    <w:abstractNumId w:val="21"/>
  </w:num>
  <w:num w:numId="10" w16cid:durableId="707603248">
    <w:abstractNumId w:val="9"/>
  </w:num>
  <w:num w:numId="11" w16cid:durableId="1662347864">
    <w:abstractNumId w:val="32"/>
  </w:num>
  <w:num w:numId="12" w16cid:durableId="2116293129">
    <w:abstractNumId w:val="19"/>
  </w:num>
  <w:num w:numId="13" w16cid:durableId="1237517942">
    <w:abstractNumId w:val="2"/>
  </w:num>
  <w:num w:numId="14" w16cid:durableId="1518731565">
    <w:abstractNumId w:val="1"/>
  </w:num>
  <w:num w:numId="15" w16cid:durableId="1510289970">
    <w:abstractNumId w:val="6"/>
  </w:num>
  <w:num w:numId="16" w16cid:durableId="1788544015">
    <w:abstractNumId w:val="31"/>
  </w:num>
  <w:num w:numId="17" w16cid:durableId="271281206">
    <w:abstractNumId w:val="14"/>
  </w:num>
  <w:num w:numId="18" w16cid:durableId="1802570811">
    <w:abstractNumId w:val="27"/>
  </w:num>
  <w:num w:numId="19" w16cid:durableId="1998995233">
    <w:abstractNumId w:val="12"/>
  </w:num>
  <w:num w:numId="20" w16cid:durableId="1827016089">
    <w:abstractNumId w:val="18"/>
  </w:num>
  <w:num w:numId="21" w16cid:durableId="1102918098">
    <w:abstractNumId w:val="0"/>
  </w:num>
  <w:num w:numId="22" w16cid:durableId="61878844">
    <w:abstractNumId w:val="3"/>
  </w:num>
  <w:num w:numId="23" w16cid:durableId="1402827776">
    <w:abstractNumId w:val="28"/>
  </w:num>
  <w:num w:numId="24" w16cid:durableId="1986933865">
    <w:abstractNumId w:val="4"/>
  </w:num>
  <w:num w:numId="25" w16cid:durableId="593133178">
    <w:abstractNumId w:val="26"/>
  </w:num>
  <w:num w:numId="26" w16cid:durableId="1813132480">
    <w:abstractNumId w:val="38"/>
  </w:num>
  <w:num w:numId="27" w16cid:durableId="1993680922">
    <w:abstractNumId w:val="35"/>
  </w:num>
  <w:num w:numId="28" w16cid:durableId="14783031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3272933">
    <w:abstractNumId w:val="39"/>
  </w:num>
  <w:num w:numId="30" w16cid:durableId="1555972354">
    <w:abstractNumId w:val="41"/>
  </w:num>
  <w:num w:numId="31" w16cid:durableId="1784415917">
    <w:abstractNumId w:val="25"/>
    <w:lvlOverride w:ilvl="0">
      <w:lvl w:ilvl="0">
        <w:numFmt w:val="decimal"/>
        <w:pStyle w:val="Heading1"/>
        <w:lvlText w:val=""/>
        <w:lvlJc w:val="left"/>
      </w:lvl>
    </w:lvlOverride>
  </w:num>
  <w:num w:numId="32" w16cid:durableId="126315820">
    <w:abstractNumId w:val="11"/>
  </w:num>
  <w:num w:numId="33" w16cid:durableId="1460494377">
    <w:abstractNumId w:val="30"/>
  </w:num>
  <w:num w:numId="34" w16cid:durableId="1732997383">
    <w:abstractNumId w:val="5"/>
  </w:num>
  <w:num w:numId="35" w16cid:durableId="1338119470">
    <w:abstractNumId w:val="23"/>
  </w:num>
  <w:num w:numId="36" w16cid:durableId="445471142">
    <w:abstractNumId w:val="13"/>
  </w:num>
  <w:num w:numId="37" w16cid:durableId="83190943">
    <w:abstractNumId w:val="36"/>
  </w:num>
  <w:num w:numId="38" w16cid:durableId="1300382790">
    <w:abstractNumId w:val="15"/>
  </w:num>
  <w:num w:numId="39" w16cid:durableId="1079330387">
    <w:abstractNumId w:val="24"/>
  </w:num>
  <w:num w:numId="40" w16cid:durableId="1853495683">
    <w:abstractNumId w:val="22"/>
  </w:num>
  <w:num w:numId="41" w16cid:durableId="816528492">
    <w:abstractNumId w:val="8"/>
  </w:num>
  <w:num w:numId="42" w16cid:durableId="34737703">
    <w:abstractNumId w:val="34"/>
  </w:num>
  <w:num w:numId="43" w16cid:durableId="2002079298">
    <w:abstractNumId w:val="29"/>
  </w:num>
  <w:num w:numId="44" w16cid:durableId="1319382813">
    <w:abstractNumId w:val="40"/>
  </w:num>
  <w:num w:numId="45" w16cid:durableId="59182261">
    <w:abstractNumId w:val="25"/>
  </w:num>
  <w:num w:numId="46" w16cid:durableId="513348767">
    <w:abstractNumId w:val="25"/>
  </w:num>
  <w:num w:numId="47" w16cid:durableId="1125584932">
    <w:abstractNumId w:val="25"/>
  </w:num>
  <w:num w:numId="48" w16cid:durableId="675502981">
    <w:abstractNumId w:val="25"/>
  </w:num>
  <w:num w:numId="49" w16cid:durableId="30805556">
    <w:abstractNumId w:val="25"/>
  </w:num>
  <w:num w:numId="50" w16cid:durableId="724453806">
    <w:abstractNumId w:val="25"/>
  </w:num>
  <w:num w:numId="51" w16cid:durableId="1765764599">
    <w:abstractNumId w:val="25"/>
  </w:num>
  <w:num w:numId="52" w16cid:durableId="2064981644">
    <w:abstractNumId w:val="25"/>
  </w:num>
  <w:num w:numId="53" w16cid:durableId="1818249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6605777">
    <w:abstractNumId w:val="25"/>
  </w:num>
  <w:num w:numId="55" w16cid:durableId="1931890820">
    <w:abstractNumId w:val="25"/>
  </w:num>
  <w:num w:numId="56" w16cid:durableId="803616974">
    <w:abstractNumId w:val="25"/>
    <w:lvlOverride w:ilvl="0">
      <w:lvl w:ilvl="0">
        <w:numFmt w:val="decimal"/>
        <w:pStyle w:val="Heading1"/>
        <w:lvlText w:val=""/>
        <w:lvlJc w:val="left"/>
      </w:lvl>
    </w:lvlOverride>
  </w:num>
  <w:num w:numId="57" w16cid:durableId="1729915859">
    <w:abstractNumId w:val="25"/>
    <w:lvlOverride w:ilvl="0">
      <w:lvl w:ilvl="0">
        <w:numFmt w:val="decimal"/>
        <w:pStyle w:val="Heading1"/>
        <w:lvlText w:val=""/>
        <w:lvlJc w:val="left"/>
      </w:lvl>
    </w:lvlOverride>
  </w:num>
  <w:num w:numId="58" w16cid:durableId="288514619">
    <w:abstractNumId w:val="25"/>
    <w:lvlOverride w:ilvl="0">
      <w:lvl w:ilvl="0">
        <w:numFmt w:val="decimal"/>
        <w:pStyle w:val="Heading1"/>
        <w:lvlText w:val=""/>
        <w:lvlJc w:val="left"/>
      </w:lvl>
    </w:lvlOverride>
  </w:num>
  <w:num w:numId="59" w16cid:durableId="642542242">
    <w:abstractNumId w:val="25"/>
    <w:lvlOverride w:ilvl="0">
      <w:lvl w:ilvl="0">
        <w:numFmt w:val="decimal"/>
        <w:pStyle w:val="Heading1"/>
        <w:lvlText w:val=""/>
        <w:lvlJc w:val="left"/>
      </w:lvl>
    </w:lvlOverride>
  </w:num>
  <w:num w:numId="60" w16cid:durableId="205527390">
    <w:abstractNumId w:val="25"/>
    <w:lvlOverride w:ilvl="0">
      <w:lvl w:ilvl="0">
        <w:numFmt w:val="decimal"/>
        <w:pStyle w:val="Heading1"/>
        <w:lvlText w:val=""/>
        <w:lvlJc w:val="left"/>
      </w:lvl>
    </w:lvlOverride>
  </w:num>
  <w:num w:numId="61" w16cid:durableId="1060598183">
    <w:abstractNumId w:val="25"/>
    <w:lvlOverride w:ilvl="0">
      <w:lvl w:ilvl="0">
        <w:numFmt w:val="decimal"/>
        <w:pStyle w:val="Heading1"/>
        <w:lvlText w:val=""/>
        <w:lvlJc w:val="left"/>
      </w:lvl>
    </w:lvlOverride>
  </w:num>
  <w:num w:numId="62" w16cid:durableId="298146042">
    <w:abstractNumId w:val="25"/>
    <w:lvlOverride w:ilvl="0">
      <w:lvl w:ilvl="0">
        <w:numFmt w:val="decimal"/>
        <w:pStyle w:val="Heading1"/>
        <w:lvlText w:val=""/>
        <w:lvlJc w:val="left"/>
      </w:lvl>
    </w:lvlOverride>
  </w:num>
  <w:num w:numId="63" w16cid:durableId="1711145613">
    <w:abstractNumId w:val="25"/>
    <w:lvlOverride w:ilvl="0">
      <w:lvl w:ilvl="0">
        <w:numFmt w:val="decimal"/>
        <w:pStyle w:val="Heading1"/>
        <w:lvlText w:val=""/>
        <w:lvlJc w:val="left"/>
      </w:lvl>
    </w:lvlOverride>
  </w:num>
  <w:num w:numId="64" w16cid:durableId="757748683">
    <w:abstractNumId w:val="25"/>
    <w:lvlOverride w:ilvl="0">
      <w:lvl w:ilvl="0">
        <w:numFmt w:val="decimal"/>
        <w:pStyle w:val="Heading1"/>
        <w:lvlText w:val=""/>
        <w:lvlJc w:val="left"/>
      </w:lvl>
    </w:lvlOverride>
  </w:num>
  <w:num w:numId="65" w16cid:durableId="1202982553">
    <w:abstractNumId w:val="25"/>
    <w:lvlOverride w:ilvl="0">
      <w:lvl w:ilvl="0">
        <w:numFmt w:val="decimal"/>
        <w:pStyle w:val="Heading1"/>
        <w:lvlText w:val=""/>
        <w:lvlJc w:val="left"/>
      </w:lvl>
    </w:lvlOverride>
  </w:num>
  <w:num w:numId="66" w16cid:durableId="569384382">
    <w:abstractNumId w:val="25"/>
    <w:lvlOverride w:ilvl="0">
      <w:lvl w:ilvl="0">
        <w:numFmt w:val="decimal"/>
        <w:pStyle w:val="Heading1"/>
        <w:lvlText w:val=""/>
        <w:lvlJc w:val="left"/>
      </w:lvl>
    </w:lvlOverride>
  </w:num>
  <w:num w:numId="67" w16cid:durableId="984041610">
    <w:abstractNumId w:val="25"/>
    <w:lvlOverride w:ilvl="0">
      <w:lvl w:ilvl="0">
        <w:numFmt w:val="decimal"/>
        <w:pStyle w:val="Heading1"/>
        <w:lvlText w:val=""/>
        <w:lvlJc w:val="left"/>
      </w:lvl>
    </w:lvlOverride>
  </w:num>
  <w:num w:numId="68" w16cid:durableId="516503534">
    <w:abstractNumId w:val="25"/>
    <w:lvlOverride w:ilvl="0">
      <w:lvl w:ilvl="0">
        <w:numFmt w:val="decimal"/>
        <w:pStyle w:val="Heading1"/>
        <w:lvlText w:val=""/>
        <w:lvlJc w:val="left"/>
      </w:lvl>
    </w:lvlOverride>
  </w:num>
  <w:num w:numId="69" w16cid:durableId="214632458">
    <w:abstractNumId w:val="25"/>
    <w:lvlOverride w:ilvl="0">
      <w:lvl w:ilvl="0">
        <w:numFmt w:val="decimal"/>
        <w:pStyle w:val="Heading1"/>
        <w:lvlText w:val=""/>
        <w:lvlJc w:val="left"/>
      </w:lvl>
    </w:lvlOverride>
  </w:num>
  <w:num w:numId="70" w16cid:durableId="927883739">
    <w:abstractNumId w:val="25"/>
    <w:lvlOverride w:ilvl="0">
      <w:lvl w:ilvl="0">
        <w:numFmt w:val="decimal"/>
        <w:pStyle w:val="Heading1"/>
        <w:lvlText w:val=""/>
        <w:lvlJc w:val="left"/>
      </w:lvl>
    </w:lvlOverride>
  </w:num>
  <w:num w:numId="71" w16cid:durableId="1633637853">
    <w:abstractNumId w:val="25"/>
    <w:lvlOverride w:ilvl="0">
      <w:lvl w:ilvl="0">
        <w:numFmt w:val="decimal"/>
        <w:pStyle w:val="Heading1"/>
        <w:lvlText w:val=""/>
        <w:lvlJc w:val="left"/>
      </w:lvl>
    </w:lvlOverride>
  </w:num>
  <w:num w:numId="72" w16cid:durableId="139815074">
    <w:abstractNumId w:val="25"/>
    <w:lvlOverride w:ilvl="0">
      <w:lvl w:ilvl="0">
        <w:numFmt w:val="decimal"/>
        <w:pStyle w:val="Heading1"/>
        <w:lvlText w:val=""/>
        <w:lvlJc w:val="left"/>
      </w:lvl>
    </w:lvlOverride>
  </w:num>
  <w:num w:numId="73" w16cid:durableId="548609461">
    <w:abstractNumId w:val="25"/>
    <w:lvlOverride w:ilvl="0">
      <w:lvl w:ilvl="0">
        <w:numFmt w:val="decimal"/>
        <w:pStyle w:val="Heading1"/>
        <w:lvlText w:val=""/>
        <w:lvlJc w:val="left"/>
      </w:lvl>
    </w:lvlOverride>
  </w:num>
  <w:num w:numId="74" w16cid:durableId="860819978">
    <w:abstractNumId w:val="25"/>
    <w:lvlOverride w:ilvl="0">
      <w:lvl w:ilvl="0">
        <w:numFmt w:val="decimal"/>
        <w:pStyle w:val="Heading1"/>
        <w:lvlText w:val=""/>
        <w:lvlJc w:val="left"/>
      </w:lvl>
    </w:lvlOverride>
  </w:num>
  <w:num w:numId="75" w16cid:durableId="134681548">
    <w:abstractNumId w:val="25"/>
    <w:lvlOverride w:ilvl="0">
      <w:lvl w:ilvl="0">
        <w:numFmt w:val="decimal"/>
        <w:pStyle w:val="Heading1"/>
        <w:lvlText w:val=""/>
        <w:lvlJc w:val="left"/>
      </w:lvl>
    </w:lvlOverride>
  </w:num>
  <w:num w:numId="76" w16cid:durableId="2018731263">
    <w:abstractNumId w:val="25"/>
    <w:lvlOverride w:ilvl="0">
      <w:lvl w:ilvl="0">
        <w:numFmt w:val="decimal"/>
        <w:pStyle w:val="Heading1"/>
        <w:lvlText w:val=""/>
        <w:lvlJc w:val="left"/>
      </w:lvl>
    </w:lvlOverride>
  </w:num>
  <w:num w:numId="77" w16cid:durableId="293489273">
    <w:abstractNumId w:val="16"/>
  </w:num>
  <w:num w:numId="78" w16cid:durableId="16331734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3806464">
    <w:abstractNumId w:val="16"/>
  </w:num>
  <w:num w:numId="80" w16cid:durableId="1919511759">
    <w:abstractNumId w:val="1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39"/>
    <w:rsid w:val="000028EC"/>
    <w:rsid w:val="00003E4F"/>
    <w:rsid w:val="00004EEB"/>
    <w:rsid w:val="000056DE"/>
    <w:rsid w:val="00005A39"/>
    <w:rsid w:val="000063DA"/>
    <w:rsid w:val="00006DF9"/>
    <w:rsid w:val="00007161"/>
    <w:rsid w:val="00011A33"/>
    <w:rsid w:val="00011A4F"/>
    <w:rsid w:val="0001235C"/>
    <w:rsid w:val="00013CE2"/>
    <w:rsid w:val="00014288"/>
    <w:rsid w:val="00015446"/>
    <w:rsid w:val="000158EA"/>
    <w:rsid w:val="00016562"/>
    <w:rsid w:val="00017AD7"/>
    <w:rsid w:val="00017BCD"/>
    <w:rsid w:val="00020526"/>
    <w:rsid w:val="00027CA2"/>
    <w:rsid w:val="00027DE2"/>
    <w:rsid w:val="00031211"/>
    <w:rsid w:val="00032B00"/>
    <w:rsid w:val="00033CA5"/>
    <w:rsid w:val="000370CE"/>
    <w:rsid w:val="00037889"/>
    <w:rsid w:val="00037D9F"/>
    <w:rsid w:val="00041CE7"/>
    <w:rsid w:val="00041D4C"/>
    <w:rsid w:val="00041EC7"/>
    <w:rsid w:val="00043A80"/>
    <w:rsid w:val="000444F4"/>
    <w:rsid w:val="00045BCD"/>
    <w:rsid w:val="00046B29"/>
    <w:rsid w:val="0004714A"/>
    <w:rsid w:val="00047F6B"/>
    <w:rsid w:val="000516D3"/>
    <w:rsid w:val="000518AD"/>
    <w:rsid w:val="000538E7"/>
    <w:rsid w:val="00053FAB"/>
    <w:rsid w:val="000540FE"/>
    <w:rsid w:val="00054E96"/>
    <w:rsid w:val="000552CB"/>
    <w:rsid w:val="00055E5D"/>
    <w:rsid w:val="00060171"/>
    <w:rsid w:val="000604A1"/>
    <w:rsid w:val="00060A1C"/>
    <w:rsid w:val="00060AD3"/>
    <w:rsid w:val="00062BD8"/>
    <w:rsid w:val="00064658"/>
    <w:rsid w:val="00064A57"/>
    <w:rsid w:val="00064EF4"/>
    <w:rsid w:val="00065406"/>
    <w:rsid w:val="000662CA"/>
    <w:rsid w:val="000664C5"/>
    <w:rsid w:val="000719B9"/>
    <w:rsid w:val="0007274F"/>
    <w:rsid w:val="00073501"/>
    <w:rsid w:val="00074A25"/>
    <w:rsid w:val="00076E65"/>
    <w:rsid w:val="000770A3"/>
    <w:rsid w:val="000770F5"/>
    <w:rsid w:val="000771F3"/>
    <w:rsid w:val="000773E7"/>
    <w:rsid w:val="0007796B"/>
    <w:rsid w:val="00080070"/>
    <w:rsid w:val="00082753"/>
    <w:rsid w:val="00082E83"/>
    <w:rsid w:val="000832F1"/>
    <w:rsid w:val="000837D2"/>
    <w:rsid w:val="000837FD"/>
    <w:rsid w:val="0008390A"/>
    <w:rsid w:val="00083C5D"/>
    <w:rsid w:val="00083D40"/>
    <w:rsid w:val="00086D1B"/>
    <w:rsid w:val="00087478"/>
    <w:rsid w:val="0008799E"/>
    <w:rsid w:val="00087DF0"/>
    <w:rsid w:val="00087FD1"/>
    <w:rsid w:val="000929BC"/>
    <w:rsid w:val="000939D2"/>
    <w:rsid w:val="00093C24"/>
    <w:rsid w:val="00094946"/>
    <w:rsid w:val="00094F36"/>
    <w:rsid w:val="00095A7F"/>
    <w:rsid w:val="00095F40"/>
    <w:rsid w:val="0009632E"/>
    <w:rsid w:val="00097777"/>
    <w:rsid w:val="000A1127"/>
    <w:rsid w:val="000A19DA"/>
    <w:rsid w:val="000A33EE"/>
    <w:rsid w:val="000A4D9E"/>
    <w:rsid w:val="000A4DA5"/>
    <w:rsid w:val="000A5988"/>
    <w:rsid w:val="000A6476"/>
    <w:rsid w:val="000A7705"/>
    <w:rsid w:val="000A7D51"/>
    <w:rsid w:val="000A7F74"/>
    <w:rsid w:val="000B13F0"/>
    <w:rsid w:val="000B17A4"/>
    <w:rsid w:val="000B3C8F"/>
    <w:rsid w:val="000B4502"/>
    <w:rsid w:val="000B4BBC"/>
    <w:rsid w:val="000B50A9"/>
    <w:rsid w:val="000B5242"/>
    <w:rsid w:val="000B64BD"/>
    <w:rsid w:val="000B7D06"/>
    <w:rsid w:val="000C0563"/>
    <w:rsid w:val="000C0757"/>
    <w:rsid w:val="000C259D"/>
    <w:rsid w:val="000C4A8A"/>
    <w:rsid w:val="000C5907"/>
    <w:rsid w:val="000C5CCA"/>
    <w:rsid w:val="000C614C"/>
    <w:rsid w:val="000C726F"/>
    <w:rsid w:val="000D0974"/>
    <w:rsid w:val="000D23AB"/>
    <w:rsid w:val="000D2FBD"/>
    <w:rsid w:val="000D4B76"/>
    <w:rsid w:val="000D4D8B"/>
    <w:rsid w:val="000D4E4F"/>
    <w:rsid w:val="000D5E30"/>
    <w:rsid w:val="000D746E"/>
    <w:rsid w:val="000D7CB2"/>
    <w:rsid w:val="000E0A74"/>
    <w:rsid w:val="000E1E4E"/>
    <w:rsid w:val="000E2584"/>
    <w:rsid w:val="000E529F"/>
    <w:rsid w:val="000E6A82"/>
    <w:rsid w:val="000F0C44"/>
    <w:rsid w:val="000F1D0F"/>
    <w:rsid w:val="000F2FC4"/>
    <w:rsid w:val="000F338A"/>
    <w:rsid w:val="000F4069"/>
    <w:rsid w:val="000F502C"/>
    <w:rsid w:val="000F52B4"/>
    <w:rsid w:val="000F59DA"/>
    <w:rsid w:val="000F5B10"/>
    <w:rsid w:val="00100320"/>
    <w:rsid w:val="0010039D"/>
    <w:rsid w:val="00101879"/>
    <w:rsid w:val="00102B61"/>
    <w:rsid w:val="00103454"/>
    <w:rsid w:val="00104BE9"/>
    <w:rsid w:val="00105096"/>
    <w:rsid w:val="00105212"/>
    <w:rsid w:val="00105601"/>
    <w:rsid w:val="001056EB"/>
    <w:rsid w:val="00105F46"/>
    <w:rsid w:val="00107CAE"/>
    <w:rsid w:val="001104A7"/>
    <w:rsid w:val="001115E4"/>
    <w:rsid w:val="001121A2"/>
    <w:rsid w:val="001134AC"/>
    <w:rsid w:val="0011432C"/>
    <w:rsid w:val="00117543"/>
    <w:rsid w:val="00120DE3"/>
    <w:rsid w:val="00121CC2"/>
    <w:rsid w:val="001225F4"/>
    <w:rsid w:val="00122BBF"/>
    <w:rsid w:val="001233FA"/>
    <w:rsid w:val="00123E89"/>
    <w:rsid w:val="0012442D"/>
    <w:rsid w:val="00125BE5"/>
    <w:rsid w:val="00126632"/>
    <w:rsid w:val="00127AD5"/>
    <w:rsid w:val="0013033A"/>
    <w:rsid w:val="001304CC"/>
    <w:rsid w:val="00130653"/>
    <w:rsid w:val="001306A2"/>
    <w:rsid w:val="00130B30"/>
    <w:rsid w:val="00132521"/>
    <w:rsid w:val="00133859"/>
    <w:rsid w:val="0013494B"/>
    <w:rsid w:val="00135847"/>
    <w:rsid w:val="00135A45"/>
    <w:rsid w:val="00140060"/>
    <w:rsid w:val="00140C2E"/>
    <w:rsid w:val="001413C1"/>
    <w:rsid w:val="0014156E"/>
    <w:rsid w:val="00141F21"/>
    <w:rsid w:val="00143380"/>
    <w:rsid w:val="00143DB2"/>
    <w:rsid w:val="001440C3"/>
    <w:rsid w:val="00145123"/>
    <w:rsid w:val="001456A3"/>
    <w:rsid w:val="00145C89"/>
    <w:rsid w:val="00146EB7"/>
    <w:rsid w:val="00147A14"/>
    <w:rsid w:val="00150A00"/>
    <w:rsid w:val="00150F21"/>
    <w:rsid w:val="00151AB4"/>
    <w:rsid w:val="00153B36"/>
    <w:rsid w:val="00153FCB"/>
    <w:rsid w:val="00154453"/>
    <w:rsid w:val="00155255"/>
    <w:rsid w:val="001568A7"/>
    <w:rsid w:val="00157729"/>
    <w:rsid w:val="001579B0"/>
    <w:rsid w:val="001632EC"/>
    <w:rsid w:val="00165154"/>
    <w:rsid w:val="001671D8"/>
    <w:rsid w:val="00167F0C"/>
    <w:rsid w:val="00170A40"/>
    <w:rsid w:val="00172610"/>
    <w:rsid w:val="00172A23"/>
    <w:rsid w:val="00172EB8"/>
    <w:rsid w:val="00173953"/>
    <w:rsid w:val="00174329"/>
    <w:rsid w:val="00174368"/>
    <w:rsid w:val="00174CF1"/>
    <w:rsid w:val="001755DA"/>
    <w:rsid w:val="00175EF7"/>
    <w:rsid w:val="00176D17"/>
    <w:rsid w:val="00177CEB"/>
    <w:rsid w:val="00180195"/>
    <w:rsid w:val="001801B4"/>
    <w:rsid w:val="0018120A"/>
    <w:rsid w:val="00181B55"/>
    <w:rsid w:val="00182035"/>
    <w:rsid w:val="00182661"/>
    <w:rsid w:val="00182675"/>
    <w:rsid w:val="00182A8C"/>
    <w:rsid w:val="00183276"/>
    <w:rsid w:val="00183C63"/>
    <w:rsid w:val="00183D69"/>
    <w:rsid w:val="00184297"/>
    <w:rsid w:val="0018538C"/>
    <w:rsid w:val="00187142"/>
    <w:rsid w:val="0019234B"/>
    <w:rsid w:val="001930E3"/>
    <w:rsid w:val="00193892"/>
    <w:rsid w:val="001941A7"/>
    <w:rsid w:val="00194C0E"/>
    <w:rsid w:val="00195589"/>
    <w:rsid w:val="00196CCD"/>
    <w:rsid w:val="00196FA0"/>
    <w:rsid w:val="001A0117"/>
    <w:rsid w:val="001A02DC"/>
    <w:rsid w:val="001A04F8"/>
    <w:rsid w:val="001A0E8D"/>
    <w:rsid w:val="001A1675"/>
    <w:rsid w:val="001A2F6D"/>
    <w:rsid w:val="001A4128"/>
    <w:rsid w:val="001A419B"/>
    <w:rsid w:val="001A55CC"/>
    <w:rsid w:val="001A6441"/>
    <w:rsid w:val="001A6AEC"/>
    <w:rsid w:val="001A774D"/>
    <w:rsid w:val="001B089D"/>
    <w:rsid w:val="001B2015"/>
    <w:rsid w:val="001B20A5"/>
    <w:rsid w:val="001B22EC"/>
    <w:rsid w:val="001B2A52"/>
    <w:rsid w:val="001B2BA2"/>
    <w:rsid w:val="001B3511"/>
    <w:rsid w:val="001B3804"/>
    <w:rsid w:val="001B4B4A"/>
    <w:rsid w:val="001B4B4B"/>
    <w:rsid w:val="001B5EA1"/>
    <w:rsid w:val="001B783C"/>
    <w:rsid w:val="001B7AFF"/>
    <w:rsid w:val="001B7BAE"/>
    <w:rsid w:val="001C0571"/>
    <w:rsid w:val="001C1CB2"/>
    <w:rsid w:val="001C3678"/>
    <w:rsid w:val="001C3CBA"/>
    <w:rsid w:val="001C3FD4"/>
    <w:rsid w:val="001C4071"/>
    <w:rsid w:val="001C609A"/>
    <w:rsid w:val="001C6963"/>
    <w:rsid w:val="001C6964"/>
    <w:rsid w:val="001C6EFB"/>
    <w:rsid w:val="001C70C9"/>
    <w:rsid w:val="001C734C"/>
    <w:rsid w:val="001C74C3"/>
    <w:rsid w:val="001D0B7E"/>
    <w:rsid w:val="001D0CE8"/>
    <w:rsid w:val="001D1962"/>
    <w:rsid w:val="001D2432"/>
    <w:rsid w:val="001D41BB"/>
    <w:rsid w:val="001D52A9"/>
    <w:rsid w:val="001D6216"/>
    <w:rsid w:val="001D6897"/>
    <w:rsid w:val="001D7A73"/>
    <w:rsid w:val="001E0A8D"/>
    <w:rsid w:val="001E1CFB"/>
    <w:rsid w:val="001E216A"/>
    <w:rsid w:val="001E2F6C"/>
    <w:rsid w:val="001E374B"/>
    <w:rsid w:val="001E5AE3"/>
    <w:rsid w:val="001E5E76"/>
    <w:rsid w:val="001E5F69"/>
    <w:rsid w:val="001E621F"/>
    <w:rsid w:val="001E6CCB"/>
    <w:rsid w:val="001E6EC6"/>
    <w:rsid w:val="001E6F85"/>
    <w:rsid w:val="001E731C"/>
    <w:rsid w:val="001E7840"/>
    <w:rsid w:val="001E7C9C"/>
    <w:rsid w:val="001F1278"/>
    <w:rsid w:val="001F183D"/>
    <w:rsid w:val="001F270B"/>
    <w:rsid w:val="001F275B"/>
    <w:rsid w:val="001F28AB"/>
    <w:rsid w:val="001F29F7"/>
    <w:rsid w:val="001F33DA"/>
    <w:rsid w:val="001F3862"/>
    <w:rsid w:val="001F3FA9"/>
    <w:rsid w:val="001F4DF1"/>
    <w:rsid w:val="001F52E2"/>
    <w:rsid w:val="002006E7"/>
    <w:rsid w:val="002022CC"/>
    <w:rsid w:val="00202E34"/>
    <w:rsid w:val="00203381"/>
    <w:rsid w:val="00203E01"/>
    <w:rsid w:val="00206CC8"/>
    <w:rsid w:val="002120BD"/>
    <w:rsid w:val="00213C82"/>
    <w:rsid w:val="00214A77"/>
    <w:rsid w:val="00215623"/>
    <w:rsid w:val="00215BD8"/>
    <w:rsid w:val="00216713"/>
    <w:rsid w:val="00216FBE"/>
    <w:rsid w:val="00217883"/>
    <w:rsid w:val="00220012"/>
    <w:rsid w:val="0022132B"/>
    <w:rsid w:val="002233B7"/>
    <w:rsid w:val="002235C3"/>
    <w:rsid w:val="00224A25"/>
    <w:rsid w:val="002256C0"/>
    <w:rsid w:val="00225A5A"/>
    <w:rsid w:val="00226762"/>
    <w:rsid w:val="00227097"/>
    <w:rsid w:val="0022718A"/>
    <w:rsid w:val="00230B19"/>
    <w:rsid w:val="00230D8A"/>
    <w:rsid w:val="00230FAE"/>
    <w:rsid w:val="00231269"/>
    <w:rsid w:val="00232523"/>
    <w:rsid w:val="002330C0"/>
    <w:rsid w:val="00233AF8"/>
    <w:rsid w:val="00234823"/>
    <w:rsid w:val="00235648"/>
    <w:rsid w:val="002357CE"/>
    <w:rsid w:val="00236D07"/>
    <w:rsid w:val="00237D2E"/>
    <w:rsid w:val="002400CE"/>
    <w:rsid w:val="00240119"/>
    <w:rsid w:val="002401E7"/>
    <w:rsid w:val="0024108E"/>
    <w:rsid w:val="0024117D"/>
    <w:rsid w:val="00241665"/>
    <w:rsid w:val="00243B71"/>
    <w:rsid w:val="002440BF"/>
    <w:rsid w:val="00244FFB"/>
    <w:rsid w:val="002452AD"/>
    <w:rsid w:val="00245AE9"/>
    <w:rsid w:val="00245B98"/>
    <w:rsid w:val="00245C32"/>
    <w:rsid w:val="00246495"/>
    <w:rsid w:val="00250F7A"/>
    <w:rsid w:val="002515FF"/>
    <w:rsid w:val="00252054"/>
    <w:rsid w:val="00252950"/>
    <w:rsid w:val="00252C40"/>
    <w:rsid w:val="00253423"/>
    <w:rsid w:val="0025399D"/>
    <w:rsid w:val="00253CE0"/>
    <w:rsid w:val="00254839"/>
    <w:rsid w:val="002548B2"/>
    <w:rsid w:val="00254943"/>
    <w:rsid w:val="002555C4"/>
    <w:rsid w:val="00255C2B"/>
    <w:rsid w:val="00256C16"/>
    <w:rsid w:val="00257394"/>
    <w:rsid w:val="002574A7"/>
    <w:rsid w:val="002609B2"/>
    <w:rsid w:val="00260C72"/>
    <w:rsid w:val="00261546"/>
    <w:rsid w:val="00261BF4"/>
    <w:rsid w:val="00263B91"/>
    <w:rsid w:val="00263F51"/>
    <w:rsid w:val="00264EE0"/>
    <w:rsid w:val="00265580"/>
    <w:rsid w:val="002657D0"/>
    <w:rsid w:val="00267155"/>
    <w:rsid w:val="00267372"/>
    <w:rsid w:val="00267BE1"/>
    <w:rsid w:val="002700AB"/>
    <w:rsid w:val="00271072"/>
    <w:rsid w:val="002719AE"/>
    <w:rsid w:val="00271B1D"/>
    <w:rsid w:val="0027224B"/>
    <w:rsid w:val="00272A26"/>
    <w:rsid w:val="00273EA0"/>
    <w:rsid w:val="00275F66"/>
    <w:rsid w:val="00276BDA"/>
    <w:rsid w:val="002775D3"/>
    <w:rsid w:val="002776AD"/>
    <w:rsid w:val="00280CA6"/>
    <w:rsid w:val="00281BB5"/>
    <w:rsid w:val="00283438"/>
    <w:rsid w:val="0028504B"/>
    <w:rsid w:val="00286CB8"/>
    <w:rsid w:val="00291486"/>
    <w:rsid w:val="002932B4"/>
    <w:rsid w:val="00293CBD"/>
    <w:rsid w:val="00294B81"/>
    <w:rsid w:val="00296FDD"/>
    <w:rsid w:val="002972FC"/>
    <w:rsid w:val="00297822"/>
    <w:rsid w:val="002A0482"/>
    <w:rsid w:val="002A055F"/>
    <w:rsid w:val="002A0642"/>
    <w:rsid w:val="002A0918"/>
    <w:rsid w:val="002A0FAA"/>
    <w:rsid w:val="002A141D"/>
    <w:rsid w:val="002A1ADD"/>
    <w:rsid w:val="002A1D89"/>
    <w:rsid w:val="002A22D6"/>
    <w:rsid w:val="002A23CC"/>
    <w:rsid w:val="002A249C"/>
    <w:rsid w:val="002A351A"/>
    <w:rsid w:val="002A3F33"/>
    <w:rsid w:val="002A527E"/>
    <w:rsid w:val="002A62FC"/>
    <w:rsid w:val="002A6D74"/>
    <w:rsid w:val="002A71DE"/>
    <w:rsid w:val="002A7588"/>
    <w:rsid w:val="002A7821"/>
    <w:rsid w:val="002A78F1"/>
    <w:rsid w:val="002A797B"/>
    <w:rsid w:val="002A7C35"/>
    <w:rsid w:val="002B20D4"/>
    <w:rsid w:val="002B2616"/>
    <w:rsid w:val="002B2B29"/>
    <w:rsid w:val="002B2D7E"/>
    <w:rsid w:val="002B2F0A"/>
    <w:rsid w:val="002B31B5"/>
    <w:rsid w:val="002B3B3D"/>
    <w:rsid w:val="002B4EDF"/>
    <w:rsid w:val="002B6E32"/>
    <w:rsid w:val="002C0AA7"/>
    <w:rsid w:val="002C4049"/>
    <w:rsid w:val="002C45A2"/>
    <w:rsid w:val="002C5CBC"/>
    <w:rsid w:val="002C753B"/>
    <w:rsid w:val="002C76BE"/>
    <w:rsid w:val="002C774C"/>
    <w:rsid w:val="002D0592"/>
    <w:rsid w:val="002D0646"/>
    <w:rsid w:val="002D06B4"/>
    <w:rsid w:val="002D1D9F"/>
    <w:rsid w:val="002D24BD"/>
    <w:rsid w:val="002D3B08"/>
    <w:rsid w:val="002D529C"/>
    <w:rsid w:val="002D61BE"/>
    <w:rsid w:val="002D64C1"/>
    <w:rsid w:val="002E07A5"/>
    <w:rsid w:val="002E1BAB"/>
    <w:rsid w:val="002E2D18"/>
    <w:rsid w:val="002E2EF2"/>
    <w:rsid w:val="002E2FC2"/>
    <w:rsid w:val="002E40AF"/>
    <w:rsid w:val="002E5245"/>
    <w:rsid w:val="002E5538"/>
    <w:rsid w:val="002E5A5B"/>
    <w:rsid w:val="002E5A9D"/>
    <w:rsid w:val="002E5ABC"/>
    <w:rsid w:val="002E66E9"/>
    <w:rsid w:val="002E7643"/>
    <w:rsid w:val="002E79C1"/>
    <w:rsid w:val="002F10D1"/>
    <w:rsid w:val="002F14E2"/>
    <w:rsid w:val="002F1C7F"/>
    <w:rsid w:val="002F27C1"/>
    <w:rsid w:val="002F2D39"/>
    <w:rsid w:val="002F2EAB"/>
    <w:rsid w:val="002F43AD"/>
    <w:rsid w:val="002F443D"/>
    <w:rsid w:val="002F4E7E"/>
    <w:rsid w:val="002F6A5A"/>
    <w:rsid w:val="002F78A1"/>
    <w:rsid w:val="002F7B7B"/>
    <w:rsid w:val="002F7B96"/>
    <w:rsid w:val="00302728"/>
    <w:rsid w:val="0030428A"/>
    <w:rsid w:val="00304FFE"/>
    <w:rsid w:val="0030564D"/>
    <w:rsid w:val="0030622C"/>
    <w:rsid w:val="003063D7"/>
    <w:rsid w:val="0030651A"/>
    <w:rsid w:val="0030753F"/>
    <w:rsid w:val="003076BC"/>
    <w:rsid w:val="0031203D"/>
    <w:rsid w:val="0031236F"/>
    <w:rsid w:val="0031245E"/>
    <w:rsid w:val="00312B9C"/>
    <w:rsid w:val="003144C0"/>
    <w:rsid w:val="00315BF8"/>
    <w:rsid w:val="003167AF"/>
    <w:rsid w:val="00316889"/>
    <w:rsid w:val="00317D80"/>
    <w:rsid w:val="00317ED2"/>
    <w:rsid w:val="0032023B"/>
    <w:rsid w:val="00321527"/>
    <w:rsid w:val="00322D87"/>
    <w:rsid w:val="00323888"/>
    <w:rsid w:val="00325F24"/>
    <w:rsid w:val="00326056"/>
    <w:rsid w:val="00326344"/>
    <w:rsid w:val="003273E4"/>
    <w:rsid w:val="003318E4"/>
    <w:rsid w:val="003330C2"/>
    <w:rsid w:val="00334625"/>
    <w:rsid w:val="0033595C"/>
    <w:rsid w:val="003366AC"/>
    <w:rsid w:val="003368B9"/>
    <w:rsid w:val="00336B68"/>
    <w:rsid w:val="003411B6"/>
    <w:rsid w:val="00341636"/>
    <w:rsid w:val="003418B4"/>
    <w:rsid w:val="00341F1A"/>
    <w:rsid w:val="00342CDA"/>
    <w:rsid w:val="00342F96"/>
    <w:rsid w:val="003431A7"/>
    <w:rsid w:val="00344F59"/>
    <w:rsid w:val="00346F76"/>
    <w:rsid w:val="003471EC"/>
    <w:rsid w:val="003479BA"/>
    <w:rsid w:val="003500BC"/>
    <w:rsid w:val="00350BF8"/>
    <w:rsid w:val="00351441"/>
    <w:rsid w:val="003522BC"/>
    <w:rsid w:val="00352B6B"/>
    <w:rsid w:val="003535E5"/>
    <w:rsid w:val="00353C40"/>
    <w:rsid w:val="00355A1A"/>
    <w:rsid w:val="00357AE1"/>
    <w:rsid w:val="00357B88"/>
    <w:rsid w:val="00360EF7"/>
    <w:rsid w:val="00361817"/>
    <w:rsid w:val="00361C83"/>
    <w:rsid w:val="0036317D"/>
    <w:rsid w:val="00364D0F"/>
    <w:rsid w:val="00364EA8"/>
    <w:rsid w:val="00364ED8"/>
    <w:rsid w:val="00366162"/>
    <w:rsid w:val="00366417"/>
    <w:rsid w:val="00366DE0"/>
    <w:rsid w:val="003676EB"/>
    <w:rsid w:val="00367724"/>
    <w:rsid w:val="00367CEB"/>
    <w:rsid w:val="0037099F"/>
    <w:rsid w:val="00371103"/>
    <w:rsid w:val="003712A7"/>
    <w:rsid w:val="003715C9"/>
    <w:rsid w:val="00371B1D"/>
    <w:rsid w:val="00371EB3"/>
    <w:rsid w:val="00372EA8"/>
    <w:rsid w:val="00373A95"/>
    <w:rsid w:val="00373B7E"/>
    <w:rsid w:val="00373E15"/>
    <w:rsid w:val="00374B5A"/>
    <w:rsid w:val="00376573"/>
    <w:rsid w:val="003775AB"/>
    <w:rsid w:val="00377B87"/>
    <w:rsid w:val="00383F36"/>
    <w:rsid w:val="003842E0"/>
    <w:rsid w:val="00384F9C"/>
    <w:rsid w:val="00385BD1"/>
    <w:rsid w:val="00386770"/>
    <w:rsid w:val="00387324"/>
    <w:rsid w:val="00387526"/>
    <w:rsid w:val="003905F3"/>
    <w:rsid w:val="00390CD5"/>
    <w:rsid w:val="003937B0"/>
    <w:rsid w:val="00393F0C"/>
    <w:rsid w:val="003951F9"/>
    <w:rsid w:val="00395DFE"/>
    <w:rsid w:val="00395E84"/>
    <w:rsid w:val="00396F19"/>
    <w:rsid w:val="0039756C"/>
    <w:rsid w:val="00397E30"/>
    <w:rsid w:val="003A01C8"/>
    <w:rsid w:val="003A0427"/>
    <w:rsid w:val="003A1476"/>
    <w:rsid w:val="003A1BD2"/>
    <w:rsid w:val="003A1DB2"/>
    <w:rsid w:val="003A21D9"/>
    <w:rsid w:val="003A2239"/>
    <w:rsid w:val="003A23F0"/>
    <w:rsid w:val="003A402B"/>
    <w:rsid w:val="003A4499"/>
    <w:rsid w:val="003A5B18"/>
    <w:rsid w:val="003A62B3"/>
    <w:rsid w:val="003A7ACE"/>
    <w:rsid w:val="003B0300"/>
    <w:rsid w:val="003B101E"/>
    <w:rsid w:val="003B1C23"/>
    <w:rsid w:val="003B27B2"/>
    <w:rsid w:val="003B283D"/>
    <w:rsid w:val="003B288C"/>
    <w:rsid w:val="003B37A4"/>
    <w:rsid w:val="003B4873"/>
    <w:rsid w:val="003B50BF"/>
    <w:rsid w:val="003B54E4"/>
    <w:rsid w:val="003B5B56"/>
    <w:rsid w:val="003B6B87"/>
    <w:rsid w:val="003C030C"/>
    <w:rsid w:val="003C14AF"/>
    <w:rsid w:val="003C17AD"/>
    <w:rsid w:val="003C1B2F"/>
    <w:rsid w:val="003C31CB"/>
    <w:rsid w:val="003C3640"/>
    <w:rsid w:val="003D037E"/>
    <w:rsid w:val="003D0F25"/>
    <w:rsid w:val="003D1766"/>
    <w:rsid w:val="003D1D34"/>
    <w:rsid w:val="003D2B8A"/>
    <w:rsid w:val="003D384F"/>
    <w:rsid w:val="003D4E2F"/>
    <w:rsid w:val="003D6809"/>
    <w:rsid w:val="003D767E"/>
    <w:rsid w:val="003E02DC"/>
    <w:rsid w:val="003E04A7"/>
    <w:rsid w:val="003E1ACD"/>
    <w:rsid w:val="003E3DA6"/>
    <w:rsid w:val="003E4799"/>
    <w:rsid w:val="003E4F0D"/>
    <w:rsid w:val="003E50D1"/>
    <w:rsid w:val="003E5A8D"/>
    <w:rsid w:val="003E6E4A"/>
    <w:rsid w:val="003F195C"/>
    <w:rsid w:val="003F1BA8"/>
    <w:rsid w:val="003F1EA9"/>
    <w:rsid w:val="003F26E4"/>
    <w:rsid w:val="003F2F36"/>
    <w:rsid w:val="003F413A"/>
    <w:rsid w:val="003F4C1B"/>
    <w:rsid w:val="003F5AF1"/>
    <w:rsid w:val="003F69C5"/>
    <w:rsid w:val="003F6C15"/>
    <w:rsid w:val="003F7B5D"/>
    <w:rsid w:val="003F7BF7"/>
    <w:rsid w:val="004007A0"/>
    <w:rsid w:val="00402B15"/>
    <w:rsid w:val="00402F52"/>
    <w:rsid w:val="004034FB"/>
    <w:rsid w:val="00405F3C"/>
    <w:rsid w:val="004060D7"/>
    <w:rsid w:val="00406B38"/>
    <w:rsid w:val="004100A9"/>
    <w:rsid w:val="004103BD"/>
    <w:rsid w:val="00411F07"/>
    <w:rsid w:val="00412352"/>
    <w:rsid w:val="00413087"/>
    <w:rsid w:val="00413557"/>
    <w:rsid w:val="0041406F"/>
    <w:rsid w:val="00414754"/>
    <w:rsid w:val="004173C9"/>
    <w:rsid w:val="00417A78"/>
    <w:rsid w:val="00420E34"/>
    <w:rsid w:val="00420E73"/>
    <w:rsid w:val="004216AC"/>
    <w:rsid w:val="00421E31"/>
    <w:rsid w:val="00422DC4"/>
    <w:rsid w:val="00423296"/>
    <w:rsid w:val="004250F3"/>
    <w:rsid w:val="00426C16"/>
    <w:rsid w:val="00427ED3"/>
    <w:rsid w:val="00431EFB"/>
    <w:rsid w:val="00433DC0"/>
    <w:rsid w:val="00434B08"/>
    <w:rsid w:val="004354A5"/>
    <w:rsid w:val="00435710"/>
    <w:rsid w:val="00435FA9"/>
    <w:rsid w:val="00441F52"/>
    <w:rsid w:val="004433E7"/>
    <w:rsid w:val="004437EE"/>
    <w:rsid w:val="0044462A"/>
    <w:rsid w:val="0044591D"/>
    <w:rsid w:val="0044732C"/>
    <w:rsid w:val="0045051E"/>
    <w:rsid w:val="00451D77"/>
    <w:rsid w:val="00451DAA"/>
    <w:rsid w:val="00452084"/>
    <w:rsid w:val="004521DA"/>
    <w:rsid w:val="00453448"/>
    <w:rsid w:val="004540D5"/>
    <w:rsid w:val="0045449A"/>
    <w:rsid w:val="00454B72"/>
    <w:rsid w:val="00455377"/>
    <w:rsid w:val="004556DC"/>
    <w:rsid w:val="0045774C"/>
    <w:rsid w:val="00457C62"/>
    <w:rsid w:val="004601A2"/>
    <w:rsid w:val="004601BA"/>
    <w:rsid w:val="00460377"/>
    <w:rsid w:val="00460E69"/>
    <w:rsid w:val="0046115B"/>
    <w:rsid w:val="00461D67"/>
    <w:rsid w:val="0046248C"/>
    <w:rsid w:val="0046284B"/>
    <w:rsid w:val="0046313F"/>
    <w:rsid w:val="0046315D"/>
    <w:rsid w:val="004631C9"/>
    <w:rsid w:val="00463E47"/>
    <w:rsid w:val="004640F6"/>
    <w:rsid w:val="004646F3"/>
    <w:rsid w:val="004648A3"/>
    <w:rsid w:val="00464F4C"/>
    <w:rsid w:val="00465528"/>
    <w:rsid w:val="00465AD7"/>
    <w:rsid w:val="0046644C"/>
    <w:rsid w:val="00466A40"/>
    <w:rsid w:val="00470CE2"/>
    <w:rsid w:val="00471207"/>
    <w:rsid w:val="0047164C"/>
    <w:rsid w:val="0047242B"/>
    <w:rsid w:val="00472986"/>
    <w:rsid w:val="00472EDD"/>
    <w:rsid w:val="0047323B"/>
    <w:rsid w:val="0047348D"/>
    <w:rsid w:val="00474575"/>
    <w:rsid w:val="00474882"/>
    <w:rsid w:val="00474E04"/>
    <w:rsid w:val="004766FD"/>
    <w:rsid w:val="004779E3"/>
    <w:rsid w:val="00480944"/>
    <w:rsid w:val="00482751"/>
    <w:rsid w:val="00484B72"/>
    <w:rsid w:val="00484FA8"/>
    <w:rsid w:val="004852D0"/>
    <w:rsid w:val="00486997"/>
    <w:rsid w:val="00487890"/>
    <w:rsid w:val="00490A42"/>
    <w:rsid w:val="004913E0"/>
    <w:rsid w:val="0049251F"/>
    <w:rsid w:val="004925A4"/>
    <w:rsid w:val="00493C95"/>
    <w:rsid w:val="00493EA5"/>
    <w:rsid w:val="004945F3"/>
    <w:rsid w:val="0049679D"/>
    <w:rsid w:val="00496955"/>
    <w:rsid w:val="00497B82"/>
    <w:rsid w:val="004A10DD"/>
    <w:rsid w:val="004A125E"/>
    <w:rsid w:val="004A20B5"/>
    <w:rsid w:val="004A297B"/>
    <w:rsid w:val="004A3C2A"/>
    <w:rsid w:val="004A3DCF"/>
    <w:rsid w:val="004A44E2"/>
    <w:rsid w:val="004A4EAE"/>
    <w:rsid w:val="004A527D"/>
    <w:rsid w:val="004A542A"/>
    <w:rsid w:val="004A5F0D"/>
    <w:rsid w:val="004A6255"/>
    <w:rsid w:val="004A6B28"/>
    <w:rsid w:val="004A78DF"/>
    <w:rsid w:val="004B080F"/>
    <w:rsid w:val="004B1B6F"/>
    <w:rsid w:val="004B1FF6"/>
    <w:rsid w:val="004B231D"/>
    <w:rsid w:val="004B57E5"/>
    <w:rsid w:val="004B6E39"/>
    <w:rsid w:val="004B71CE"/>
    <w:rsid w:val="004C1345"/>
    <w:rsid w:val="004C19F8"/>
    <w:rsid w:val="004C3CAE"/>
    <w:rsid w:val="004C4013"/>
    <w:rsid w:val="004C652B"/>
    <w:rsid w:val="004C6FF6"/>
    <w:rsid w:val="004C6FFB"/>
    <w:rsid w:val="004D0D5C"/>
    <w:rsid w:val="004D1B1E"/>
    <w:rsid w:val="004D3D9C"/>
    <w:rsid w:val="004D4778"/>
    <w:rsid w:val="004D4928"/>
    <w:rsid w:val="004D5276"/>
    <w:rsid w:val="004D588A"/>
    <w:rsid w:val="004D5FA4"/>
    <w:rsid w:val="004D5FF6"/>
    <w:rsid w:val="004D6786"/>
    <w:rsid w:val="004D6A83"/>
    <w:rsid w:val="004D7A31"/>
    <w:rsid w:val="004E075B"/>
    <w:rsid w:val="004E0F31"/>
    <w:rsid w:val="004E1151"/>
    <w:rsid w:val="004E2442"/>
    <w:rsid w:val="004E433B"/>
    <w:rsid w:val="004E4A8F"/>
    <w:rsid w:val="004E526B"/>
    <w:rsid w:val="004E64EE"/>
    <w:rsid w:val="004E67E6"/>
    <w:rsid w:val="004E6B2B"/>
    <w:rsid w:val="004F002D"/>
    <w:rsid w:val="004F4BBE"/>
    <w:rsid w:val="004F520E"/>
    <w:rsid w:val="004F52EF"/>
    <w:rsid w:val="004F5A4F"/>
    <w:rsid w:val="004F5F32"/>
    <w:rsid w:val="004F62EE"/>
    <w:rsid w:val="004F709A"/>
    <w:rsid w:val="0050036A"/>
    <w:rsid w:val="005003FD"/>
    <w:rsid w:val="00501C5D"/>
    <w:rsid w:val="005024BD"/>
    <w:rsid w:val="00502E55"/>
    <w:rsid w:val="005031F4"/>
    <w:rsid w:val="005049B0"/>
    <w:rsid w:val="005053A0"/>
    <w:rsid w:val="00505714"/>
    <w:rsid w:val="00505BC8"/>
    <w:rsid w:val="00506AC7"/>
    <w:rsid w:val="0050760D"/>
    <w:rsid w:val="005119A6"/>
    <w:rsid w:val="00511FC7"/>
    <w:rsid w:val="00514408"/>
    <w:rsid w:val="005148F4"/>
    <w:rsid w:val="00514C52"/>
    <w:rsid w:val="005155D3"/>
    <w:rsid w:val="005156D8"/>
    <w:rsid w:val="00516F6A"/>
    <w:rsid w:val="00517590"/>
    <w:rsid w:val="005175EB"/>
    <w:rsid w:val="00521558"/>
    <w:rsid w:val="00525781"/>
    <w:rsid w:val="00525810"/>
    <w:rsid w:val="005258D7"/>
    <w:rsid w:val="00525BFD"/>
    <w:rsid w:val="00526129"/>
    <w:rsid w:val="00526395"/>
    <w:rsid w:val="005268A1"/>
    <w:rsid w:val="00526ACB"/>
    <w:rsid w:val="00526CEF"/>
    <w:rsid w:val="00527862"/>
    <w:rsid w:val="0053317E"/>
    <w:rsid w:val="00536033"/>
    <w:rsid w:val="00536396"/>
    <w:rsid w:val="005376EC"/>
    <w:rsid w:val="005378C3"/>
    <w:rsid w:val="005407B3"/>
    <w:rsid w:val="00542F37"/>
    <w:rsid w:val="00543228"/>
    <w:rsid w:val="00543825"/>
    <w:rsid w:val="00544921"/>
    <w:rsid w:val="00544936"/>
    <w:rsid w:val="0054497D"/>
    <w:rsid w:val="00546BCB"/>
    <w:rsid w:val="00547228"/>
    <w:rsid w:val="00547989"/>
    <w:rsid w:val="00551B80"/>
    <w:rsid w:val="00551D2D"/>
    <w:rsid w:val="005528D1"/>
    <w:rsid w:val="00552DCE"/>
    <w:rsid w:val="00553303"/>
    <w:rsid w:val="00555214"/>
    <w:rsid w:val="00555974"/>
    <w:rsid w:val="0055642D"/>
    <w:rsid w:val="0055723B"/>
    <w:rsid w:val="005603D6"/>
    <w:rsid w:val="0056218E"/>
    <w:rsid w:val="00562F80"/>
    <w:rsid w:val="0056415E"/>
    <w:rsid w:val="005641D5"/>
    <w:rsid w:val="00564A06"/>
    <w:rsid w:val="0056540F"/>
    <w:rsid w:val="00565928"/>
    <w:rsid w:val="00565DC5"/>
    <w:rsid w:val="00566A2B"/>
    <w:rsid w:val="00566D66"/>
    <w:rsid w:val="005675AA"/>
    <w:rsid w:val="005676D5"/>
    <w:rsid w:val="00567E5E"/>
    <w:rsid w:val="005723B4"/>
    <w:rsid w:val="00572709"/>
    <w:rsid w:val="00572B43"/>
    <w:rsid w:val="005739E4"/>
    <w:rsid w:val="005743FE"/>
    <w:rsid w:val="0057446E"/>
    <w:rsid w:val="00574963"/>
    <w:rsid w:val="00577418"/>
    <w:rsid w:val="005774B5"/>
    <w:rsid w:val="005775AE"/>
    <w:rsid w:val="005777A9"/>
    <w:rsid w:val="005800F4"/>
    <w:rsid w:val="0058056B"/>
    <w:rsid w:val="0058189F"/>
    <w:rsid w:val="00581AAB"/>
    <w:rsid w:val="005833E8"/>
    <w:rsid w:val="00583535"/>
    <w:rsid w:val="00584023"/>
    <w:rsid w:val="005842D7"/>
    <w:rsid w:val="00584458"/>
    <w:rsid w:val="00584B39"/>
    <w:rsid w:val="00584D6A"/>
    <w:rsid w:val="0058603A"/>
    <w:rsid w:val="005867B3"/>
    <w:rsid w:val="005876FB"/>
    <w:rsid w:val="00590388"/>
    <w:rsid w:val="0059087A"/>
    <w:rsid w:val="00590A4E"/>
    <w:rsid w:val="005910B3"/>
    <w:rsid w:val="00591785"/>
    <w:rsid w:val="005925B6"/>
    <w:rsid w:val="0059290E"/>
    <w:rsid w:val="0059592E"/>
    <w:rsid w:val="00597A99"/>
    <w:rsid w:val="00597CA6"/>
    <w:rsid w:val="005A1791"/>
    <w:rsid w:val="005A3391"/>
    <w:rsid w:val="005A3E8C"/>
    <w:rsid w:val="005A476E"/>
    <w:rsid w:val="005A4CC7"/>
    <w:rsid w:val="005A68C0"/>
    <w:rsid w:val="005A7270"/>
    <w:rsid w:val="005A7C5D"/>
    <w:rsid w:val="005A7E90"/>
    <w:rsid w:val="005B06EE"/>
    <w:rsid w:val="005B0C1F"/>
    <w:rsid w:val="005B13B7"/>
    <w:rsid w:val="005B1561"/>
    <w:rsid w:val="005B15D5"/>
    <w:rsid w:val="005B19A8"/>
    <w:rsid w:val="005B1F43"/>
    <w:rsid w:val="005B2ED0"/>
    <w:rsid w:val="005B3978"/>
    <w:rsid w:val="005B3E97"/>
    <w:rsid w:val="005B3EF2"/>
    <w:rsid w:val="005B3FBE"/>
    <w:rsid w:val="005B45C6"/>
    <w:rsid w:val="005B4D6A"/>
    <w:rsid w:val="005B4DEB"/>
    <w:rsid w:val="005C0BE3"/>
    <w:rsid w:val="005C1161"/>
    <w:rsid w:val="005C2FEF"/>
    <w:rsid w:val="005C4508"/>
    <w:rsid w:val="005C489C"/>
    <w:rsid w:val="005C62A4"/>
    <w:rsid w:val="005C6A9F"/>
    <w:rsid w:val="005C7265"/>
    <w:rsid w:val="005D0236"/>
    <w:rsid w:val="005D11E1"/>
    <w:rsid w:val="005D3B9F"/>
    <w:rsid w:val="005D496C"/>
    <w:rsid w:val="005D5862"/>
    <w:rsid w:val="005D616D"/>
    <w:rsid w:val="005D7D67"/>
    <w:rsid w:val="005E04DF"/>
    <w:rsid w:val="005E06A5"/>
    <w:rsid w:val="005E14E1"/>
    <w:rsid w:val="005E17EA"/>
    <w:rsid w:val="005E20C1"/>
    <w:rsid w:val="005E2E72"/>
    <w:rsid w:val="005E31A4"/>
    <w:rsid w:val="005E40B1"/>
    <w:rsid w:val="005E4FD6"/>
    <w:rsid w:val="005E53F0"/>
    <w:rsid w:val="005E7034"/>
    <w:rsid w:val="005E703C"/>
    <w:rsid w:val="005E70E6"/>
    <w:rsid w:val="005E71EC"/>
    <w:rsid w:val="005E75B1"/>
    <w:rsid w:val="005E75DE"/>
    <w:rsid w:val="005E7B5F"/>
    <w:rsid w:val="005F1588"/>
    <w:rsid w:val="005F1EA6"/>
    <w:rsid w:val="005F46B6"/>
    <w:rsid w:val="005F5311"/>
    <w:rsid w:val="005F6354"/>
    <w:rsid w:val="005F75F5"/>
    <w:rsid w:val="00600B6F"/>
    <w:rsid w:val="00602B88"/>
    <w:rsid w:val="0060382E"/>
    <w:rsid w:val="00604693"/>
    <w:rsid w:val="006047F8"/>
    <w:rsid w:val="00604954"/>
    <w:rsid w:val="006059A0"/>
    <w:rsid w:val="00607106"/>
    <w:rsid w:val="00611A9E"/>
    <w:rsid w:val="00612F19"/>
    <w:rsid w:val="00613678"/>
    <w:rsid w:val="00613CB6"/>
    <w:rsid w:val="006141AB"/>
    <w:rsid w:val="0061540C"/>
    <w:rsid w:val="006173D6"/>
    <w:rsid w:val="006217C8"/>
    <w:rsid w:val="00622456"/>
    <w:rsid w:val="00622E27"/>
    <w:rsid w:val="006230EC"/>
    <w:rsid w:val="006237A5"/>
    <w:rsid w:val="00623AA9"/>
    <w:rsid w:val="00624190"/>
    <w:rsid w:val="0062538D"/>
    <w:rsid w:val="00625BCD"/>
    <w:rsid w:val="00625F2D"/>
    <w:rsid w:val="00625F79"/>
    <w:rsid w:val="0062700B"/>
    <w:rsid w:val="00627AF9"/>
    <w:rsid w:val="00627D0B"/>
    <w:rsid w:val="00630033"/>
    <w:rsid w:val="006316CB"/>
    <w:rsid w:val="00632E24"/>
    <w:rsid w:val="006331A5"/>
    <w:rsid w:val="00633457"/>
    <w:rsid w:val="00633BA5"/>
    <w:rsid w:val="006340F8"/>
    <w:rsid w:val="00634305"/>
    <w:rsid w:val="0063452E"/>
    <w:rsid w:val="006352AB"/>
    <w:rsid w:val="00640B76"/>
    <w:rsid w:val="00641230"/>
    <w:rsid w:val="00641423"/>
    <w:rsid w:val="00642A41"/>
    <w:rsid w:val="00642E94"/>
    <w:rsid w:val="00643A7A"/>
    <w:rsid w:val="00644022"/>
    <w:rsid w:val="00645261"/>
    <w:rsid w:val="006455A1"/>
    <w:rsid w:val="006458F2"/>
    <w:rsid w:val="0064728C"/>
    <w:rsid w:val="00647D85"/>
    <w:rsid w:val="00650D8A"/>
    <w:rsid w:val="0065243C"/>
    <w:rsid w:val="00652ACB"/>
    <w:rsid w:val="00653540"/>
    <w:rsid w:val="006536A1"/>
    <w:rsid w:val="00653FE3"/>
    <w:rsid w:val="0065403D"/>
    <w:rsid w:val="006541AA"/>
    <w:rsid w:val="00654900"/>
    <w:rsid w:val="00655457"/>
    <w:rsid w:val="006558A6"/>
    <w:rsid w:val="00655B6C"/>
    <w:rsid w:val="00657ADF"/>
    <w:rsid w:val="00657D5C"/>
    <w:rsid w:val="00657FB5"/>
    <w:rsid w:val="006600FD"/>
    <w:rsid w:val="006601E0"/>
    <w:rsid w:val="006625F5"/>
    <w:rsid w:val="006628EA"/>
    <w:rsid w:val="00663237"/>
    <w:rsid w:val="00665526"/>
    <w:rsid w:val="006657D3"/>
    <w:rsid w:val="00665FF6"/>
    <w:rsid w:val="00666298"/>
    <w:rsid w:val="00666EFD"/>
    <w:rsid w:val="00667F5B"/>
    <w:rsid w:val="00667FC6"/>
    <w:rsid w:val="00670040"/>
    <w:rsid w:val="00670529"/>
    <w:rsid w:val="00670691"/>
    <w:rsid w:val="00671A9F"/>
    <w:rsid w:val="00672794"/>
    <w:rsid w:val="00672EC2"/>
    <w:rsid w:val="00673035"/>
    <w:rsid w:val="006738E1"/>
    <w:rsid w:val="006741B4"/>
    <w:rsid w:val="0067462A"/>
    <w:rsid w:val="0067552D"/>
    <w:rsid w:val="00675BBE"/>
    <w:rsid w:val="00676B47"/>
    <w:rsid w:val="00680D90"/>
    <w:rsid w:val="00681968"/>
    <w:rsid w:val="006825E9"/>
    <w:rsid w:val="00682A7A"/>
    <w:rsid w:val="00683A51"/>
    <w:rsid w:val="00683BB3"/>
    <w:rsid w:val="0068626F"/>
    <w:rsid w:val="006905B6"/>
    <w:rsid w:val="00692E29"/>
    <w:rsid w:val="00692EA6"/>
    <w:rsid w:val="0069319B"/>
    <w:rsid w:val="006944F2"/>
    <w:rsid w:val="00694CE4"/>
    <w:rsid w:val="00694E96"/>
    <w:rsid w:val="006968C2"/>
    <w:rsid w:val="006A030C"/>
    <w:rsid w:val="006A063C"/>
    <w:rsid w:val="006A0ED9"/>
    <w:rsid w:val="006A2004"/>
    <w:rsid w:val="006A225E"/>
    <w:rsid w:val="006A2E9E"/>
    <w:rsid w:val="006A4221"/>
    <w:rsid w:val="006A433A"/>
    <w:rsid w:val="006A45B4"/>
    <w:rsid w:val="006A4B38"/>
    <w:rsid w:val="006A6115"/>
    <w:rsid w:val="006A6A62"/>
    <w:rsid w:val="006A7E71"/>
    <w:rsid w:val="006B1092"/>
    <w:rsid w:val="006B27E6"/>
    <w:rsid w:val="006B36D7"/>
    <w:rsid w:val="006B3F3C"/>
    <w:rsid w:val="006B463D"/>
    <w:rsid w:val="006B47B8"/>
    <w:rsid w:val="006B4CF0"/>
    <w:rsid w:val="006B6B95"/>
    <w:rsid w:val="006C13A6"/>
    <w:rsid w:val="006C213D"/>
    <w:rsid w:val="006C30E9"/>
    <w:rsid w:val="006C49DF"/>
    <w:rsid w:val="006C51F7"/>
    <w:rsid w:val="006C57F4"/>
    <w:rsid w:val="006C65A2"/>
    <w:rsid w:val="006D040D"/>
    <w:rsid w:val="006D0B4D"/>
    <w:rsid w:val="006D448B"/>
    <w:rsid w:val="006D59F7"/>
    <w:rsid w:val="006D5CBC"/>
    <w:rsid w:val="006D680D"/>
    <w:rsid w:val="006D77AA"/>
    <w:rsid w:val="006E1008"/>
    <w:rsid w:val="006E258E"/>
    <w:rsid w:val="006E27C6"/>
    <w:rsid w:val="006E2D6D"/>
    <w:rsid w:val="006E31A2"/>
    <w:rsid w:val="006E3D07"/>
    <w:rsid w:val="006E4AC5"/>
    <w:rsid w:val="006E4C0A"/>
    <w:rsid w:val="006E5130"/>
    <w:rsid w:val="006E51CB"/>
    <w:rsid w:val="006E56CC"/>
    <w:rsid w:val="006E626F"/>
    <w:rsid w:val="006E6D6A"/>
    <w:rsid w:val="006E79EF"/>
    <w:rsid w:val="006F059E"/>
    <w:rsid w:val="006F228B"/>
    <w:rsid w:val="006F2E0C"/>
    <w:rsid w:val="006F3016"/>
    <w:rsid w:val="006F3B8A"/>
    <w:rsid w:val="006F4048"/>
    <w:rsid w:val="006F448C"/>
    <w:rsid w:val="006F4728"/>
    <w:rsid w:val="006F514E"/>
    <w:rsid w:val="006F53F2"/>
    <w:rsid w:val="006F671B"/>
    <w:rsid w:val="006F7298"/>
    <w:rsid w:val="006F761A"/>
    <w:rsid w:val="007006BD"/>
    <w:rsid w:val="007015D5"/>
    <w:rsid w:val="007017C6"/>
    <w:rsid w:val="00702FAA"/>
    <w:rsid w:val="00703175"/>
    <w:rsid w:val="007031BE"/>
    <w:rsid w:val="00703786"/>
    <w:rsid w:val="00703A5F"/>
    <w:rsid w:val="00707BE7"/>
    <w:rsid w:val="00707FE7"/>
    <w:rsid w:val="00710C61"/>
    <w:rsid w:val="00710E83"/>
    <w:rsid w:val="00710EDC"/>
    <w:rsid w:val="0071127E"/>
    <w:rsid w:val="00711A78"/>
    <w:rsid w:val="00711B87"/>
    <w:rsid w:val="00712D98"/>
    <w:rsid w:val="00712EC1"/>
    <w:rsid w:val="007139C5"/>
    <w:rsid w:val="00713BBA"/>
    <w:rsid w:val="00714CBE"/>
    <w:rsid w:val="007165A2"/>
    <w:rsid w:val="00717E48"/>
    <w:rsid w:val="00720654"/>
    <w:rsid w:val="00721AF0"/>
    <w:rsid w:val="00722EC9"/>
    <w:rsid w:val="00723F68"/>
    <w:rsid w:val="007256E8"/>
    <w:rsid w:val="0072706E"/>
    <w:rsid w:val="00727832"/>
    <w:rsid w:val="00727C9E"/>
    <w:rsid w:val="007305CA"/>
    <w:rsid w:val="00731C95"/>
    <w:rsid w:val="00731D17"/>
    <w:rsid w:val="007327FE"/>
    <w:rsid w:val="00732BC9"/>
    <w:rsid w:val="00733CC7"/>
    <w:rsid w:val="0073447F"/>
    <w:rsid w:val="007344EF"/>
    <w:rsid w:val="00734F82"/>
    <w:rsid w:val="0073581F"/>
    <w:rsid w:val="00735E98"/>
    <w:rsid w:val="00737CA2"/>
    <w:rsid w:val="00740291"/>
    <w:rsid w:val="00740A5C"/>
    <w:rsid w:val="007414A6"/>
    <w:rsid w:val="0074181C"/>
    <w:rsid w:val="00741983"/>
    <w:rsid w:val="0074362F"/>
    <w:rsid w:val="00743F6E"/>
    <w:rsid w:val="0074427B"/>
    <w:rsid w:val="00744B14"/>
    <w:rsid w:val="0074516B"/>
    <w:rsid w:val="00745D4B"/>
    <w:rsid w:val="00746593"/>
    <w:rsid w:val="00746C3A"/>
    <w:rsid w:val="00750DB5"/>
    <w:rsid w:val="00750E8F"/>
    <w:rsid w:val="00751341"/>
    <w:rsid w:val="00751881"/>
    <w:rsid w:val="00752B49"/>
    <w:rsid w:val="00752F3B"/>
    <w:rsid w:val="007534B7"/>
    <w:rsid w:val="00754830"/>
    <w:rsid w:val="00756F77"/>
    <w:rsid w:val="0075739D"/>
    <w:rsid w:val="00761BFC"/>
    <w:rsid w:val="007622B5"/>
    <w:rsid w:val="00762423"/>
    <w:rsid w:val="007635F9"/>
    <w:rsid w:val="00765152"/>
    <w:rsid w:val="00766BFA"/>
    <w:rsid w:val="00767087"/>
    <w:rsid w:val="0076710A"/>
    <w:rsid w:val="00770F93"/>
    <w:rsid w:val="00771841"/>
    <w:rsid w:val="00772269"/>
    <w:rsid w:val="007728C8"/>
    <w:rsid w:val="00772D9A"/>
    <w:rsid w:val="00774AB7"/>
    <w:rsid w:val="00775D72"/>
    <w:rsid w:val="00776083"/>
    <w:rsid w:val="00776ACE"/>
    <w:rsid w:val="00781178"/>
    <w:rsid w:val="0078125D"/>
    <w:rsid w:val="00781CD9"/>
    <w:rsid w:val="00783C01"/>
    <w:rsid w:val="00784089"/>
    <w:rsid w:val="007856A0"/>
    <w:rsid w:val="00785D73"/>
    <w:rsid w:val="00785FB4"/>
    <w:rsid w:val="007870E7"/>
    <w:rsid w:val="007876B9"/>
    <w:rsid w:val="00787764"/>
    <w:rsid w:val="00787C1C"/>
    <w:rsid w:val="00790960"/>
    <w:rsid w:val="0079099B"/>
    <w:rsid w:val="0079170C"/>
    <w:rsid w:val="00791E1A"/>
    <w:rsid w:val="00794ADD"/>
    <w:rsid w:val="00795F5C"/>
    <w:rsid w:val="007965E5"/>
    <w:rsid w:val="007A0FD9"/>
    <w:rsid w:val="007A24D9"/>
    <w:rsid w:val="007A37E6"/>
    <w:rsid w:val="007A4097"/>
    <w:rsid w:val="007A4679"/>
    <w:rsid w:val="007A5272"/>
    <w:rsid w:val="007A5BBA"/>
    <w:rsid w:val="007A62D0"/>
    <w:rsid w:val="007B026D"/>
    <w:rsid w:val="007B05FE"/>
    <w:rsid w:val="007B1875"/>
    <w:rsid w:val="007B1CF4"/>
    <w:rsid w:val="007B2190"/>
    <w:rsid w:val="007B2BD0"/>
    <w:rsid w:val="007B31B8"/>
    <w:rsid w:val="007B36FD"/>
    <w:rsid w:val="007B59E6"/>
    <w:rsid w:val="007B5A9B"/>
    <w:rsid w:val="007B7B1C"/>
    <w:rsid w:val="007B7F7C"/>
    <w:rsid w:val="007C18B9"/>
    <w:rsid w:val="007C3F42"/>
    <w:rsid w:val="007C3F88"/>
    <w:rsid w:val="007C45DC"/>
    <w:rsid w:val="007C4EF2"/>
    <w:rsid w:val="007C5A75"/>
    <w:rsid w:val="007C6694"/>
    <w:rsid w:val="007C697D"/>
    <w:rsid w:val="007C6D76"/>
    <w:rsid w:val="007C6DF1"/>
    <w:rsid w:val="007C6EF8"/>
    <w:rsid w:val="007C7377"/>
    <w:rsid w:val="007C7BFA"/>
    <w:rsid w:val="007D0C36"/>
    <w:rsid w:val="007D15E3"/>
    <w:rsid w:val="007D28E9"/>
    <w:rsid w:val="007D2A8B"/>
    <w:rsid w:val="007D2C88"/>
    <w:rsid w:val="007D36E1"/>
    <w:rsid w:val="007D4789"/>
    <w:rsid w:val="007D64DE"/>
    <w:rsid w:val="007D6673"/>
    <w:rsid w:val="007D79F8"/>
    <w:rsid w:val="007E0000"/>
    <w:rsid w:val="007E0293"/>
    <w:rsid w:val="007E06F1"/>
    <w:rsid w:val="007E1014"/>
    <w:rsid w:val="007E197F"/>
    <w:rsid w:val="007E2C43"/>
    <w:rsid w:val="007E57DC"/>
    <w:rsid w:val="007E595D"/>
    <w:rsid w:val="007E59F3"/>
    <w:rsid w:val="007E5A28"/>
    <w:rsid w:val="007E7C5E"/>
    <w:rsid w:val="007E7CD6"/>
    <w:rsid w:val="007F0303"/>
    <w:rsid w:val="007F07A8"/>
    <w:rsid w:val="007F2B2D"/>
    <w:rsid w:val="007F31DB"/>
    <w:rsid w:val="007F3623"/>
    <w:rsid w:val="007F4749"/>
    <w:rsid w:val="007F4B27"/>
    <w:rsid w:val="007F6642"/>
    <w:rsid w:val="007F7BA9"/>
    <w:rsid w:val="00800348"/>
    <w:rsid w:val="008025EC"/>
    <w:rsid w:val="008027E2"/>
    <w:rsid w:val="00802878"/>
    <w:rsid w:val="00802888"/>
    <w:rsid w:val="00802E20"/>
    <w:rsid w:val="008033F0"/>
    <w:rsid w:val="00804494"/>
    <w:rsid w:val="00804C6D"/>
    <w:rsid w:val="0080539C"/>
    <w:rsid w:val="00805C6F"/>
    <w:rsid w:val="00806A44"/>
    <w:rsid w:val="00807749"/>
    <w:rsid w:val="00807770"/>
    <w:rsid w:val="008103AC"/>
    <w:rsid w:val="00810B37"/>
    <w:rsid w:val="008129AD"/>
    <w:rsid w:val="00813A6D"/>
    <w:rsid w:val="00815FA5"/>
    <w:rsid w:val="00817B4B"/>
    <w:rsid w:val="0082010F"/>
    <w:rsid w:val="00821569"/>
    <w:rsid w:val="00821724"/>
    <w:rsid w:val="008242F7"/>
    <w:rsid w:val="008248B4"/>
    <w:rsid w:val="00824A0A"/>
    <w:rsid w:val="00824B2F"/>
    <w:rsid w:val="00825B32"/>
    <w:rsid w:val="008264D4"/>
    <w:rsid w:val="00826EF7"/>
    <w:rsid w:val="008270BD"/>
    <w:rsid w:val="008304BD"/>
    <w:rsid w:val="00830DAD"/>
    <w:rsid w:val="00830EF8"/>
    <w:rsid w:val="008324FF"/>
    <w:rsid w:val="00833055"/>
    <w:rsid w:val="00835214"/>
    <w:rsid w:val="00835735"/>
    <w:rsid w:val="00835BDF"/>
    <w:rsid w:val="008363B9"/>
    <w:rsid w:val="00836E26"/>
    <w:rsid w:val="0083727A"/>
    <w:rsid w:val="00841823"/>
    <w:rsid w:val="00841FB4"/>
    <w:rsid w:val="00842044"/>
    <w:rsid w:val="008428FF"/>
    <w:rsid w:val="00842F4E"/>
    <w:rsid w:val="00842F81"/>
    <w:rsid w:val="00843703"/>
    <w:rsid w:val="008448F0"/>
    <w:rsid w:val="0084563C"/>
    <w:rsid w:val="00845645"/>
    <w:rsid w:val="00845BAA"/>
    <w:rsid w:val="008466EE"/>
    <w:rsid w:val="00846A7D"/>
    <w:rsid w:val="0085025F"/>
    <w:rsid w:val="00850787"/>
    <w:rsid w:val="00852101"/>
    <w:rsid w:val="00852BF4"/>
    <w:rsid w:val="00853584"/>
    <w:rsid w:val="00854032"/>
    <w:rsid w:val="0085440E"/>
    <w:rsid w:val="008548E6"/>
    <w:rsid w:val="0085608B"/>
    <w:rsid w:val="008560FC"/>
    <w:rsid w:val="00856427"/>
    <w:rsid w:val="0085676F"/>
    <w:rsid w:val="00857C94"/>
    <w:rsid w:val="00860616"/>
    <w:rsid w:val="00860F3E"/>
    <w:rsid w:val="00862E9F"/>
    <w:rsid w:val="008648B3"/>
    <w:rsid w:val="00864F6E"/>
    <w:rsid w:val="008657E8"/>
    <w:rsid w:val="00866236"/>
    <w:rsid w:val="00866AE7"/>
    <w:rsid w:val="008670E5"/>
    <w:rsid w:val="00870118"/>
    <w:rsid w:val="0087048C"/>
    <w:rsid w:val="00871795"/>
    <w:rsid w:val="0087192A"/>
    <w:rsid w:val="0087265A"/>
    <w:rsid w:val="00872928"/>
    <w:rsid w:val="00873311"/>
    <w:rsid w:val="00874143"/>
    <w:rsid w:val="008741EA"/>
    <w:rsid w:val="008753CF"/>
    <w:rsid w:val="00875853"/>
    <w:rsid w:val="00875B6C"/>
    <w:rsid w:val="008762F7"/>
    <w:rsid w:val="0087649F"/>
    <w:rsid w:val="00876755"/>
    <w:rsid w:val="00880292"/>
    <w:rsid w:val="00881AC8"/>
    <w:rsid w:val="008823B9"/>
    <w:rsid w:val="00882977"/>
    <w:rsid w:val="008831AA"/>
    <w:rsid w:val="00883EE3"/>
    <w:rsid w:val="0088529A"/>
    <w:rsid w:val="0088584A"/>
    <w:rsid w:val="00885D29"/>
    <w:rsid w:val="00885E30"/>
    <w:rsid w:val="00886AF8"/>
    <w:rsid w:val="00886F22"/>
    <w:rsid w:val="008874D0"/>
    <w:rsid w:val="0089048B"/>
    <w:rsid w:val="00890A5F"/>
    <w:rsid w:val="00891337"/>
    <w:rsid w:val="008916E2"/>
    <w:rsid w:val="008919F0"/>
    <w:rsid w:val="00892045"/>
    <w:rsid w:val="00892430"/>
    <w:rsid w:val="00892BAA"/>
    <w:rsid w:val="00892E8D"/>
    <w:rsid w:val="0089411B"/>
    <w:rsid w:val="00894D37"/>
    <w:rsid w:val="00895698"/>
    <w:rsid w:val="00895915"/>
    <w:rsid w:val="00896510"/>
    <w:rsid w:val="00896A96"/>
    <w:rsid w:val="00896BD6"/>
    <w:rsid w:val="00896ED0"/>
    <w:rsid w:val="008A0CBE"/>
    <w:rsid w:val="008A14A3"/>
    <w:rsid w:val="008A2092"/>
    <w:rsid w:val="008A5380"/>
    <w:rsid w:val="008A5BA7"/>
    <w:rsid w:val="008A5E5F"/>
    <w:rsid w:val="008A7FE9"/>
    <w:rsid w:val="008B0710"/>
    <w:rsid w:val="008B134C"/>
    <w:rsid w:val="008B1511"/>
    <w:rsid w:val="008B3215"/>
    <w:rsid w:val="008B4442"/>
    <w:rsid w:val="008B553E"/>
    <w:rsid w:val="008B5660"/>
    <w:rsid w:val="008B580A"/>
    <w:rsid w:val="008B6A42"/>
    <w:rsid w:val="008B6E6F"/>
    <w:rsid w:val="008B6F6F"/>
    <w:rsid w:val="008B71E5"/>
    <w:rsid w:val="008B72C5"/>
    <w:rsid w:val="008B75E5"/>
    <w:rsid w:val="008C0074"/>
    <w:rsid w:val="008C2F3D"/>
    <w:rsid w:val="008C31E2"/>
    <w:rsid w:val="008C385F"/>
    <w:rsid w:val="008C4C01"/>
    <w:rsid w:val="008C5765"/>
    <w:rsid w:val="008C5F93"/>
    <w:rsid w:val="008C6B0A"/>
    <w:rsid w:val="008C75FB"/>
    <w:rsid w:val="008C7631"/>
    <w:rsid w:val="008C7E31"/>
    <w:rsid w:val="008D0904"/>
    <w:rsid w:val="008D1322"/>
    <w:rsid w:val="008D1BCC"/>
    <w:rsid w:val="008D2B2C"/>
    <w:rsid w:val="008D2FE3"/>
    <w:rsid w:val="008D32F6"/>
    <w:rsid w:val="008D36B3"/>
    <w:rsid w:val="008D443B"/>
    <w:rsid w:val="008D4D1B"/>
    <w:rsid w:val="008D57C3"/>
    <w:rsid w:val="008D5DAE"/>
    <w:rsid w:val="008D66DE"/>
    <w:rsid w:val="008D75A1"/>
    <w:rsid w:val="008D7F47"/>
    <w:rsid w:val="008E089C"/>
    <w:rsid w:val="008E290C"/>
    <w:rsid w:val="008E2EB5"/>
    <w:rsid w:val="008E3E55"/>
    <w:rsid w:val="008E4D74"/>
    <w:rsid w:val="008E5239"/>
    <w:rsid w:val="008E6342"/>
    <w:rsid w:val="008E79F5"/>
    <w:rsid w:val="008E7C3A"/>
    <w:rsid w:val="008F0BB5"/>
    <w:rsid w:val="008F152D"/>
    <w:rsid w:val="008F1EC3"/>
    <w:rsid w:val="008F2A87"/>
    <w:rsid w:val="008F3BD3"/>
    <w:rsid w:val="008F5B48"/>
    <w:rsid w:val="008F6822"/>
    <w:rsid w:val="008F69FC"/>
    <w:rsid w:val="008F6B96"/>
    <w:rsid w:val="008F6C96"/>
    <w:rsid w:val="008F703E"/>
    <w:rsid w:val="00900B51"/>
    <w:rsid w:val="00900D2D"/>
    <w:rsid w:val="00901F14"/>
    <w:rsid w:val="0090201F"/>
    <w:rsid w:val="0090251D"/>
    <w:rsid w:val="00902870"/>
    <w:rsid w:val="0090327F"/>
    <w:rsid w:val="00903337"/>
    <w:rsid w:val="009038DF"/>
    <w:rsid w:val="00903EF2"/>
    <w:rsid w:val="00904145"/>
    <w:rsid w:val="00905ABC"/>
    <w:rsid w:val="00907354"/>
    <w:rsid w:val="00907642"/>
    <w:rsid w:val="00907C52"/>
    <w:rsid w:val="00910210"/>
    <w:rsid w:val="00910E99"/>
    <w:rsid w:val="0091439C"/>
    <w:rsid w:val="009155EA"/>
    <w:rsid w:val="00915E81"/>
    <w:rsid w:val="0091650A"/>
    <w:rsid w:val="009168F5"/>
    <w:rsid w:val="00920B3F"/>
    <w:rsid w:val="00920D65"/>
    <w:rsid w:val="00920EED"/>
    <w:rsid w:val="009235E0"/>
    <w:rsid w:val="009237FD"/>
    <w:rsid w:val="009246AF"/>
    <w:rsid w:val="00924CB2"/>
    <w:rsid w:val="009268F1"/>
    <w:rsid w:val="0092690B"/>
    <w:rsid w:val="00932AF5"/>
    <w:rsid w:val="00932D8A"/>
    <w:rsid w:val="009339A5"/>
    <w:rsid w:val="00933A32"/>
    <w:rsid w:val="0093402B"/>
    <w:rsid w:val="0093404F"/>
    <w:rsid w:val="00934871"/>
    <w:rsid w:val="00934D37"/>
    <w:rsid w:val="00935C4C"/>
    <w:rsid w:val="0093764C"/>
    <w:rsid w:val="009379BE"/>
    <w:rsid w:val="00941074"/>
    <w:rsid w:val="00942168"/>
    <w:rsid w:val="009421F1"/>
    <w:rsid w:val="009424A9"/>
    <w:rsid w:val="00942E04"/>
    <w:rsid w:val="009435D4"/>
    <w:rsid w:val="00943735"/>
    <w:rsid w:val="00943FD4"/>
    <w:rsid w:val="009454F0"/>
    <w:rsid w:val="009469A8"/>
    <w:rsid w:val="00951222"/>
    <w:rsid w:val="009518BC"/>
    <w:rsid w:val="009527DE"/>
    <w:rsid w:val="00953E29"/>
    <w:rsid w:val="0095401D"/>
    <w:rsid w:val="00955A65"/>
    <w:rsid w:val="00957D45"/>
    <w:rsid w:val="00960295"/>
    <w:rsid w:val="00961023"/>
    <w:rsid w:val="00961F3B"/>
    <w:rsid w:val="0096216B"/>
    <w:rsid w:val="00962335"/>
    <w:rsid w:val="009626B9"/>
    <w:rsid w:val="00962828"/>
    <w:rsid w:val="0096449C"/>
    <w:rsid w:val="00964952"/>
    <w:rsid w:val="009665CD"/>
    <w:rsid w:val="00966F3E"/>
    <w:rsid w:val="00967758"/>
    <w:rsid w:val="00967F56"/>
    <w:rsid w:val="00967FBD"/>
    <w:rsid w:val="009705FF"/>
    <w:rsid w:val="00970C32"/>
    <w:rsid w:val="009710EB"/>
    <w:rsid w:val="009723C3"/>
    <w:rsid w:val="00972FDD"/>
    <w:rsid w:val="00974917"/>
    <w:rsid w:val="00977125"/>
    <w:rsid w:val="00981DE5"/>
    <w:rsid w:val="00982874"/>
    <w:rsid w:val="0098365B"/>
    <w:rsid w:val="00984AD1"/>
    <w:rsid w:val="00984C85"/>
    <w:rsid w:val="0098602C"/>
    <w:rsid w:val="00986FC8"/>
    <w:rsid w:val="00987B94"/>
    <w:rsid w:val="009903C9"/>
    <w:rsid w:val="009907A7"/>
    <w:rsid w:val="00990F3D"/>
    <w:rsid w:val="00991960"/>
    <w:rsid w:val="00991BA9"/>
    <w:rsid w:val="00991F07"/>
    <w:rsid w:val="00993AAE"/>
    <w:rsid w:val="009940DD"/>
    <w:rsid w:val="0099424E"/>
    <w:rsid w:val="009945B1"/>
    <w:rsid w:val="00994AB6"/>
    <w:rsid w:val="00995113"/>
    <w:rsid w:val="00995D2D"/>
    <w:rsid w:val="009970CD"/>
    <w:rsid w:val="009A0C19"/>
    <w:rsid w:val="009A0E0C"/>
    <w:rsid w:val="009A0ECF"/>
    <w:rsid w:val="009A4272"/>
    <w:rsid w:val="009A543F"/>
    <w:rsid w:val="009A5DA6"/>
    <w:rsid w:val="009A636C"/>
    <w:rsid w:val="009B007D"/>
    <w:rsid w:val="009B00D1"/>
    <w:rsid w:val="009B0D4F"/>
    <w:rsid w:val="009B13E8"/>
    <w:rsid w:val="009B25E5"/>
    <w:rsid w:val="009B293C"/>
    <w:rsid w:val="009B3208"/>
    <w:rsid w:val="009B437C"/>
    <w:rsid w:val="009B53A1"/>
    <w:rsid w:val="009B5509"/>
    <w:rsid w:val="009B636C"/>
    <w:rsid w:val="009B6FB8"/>
    <w:rsid w:val="009B720C"/>
    <w:rsid w:val="009B76EE"/>
    <w:rsid w:val="009B7C60"/>
    <w:rsid w:val="009C0332"/>
    <w:rsid w:val="009C08F1"/>
    <w:rsid w:val="009C0B70"/>
    <w:rsid w:val="009C1700"/>
    <w:rsid w:val="009C2535"/>
    <w:rsid w:val="009C37F8"/>
    <w:rsid w:val="009C40BE"/>
    <w:rsid w:val="009C48B1"/>
    <w:rsid w:val="009C5C54"/>
    <w:rsid w:val="009C646D"/>
    <w:rsid w:val="009D074C"/>
    <w:rsid w:val="009D0EF9"/>
    <w:rsid w:val="009D1515"/>
    <w:rsid w:val="009D1B0B"/>
    <w:rsid w:val="009D2B6D"/>
    <w:rsid w:val="009D2D6D"/>
    <w:rsid w:val="009D2F24"/>
    <w:rsid w:val="009D3ED0"/>
    <w:rsid w:val="009D4B82"/>
    <w:rsid w:val="009D4FE0"/>
    <w:rsid w:val="009D5BA7"/>
    <w:rsid w:val="009D6A0F"/>
    <w:rsid w:val="009D7D07"/>
    <w:rsid w:val="009D7E60"/>
    <w:rsid w:val="009E02A3"/>
    <w:rsid w:val="009E1B33"/>
    <w:rsid w:val="009E263D"/>
    <w:rsid w:val="009E3150"/>
    <w:rsid w:val="009E3FE1"/>
    <w:rsid w:val="009E406D"/>
    <w:rsid w:val="009E5547"/>
    <w:rsid w:val="009E5827"/>
    <w:rsid w:val="009E6F39"/>
    <w:rsid w:val="009F0849"/>
    <w:rsid w:val="009F0E43"/>
    <w:rsid w:val="009F13AE"/>
    <w:rsid w:val="009F15EF"/>
    <w:rsid w:val="009F1BFE"/>
    <w:rsid w:val="009F2F19"/>
    <w:rsid w:val="009F30CF"/>
    <w:rsid w:val="009F5885"/>
    <w:rsid w:val="009F766A"/>
    <w:rsid w:val="009F7F1F"/>
    <w:rsid w:val="00A007A0"/>
    <w:rsid w:val="00A008EB"/>
    <w:rsid w:val="00A01582"/>
    <w:rsid w:val="00A01624"/>
    <w:rsid w:val="00A01F75"/>
    <w:rsid w:val="00A02605"/>
    <w:rsid w:val="00A0315C"/>
    <w:rsid w:val="00A04E26"/>
    <w:rsid w:val="00A054DE"/>
    <w:rsid w:val="00A058E9"/>
    <w:rsid w:val="00A05B80"/>
    <w:rsid w:val="00A05C07"/>
    <w:rsid w:val="00A06E62"/>
    <w:rsid w:val="00A1110C"/>
    <w:rsid w:val="00A117C9"/>
    <w:rsid w:val="00A1563D"/>
    <w:rsid w:val="00A1653D"/>
    <w:rsid w:val="00A166C9"/>
    <w:rsid w:val="00A174A9"/>
    <w:rsid w:val="00A208DB"/>
    <w:rsid w:val="00A216C0"/>
    <w:rsid w:val="00A22B52"/>
    <w:rsid w:val="00A22B79"/>
    <w:rsid w:val="00A24C4D"/>
    <w:rsid w:val="00A261F5"/>
    <w:rsid w:val="00A2634E"/>
    <w:rsid w:val="00A265AA"/>
    <w:rsid w:val="00A27CF3"/>
    <w:rsid w:val="00A30477"/>
    <w:rsid w:val="00A32905"/>
    <w:rsid w:val="00A4007C"/>
    <w:rsid w:val="00A40A24"/>
    <w:rsid w:val="00A4117B"/>
    <w:rsid w:val="00A417F2"/>
    <w:rsid w:val="00A420B8"/>
    <w:rsid w:val="00A429A7"/>
    <w:rsid w:val="00A440E2"/>
    <w:rsid w:val="00A44431"/>
    <w:rsid w:val="00A46382"/>
    <w:rsid w:val="00A4650A"/>
    <w:rsid w:val="00A46F7F"/>
    <w:rsid w:val="00A47094"/>
    <w:rsid w:val="00A47441"/>
    <w:rsid w:val="00A47EA8"/>
    <w:rsid w:val="00A47FEC"/>
    <w:rsid w:val="00A50F66"/>
    <w:rsid w:val="00A52555"/>
    <w:rsid w:val="00A5258E"/>
    <w:rsid w:val="00A531B6"/>
    <w:rsid w:val="00A539CA"/>
    <w:rsid w:val="00A543BB"/>
    <w:rsid w:val="00A54416"/>
    <w:rsid w:val="00A55501"/>
    <w:rsid w:val="00A559AA"/>
    <w:rsid w:val="00A55E10"/>
    <w:rsid w:val="00A55FFB"/>
    <w:rsid w:val="00A565E1"/>
    <w:rsid w:val="00A57692"/>
    <w:rsid w:val="00A6134F"/>
    <w:rsid w:val="00A61BF4"/>
    <w:rsid w:val="00A61C66"/>
    <w:rsid w:val="00A62868"/>
    <w:rsid w:val="00A63FED"/>
    <w:rsid w:val="00A64994"/>
    <w:rsid w:val="00A6644A"/>
    <w:rsid w:val="00A67A8F"/>
    <w:rsid w:val="00A7075A"/>
    <w:rsid w:val="00A712AA"/>
    <w:rsid w:val="00A713FF"/>
    <w:rsid w:val="00A71FC0"/>
    <w:rsid w:val="00A72108"/>
    <w:rsid w:val="00A73065"/>
    <w:rsid w:val="00A73566"/>
    <w:rsid w:val="00A73C77"/>
    <w:rsid w:val="00A750F1"/>
    <w:rsid w:val="00A75782"/>
    <w:rsid w:val="00A767EF"/>
    <w:rsid w:val="00A80388"/>
    <w:rsid w:val="00A810FA"/>
    <w:rsid w:val="00A81835"/>
    <w:rsid w:val="00A81842"/>
    <w:rsid w:val="00A81C81"/>
    <w:rsid w:val="00A82F41"/>
    <w:rsid w:val="00A85D41"/>
    <w:rsid w:val="00A85E4B"/>
    <w:rsid w:val="00A86E15"/>
    <w:rsid w:val="00A874BE"/>
    <w:rsid w:val="00A901FC"/>
    <w:rsid w:val="00A909CD"/>
    <w:rsid w:val="00A90DD1"/>
    <w:rsid w:val="00A91756"/>
    <w:rsid w:val="00A959AD"/>
    <w:rsid w:val="00A95FF2"/>
    <w:rsid w:val="00A96715"/>
    <w:rsid w:val="00AA11A1"/>
    <w:rsid w:val="00AA11C9"/>
    <w:rsid w:val="00AA1224"/>
    <w:rsid w:val="00AA124C"/>
    <w:rsid w:val="00AA1AB1"/>
    <w:rsid w:val="00AA22B4"/>
    <w:rsid w:val="00AA27AC"/>
    <w:rsid w:val="00AA48CF"/>
    <w:rsid w:val="00AA565B"/>
    <w:rsid w:val="00AA5879"/>
    <w:rsid w:val="00AA6428"/>
    <w:rsid w:val="00AA7C9B"/>
    <w:rsid w:val="00AB05B4"/>
    <w:rsid w:val="00AB0D79"/>
    <w:rsid w:val="00AB166F"/>
    <w:rsid w:val="00AB1D33"/>
    <w:rsid w:val="00AB25C7"/>
    <w:rsid w:val="00AB3801"/>
    <w:rsid w:val="00AB39EE"/>
    <w:rsid w:val="00AB49E5"/>
    <w:rsid w:val="00AB5206"/>
    <w:rsid w:val="00AB63A2"/>
    <w:rsid w:val="00AB6F5F"/>
    <w:rsid w:val="00AB7E00"/>
    <w:rsid w:val="00AC0720"/>
    <w:rsid w:val="00AC1F5F"/>
    <w:rsid w:val="00AC26E0"/>
    <w:rsid w:val="00AC2D69"/>
    <w:rsid w:val="00AC3F6E"/>
    <w:rsid w:val="00AC51BA"/>
    <w:rsid w:val="00AC56EC"/>
    <w:rsid w:val="00AC59D0"/>
    <w:rsid w:val="00AC749F"/>
    <w:rsid w:val="00AC74EE"/>
    <w:rsid w:val="00AD0CEF"/>
    <w:rsid w:val="00AD14EE"/>
    <w:rsid w:val="00AD351E"/>
    <w:rsid w:val="00AD455F"/>
    <w:rsid w:val="00AD4FF4"/>
    <w:rsid w:val="00AD59A1"/>
    <w:rsid w:val="00AD6303"/>
    <w:rsid w:val="00AD69FA"/>
    <w:rsid w:val="00AD7324"/>
    <w:rsid w:val="00AE029D"/>
    <w:rsid w:val="00AE06A0"/>
    <w:rsid w:val="00AE1ACD"/>
    <w:rsid w:val="00AE31AC"/>
    <w:rsid w:val="00AE3810"/>
    <w:rsid w:val="00AE6035"/>
    <w:rsid w:val="00AE6A88"/>
    <w:rsid w:val="00AE6B77"/>
    <w:rsid w:val="00AE6E38"/>
    <w:rsid w:val="00AF02A2"/>
    <w:rsid w:val="00AF04CB"/>
    <w:rsid w:val="00AF38EB"/>
    <w:rsid w:val="00AF3A9C"/>
    <w:rsid w:val="00AF3CCB"/>
    <w:rsid w:val="00AF50C5"/>
    <w:rsid w:val="00AF6868"/>
    <w:rsid w:val="00AF7127"/>
    <w:rsid w:val="00AF72E2"/>
    <w:rsid w:val="00B002C3"/>
    <w:rsid w:val="00B007CB"/>
    <w:rsid w:val="00B008B4"/>
    <w:rsid w:val="00B010D0"/>
    <w:rsid w:val="00B019E8"/>
    <w:rsid w:val="00B01CE5"/>
    <w:rsid w:val="00B02BEB"/>
    <w:rsid w:val="00B032DB"/>
    <w:rsid w:val="00B043D5"/>
    <w:rsid w:val="00B0586B"/>
    <w:rsid w:val="00B058C2"/>
    <w:rsid w:val="00B05A96"/>
    <w:rsid w:val="00B06745"/>
    <w:rsid w:val="00B07198"/>
    <w:rsid w:val="00B075A7"/>
    <w:rsid w:val="00B10017"/>
    <w:rsid w:val="00B11631"/>
    <w:rsid w:val="00B12060"/>
    <w:rsid w:val="00B12487"/>
    <w:rsid w:val="00B1339F"/>
    <w:rsid w:val="00B13A39"/>
    <w:rsid w:val="00B14562"/>
    <w:rsid w:val="00B14F29"/>
    <w:rsid w:val="00B15432"/>
    <w:rsid w:val="00B15FD0"/>
    <w:rsid w:val="00B163C9"/>
    <w:rsid w:val="00B17648"/>
    <w:rsid w:val="00B17B96"/>
    <w:rsid w:val="00B210F4"/>
    <w:rsid w:val="00B2162D"/>
    <w:rsid w:val="00B222EF"/>
    <w:rsid w:val="00B23BD0"/>
    <w:rsid w:val="00B24622"/>
    <w:rsid w:val="00B25832"/>
    <w:rsid w:val="00B25EA9"/>
    <w:rsid w:val="00B26026"/>
    <w:rsid w:val="00B269F8"/>
    <w:rsid w:val="00B27005"/>
    <w:rsid w:val="00B272F0"/>
    <w:rsid w:val="00B303BA"/>
    <w:rsid w:val="00B3213A"/>
    <w:rsid w:val="00B32C5F"/>
    <w:rsid w:val="00B331ED"/>
    <w:rsid w:val="00B33596"/>
    <w:rsid w:val="00B358B4"/>
    <w:rsid w:val="00B36508"/>
    <w:rsid w:val="00B41771"/>
    <w:rsid w:val="00B425CF"/>
    <w:rsid w:val="00B4289D"/>
    <w:rsid w:val="00B43307"/>
    <w:rsid w:val="00B437F5"/>
    <w:rsid w:val="00B44875"/>
    <w:rsid w:val="00B44E77"/>
    <w:rsid w:val="00B45A5F"/>
    <w:rsid w:val="00B45E23"/>
    <w:rsid w:val="00B461DD"/>
    <w:rsid w:val="00B46D1E"/>
    <w:rsid w:val="00B47337"/>
    <w:rsid w:val="00B47F19"/>
    <w:rsid w:val="00B501C9"/>
    <w:rsid w:val="00B505C6"/>
    <w:rsid w:val="00B509F2"/>
    <w:rsid w:val="00B529A9"/>
    <w:rsid w:val="00B52E9E"/>
    <w:rsid w:val="00B54961"/>
    <w:rsid w:val="00B550C3"/>
    <w:rsid w:val="00B554B4"/>
    <w:rsid w:val="00B5603A"/>
    <w:rsid w:val="00B5647E"/>
    <w:rsid w:val="00B56EA4"/>
    <w:rsid w:val="00B57B6C"/>
    <w:rsid w:val="00B57DA2"/>
    <w:rsid w:val="00B6007C"/>
    <w:rsid w:val="00B61FBD"/>
    <w:rsid w:val="00B6240E"/>
    <w:rsid w:val="00B62A51"/>
    <w:rsid w:val="00B62F56"/>
    <w:rsid w:val="00B63190"/>
    <w:rsid w:val="00B63BF2"/>
    <w:rsid w:val="00B63D36"/>
    <w:rsid w:val="00B63F72"/>
    <w:rsid w:val="00B64000"/>
    <w:rsid w:val="00B64E10"/>
    <w:rsid w:val="00B654FB"/>
    <w:rsid w:val="00B65CBF"/>
    <w:rsid w:val="00B661ED"/>
    <w:rsid w:val="00B6788C"/>
    <w:rsid w:val="00B679F6"/>
    <w:rsid w:val="00B71A5D"/>
    <w:rsid w:val="00B73332"/>
    <w:rsid w:val="00B73AC0"/>
    <w:rsid w:val="00B74E3B"/>
    <w:rsid w:val="00B74ED9"/>
    <w:rsid w:val="00B75AA3"/>
    <w:rsid w:val="00B75B23"/>
    <w:rsid w:val="00B75EEC"/>
    <w:rsid w:val="00B76BE2"/>
    <w:rsid w:val="00B77971"/>
    <w:rsid w:val="00B80092"/>
    <w:rsid w:val="00B8051A"/>
    <w:rsid w:val="00B824A8"/>
    <w:rsid w:val="00B83BBE"/>
    <w:rsid w:val="00B84068"/>
    <w:rsid w:val="00B843C5"/>
    <w:rsid w:val="00B85A06"/>
    <w:rsid w:val="00B85AC2"/>
    <w:rsid w:val="00B8774D"/>
    <w:rsid w:val="00B87BA0"/>
    <w:rsid w:val="00B9045E"/>
    <w:rsid w:val="00B90C29"/>
    <w:rsid w:val="00B9249B"/>
    <w:rsid w:val="00B95565"/>
    <w:rsid w:val="00B95A40"/>
    <w:rsid w:val="00B95CB1"/>
    <w:rsid w:val="00B975E5"/>
    <w:rsid w:val="00B97F62"/>
    <w:rsid w:val="00BA1F28"/>
    <w:rsid w:val="00BA2050"/>
    <w:rsid w:val="00BA2F1C"/>
    <w:rsid w:val="00BA3C67"/>
    <w:rsid w:val="00BA41C6"/>
    <w:rsid w:val="00BA4F0B"/>
    <w:rsid w:val="00BA54C6"/>
    <w:rsid w:val="00BA5605"/>
    <w:rsid w:val="00BA57A0"/>
    <w:rsid w:val="00BA6D1F"/>
    <w:rsid w:val="00BA7094"/>
    <w:rsid w:val="00BA7351"/>
    <w:rsid w:val="00BA7ECA"/>
    <w:rsid w:val="00BB08F6"/>
    <w:rsid w:val="00BB0A3D"/>
    <w:rsid w:val="00BB1282"/>
    <w:rsid w:val="00BB12E1"/>
    <w:rsid w:val="00BB184D"/>
    <w:rsid w:val="00BB2239"/>
    <w:rsid w:val="00BB3B77"/>
    <w:rsid w:val="00BB41CE"/>
    <w:rsid w:val="00BB5F1D"/>
    <w:rsid w:val="00BB6F64"/>
    <w:rsid w:val="00BB70C0"/>
    <w:rsid w:val="00BB7C5C"/>
    <w:rsid w:val="00BB7D5E"/>
    <w:rsid w:val="00BB7F3D"/>
    <w:rsid w:val="00BC008A"/>
    <w:rsid w:val="00BC0A84"/>
    <w:rsid w:val="00BC247C"/>
    <w:rsid w:val="00BC3BC2"/>
    <w:rsid w:val="00BC3CB0"/>
    <w:rsid w:val="00BC40C3"/>
    <w:rsid w:val="00BC4C48"/>
    <w:rsid w:val="00BC539A"/>
    <w:rsid w:val="00BC5AE7"/>
    <w:rsid w:val="00BC7ABC"/>
    <w:rsid w:val="00BC7AD5"/>
    <w:rsid w:val="00BD093B"/>
    <w:rsid w:val="00BD15A7"/>
    <w:rsid w:val="00BD1C0C"/>
    <w:rsid w:val="00BD2782"/>
    <w:rsid w:val="00BD2B53"/>
    <w:rsid w:val="00BD373A"/>
    <w:rsid w:val="00BD3F8B"/>
    <w:rsid w:val="00BD4577"/>
    <w:rsid w:val="00BD6BD1"/>
    <w:rsid w:val="00BD7060"/>
    <w:rsid w:val="00BD76C5"/>
    <w:rsid w:val="00BD7A2D"/>
    <w:rsid w:val="00BD7D5D"/>
    <w:rsid w:val="00BD7F46"/>
    <w:rsid w:val="00BE1D16"/>
    <w:rsid w:val="00BE1D5C"/>
    <w:rsid w:val="00BE209D"/>
    <w:rsid w:val="00BE20DA"/>
    <w:rsid w:val="00BE298B"/>
    <w:rsid w:val="00BE2F48"/>
    <w:rsid w:val="00BE3062"/>
    <w:rsid w:val="00BE3469"/>
    <w:rsid w:val="00BE42E3"/>
    <w:rsid w:val="00BE4395"/>
    <w:rsid w:val="00BE5205"/>
    <w:rsid w:val="00BE5564"/>
    <w:rsid w:val="00BE62C6"/>
    <w:rsid w:val="00BE6824"/>
    <w:rsid w:val="00BE7047"/>
    <w:rsid w:val="00BF1DDE"/>
    <w:rsid w:val="00BF310A"/>
    <w:rsid w:val="00BF3D0D"/>
    <w:rsid w:val="00BF6848"/>
    <w:rsid w:val="00C005AC"/>
    <w:rsid w:val="00C02F11"/>
    <w:rsid w:val="00C06CC3"/>
    <w:rsid w:val="00C072AA"/>
    <w:rsid w:val="00C072EB"/>
    <w:rsid w:val="00C07C30"/>
    <w:rsid w:val="00C102C3"/>
    <w:rsid w:val="00C10601"/>
    <w:rsid w:val="00C1116C"/>
    <w:rsid w:val="00C111E1"/>
    <w:rsid w:val="00C1169F"/>
    <w:rsid w:val="00C11C1B"/>
    <w:rsid w:val="00C12140"/>
    <w:rsid w:val="00C1278D"/>
    <w:rsid w:val="00C127DB"/>
    <w:rsid w:val="00C12F1D"/>
    <w:rsid w:val="00C132C1"/>
    <w:rsid w:val="00C141B4"/>
    <w:rsid w:val="00C152B8"/>
    <w:rsid w:val="00C15779"/>
    <w:rsid w:val="00C15992"/>
    <w:rsid w:val="00C16E8F"/>
    <w:rsid w:val="00C17635"/>
    <w:rsid w:val="00C1793B"/>
    <w:rsid w:val="00C17C81"/>
    <w:rsid w:val="00C20005"/>
    <w:rsid w:val="00C20468"/>
    <w:rsid w:val="00C2134E"/>
    <w:rsid w:val="00C21A7B"/>
    <w:rsid w:val="00C21F08"/>
    <w:rsid w:val="00C220C7"/>
    <w:rsid w:val="00C240EE"/>
    <w:rsid w:val="00C2605A"/>
    <w:rsid w:val="00C26115"/>
    <w:rsid w:val="00C27799"/>
    <w:rsid w:val="00C27910"/>
    <w:rsid w:val="00C27C31"/>
    <w:rsid w:val="00C30D4C"/>
    <w:rsid w:val="00C310F2"/>
    <w:rsid w:val="00C32AFA"/>
    <w:rsid w:val="00C33D17"/>
    <w:rsid w:val="00C359EF"/>
    <w:rsid w:val="00C3677D"/>
    <w:rsid w:val="00C37043"/>
    <w:rsid w:val="00C37DEF"/>
    <w:rsid w:val="00C40188"/>
    <w:rsid w:val="00C409D8"/>
    <w:rsid w:val="00C40FEC"/>
    <w:rsid w:val="00C41FB1"/>
    <w:rsid w:val="00C42084"/>
    <w:rsid w:val="00C421DA"/>
    <w:rsid w:val="00C42B04"/>
    <w:rsid w:val="00C43392"/>
    <w:rsid w:val="00C4344F"/>
    <w:rsid w:val="00C44E90"/>
    <w:rsid w:val="00C452CC"/>
    <w:rsid w:val="00C47E30"/>
    <w:rsid w:val="00C50196"/>
    <w:rsid w:val="00C50342"/>
    <w:rsid w:val="00C50A7D"/>
    <w:rsid w:val="00C51EEE"/>
    <w:rsid w:val="00C53D78"/>
    <w:rsid w:val="00C53F98"/>
    <w:rsid w:val="00C54592"/>
    <w:rsid w:val="00C54794"/>
    <w:rsid w:val="00C54A0E"/>
    <w:rsid w:val="00C55D6D"/>
    <w:rsid w:val="00C563BE"/>
    <w:rsid w:val="00C56458"/>
    <w:rsid w:val="00C56C9D"/>
    <w:rsid w:val="00C56FF3"/>
    <w:rsid w:val="00C6077D"/>
    <w:rsid w:val="00C616BF"/>
    <w:rsid w:val="00C61921"/>
    <w:rsid w:val="00C6192D"/>
    <w:rsid w:val="00C61A1C"/>
    <w:rsid w:val="00C62879"/>
    <w:rsid w:val="00C638B1"/>
    <w:rsid w:val="00C644B3"/>
    <w:rsid w:val="00C648A0"/>
    <w:rsid w:val="00C64AF9"/>
    <w:rsid w:val="00C64E5C"/>
    <w:rsid w:val="00C650B6"/>
    <w:rsid w:val="00C65708"/>
    <w:rsid w:val="00C65BF4"/>
    <w:rsid w:val="00C66AD7"/>
    <w:rsid w:val="00C7174E"/>
    <w:rsid w:val="00C71F05"/>
    <w:rsid w:val="00C7225E"/>
    <w:rsid w:val="00C72DF8"/>
    <w:rsid w:val="00C72F6D"/>
    <w:rsid w:val="00C7302D"/>
    <w:rsid w:val="00C75C95"/>
    <w:rsid w:val="00C76EB4"/>
    <w:rsid w:val="00C76F1B"/>
    <w:rsid w:val="00C77E17"/>
    <w:rsid w:val="00C8097B"/>
    <w:rsid w:val="00C826CD"/>
    <w:rsid w:val="00C829FB"/>
    <w:rsid w:val="00C82F3B"/>
    <w:rsid w:val="00C832D9"/>
    <w:rsid w:val="00C8398E"/>
    <w:rsid w:val="00C84307"/>
    <w:rsid w:val="00C853FC"/>
    <w:rsid w:val="00C869AF"/>
    <w:rsid w:val="00C87F84"/>
    <w:rsid w:val="00C87FF3"/>
    <w:rsid w:val="00C9056A"/>
    <w:rsid w:val="00C927E3"/>
    <w:rsid w:val="00C92C42"/>
    <w:rsid w:val="00C93892"/>
    <w:rsid w:val="00C93A0D"/>
    <w:rsid w:val="00C94BB5"/>
    <w:rsid w:val="00C950B8"/>
    <w:rsid w:val="00C95ABC"/>
    <w:rsid w:val="00C97C0A"/>
    <w:rsid w:val="00CA265B"/>
    <w:rsid w:val="00CA31DF"/>
    <w:rsid w:val="00CA4390"/>
    <w:rsid w:val="00CA5986"/>
    <w:rsid w:val="00CA5A34"/>
    <w:rsid w:val="00CA6A4F"/>
    <w:rsid w:val="00CA7584"/>
    <w:rsid w:val="00CA7C89"/>
    <w:rsid w:val="00CB006D"/>
    <w:rsid w:val="00CB10AD"/>
    <w:rsid w:val="00CB184B"/>
    <w:rsid w:val="00CB1D40"/>
    <w:rsid w:val="00CB27DC"/>
    <w:rsid w:val="00CB3706"/>
    <w:rsid w:val="00CB4EB0"/>
    <w:rsid w:val="00CB5B25"/>
    <w:rsid w:val="00CB5EF2"/>
    <w:rsid w:val="00CB63B1"/>
    <w:rsid w:val="00CB68F7"/>
    <w:rsid w:val="00CC0B26"/>
    <w:rsid w:val="00CC0F26"/>
    <w:rsid w:val="00CC3269"/>
    <w:rsid w:val="00CC331F"/>
    <w:rsid w:val="00CC4118"/>
    <w:rsid w:val="00CC46B5"/>
    <w:rsid w:val="00CC4C1A"/>
    <w:rsid w:val="00CC50FD"/>
    <w:rsid w:val="00CC55B6"/>
    <w:rsid w:val="00CC636C"/>
    <w:rsid w:val="00CC6A2F"/>
    <w:rsid w:val="00CC6DBC"/>
    <w:rsid w:val="00CC71A5"/>
    <w:rsid w:val="00CC7C18"/>
    <w:rsid w:val="00CC7CD1"/>
    <w:rsid w:val="00CD08AE"/>
    <w:rsid w:val="00CD0B1A"/>
    <w:rsid w:val="00CD1340"/>
    <w:rsid w:val="00CD17F1"/>
    <w:rsid w:val="00CD1864"/>
    <w:rsid w:val="00CD3209"/>
    <w:rsid w:val="00CD53F1"/>
    <w:rsid w:val="00CD68BD"/>
    <w:rsid w:val="00CE20A1"/>
    <w:rsid w:val="00CE3192"/>
    <w:rsid w:val="00CE3BFE"/>
    <w:rsid w:val="00CE47E4"/>
    <w:rsid w:val="00CE49D8"/>
    <w:rsid w:val="00CE57C6"/>
    <w:rsid w:val="00CE5AAC"/>
    <w:rsid w:val="00CE5C80"/>
    <w:rsid w:val="00CE7B4C"/>
    <w:rsid w:val="00CF07CD"/>
    <w:rsid w:val="00CF240E"/>
    <w:rsid w:val="00CF40C1"/>
    <w:rsid w:val="00CF48DB"/>
    <w:rsid w:val="00CF563E"/>
    <w:rsid w:val="00CF5686"/>
    <w:rsid w:val="00CF66A7"/>
    <w:rsid w:val="00D006D9"/>
    <w:rsid w:val="00D00F09"/>
    <w:rsid w:val="00D01755"/>
    <w:rsid w:val="00D01AC3"/>
    <w:rsid w:val="00D02383"/>
    <w:rsid w:val="00D02456"/>
    <w:rsid w:val="00D029CC"/>
    <w:rsid w:val="00D03523"/>
    <w:rsid w:val="00D03F86"/>
    <w:rsid w:val="00D04A6C"/>
    <w:rsid w:val="00D06AA9"/>
    <w:rsid w:val="00D07282"/>
    <w:rsid w:val="00D076BD"/>
    <w:rsid w:val="00D07D71"/>
    <w:rsid w:val="00D101B8"/>
    <w:rsid w:val="00D13867"/>
    <w:rsid w:val="00D13E7A"/>
    <w:rsid w:val="00D13F9A"/>
    <w:rsid w:val="00D14C30"/>
    <w:rsid w:val="00D14DC7"/>
    <w:rsid w:val="00D14E38"/>
    <w:rsid w:val="00D16B70"/>
    <w:rsid w:val="00D172AB"/>
    <w:rsid w:val="00D20098"/>
    <w:rsid w:val="00D20F28"/>
    <w:rsid w:val="00D2132D"/>
    <w:rsid w:val="00D21788"/>
    <w:rsid w:val="00D25BFC"/>
    <w:rsid w:val="00D25FD3"/>
    <w:rsid w:val="00D26F17"/>
    <w:rsid w:val="00D26FDD"/>
    <w:rsid w:val="00D27E1B"/>
    <w:rsid w:val="00D306C3"/>
    <w:rsid w:val="00D309A8"/>
    <w:rsid w:val="00D3172E"/>
    <w:rsid w:val="00D32C72"/>
    <w:rsid w:val="00D3568F"/>
    <w:rsid w:val="00D3665B"/>
    <w:rsid w:val="00D37E03"/>
    <w:rsid w:val="00D42D20"/>
    <w:rsid w:val="00D44C7F"/>
    <w:rsid w:val="00D4506E"/>
    <w:rsid w:val="00D45514"/>
    <w:rsid w:val="00D45F10"/>
    <w:rsid w:val="00D46463"/>
    <w:rsid w:val="00D46552"/>
    <w:rsid w:val="00D47216"/>
    <w:rsid w:val="00D478B8"/>
    <w:rsid w:val="00D50773"/>
    <w:rsid w:val="00D50AD6"/>
    <w:rsid w:val="00D51390"/>
    <w:rsid w:val="00D5211F"/>
    <w:rsid w:val="00D536A0"/>
    <w:rsid w:val="00D544A9"/>
    <w:rsid w:val="00D54B09"/>
    <w:rsid w:val="00D5509B"/>
    <w:rsid w:val="00D55332"/>
    <w:rsid w:val="00D568E9"/>
    <w:rsid w:val="00D569D7"/>
    <w:rsid w:val="00D56CAB"/>
    <w:rsid w:val="00D60753"/>
    <w:rsid w:val="00D61A0C"/>
    <w:rsid w:val="00D61E0D"/>
    <w:rsid w:val="00D624EE"/>
    <w:rsid w:val="00D62C25"/>
    <w:rsid w:val="00D6360D"/>
    <w:rsid w:val="00D63748"/>
    <w:rsid w:val="00D6440D"/>
    <w:rsid w:val="00D65758"/>
    <w:rsid w:val="00D65E2F"/>
    <w:rsid w:val="00D65F86"/>
    <w:rsid w:val="00D667DF"/>
    <w:rsid w:val="00D67C0D"/>
    <w:rsid w:val="00D710E5"/>
    <w:rsid w:val="00D73B08"/>
    <w:rsid w:val="00D75B21"/>
    <w:rsid w:val="00D76257"/>
    <w:rsid w:val="00D8064A"/>
    <w:rsid w:val="00D80BA2"/>
    <w:rsid w:val="00D80C7B"/>
    <w:rsid w:val="00D8129D"/>
    <w:rsid w:val="00D81C5F"/>
    <w:rsid w:val="00D868E9"/>
    <w:rsid w:val="00D87134"/>
    <w:rsid w:val="00D91C98"/>
    <w:rsid w:val="00D92698"/>
    <w:rsid w:val="00D92C40"/>
    <w:rsid w:val="00D93CD1"/>
    <w:rsid w:val="00D93E98"/>
    <w:rsid w:val="00D974C3"/>
    <w:rsid w:val="00D97E86"/>
    <w:rsid w:val="00DA19C7"/>
    <w:rsid w:val="00DA21D9"/>
    <w:rsid w:val="00DA254E"/>
    <w:rsid w:val="00DA2A09"/>
    <w:rsid w:val="00DA31D4"/>
    <w:rsid w:val="00DA4D79"/>
    <w:rsid w:val="00DA5310"/>
    <w:rsid w:val="00DA6EC0"/>
    <w:rsid w:val="00DA7E9A"/>
    <w:rsid w:val="00DB03C5"/>
    <w:rsid w:val="00DB07AB"/>
    <w:rsid w:val="00DB1B92"/>
    <w:rsid w:val="00DB2541"/>
    <w:rsid w:val="00DB25C4"/>
    <w:rsid w:val="00DB3C93"/>
    <w:rsid w:val="00DB4609"/>
    <w:rsid w:val="00DB460F"/>
    <w:rsid w:val="00DB6276"/>
    <w:rsid w:val="00DB6EE7"/>
    <w:rsid w:val="00DB70F8"/>
    <w:rsid w:val="00DC01F0"/>
    <w:rsid w:val="00DC0AF2"/>
    <w:rsid w:val="00DC0C9D"/>
    <w:rsid w:val="00DC102F"/>
    <w:rsid w:val="00DC31E6"/>
    <w:rsid w:val="00DC3ED5"/>
    <w:rsid w:val="00DC4817"/>
    <w:rsid w:val="00DC4BFA"/>
    <w:rsid w:val="00DC5260"/>
    <w:rsid w:val="00DC56AE"/>
    <w:rsid w:val="00DC6817"/>
    <w:rsid w:val="00DC7ABB"/>
    <w:rsid w:val="00DD04B8"/>
    <w:rsid w:val="00DD0D4E"/>
    <w:rsid w:val="00DD1C88"/>
    <w:rsid w:val="00DD21F2"/>
    <w:rsid w:val="00DD21F7"/>
    <w:rsid w:val="00DD2335"/>
    <w:rsid w:val="00DD45AD"/>
    <w:rsid w:val="00DD564E"/>
    <w:rsid w:val="00DE1BCA"/>
    <w:rsid w:val="00DE23F3"/>
    <w:rsid w:val="00DE2FD2"/>
    <w:rsid w:val="00DE326C"/>
    <w:rsid w:val="00DE34AB"/>
    <w:rsid w:val="00DE3BA4"/>
    <w:rsid w:val="00DE5F3F"/>
    <w:rsid w:val="00DE62E6"/>
    <w:rsid w:val="00DE6CC5"/>
    <w:rsid w:val="00DF0197"/>
    <w:rsid w:val="00DF297F"/>
    <w:rsid w:val="00DF2D35"/>
    <w:rsid w:val="00DF473A"/>
    <w:rsid w:val="00DF558A"/>
    <w:rsid w:val="00DF578D"/>
    <w:rsid w:val="00DF6BB9"/>
    <w:rsid w:val="00E0103B"/>
    <w:rsid w:val="00E029D4"/>
    <w:rsid w:val="00E02CF7"/>
    <w:rsid w:val="00E02D7C"/>
    <w:rsid w:val="00E03868"/>
    <w:rsid w:val="00E11A1E"/>
    <w:rsid w:val="00E11B82"/>
    <w:rsid w:val="00E12C51"/>
    <w:rsid w:val="00E12D18"/>
    <w:rsid w:val="00E132D6"/>
    <w:rsid w:val="00E15E8C"/>
    <w:rsid w:val="00E16BB7"/>
    <w:rsid w:val="00E173F2"/>
    <w:rsid w:val="00E20403"/>
    <w:rsid w:val="00E205D6"/>
    <w:rsid w:val="00E21C0C"/>
    <w:rsid w:val="00E2403A"/>
    <w:rsid w:val="00E252C5"/>
    <w:rsid w:val="00E252F4"/>
    <w:rsid w:val="00E2561B"/>
    <w:rsid w:val="00E27AB5"/>
    <w:rsid w:val="00E27D43"/>
    <w:rsid w:val="00E30B3D"/>
    <w:rsid w:val="00E315FA"/>
    <w:rsid w:val="00E3249F"/>
    <w:rsid w:val="00E32539"/>
    <w:rsid w:val="00E34461"/>
    <w:rsid w:val="00E34A52"/>
    <w:rsid w:val="00E34F57"/>
    <w:rsid w:val="00E350EA"/>
    <w:rsid w:val="00E35401"/>
    <w:rsid w:val="00E35ED0"/>
    <w:rsid w:val="00E37D42"/>
    <w:rsid w:val="00E40078"/>
    <w:rsid w:val="00E40563"/>
    <w:rsid w:val="00E409BA"/>
    <w:rsid w:val="00E41085"/>
    <w:rsid w:val="00E415DE"/>
    <w:rsid w:val="00E419F4"/>
    <w:rsid w:val="00E43E40"/>
    <w:rsid w:val="00E4418F"/>
    <w:rsid w:val="00E4582D"/>
    <w:rsid w:val="00E45C9D"/>
    <w:rsid w:val="00E468C9"/>
    <w:rsid w:val="00E47B61"/>
    <w:rsid w:val="00E47DEC"/>
    <w:rsid w:val="00E5042E"/>
    <w:rsid w:val="00E50983"/>
    <w:rsid w:val="00E53323"/>
    <w:rsid w:val="00E534BA"/>
    <w:rsid w:val="00E53952"/>
    <w:rsid w:val="00E53DD1"/>
    <w:rsid w:val="00E567C6"/>
    <w:rsid w:val="00E60069"/>
    <w:rsid w:val="00E605C7"/>
    <w:rsid w:val="00E61B8D"/>
    <w:rsid w:val="00E6218D"/>
    <w:rsid w:val="00E62E17"/>
    <w:rsid w:val="00E6467D"/>
    <w:rsid w:val="00E647B6"/>
    <w:rsid w:val="00E64C68"/>
    <w:rsid w:val="00E64FF6"/>
    <w:rsid w:val="00E65451"/>
    <w:rsid w:val="00E658BD"/>
    <w:rsid w:val="00E665B4"/>
    <w:rsid w:val="00E665CE"/>
    <w:rsid w:val="00E67F48"/>
    <w:rsid w:val="00E72181"/>
    <w:rsid w:val="00E722DB"/>
    <w:rsid w:val="00E74384"/>
    <w:rsid w:val="00E74F39"/>
    <w:rsid w:val="00E760E8"/>
    <w:rsid w:val="00E77E05"/>
    <w:rsid w:val="00E8070D"/>
    <w:rsid w:val="00E824BE"/>
    <w:rsid w:val="00E8293F"/>
    <w:rsid w:val="00E83AED"/>
    <w:rsid w:val="00E85474"/>
    <w:rsid w:val="00E857D9"/>
    <w:rsid w:val="00E86B6F"/>
    <w:rsid w:val="00E87894"/>
    <w:rsid w:val="00E90139"/>
    <w:rsid w:val="00E91AF4"/>
    <w:rsid w:val="00E93B23"/>
    <w:rsid w:val="00E95186"/>
    <w:rsid w:val="00E973C4"/>
    <w:rsid w:val="00E97D58"/>
    <w:rsid w:val="00E97D67"/>
    <w:rsid w:val="00EA0289"/>
    <w:rsid w:val="00EA05EB"/>
    <w:rsid w:val="00EA1E16"/>
    <w:rsid w:val="00EA2B78"/>
    <w:rsid w:val="00EA2ECA"/>
    <w:rsid w:val="00EA371C"/>
    <w:rsid w:val="00EA4E26"/>
    <w:rsid w:val="00EA4EFE"/>
    <w:rsid w:val="00EA546D"/>
    <w:rsid w:val="00EA5491"/>
    <w:rsid w:val="00EA7021"/>
    <w:rsid w:val="00EB0EFD"/>
    <w:rsid w:val="00EB17CA"/>
    <w:rsid w:val="00EB1D3A"/>
    <w:rsid w:val="00EB237F"/>
    <w:rsid w:val="00EB250C"/>
    <w:rsid w:val="00EB2C56"/>
    <w:rsid w:val="00EB3B79"/>
    <w:rsid w:val="00EB4A49"/>
    <w:rsid w:val="00EB55D4"/>
    <w:rsid w:val="00EB591F"/>
    <w:rsid w:val="00EB59DA"/>
    <w:rsid w:val="00EB6B80"/>
    <w:rsid w:val="00EC202A"/>
    <w:rsid w:val="00EC2247"/>
    <w:rsid w:val="00EC2B33"/>
    <w:rsid w:val="00EC2EFE"/>
    <w:rsid w:val="00EC3328"/>
    <w:rsid w:val="00EC446C"/>
    <w:rsid w:val="00EC6035"/>
    <w:rsid w:val="00EC6556"/>
    <w:rsid w:val="00EC65FA"/>
    <w:rsid w:val="00EC72B0"/>
    <w:rsid w:val="00EC78E4"/>
    <w:rsid w:val="00EC79CC"/>
    <w:rsid w:val="00ED25CF"/>
    <w:rsid w:val="00ED272E"/>
    <w:rsid w:val="00ED2A73"/>
    <w:rsid w:val="00ED2C8B"/>
    <w:rsid w:val="00ED3AED"/>
    <w:rsid w:val="00ED43CA"/>
    <w:rsid w:val="00ED599E"/>
    <w:rsid w:val="00ED5A3D"/>
    <w:rsid w:val="00ED5B90"/>
    <w:rsid w:val="00ED737A"/>
    <w:rsid w:val="00ED79EE"/>
    <w:rsid w:val="00EE004F"/>
    <w:rsid w:val="00EE071A"/>
    <w:rsid w:val="00EE0769"/>
    <w:rsid w:val="00EE110B"/>
    <w:rsid w:val="00EE1B49"/>
    <w:rsid w:val="00EE3EF5"/>
    <w:rsid w:val="00EE44B5"/>
    <w:rsid w:val="00EE47E1"/>
    <w:rsid w:val="00EE5F51"/>
    <w:rsid w:val="00EE613E"/>
    <w:rsid w:val="00EE640A"/>
    <w:rsid w:val="00EE6A81"/>
    <w:rsid w:val="00EE77F3"/>
    <w:rsid w:val="00EF0155"/>
    <w:rsid w:val="00EF0E32"/>
    <w:rsid w:val="00EF2173"/>
    <w:rsid w:val="00EF345E"/>
    <w:rsid w:val="00EF36F7"/>
    <w:rsid w:val="00EF47CC"/>
    <w:rsid w:val="00EF5888"/>
    <w:rsid w:val="00EF5F3C"/>
    <w:rsid w:val="00EF616F"/>
    <w:rsid w:val="00EF688C"/>
    <w:rsid w:val="00EF73EA"/>
    <w:rsid w:val="00EF7A7F"/>
    <w:rsid w:val="00F01052"/>
    <w:rsid w:val="00F01757"/>
    <w:rsid w:val="00F01820"/>
    <w:rsid w:val="00F01E57"/>
    <w:rsid w:val="00F02E4E"/>
    <w:rsid w:val="00F045CD"/>
    <w:rsid w:val="00F066F7"/>
    <w:rsid w:val="00F072BA"/>
    <w:rsid w:val="00F0769F"/>
    <w:rsid w:val="00F07A2E"/>
    <w:rsid w:val="00F07D84"/>
    <w:rsid w:val="00F10738"/>
    <w:rsid w:val="00F10857"/>
    <w:rsid w:val="00F116B8"/>
    <w:rsid w:val="00F11852"/>
    <w:rsid w:val="00F11E1F"/>
    <w:rsid w:val="00F124B5"/>
    <w:rsid w:val="00F132E8"/>
    <w:rsid w:val="00F1448E"/>
    <w:rsid w:val="00F14E2E"/>
    <w:rsid w:val="00F15CEE"/>
    <w:rsid w:val="00F16208"/>
    <w:rsid w:val="00F16A78"/>
    <w:rsid w:val="00F17E23"/>
    <w:rsid w:val="00F17F9F"/>
    <w:rsid w:val="00F21BCC"/>
    <w:rsid w:val="00F21CF1"/>
    <w:rsid w:val="00F220F3"/>
    <w:rsid w:val="00F2219F"/>
    <w:rsid w:val="00F23318"/>
    <w:rsid w:val="00F24A5A"/>
    <w:rsid w:val="00F25D68"/>
    <w:rsid w:val="00F26EEB"/>
    <w:rsid w:val="00F27432"/>
    <w:rsid w:val="00F31F7E"/>
    <w:rsid w:val="00F320C1"/>
    <w:rsid w:val="00F340C5"/>
    <w:rsid w:val="00F35B74"/>
    <w:rsid w:val="00F36E36"/>
    <w:rsid w:val="00F37880"/>
    <w:rsid w:val="00F40146"/>
    <w:rsid w:val="00F40988"/>
    <w:rsid w:val="00F423AD"/>
    <w:rsid w:val="00F43316"/>
    <w:rsid w:val="00F441D2"/>
    <w:rsid w:val="00F44469"/>
    <w:rsid w:val="00F44B5B"/>
    <w:rsid w:val="00F4630E"/>
    <w:rsid w:val="00F47ED4"/>
    <w:rsid w:val="00F51EA6"/>
    <w:rsid w:val="00F51FA1"/>
    <w:rsid w:val="00F52370"/>
    <w:rsid w:val="00F529E0"/>
    <w:rsid w:val="00F53C88"/>
    <w:rsid w:val="00F53FAF"/>
    <w:rsid w:val="00F54010"/>
    <w:rsid w:val="00F542EB"/>
    <w:rsid w:val="00F544BB"/>
    <w:rsid w:val="00F5583A"/>
    <w:rsid w:val="00F55945"/>
    <w:rsid w:val="00F57A5F"/>
    <w:rsid w:val="00F60DC9"/>
    <w:rsid w:val="00F6156F"/>
    <w:rsid w:val="00F617DC"/>
    <w:rsid w:val="00F618E7"/>
    <w:rsid w:val="00F62275"/>
    <w:rsid w:val="00F625F7"/>
    <w:rsid w:val="00F628FB"/>
    <w:rsid w:val="00F6329B"/>
    <w:rsid w:val="00F63B8A"/>
    <w:rsid w:val="00F653D8"/>
    <w:rsid w:val="00F6597A"/>
    <w:rsid w:val="00F67763"/>
    <w:rsid w:val="00F67F46"/>
    <w:rsid w:val="00F70A8B"/>
    <w:rsid w:val="00F70D87"/>
    <w:rsid w:val="00F71A80"/>
    <w:rsid w:val="00F71B39"/>
    <w:rsid w:val="00F73E99"/>
    <w:rsid w:val="00F740B6"/>
    <w:rsid w:val="00F74580"/>
    <w:rsid w:val="00F75873"/>
    <w:rsid w:val="00F7607E"/>
    <w:rsid w:val="00F765B6"/>
    <w:rsid w:val="00F809F9"/>
    <w:rsid w:val="00F80C71"/>
    <w:rsid w:val="00F80E87"/>
    <w:rsid w:val="00F83579"/>
    <w:rsid w:val="00F84926"/>
    <w:rsid w:val="00F858A1"/>
    <w:rsid w:val="00F86DA9"/>
    <w:rsid w:val="00F87647"/>
    <w:rsid w:val="00F92564"/>
    <w:rsid w:val="00F92CD4"/>
    <w:rsid w:val="00F92D46"/>
    <w:rsid w:val="00F92E3F"/>
    <w:rsid w:val="00F936AD"/>
    <w:rsid w:val="00F948A8"/>
    <w:rsid w:val="00F94F6C"/>
    <w:rsid w:val="00F96312"/>
    <w:rsid w:val="00FA0157"/>
    <w:rsid w:val="00FA02DA"/>
    <w:rsid w:val="00FA07AC"/>
    <w:rsid w:val="00FA1484"/>
    <w:rsid w:val="00FA17B3"/>
    <w:rsid w:val="00FA1ACD"/>
    <w:rsid w:val="00FA3282"/>
    <w:rsid w:val="00FA3EB2"/>
    <w:rsid w:val="00FA43C6"/>
    <w:rsid w:val="00FA4592"/>
    <w:rsid w:val="00FA550A"/>
    <w:rsid w:val="00FA6190"/>
    <w:rsid w:val="00FA62A6"/>
    <w:rsid w:val="00FA6F8B"/>
    <w:rsid w:val="00FA73EE"/>
    <w:rsid w:val="00FA762B"/>
    <w:rsid w:val="00FA7921"/>
    <w:rsid w:val="00FB0684"/>
    <w:rsid w:val="00FB13D2"/>
    <w:rsid w:val="00FB3DE6"/>
    <w:rsid w:val="00FB4443"/>
    <w:rsid w:val="00FB7B33"/>
    <w:rsid w:val="00FC0857"/>
    <w:rsid w:val="00FC0EAF"/>
    <w:rsid w:val="00FC145D"/>
    <w:rsid w:val="00FC209C"/>
    <w:rsid w:val="00FC29EF"/>
    <w:rsid w:val="00FC367D"/>
    <w:rsid w:val="00FC44D2"/>
    <w:rsid w:val="00FD017C"/>
    <w:rsid w:val="00FD0303"/>
    <w:rsid w:val="00FD0847"/>
    <w:rsid w:val="00FD0D61"/>
    <w:rsid w:val="00FD35A9"/>
    <w:rsid w:val="00FD4C52"/>
    <w:rsid w:val="00FD5718"/>
    <w:rsid w:val="00FD6CB8"/>
    <w:rsid w:val="00FD7056"/>
    <w:rsid w:val="00FD7065"/>
    <w:rsid w:val="00FD7735"/>
    <w:rsid w:val="00FE1F96"/>
    <w:rsid w:val="00FE26BC"/>
    <w:rsid w:val="00FE2F54"/>
    <w:rsid w:val="00FE35BC"/>
    <w:rsid w:val="00FE37A3"/>
    <w:rsid w:val="00FE496B"/>
    <w:rsid w:val="00FE4F78"/>
    <w:rsid w:val="00FE67E9"/>
    <w:rsid w:val="00FF2196"/>
    <w:rsid w:val="00FF223F"/>
    <w:rsid w:val="00FF37C2"/>
    <w:rsid w:val="00FF3D0D"/>
    <w:rsid w:val="00FF3D85"/>
    <w:rsid w:val="00FF495B"/>
    <w:rsid w:val="00FF4CA3"/>
    <w:rsid w:val="00FF5CB3"/>
    <w:rsid w:val="00FF6029"/>
    <w:rsid w:val="00FF67E0"/>
    <w:rsid w:val="00FF6876"/>
    <w:rsid w:val="00FF7E40"/>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5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7134"/>
    <w:pPr>
      <w:spacing w:after="160" w:line="259" w:lineRule="auto"/>
    </w:pPr>
    <w:rPr>
      <w:rFonts w:asciiTheme="minorHAnsi" w:eastAsiaTheme="minorHAnsi" w:hAnsiTheme="minorHAnsi" w:cstheme="minorBidi"/>
      <w:sz w:val="22"/>
      <w:szCs w:val="22"/>
    </w:rPr>
  </w:style>
  <w:style w:type="paragraph" w:styleId="Heading1">
    <w:name w:val="heading 1"/>
    <w:next w:val="IndentParaLevel1"/>
    <w:link w:val="Heading1Char"/>
    <w:qFormat/>
    <w:rsid w:val="00E37D42"/>
    <w:pPr>
      <w:keepNext/>
      <w:numPr>
        <w:numId w:val="1"/>
      </w:numPr>
      <w:pBdr>
        <w:top w:val="single" w:sz="12" w:space="1" w:color="auto"/>
      </w:pBdr>
      <w:spacing w:before="240" w:after="240" w:line="240" w:lineRule="atLeast"/>
      <w:outlineLvl w:val="0"/>
    </w:pPr>
    <w:rPr>
      <w:rFonts w:ascii="Arial" w:eastAsia="Times New Roman" w:hAnsi="Arial" w:cs="Arial"/>
      <w:b/>
      <w:bCs/>
      <w:sz w:val="28"/>
      <w:szCs w:val="32"/>
      <w:lang w:eastAsia="en-US"/>
    </w:rPr>
  </w:style>
  <w:style w:type="paragraph" w:styleId="Heading2">
    <w:name w:val="heading 2"/>
    <w:next w:val="IndentParaLevel1"/>
    <w:link w:val="Heading2Char"/>
    <w:qFormat/>
    <w:rsid w:val="00E37D42"/>
    <w:pPr>
      <w:keepNext/>
      <w:numPr>
        <w:ilvl w:val="1"/>
        <w:numId w:val="31"/>
      </w:numPr>
      <w:spacing w:before="240" w:after="120" w:line="240" w:lineRule="atLeast"/>
      <w:outlineLvl w:val="1"/>
    </w:pPr>
    <w:rPr>
      <w:rFonts w:ascii="Arial" w:eastAsia="Times New Roman" w:hAnsi="Arial"/>
      <w:b/>
      <w:bCs/>
      <w:iCs/>
      <w:sz w:val="24"/>
      <w:szCs w:val="28"/>
      <w:lang w:eastAsia="en-US"/>
    </w:rPr>
  </w:style>
  <w:style w:type="paragraph" w:styleId="Heading3">
    <w:name w:val="heading 3"/>
    <w:basedOn w:val="Normal"/>
    <w:link w:val="Heading3Char"/>
    <w:qFormat/>
    <w:rsid w:val="00E37D42"/>
    <w:pPr>
      <w:numPr>
        <w:ilvl w:val="2"/>
        <w:numId w:val="31"/>
      </w:numPr>
      <w:outlineLvl w:val="2"/>
    </w:pPr>
    <w:rPr>
      <w:rFonts w:eastAsia="Times New Roman" w:cs="Arial"/>
      <w:bCs/>
      <w:szCs w:val="26"/>
    </w:rPr>
  </w:style>
  <w:style w:type="paragraph" w:styleId="Heading4">
    <w:name w:val="heading 4"/>
    <w:basedOn w:val="Normal"/>
    <w:link w:val="Heading4Char"/>
    <w:autoRedefine/>
    <w:qFormat/>
    <w:rsid w:val="00E37D42"/>
    <w:pPr>
      <w:numPr>
        <w:ilvl w:val="3"/>
        <w:numId w:val="31"/>
      </w:numPr>
      <w:outlineLvl w:val="3"/>
    </w:pPr>
    <w:rPr>
      <w:rFonts w:eastAsia="Times New Roman"/>
      <w:bCs/>
      <w:szCs w:val="28"/>
    </w:rPr>
  </w:style>
  <w:style w:type="paragraph" w:styleId="Heading5">
    <w:name w:val="heading 5"/>
    <w:basedOn w:val="Normal"/>
    <w:link w:val="Heading5Char"/>
    <w:qFormat/>
    <w:rsid w:val="00E37D42"/>
    <w:pPr>
      <w:numPr>
        <w:ilvl w:val="4"/>
        <w:numId w:val="31"/>
      </w:numPr>
      <w:outlineLvl w:val="4"/>
    </w:pPr>
    <w:rPr>
      <w:rFonts w:eastAsia="Times New Roman"/>
      <w:bCs/>
      <w:iCs/>
      <w:szCs w:val="26"/>
    </w:rPr>
  </w:style>
  <w:style w:type="paragraph" w:styleId="Heading6">
    <w:name w:val="heading 6"/>
    <w:basedOn w:val="Normal"/>
    <w:link w:val="Heading6Char"/>
    <w:qFormat/>
    <w:rsid w:val="00E37D42"/>
    <w:pPr>
      <w:numPr>
        <w:ilvl w:val="5"/>
        <w:numId w:val="31"/>
      </w:numPr>
      <w:outlineLvl w:val="5"/>
    </w:pPr>
    <w:rPr>
      <w:rFonts w:eastAsia="Times New Roman"/>
      <w:bCs/>
    </w:rPr>
  </w:style>
  <w:style w:type="paragraph" w:styleId="Heading7">
    <w:name w:val="heading 7"/>
    <w:basedOn w:val="Normal"/>
    <w:link w:val="Heading7Char"/>
    <w:qFormat/>
    <w:rsid w:val="00D26FDD"/>
    <w:pPr>
      <w:numPr>
        <w:ilvl w:val="6"/>
        <w:numId w:val="31"/>
      </w:numPr>
      <w:outlineLvl w:val="6"/>
    </w:pPr>
    <w:rPr>
      <w:rFonts w:eastAsia="Times New Roman"/>
    </w:rPr>
  </w:style>
  <w:style w:type="paragraph" w:styleId="Heading8">
    <w:name w:val="heading 8"/>
    <w:basedOn w:val="Normal"/>
    <w:link w:val="Heading8Char"/>
    <w:qFormat/>
    <w:rsid w:val="00D26FDD"/>
    <w:pPr>
      <w:numPr>
        <w:ilvl w:val="7"/>
        <w:numId w:val="31"/>
      </w:numPr>
      <w:outlineLvl w:val="7"/>
    </w:pPr>
    <w:rPr>
      <w:rFonts w:eastAsia="Times New Roman"/>
      <w:iCs/>
    </w:rPr>
  </w:style>
  <w:style w:type="paragraph" w:styleId="Heading9">
    <w:name w:val="heading 9"/>
    <w:basedOn w:val="Normal"/>
    <w:next w:val="Normal"/>
    <w:link w:val="Heading9Char"/>
    <w:qFormat/>
    <w:rsid w:val="00D26FDD"/>
    <w:pPr>
      <w:keepNext/>
      <w:numPr>
        <w:ilvl w:val="8"/>
        <w:numId w:val="31"/>
      </w:numPr>
      <w:outlineLvl w:val="8"/>
    </w:pPr>
    <w:rPr>
      <w:rFonts w:eastAsia="Times New Roman" w:cs="Arial"/>
      <w:b/>
      <w:sz w:val="24"/>
    </w:rPr>
  </w:style>
  <w:style w:type="character" w:default="1" w:styleId="DefaultParagraphFont">
    <w:name w:val="Default Paragraph Font"/>
    <w:uiPriority w:val="1"/>
    <w:semiHidden/>
    <w:unhideWhenUsed/>
    <w:rsid w:val="00D871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7134"/>
  </w:style>
  <w:style w:type="paragraph" w:customStyle="1" w:styleId="IndentParaLevel1">
    <w:name w:val="IndentParaLevel1"/>
    <w:basedOn w:val="Normal"/>
    <w:link w:val="IndentParaLevel1Char"/>
    <w:rsid w:val="007015D5"/>
    <w:pPr>
      <w:ind w:left="964"/>
    </w:pPr>
  </w:style>
  <w:style w:type="paragraph" w:styleId="TOC1">
    <w:name w:val="toc 1"/>
    <w:basedOn w:val="Normal"/>
    <w:next w:val="Normal"/>
    <w:uiPriority w:val="39"/>
    <w:rsid w:val="00574963"/>
    <w:pPr>
      <w:tabs>
        <w:tab w:val="left" w:pos="964"/>
        <w:tab w:val="right" w:leader="dot" w:pos="9356"/>
      </w:tabs>
      <w:spacing w:before="120" w:after="120"/>
      <w:ind w:left="964" w:right="1134" w:hanging="964"/>
    </w:pPr>
    <w:rPr>
      <w:rFonts w:eastAsia="Times New Roman" w:cs="Arial Bold"/>
      <w:b/>
      <w:bCs/>
      <w:szCs w:val="28"/>
      <w:lang w:bidi="th-TH"/>
    </w:rPr>
  </w:style>
  <w:style w:type="paragraph" w:styleId="TOC2">
    <w:name w:val="toc 2"/>
    <w:basedOn w:val="Normal"/>
    <w:next w:val="Normal"/>
    <w:uiPriority w:val="39"/>
    <w:rsid w:val="00574963"/>
    <w:pPr>
      <w:tabs>
        <w:tab w:val="left" w:pos="1928"/>
        <w:tab w:val="right" w:leader="dot" w:pos="9356"/>
      </w:tabs>
      <w:spacing w:after="0"/>
      <w:ind w:left="1928" w:right="1134" w:hanging="964"/>
    </w:pPr>
    <w:rPr>
      <w:rFonts w:eastAsia="Times New Roman" w:cs="Arial"/>
      <w:bCs/>
      <w:szCs w:val="24"/>
      <w:lang w:bidi="th-TH"/>
    </w:rPr>
  </w:style>
  <w:style w:type="paragraph" w:styleId="TOC3">
    <w:name w:val="toc 3"/>
    <w:basedOn w:val="Normal"/>
    <w:next w:val="Normal"/>
    <w:uiPriority w:val="39"/>
    <w:rsid w:val="003B37A4"/>
    <w:pPr>
      <w:tabs>
        <w:tab w:val="right" w:pos="7371"/>
      </w:tabs>
      <w:spacing w:before="60"/>
      <w:ind w:left="907" w:right="2268" w:hanging="567"/>
    </w:pPr>
    <w:rPr>
      <w:rFonts w:eastAsia="Times New Roman" w:cs="Arial"/>
      <w:lang w:bidi="th-TH"/>
    </w:rPr>
  </w:style>
  <w:style w:type="paragraph" w:styleId="TOC4">
    <w:name w:val="toc 4"/>
    <w:basedOn w:val="TOC3"/>
    <w:next w:val="Normal"/>
    <w:uiPriority w:val="39"/>
    <w:unhideWhenUsed/>
    <w:rsid w:val="003B37A4"/>
    <w:pPr>
      <w:ind w:left="340" w:firstLine="0"/>
    </w:pPr>
  </w:style>
  <w:style w:type="paragraph" w:styleId="TOC5">
    <w:name w:val="toc 5"/>
    <w:basedOn w:val="Normal"/>
    <w:next w:val="Normal"/>
    <w:autoRedefine/>
    <w:uiPriority w:val="39"/>
    <w:rsid w:val="003B37A4"/>
    <w:pPr>
      <w:ind w:left="879" w:right="2268"/>
    </w:pPr>
    <w:rPr>
      <w:rFonts w:eastAsia="Times New Roman" w:cs="Angsana New"/>
      <w:lang w:bidi="th-TH"/>
    </w:rPr>
  </w:style>
  <w:style w:type="paragraph" w:styleId="TOC6">
    <w:name w:val="toc 6"/>
    <w:basedOn w:val="Normal"/>
    <w:next w:val="Normal"/>
    <w:autoRedefine/>
    <w:uiPriority w:val="39"/>
    <w:rsid w:val="003B37A4"/>
    <w:pPr>
      <w:ind w:left="1100" w:right="2268"/>
    </w:pPr>
    <w:rPr>
      <w:rFonts w:eastAsia="Times New Roman" w:cs="Angsana New"/>
      <w:lang w:bidi="th-TH"/>
    </w:rPr>
  </w:style>
  <w:style w:type="paragraph" w:styleId="TOC7">
    <w:name w:val="toc 7"/>
    <w:basedOn w:val="Normal"/>
    <w:next w:val="Normal"/>
    <w:autoRedefine/>
    <w:uiPriority w:val="39"/>
    <w:rsid w:val="003B37A4"/>
    <w:pPr>
      <w:ind w:left="1321" w:right="2268"/>
    </w:pPr>
    <w:rPr>
      <w:rFonts w:eastAsia="Times New Roman" w:cs="Angsana New"/>
      <w:lang w:bidi="th-TH"/>
    </w:rPr>
  </w:style>
  <w:style w:type="paragraph" w:styleId="TOC8">
    <w:name w:val="toc 8"/>
    <w:basedOn w:val="Normal"/>
    <w:next w:val="Normal"/>
    <w:autoRedefine/>
    <w:uiPriority w:val="39"/>
    <w:rsid w:val="003B37A4"/>
    <w:pPr>
      <w:ind w:left="1542" w:right="2268"/>
    </w:pPr>
    <w:rPr>
      <w:rFonts w:eastAsia="Times New Roman" w:cs="Angsana New"/>
      <w:lang w:bidi="th-TH"/>
    </w:rPr>
  </w:style>
  <w:style w:type="paragraph" w:styleId="TOC9">
    <w:name w:val="toc 9"/>
    <w:basedOn w:val="Normal"/>
    <w:next w:val="Normal"/>
    <w:autoRedefine/>
    <w:uiPriority w:val="39"/>
    <w:rsid w:val="003B37A4"/>
    <w:pPr>
      <w:tabs>
        <w:tab w:val="right" w:pos="7371"/>
      </w:tabs>
      <w:spacing w:before="720" w:line="500" w:lineRule="atLeast"/>
      <w:ind w:left="567" w:right="2268" w:hanging="567"/>
      <w:contextualSpacing/>
    </w:pPr>
    <w:rPr>
      <w:rFonts w:eastAsia="Times New Roman" w:cs="Angsana New"/>
      <w:color w:val="7F7F7F"/>
      <w:spacing w:val="6"/>
      <w:sz w:val="30"/>
      <w:lang w:bidi="th-TH"/>
    </w:rPr>
  </w:style>
  <w:style w:type="paragraph" w:styleId="Footer">
    <w:name w:val="footer"/>
    <w:basedOn w:val="Normal"/>
    <w:link w:val="FooterChar"/>
    <w:uiPriority w:val="99"/>
    <w:rsid w:val="003B37A4"/>
    <w:pPr>
      <w:tabs>
        <w:tab w:val="center" w:pos="4678"/>
        <w:tab w:val="right" w:pos="9356"/>
      </w:tabs>
    </w:pPr>
    <w:rPr>
      <w:sz w:val="16"/>
    </w:rPr>
  </w:style>
  <w:style w:type="paragraph" w:styleId="Header">
    <w:name w:val="header"/>
    <w:basedOn w:val="Normal"/>
    <w:link w:val="HeaderChar"/>
    <w:uiPriority w:val="99"/>
    <w:unhideWhenUsed/>
    <w:rsid w:val="003B37A4"/>
    <w:pPr>
      <w:tabs>
        <w:tab w:val="center" w:pos="4678"/>
        <w:tab w:val="right" w:pos="9356"/>
      </w:tabs>
      <w:spacing w:after="0"/>
    </w:pPr>
    <w:rPr>
      <w:sz w:val="18"/>
    </w:rPr>
  </w:style>
  <w:style w:type="character" w:styleId="Hyperlink">
    <w:name w:val="Hyperlink"/>
    <w:basedOn w:val="DefaultParagraphFont"/>
    <w:uiPriority w:val="99"/>
    <w:rsid w:val="003B37A4"/>
    <w:rPr>
      <w:color w:val="0000FF"/>
      <w:u w:val="single"/>
    </w:rPr>
  </w:style>
  <w:style w:type="paragraph" w:customStyle="1" w:styleId="IndentParaLevel2">
    <w:name w:val="IndentParaLevel2"/>
    <w:basedOn w:val="Normal"/>
    <w:link w:val="IndentParaLevel2Char"/>
    <w:rsid w:val="007015D5"/>
    <w:pPr>
      <w:ind w:left="1928"/>
    </w:pPr>
  </w:style>
  <w:style w:type="paragraph" w:customStyle="1" w:styleId="IndentParaLevel3">
    <w:name w:val="IndentParaLevel3"/>
    <w:basedOn w:val="Normal"/>
    <w:rsid w:val="00E37D42"/>
    <w:pPr>
      <w:ind w:left="2892"/>
    </w:pPr>
  </w:style>
  <w:style w:type="paragraph" w:styleId="ListBullet">
    <w:name w:val="List Bullet"/>
    <w:basedOn w:val="Normal"/>
    <w:uiPriority w:val="99"/>
    <w:unhideWhenUsed/>
    <w:rsid w:val="003B37A4"/>
    <w:pPr>
      <w:numPr>
        <w:numId w:val="21"/>
      </w:numPr>
      <w:contextualSpacing/>
    </w:pPr>
  </w:style>
  <w:style w:type="paragraph" w:styleId="ListBullet2">
    <w:name w:val="List Bullet 2"/>
    <w:basedOn w:val="Normal"/>
    <w:rsid w:val="00A531B6"/>
    <w:pPr>
      <w:numPr>
        <w:ilvl w:val="1"/>
        <w:numId w:val="5"/>
      </w:numPr>
    </w:pPr>
  </w:style>
  <w:style w:type="paragraph" w:styleId="ListBullet3">
    <w:name w:val="List Bullet 3"/>
    <w:basedOn w:val="Normal"/>
    <w:rsid w:val="00A531B6"/>
    <w:pPr>
      <w:numPr>
        <w:ilvl w:val="2"/>
        <w:numId w:val="5"/>
      </w:numPr>
    </w:pPr>
  </w:style>
  <w:style w:type="paragraph" w:styleId="ListBullet4">
    <w:name w:val="List Bullet 4"/>
    <w:basedOn w:val="Normal"/>
    <w:rsid w:val="00A531B6"/>
    <w:pPr>
      <w:numPr>
        <w:ilvl w:val="3"/>
        <w:numId w:val="5"/>
      </w:numPr>
    </w:pPr>
  </w:style>
  <w:style w:type="paragraph" w:styleId="ListBullet5">
    <w:name w:val="List Bullet 5"/>
    <w:basedOn w:val="Normal"/>
    <w:rsid w:val="00A531B6"/>
    <w:pPr>
      <w:numPr>
        <w:ilvl w:val="4"/>
        <w:numId w:val="5"/>
      </w:numPr>
    </w:pPr>
  </w:style>
  <w:style w:type="paragraph" w:styleId="Subtitle">
    <w:name w:val="Subtitle"/>
    <w:basedOn w:val="Normal"/>
    <w:link w:val="SubtitleChar"/>
    <w:qFormat/>
    <w:rsid w:val="00A531B6"/>
    <w:pPr>
      <w:keepNext/>
    </w:pPr>
    <w:rPr>
      <w:rFonts w:cs="Arial"/>
      <w:b/>
      <w:sz w:val="24"/>
    </w:rPr>
  </w:style>
  <w:style w:type="paragraph" w:styleId="Title">
    <w:name w:val="Title"/>
    <w:basedOn w:val="Normal"/>
    <w:link w:val="TitleChar"/>
    <w:qFormat/>
    <w:rsid w:val="00A531B6"/>
    <w:pPr>
      <w:keepNext/>
    </w:pPr>
    <w:rPr>
      <w:rFonts w:cs="Arial"/>
      <w:b/>
      <w:bCs/>
      <w:sz w:val="28"/>
      <w:szCs w:val="32"/>
    </w:rPr>
  </w:style>
  <w:style w:type="paragraph" w:styleId="EndnoteText">
    <w:name w:val="endnote text"/>
    <w:basedOn w:val="Normal"/>
    <w:link w:val="EndnoteTextChar"/>
    <w:uiPriority w:val="99"/>
    <w:unhideWhenUsed/>
    <w:rsid w:val="003B37A4"/>
    <w:rPr>
      <w:rFonts w:cs="Arial"/>
      <w:sz w:val="16"/>
    </w:rPr>
  </w:style>
  <w:style w:type="character" w:styleId="EndnoteReference">
    <w:name w:val="endnote reference"/>
    <w:basedOn w:val="DefaultParagraphFont"/>
    <w:rsid w:val="00A531B6"/>
    <w:rPr>
      <w:rFonts w:ascii="Arial" w:hAnsi="Arial"/>
      <w:sz w:val="20"/>
      <w:vertAlign w:val="superscript"/>
    </w:rPr>
  </w:style>
  <w:style w:type="paragraph" w:styleId="FootnoteText">
    <w:name w:val="footnote text"/>
    <w:basedOn w:val="Normal"/>
    <w:link w:val="FootnoteTextChar"/>
    <w:uiPriority w:val="99"/>
    <w:unhideWhenUsed/>
    <w:rsid w:val="003B37A4"/>
    <w:rPr>
      <w:rFonts w:cs="Arial"/>
      <w:sz w:val="16"/>
    </w:rPr>
  </w:style>
  <w:style w:type="character" w:styleId="FootnoteReference">
    <w:name w:val="footnote reference"/>
    <w:basedOn w:val="DefaultParagraphFont"/>
    <w:rsid w:val="00A531B6"/>
    <w:rPr>
      <w:rFonts w:ascii="Arial" w:hAnsi="Arial"/>
      <w:sz w:val="18"/>
      <w:vertAlign w:val="superscript"/>
    </w:rPr>
  </w:style>
  <w:style w:type="character" w:styleId="PageNumber">
    <w:name w:val="page number"/>
    <w:basedOn w:val="DefaultParagraphFont"/>
    <w:semiHidden/>
    <w:rsid w:val="00A531B6"/>
  </w:style>
  <w:style w:type="paragraph" w:customStyle="1" w:styleId="TitleArial">
    <w:name w:val="Title_Arial"/>
    <w:next w:val="Normal"/>
    <w:rsid w:val="00A531B6"/>
    <w:rPr>
      <w:rFonts w:ascii="Arial" w:eastAsia="Times New Roman" w:hAnsi="Arial" w:cs="Arial"/>
      <w:bCs/>
      <w:sz w:val="44"/>
      <w:szCs w:val="44"/>
      <w:lang w:eastAsia="en-US"/>
    </w:rPr>
  </w:style>
  <w:style w:type="character" w:customStyle="1" w:styleId="IndentParaLevel1Char">
    <w:name w:val="IndentParaLevel1 Char"/>
    <w:link w:val="IndentParaLevel1"/>
    <w:rsid w:val="007015D5"/>
    <w:rPr>
      <w:rFonts w:ascii="Arial" w:eastAsia="Times New Roman" w:hAnsi="Arial"/>
      <w:szCs w:val="24"/>
      <w:lang w:eastAsia="en-US"/>
    </w:rPr>
  </w:style>
  <w:style w:type="paragraph" w:customStyle="1" w:styleId="DefinitionL1">
    <w:name w:val="Definition L1"/>
    <w:basedOn w:val="Normal"/>
    <w:uiPriority w:val="3"/>
    <w:qFormat/>
    <w:rsid w:val="00E37D42"/>
    <w:pPr>
      <w:numPr>
        <w:numId w:val="8"/>
      </w:numPr>
      <w:outlineLvl w:val="0"/>
    </w:pPr>
    <w:rPr>
      <w:rFonts w:cs="Angsana New"/>
      <w:lang w:bidi="th-TH"/>
    </w:rPr>
  </w:style>
  <w:style w:type="numbering" w:customStyle="1" w:styleId="Level">
    <w:name w:val="Level"/>
    <w:uiPriority w:val="99"/>
    <w:rsid w:val="00B05A96"/>
    <w:pPr>
      <w:numPr>
        <w:numId w:val="6"/>
      </w:numPr>
    </w:pPr>
  </w:style>
  <w:style w:type="character" w:customStyle="1" w:styleId="Heading2Char">
    <w:name w:val="Heading 2 Char"/>
    <w:link w:val="Heading2"/>
    <w:rsid w:val="00E37D42"/>
    <w:rPr>
      <w:rFonts w:ascii="Arial" w:eastAsia="Times New Roman" w:hAnsi="Arial"/>
      <w:b/>
      <w:bCs/>
      <w:iCs/>
      <w:sz w:val="24"/>
      <w:szCs w:val="28"/>
      <w:lang w:eastAsia="en-US"/>
    </w:rPr>
  </w:style>
  <w:style w:type="character" w:customStyle="1" w:styleId="IndentParaLevel2Char">
    <w:name w:val="IndentParaLevel2 Char"/>
    <w:link w:val="IndentParaLevel2"/>
    <w:rsid w:val="007015D5"/>
    <w:rPr>
      <w:rFonts w:ascii="Arial" w:eastAsia="Times New Roman" w:hAnsi="Arial"/>
      <w:szCs w:val="24"/>
      <w:lang w:eastAsia="en-US"/>
    </w:rPr>
  </w:style>
  <w:style w:type="character" w:customStyle="1" w:styleId="Heading3Char">
    <w:name w:val="Heading 3 Char"/>
    <w:link w:val="Heading3"/>
    <w:rsid w:val="00E37D42"/>
    <w:rPr>
      <w:rFonts w:ascii="Arial" w:eastAsia="Times New Roman" w:hAnsi="Arial" w:cs="Arial"/>
      <w:bCs/>
      <w:szCs w:val="26"/>
    </w:rPr>
  </w:style>
  <w:style w:type="numbering" w:customStyle="1" w:styleId="CUHeading">
    <w:name w:val="CU_Heading"/>
    <w:uiPriority w:val="99"/>
    <w:rsid w:val="00FF3D0D"/>
    <w:pPr>
      <w:numPr>
        <w:numId w:val="45"/>
      </w:numPr>
    </w:pPr>
  </w:style>
  <w:style w:type="numbering" w:customStyle="1" w:styleId="CUIndent">
    <w:name w:val="CU_Indent"/>
    <w:uiPriority w:val="99"/>
    <w:rsid w:val="00A531B6"/>
    <w:pPr>
      <w:numPr>
        <w:numId w:val="2"/>
      </w:numPr>
    </w:pPr>
  </w:style>
  <w:style w:type="paragraph" w:customStyle="1" w:styleId="Level1">
    <w:name w:val="Level 1"/>
    <w:basedOn w:val="Normal"/>
    <w:uiPriority w:val="3"/>
    <w:qFormat/>
    <w:rsid w:val="00B05A96"/>
    <w:pPr>
      <w:numPr>
        <w:numId w:val="6"/>
      </w:numPr>
      <w:outlineLvl w:val="0"/>
    </w:pPr>
    <w:rPr>
      <w:rFonts w:cs="Angsana New"/>
      <w:lang w:bidi="th-TH"/>
    </w:rPr>
  </w:style>
  <w:style w:type="character" w:customStyle="1" w:styleId="EndnoteTextChar">
    <w:name w:val="Endnote Text Char"/>
    <w:basedOn w:val="DefaultParagraphFont"/>
    <w:link w:val="EndnoteText"/>
    <w:uiPriority w:val="99"/>
    <w:rsid w:val="003B37A4"/>
    <w:rPr>
      <w:rFonts w:ascii="Arial" w:eastAsiaTheme="minorEastAsia" w:hAnsi="Arial" w:cs="Arial"/>
      <w:sz w:val="16"/>
      <w:lang w:eastAsia="zh-CN"/>
    </w:rPr>
  </w:style>
  <w:style w:type="character" w:customStyle="1" w:styleId="FooterChar">
    <w:name w:val="Footer Char"/>
    <w:basedOn w:val="DefaultParagraphFont"/>
    <w:link w:val="Footer"/>
    <w:uiPriority w:val="99"/>
    <w:rsid w:val="003B37A4"/>
    <w:rPr>
      <w:rFonts w:ascii="Arial" w:eastAsiaTheme="minorEastAsia" w:hAnsi="Arial"/>
      <w:sz w:val="16"/>
      <w:lang w:eastAsia="zh-CN"/>
    </w:rPr>
  </w:style>
  <w:style w:type="character" w:customStyle="1" w:styleId="FootnoteTextChar">
    <w:name w:val="Footnote Text Char"/>
    <w:basedOn w:val="DefaultParagraphFont"/>
    <w:link w:val="FootnoteText"/>
    <w:uiPriority w:val="99"/>
    <w:rsid w:val="003B37A4"/>
    <w:rPr>
      <w:rFonts w:ascii="Arial" w:eastAsiaTheme="minorEastAsia" w:hAnsi="Arial" w:cs="Arial"/>
      <w:sz w:val="16"/>
      <w:lang w:eastAsia="zh-CN"/>
    </w:rPr>
  </w:style>
  <w:style w:type="character" w:customStyle="1" w:styleId="HeaderChar">
    <w:name w:val="Header Char"/>
    <w:basedOn w:val="DefaultParagraphFont"/>
    <w:link w:val="Header"/>
    <w:uiPriority w:val="99"/>
    <w:rsid w:val="003B37A4"/>
    <w:rPr>
      <w:rFonts w:ascii="Arial" w:eastAsiaTheme="minorEastAsia" w:hAnsi="Arial"/>
      <w:sz w:val="18"/>
      <w:lang w:eastAsia="zh-CN"/>
    </w:rPr>
  </w:style>
  <w:style w:type="character" w:customStyle="1" w:styleId="SubtitleChar">
    <w:name w:val="Subtitle Char"/>
    <w:basedOn w:val="DefaultParagraphFont"/>
    <w:link w:val="Subtitle"/>
    <w:rsid w:val="00A531B6"/>
    <w:rPr>
      <w:rFonts w:ascii="Arial" w:eastAsia="Times New Roman" w:hAnsi="Arial" w:cs="Arial"/>
      <w:b/>
      <w:sz w:val="24"/>
      <w:szCs w:val="24"/>
      <w:lang w:eastAsia="en-US"/>
    </w:rPr>
  </w:style>
  <w:style w:type="table" w:styleId="TableGrid">
    <w:name w:val="Table Grid"/>
    <w:basedOn w:val="TableNormal"/>
    <w:uiPriority w:val="59"/>
    <w:rsid w:val="003B37A4"/>
    <w:rPr>
      <w:rFonts w:ascii="Arial" w:eastAsiaTheme="minorEastAsia" w:hAnsi="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A531B6"/>
    <w:rPr>
      <w:rFonts w:ascii="Arial" w:eastAsia="Times New Roman" w:hAnsi="Arial" w:cs="Arial"/>
      <w:b/>
      <w:bCs/>
      <w:sz w:val="28"/>
      <w:szCs w:val="32"/>
      <w:lang w:eastAsia="en-US"/>
    </w:rPr>
  </w:style>
  <w:style w:type="paragraph" w:styleId="BalloonText">
    <w:name w:val="Balloon Text"/>
    <w:basedOn w:val="Normal"/>
    <w:link w:val="BalloonTextChar"/>
    <w:uiPriority w:val="99"/>
    <w:unhideWhenUsed/>
    <w:rsid w:val="00A531B6"/>
    <w:rPr>
      <w:rFonts w:cs="Tahoma"/>
      <w:sz w:val="16"/>
      <w:szCs w:val="16"/>
    </w:rPr>
  </w:style>
  <w:style w:type="character" w:customStyle="1" w:styleId="BalloonTextChar">
    <w:name w:val="Balloon Text Char"/>
    <w:basedOn w:val="DefaultParagraphFont"/>
    <w:link w:val="BalloonText"/>
    <w:uiPriority w:val="99"/>
    <w:rsid w:val="00A531B6"/>
    <w:rPr>
      <w:rFonts w:ascii="Arial" w:eastAsia="Times New Roman" w:hAnsi="Arial" w:cs="Tahoma"/>
      <w:sz w:val="16"/>
      <w:szCs w:val="16"/>
      <w:lang w:eastAsia="en-US"/>
    </w:rPr>
  </w:style>
  <w:style w:type="paragraph" w:customStyle="1" w:styleId="MiniTitleArial">
    <w:name w:val="Mini_Title_Arial"/>
    <w:basedOn w:val="Normal"/>
    <w:rsid w:val="00A531B6"/>
  </w:style>
  <w:style w:type="paragraph" w:customStyle="1" w:styleId="Level2">
    <w:name w:val="Level 2"/>
    <w:basedOn w:val="Normal"/>
    <w:uiPriority w:val="3"/>
    <w:qFormat/>
    <w:rsid w:val="00B05A96"/>
    <w:pPr>
      <w:numPr>
        <w:ilvl w:val="1"/>
        <w:numId w:val="6"/>
      </w:numPr>
      <w:outlineLvl w:val="1"/>
    </w:pPr>
    <w:rPr>
      <w:rFonts w:cs="Angsana New"/>
      <w:lang w:bidi="th-TH"/>
    </w:rPr>
  </w:style>
  <w:style w:type="paragraph" w:customStyle="1" w:styleId="Level3">
    <w:name w:val="Level 3"/>
    <w:basedOn w:val="Normal"/>
    <w:uiPriority w:val="3"/>
    <w:qFormat/>
    <w:rsid w:val="00B05A96"/>
    <w:pPr>
      <w:numPr>
        <w:ilvl w:val="2"/>
        <w:numId w:val="6"/>
      </w:numPr>
      <w:outlineLvl w:val="2"/>
    </w:pPr>
    <w:rPr>
      <w:rFonts w:cs="Angsana New"/>
      <w:lang w:bidi="th-TH"/>
    </w:rPr>
  </w:style>
  <w:style w:type="paragraph" w:customStyle="1" w:styleId="Level4">
    <w:name w:val="Level 4"/>
    <w:basedOn w:val="Normal"/>
    <w:uiPriority w:val="3"/>
    <w:qFormat/>
    <w:rsid w:val="00B05A96"/>
    <w:pPr>
      <w:numPr>
        <w:ilvl w:val="3"/>
        <w:numId w:val="6"/>
      </w:numPr>
    </w:pPr>
    <w:rPr>
      <w:rFonts w:cs="Angsana New"/>
      <w:lang w:bidi="th-TH"/>
    </w:rPr>
  </w:style>
  <w:style w:type="paragraph" w:customStyle="1" w:styleId="Level5">
    <w:name w:val="Level 5"/>
    <w:basedOn w:val="Normal"/>
    <w:uiPriority w:val="3"/>
    <w:qFormat/>
    <w:rsid w:val="00B05A96"/>
    <w:pPr>
      <w:numPr>
        <w:ilvl w:val="4"/>
        <w:numId w:val="6"/>
      </w:numPr>
    </w:pPr>
    <w:rPr>
      <w:rFonts w:cs="Angsana New"/>
      <w:lang w:bidi="th-TH"/>
    </w:rPr>
  </w:style>
  <w:style w:type="paragraph" w:customStyle="1" w:styleId="Level6">
    <w:name w:val="Level 6"/>
    <w:basedOn w:val="Normal"/>
    <w:uiPriority w:val="3"/>
    <w:qFormat/>
    <w:rsid w:val="00B05A96"/>
    <w:pPr>
      <w:numPr>
        <w:ilvl w:val="5"/>
        <w:numId w:val="6"/>
      </w:numPr>
    </w:pPr>
    <w:rPr>
      <w:rFonts w:cs="Angsana New"/>
      <w:lang w:bidi="th-TH"/>
    </w:rPr>
  </w:style>
  <w:style w:type="paragraph" w:customStyle="1" w:styleId="Level7">
    <w:name w:val="Level 7"/>
    <w:basedOn w:val="Normal"/>
    <w:uiPriority w:val="3"/>
    <w:semiHidden/>
    <w:unhideWhenUsed/>
    <w:qFormat/>
    <w:rsid w:val="00B05A96"/>
    <w:pPr>
      <w:numPr>
        <w:ilvl w:val="6"/>
        <w:numId w:val="6"/>
      </w:numPr>
    </w:pPr>
    <w:rPr>
      <w:rFonts w:cs="Angsana New"/>
      <w:lang w:bidi="th-TH"/>
    </w:rPr>
  </w:style>
  <w:style w:type="paragraph" w:customStyle="1" w:styleId="Level8">
    <w:name w:val="Level 8"/>
    <w:basedOn w:val="Normal"/>
    <w:uiPriority w:val="3"/>
    <w:semiHidden/>
    <w:unhideWhenUsed/>
    <w:qFormat/>
    <w:rsid w:val="00B05A96"/>
    <w:pPr>
      <w:numPr>
        <w:ilvl w:val="7"/>
        <w:numId w:val="6"/>
      </w:numPr>
    </w:pPr>
    <w:rPr>
      <w:rFonts w:cs="Angsana New"/>
      <w:lang w:bidi="th-TH"/>
    </w:rPr>
  </w:style>
  <w:style w:type="paragraph" w:customStyle="1" w:styleId="Level9">
    <w:name w:val="Level 9"/>
    <w:basedOn w:val="Normal"/>
    <w:uiPriority w:val="3"/>
    <w:semiHidden/>
    <w:unhideWhenUsed/>
    <w:qFormat/>
    <w:rsid w:val="00B05A96"/>
    <w:pPr>
      <w:numPr>
        <w:ilvl w:val="8"/>
        <w:numId w:val="6"/>
      </w:numPr>
    </w:pPr>
    <w:rPr>
      <w:rFonts w:cs="Angsana New"/>
      <w:lang w:bidi="th-TH"/>
    </w:rPr>
  </w:style>
  <w:style w:type="paragraph" w:customStyle="1" w:styleId="DefinitionL2">
    <w:name w:val="Definition L2"/>
    <w:basedOn w:val="Normal"/>
    <w:uiPriority w:val="3"/>
    <w:qFormat/>
    <w:rsid w:val="003C31CB"/>
    <w:pPr>
      <w:numPr>
        <w:ilvl w:val="1"/>
        <w:numId w:val="8"/>
      </w:numPr>
      <w:outlineLvl w:val="1"/>
    </w:pPr>
    <w:rPr>
      <w:rFonts w:cs="Angsana New"/>
      <w:lang w:bidi="th-TH"/>
    </w:rPr>
  </w:style>
  <w:style w:type="paragraph" w:customStyle="1" w:styleId="DefinitionL3">
    <w:name w:val="Definition L3"/>
    <w:basedOn w:val="Normal"/>
    <w:uiPriority w:val="3"/>
    <w:qFormat/>
    <w:rsid w:val="003C31CB"/>
    <w:pPr>
      <w:numPr>
        <w:ilvl w:val="2"/>
        <w:numId w:val="8"/>
      </w:numPr>
      <w:outlineLvl w:val="2"/>
    </w:pPr>
    <w:rPr>
      <w:rFonts w:cs="Angsana New"/>
      <w:lang w:bidi="th-TH"/>
    </w:rPr>
  </w:style>
  <w:style w:type="paragraph" w:customStyle="1" w:styleId="DefinitionL4">
    <w:name w:val="Definition L4"/>
    <w:basedOn w:val="Normal"/>
    <w:uiPriority w:val="3"/>
    <w:qFormat/>
    <w:rsid w:val="003C31CB"/>
    <w:pPr>
      <w:numPr>
        <w:ilvl w:val="3"/>
        <w:numId w:val="8"/>
      </w:numPr>
      <w:outlineLvl w:val="3"/>
    </w:pPr>
    <w:rPr>
      <w:rFonts w:cs="Angsana New"/>
      <w:lang w:bidi="th-TH"/>
    </w:rPr>
  </w:style>
  <w:style w:type="paragraph" w:styleId="NormalWeb">
    <w:name w:val="Normal (Web)"/>
    <w:basedOn w:val="Normal"/>
    <w:uiPriority w:val="99"/>
    <w:semiHidden/>
    <w:unhideWhenUsed/>
    <w:rsid w:val="00A531B6"/>
  </w:style>
  <w:style w:type="paragraph" w:customStyle="1" w:styleId="TOCHeader">
    <w:name w:val="TOCHeader"/>
    <w:basedOn w:val="Normal"/>
    <w:rsid w:val="00A531B6"/>
    <w:pPr>
      <w:keepNext/>
    </w:pPr>
    <w:rPr>
      <w:b/>
      <w:sz w:val="24"/>
    </w:rPr>
  </w:style>
  <w:style w:type="character" w:styleId="FollowedHyperlink">
    <w:name w:val="FollowedHyperlink"/>
    <w:basedOn w:val="DefaultParagraphFont"/>
    <w:rsid w:val="003B37A4"/>
    <w:rPr>
      <w:color w:val="800080"/>
      <w:u w:val="single"/>
    </w:rPr>
  </w:style>
  <w:style w:type="character" w:customStyle="1" w:styleId="Heading1Char">
    <w:name w:val="Heading 1 Char"/>
    <w:link w:val="Heading1"/>
    <w:locked/>
    <w:rsid w:val="00E37D42"/>
    <w:rPr>
      <w:rFonts w:ascii="Arial" w:eastAsia="Times New Roman" w:hAnsi="Arial" w:cs="Arial"/>
      <w:b/>
      <w:bCs/>
      <w:sz w:val="28"/>
      <w:szCs w:val="32"/>
      <w:lang w:eastAsia="en-US"/>
    </w:rPr>
  </w:style>
  <w:style w:type="character" w:customStyle="1" w:styleId="Heading4Char">
    <w:name w:val="Heading 4 Char"/>
    <w:link w:val="Heading4"/>
    <w:locked/>
    <w:rsid w:val="00E37D42"/>
    <w:rPr>
      <w:rFonts w:ascii="Arial" w:eastAsia="Times New Roman" w:hAnsi="Arial"/>
      <w:bCs/>
      <w:szCs w:val="28"/>
    </w:rPr>
  </w:style>
  <w:style w:type="character" w:customStyle="1" w:styleId="Heading5Char">
    <w:name w:val="Heading 5 Char"/>
    <w:link w:val="Heading5"/>
    <w:locked/>
    <w:rsid w:val="00E37D42"/>
    <w:rPr>
      <w:rFonts w:ascii="Arial" w:eastAsia="Times New Roman" w:hAnsi="Arial"/>
      <w:bCs/>
      <w:iCs/>
      <w:szCs w:val="26"/>
    </w:rPr>
  </w:style>
  <w:style w:type="character" w:customStyle="1" w:styleId="Heading6Char">
    <w:name w:val="Heading 6 Char"/>
    <w:link w:val="Heading6"/>
    <w:locked/>
    <w:rsid w:val="00E37D42"/>
    <w:rPr>
      <w:rFonts w:ascii="Arial" w:eastAsia="Times New Roman" w:hAnsi="Arial"/>
      <w:bCs/>
      <w:szCs w:val="22"/>
    </w:rPr>
  </w:style>
  <w:style w:type="character" w:customStyle="1" w:styleId="Heading7Char">
    <w:name w:val="Heading 7 Char"/>
    <w:link w:val="Heading7"/>
    <w:locked/>
    <w:rsid w:val="00D26FDD"/>
    <w:rPr>
      <w:rFonts w:ascii="Arial" w:eastAsia="Times New Roman" w:hAnsi="Arial"/>
    </w:rPr>
  </w:style>
  <w:style w:type="character" w:customStyle="1" w:styleId="Heading8Char">
    <w:name w:val="Heading 8 Char"/>
    <w:link w:val="Heading8"/>
    <w:locked/>
    <w:rsid w:val="00D26FDD"/>
    <w:rPr>
      <w:rFonts w:ascii="Arial" w:eastAsia="Times New Roman" w:hAnsi="Arial"/>
      <w:iCs/>
    </w:rPr>
  </w:style>
  <w:style w:type="character" w:customStyle="1" w:styleId="Heading9Char">
    <w:name w:val="Heading 9 Char"/>
    <w:link w:val="Heading9"/>
    <w:locked/>
    <w:rsid w:val="00D26FDD"/>
    <w:rPr>
      <w:rFonts w:ascii="Arial" w:eastAsia="Times New Roman" w:hAnsi="Arial" w:cs="Arial"/>
      <w:b/>
      <w:sz w:val="24"/>
      <w:szCs w:val="22"/>
    </w:rPr>
  </w:style>
  <w:style w:type="character" w:styleId="CommentReference">
    <w:name w:val="annotation reference"/>
    <w:semiHidden/>
    <w:rsid w:val="00A531B6"/>
    <w:rPr>
      <w:rFonts w:cs="Times New Roman"/>
      <w:sz w:val="16"/>
      <w:szCs w:val="16"/>
    </w:rPr>
  </w:style>
  <w:style w:type="paragraph" w:styleId="CommentText">
    <w:name w:val="annotation text"/>
    <w:basedOn w:val="Normal"/>
    <w:link w:val="CommentTextChar"/>
    <w:semiHidden/>
    <w:rsid w:val="00A531B6"/>
  </w:style>
  <w:style w:type="character" w:customStyle="1" w:styleId="CommentTextChar">
    <w:name w:val="Comment Text Char"/>
    <w:link w:val="CommentText"/>
    <w:semiHidden/>
    <w:rsid w:val="00A531B6"/>
    <w:rPr>
      <w:rFonts w:ascii="Arial" w:eastAsia="Times New Roman" w:hAnsi="Arial"/>
      <w:szCs w:val="24"/>
      <w:lang w:eastAsia="en-US"/>
    </w:rPr>
  </w:style>
  <w:style w:type="paragraph" w:styleId="CommentSubject">
    <w:name w:val="annotation subject"/>
    <w:basedOn w:val="CommentText"/>
    <w:next w:val="CommentText"/>
    <w:link w:val="CommentSubjectChar"/>
    <w:semiHidden/>
    <w:rsid w:val="00A531B6"/>
    <w:rPr>
      <w:b/>
      <w:bCs/>
    </w:rPr>
  </w:style>
  <w:style w:type="character" w:customStyle="1" w:styleId="CommentSubjectChar">
    <w:name w:val="Comment Subject Char"/>
    <w:link w:val="CommentSubject"/>
    <w:semiHidden/>
    <w:rsid w:val="00A531B6"/>
    <w:rPr>
      <w:rFonts w:ascii="Arial" w:eastAsia="Times New Roman" w:hAnsi="Arial"/>
      <w:b/>
      <w:bCs/>
      <w:szCs w:val="24"/>
      <w:lang w:eastAsia="en-US"/>
    </w:rPr>
  </w:style>
  <w:style w:type="paragraph" w:styleId="ListNumber">
    <w:name w:val="List Number"/>
    <w:basedOn w:val="BodyText"/>
    <w:rsid w:val="00A531B6"/>
    <w:pPr>
      <w:numPr>
        <w:numId w:val="3"/>
      </w:numPr>
      <w:overflowPunct w:val="0"/>
      <w:autoSpaceDE w:val="0"/>
      <w:autoSpaceDN w:val="0"/>
      <w:adjustRightInd w:val="0"/>
      <w:textAlignment w:val="baseline"/>
    </w:pPr>
    <w:rPr>
      <w:rFonts w:ascii="EYInterstate Light" w:hAnsi="EYInterstate Light"/>
    </w:rPr>
  </w:style>
  <w:style w:type="paragraph" w:styleId="DocumentMap">
    <w:name w:val="Document Map"/>
    <w:basedOn w:val="Normal"/>
    <w:link w:val="DocumentMapChar"/>
    <w:semiHidden/>
    <w:rsid w:val="00A531B6"/>
    <w:pPr>
      <w:shd w:val="clear" w:color="auto" w:fill="000080"/>
    </w:pPr>
    <w:rPr>
      <w:rFonts w:ascii="Tahoma" w:hAnsi="Tahoma" w:cs="Tahoma"/>
    </w:rPr>
  </w:style>
  <w:style w:type="character" w:customStyle="1" w:styleId="DocumentMapChar">
    <w:name w:val="Document Map Char"/>
    <w:link w:val="DocumentMap"/>
    <w:semiHidden/>
    <w:rsid w:val="00A531B6"/>
    <w:rPr>
      <w:rFonts w:ascii="Tahoma" w:eastAsia="Times New Roman" w:hAnsi="Tahoma" w:cs="Tahoma"/>
      <w:szCs w:val="24"/>
      <w:shd w:val="clear" w:color="auto" w:fill="000080"/>
      <w:lang w:eastAsia="en-US"/>
    </w:rPr>
  </w:style>
  <w:style w:type="paragraph" w:styleId="NormalIndent">
    <w:name w:val="Normal Indent"/>
    <w:basedOn w:val="Normal"/>
    <w:rsid w:val="00A531B6"/>
    <w:pPr>
      <w:ind w:left="964"/>
    </w:pPr>
  </w:style>
  <w:style w:type="paragraph" w:styleId="Revision">
    <w:name w:val="Revision"/>
    <w:hidden/>
    <w:uiPriority w:val="99"/>
    <w:semiHidden/>
    <w:rsid w:val="00A531B6"/>
    <w:rPr>
      <w:sz w:val="22"/>
      <w:szCs w:val="24"/>
      <w:lang w:eastAsia="en-US"/>
    </w:rPr>
  </w:style>
  <w:style w:type="paragraph" w:styleId="ListParagraph">
    <w:name w:val="List Paragraph"/>
    <w:basedOn w:val="Normal"/>
    <w:uiPriority w:val="34"/>
    <w:unhideWhenUsed/>
    <w:qFormat/>
    <w:rsid w:val="003B37A4"/>
    <w:pPr>
      <w:ind w:left="720"/>
    </w:pPr>
  </w:style>
  <w:style w:type="paragraph" w:styleId="BodyText">
    <w:name w:val="Body Text"/>
    <w:basedOn w:val="Normal"/>
    <w:link w:val="BodyTextChar"/>
    <w:uiPriority w:val="2"/>
    <w:qFormat/>
    <w:rsid w:val="003B37A4"/>
    <w:pPr>
      <w:spacing w:after="200" w:line="240" w:lineRule="atLeast"/>
      <w:ind w:left="680"/>
    </w:pPr>
    <w:rPr>
      <w:rFonts w:eastAsia="Times New Roman" w:cs="Angsana New"/>
      <w:lang w:bidi="th-TH"/>
    </w:rPr>
  </w:style>
  <w:style w:type="character" w:customStyle="1" w:styleId="BodyTextChar">
    <w:name w:val="Body Text Char"/>
    <w:basedOn w:val="DefaultParagraphFont"/>
    <w:link w:val="BodyText"/>
    <w:uiPriority w:val="2"/>
    <w:rsid w:val="003B37A4"/>
    <w:rPr>
      <w:rFonts w:ascii="Arial" w:eastAsia="Times New Roman" w:hAnsi="Arial" w:cs="Angsana New"/>
      <w:szCs w:val="22"/>
      <w:lang w:eastAsia="zh-CN" w:bidi="th-TH"/>
    </w:rPr>
  </w:style>
  <w:style w:type="paragraph" w:styleId="BodyText3">
    <w:name w:val="Body Text 3"/>
    <w:basedOn w:val="Normal"/>
    <w:link w:val="BodyText3Char"/>
    <w:semiHidden/>
    <w:unhideWhenUsed/>
    <w:rsid w:val="003A21D9"/>
    <w:rPr>
      <w:sz w:val="16"/>
      <w:szCs w:val="16"/>
    </w:rPr>
  </w:style>
  <w:style w:type="character" w:customStyle="1" w:styleId="BodyText3Char">
    <w:name w:val="Body Text 3 Char"/>
    <w:basedOn w:val="DefaultParagraphFont"/>
    <w:link w:val="BodyText3"/>
    <w:semiHidden/>
    <w:rsid w:val="003A21D9"/>
    <w:rPr>
      <w:rFonts w:asciiTheme="minorHAnsi" w:eastAsiaTheme="minorHAnsi" w:hAnsiTheme="minorHAnsi" w:cstheme="minorBidi"/>
      <w:sz w:val="16"/>
      <w:szCs w:val="16"/>
      <w:lang w:eastAsia="en-US"/>
    </w:rPr>
  </w:style>
  <w:style w:type="paragraph" w:customStyle="1" w:styleId="Bullet2">
    <w:name w:val="Bullet 2"/>
    <w:basedOn w:val="ListParagraph"/>
    <w:uiPriority w:val="4"/>
    <w:qFormat/>
    <w:rsid w:val="003B37A4"/>
    <w:pPr>
      <w:numPr>
        <w:ilvl w:val="1"/>
        <w:numId w:val="22"/>
      </w:numPr>
      <w:tabs>
        <w:tab w:val="left" w:pos="680"/>
      </w:tabs>
      <w:snapToGrid w:val="0"/>
      <w:spacing w:after="120" w:line="240" w:lineRule="atLeast"/>
      <w:outlineLvl w:val="1"/>
    </w:pPr>
    <w:rPr>
      <w:rFonts w:cs="Angsana New"/>
      <w:color w:val="000000" w:themeColor="text1"/>
    </w:rPr>
  </w:style>
  <w:style w:type="paragraph" w:customStyle="1" w:styleId="MLegal1">
    <w:name w:val="M Legal 1"/>
    <w:basedOn w:val="Normal"/>
    <w:qFormat/>
    <w:rsid w:val="0061540C"/>
    <w:pPr>
      <w:spacing w:after="200"/>
      <w:ind w:left="680" w:hanging="680"/>
      <w:outlineLvl w:val="0"/>
    </w:pPr>
  </w:style>
  <w:style w:type="paragraph" w:customStyle="1" w:styleId="MLegal2">
    <w:name w:val="M Legal 2"/>
    <w:basedOn w:val="Normal"/>
    <w:qFormat/>
    <w:rsid w:val="0061540C"/>
    <w:pPr>
      <w:spacing w:after="200"/>
      <w:ind w:left="680" w:hanging="680"/>
      <w:outlineLvl w:val="1"/>
    </w:pPr>
  </w:style>
  <w:style w:type="paragraph" w:customStyle="1" w:styleId="MLegal3">
    <w:name w:val="M Legal 3"/>
    <w:basedOn w:val="Normal"/>
    <w:qFormat/>
    <w:rsid w:val="0061540C"/>
    <w:pPr>
      <w:spacing w:after="200"/>
      <w:ind w:left="1360" w:hanging="680"/>
      <w:outlineLvl w:val="2"/>
    </w:pPr>
  </w:style>
  <w:style w:type="paragraph" w:customStyle="1" w:styleId="MLegal4">
    <w:name w:val="M Legal 4"/>
    <w:basedOn w:val="Normal"/>
    <w:qFormat/>
    <w:rsid w:val="0061540C"/>
    <w:pPr>
      <w:spacing w:after="200"/>
      <w:ind w:left="2041" w:hanging="680"/>
      <w:outlineLvl w:val="3"/>
    </w:pPr>
  </w:style>
  <w:style w:type="paragraph" w:customStyle="1" w:styleId="MLegal5">
    <w:name w:val="M Legal 5"/>
    <w:basedOn w:val="Normal"/>
    <w:qFormat/>
    <w:rsid w:val="0061540C"/>
    <w:pPr>
      <w:tabs>
        <w:tab w:val="num" w:pos="2722"/>
      </w:tabs>
      <w:spacing w:after="200"/>
      <w:ind w:left="2721" w:hanging="680"/>
      <w:outlineLvl w:val="4"/>
    </w:pPr>
  </w:style>
  <w:style w:type="paragraph" w:customStyle="1" w:styleId="MLegal6">
    <w:name w:val="M Legal 6"/>
    <w:basedOn w:val="Normal"/>
    <w:qFormat/>
    <w:rsid w:val="0061540C"/>
    <w:pPr>
      <w:tabs>
        <w:tab w:val="num" w:pos="3402"/>
      </w:tabs>
      <w:spacing w:after="200"/>
      <w:ind w:left="3402" w:hanging="680"/>
      <w:outlineLvl w:val="5"/>
    </w:pPr>
  </w:style>
  <w:style w:type="paragraph" w:customStyle="1" w:styleId="Basic1">
    <w:name w:val="Basic 1"/>
    <w:basedOn w:val="Normal"/>
    <w:uiPriority w:val="1"/>
    <w:qFormat/>
    <w:rsid w:val="0061540C"/>
    <w:pPr>
      <w:spacing w:after="200"/>
      <w:ind w:left="680" w:hanging="680"/>
      <w:outlineLvl w:val="0"/>
    </w:pPr>
  </w:style>
  <w:style w:type="paragraph" w:customStyle="1" w:styleId="Title1">
    <w:name w:val="Title 1"/>
    <w:basedOn w:val="Normal"/>
    <w:next w:val="Normal"/>
    <w:uiPriority w:val="2"/>
    <w:qFormat/>
    <w:rsid w:val="0061540C"/>
    <w:pPr>
      <w:keepNext/>
      <w:outlineLvl w:val="0"/>
    </w:pPr>
    <w:rPr>
      <w:b/>
      <w:sz w:val="24"/>
    </w:rPr>
  </w:style>
  <w:style w:type="paragraph" w:customStyle="1" w:styleId="Title2">
    <w:name w:val="Title 2"/>
    <w:basedOn w:val="Normal"/>
    <w:next w:val="Normal"/>
    <w:uiPriority w:val="2"/>
    <w:qFormat/>
    <w:rsid w:val="0061540C"/>
    <w:pPr>
      <w:keepNext/>
      <w:outlineLvl w:val="0"/>
    </w:pPr>
    <w:rPr>
      <w:b/>
    </w:rPr>
  </w:style>
  <w:style w:type="paragraph" w:customStyle="1" w:styleId="Title3">
    <w:name w:val="Title 3"/>
    <w:basedOn w:val="Normal"/>
    <w:next w:val="Normal"/>
    <w:uiPriority w:val="2"/>
    <w:qFormat/>
    <w:rsid w:val="0061540C"/>
    <w:pPr>
      <w:keepNext/>
      <w:outlineLvl w:val="0"/>
    </w:pPr>
    <w:rPr>
      <w:b/>
      <w:i/>
    </w:rPr>
  </w:style>
  <w:style w:type="paragraph" w:customStyle="1" w:styleId="Basic2">
    <w:name w:val="Basic 2"/>
    <w:basedOn w:val="Normal"/>
    <w:uiPriority w:val="1"/>
    <w:qFormat/>
    <w:rsid w:val="0061540C"/>
    <w:pPr>
      <w:spacing w:after="200"/>
      <w:ind w:left="1360" w:hanging="680"/>
      <w:outlineLvl w:val="1"/>
    </w:pPr>
  </w:style>
  <w:style w:type="paragraph" w:customStyle="1" w:styleId="Chapterheading">
    <w:name w:val="Chapter heading"/>
    <w:basedOn w:val="Normal"/>
    <w:next w:val="Normal"/>
    <w:uiPriority w:val="7"/>
    <w:qFormat/>
    <w:rsid w:val="0061540C"/>
    <w:pPr>
      <w:spacing w:after="360" w:line="480" w:lineRule="exact"/>
      <w:outlineLvl w:val="0"/>
    </w:pPr>
    <w:rPr>
      <w:rFonts w:eastAsia="Times New Roman" w:cs="Angsana New"/>
      <w:spacing w:val="-10"/>
      <w:sz w:val="48"/>
      <w:szCs w:val="48"/>
      <w:lang w:bidi="th-TH"/>
    </w:rPr>
  </w:style>
  <w:style w:type="paragraph" w:customStyle="1" w:styleId="Subheading">
    <w:name w:val="Sub heading"/>
    <w:basedOn w:val="Normal"/>
    <w:next w:val="Normal"/>
    <w:uiPriority w:val="7"/>
    <w:qFormat/>
    <w:rsid w:val="0061540C"/>
    <w:pPr>
      <w:keepNext/>
      <w:keepLines/>
      <w:spacing w:before="400" w:line="280" w:lineRule="exact"/>
      <w:outlineLvl w:val="0"/>
    </w:pPr>
    <w:rPr>
      <w:rFonts w:eastAsia="Times New Roman" w:cs="Angsana New"/>
      <w:spacing w:val="-6"/>
      <w:sz w:val="28"/>
      <w:szCs w:val="40"/>
      <w:lang w:bidi="th-TH"/>
    </w:rPr>
  </w:style>
  <w:style w:type="paragraph" w:customStyle="1" w:styleId="Basic3">
    <w:name w:val="Basic 3"/>
    <w:basedOn w:val="Normal"/>
    <w:uiPriority w:val="1"/>
    <w:qFormat/>
    <w:rsid w:val="0061540C"/>
    <w:pPr>
      <w:spacing w:after="200"/>
      <w:ind w:left="2041" w:hanging="680"/>
      <w:outlineLvl w:val="2"/>
    </w:pPr>
  </w:style>
  <w:style w:type="paragraph" w:customStyle="1" w:styleId="Basic4">
    <w:name w:val="Basic 4"/>
    <w:basedOn w:val="Normal"/>
    <w:uiPriority w:val="1"/>
    <w:qFormat/>
    <w:rsid w:val="0061540C"/>
    <w:pPr>
      <w:spacing w:after="200"/>
      <w:ind w:left="2721" w:hanging="680"/>
      <w:outlineLvl w:val="3"/>
    </w:pPr>
  </w:style>
  <w:style w:type="paragraph" w:customStyle="1" w:styleId="Basic5">
    <w:name w:val="Basic 5"/>
    <w:basedOn w:val="Normal"/>
    <w:uiPriority w:val="1"/>
    <w:qFormat/>
    <w:rsid w:val="0061540C"/>
    <w:pPr>
      <w:spacing w:after="200"/>
      <w:ind w:left="3402" w:hanging="680"/>
      <w:outlineLvl w:val="4"/>
    </w:pPr>
  </w:style>
  <w:style w:type="paragraph" w:customStyle="1" w:styleId="NoIndent1">
    <w:name w:val="NoIndent 1"/>
    <w:basedOn w:val="Normal"/>
    <w:uiPriority w:val="3"/>
    <w:qFormat/>
    <w:rsid w:val="0061540C"/>
    <w:pPr>
      <w:outlineLvl w:val="0"/>
    </w:pPr>
  </w:style>
  <w:style w:type="paragraph" w:customStyle="1" w:styleId="NoIndent2">
    <w:name w:val="NoIndent 2"/>
    <w:basedOn w:val="Normal"/>
    <w:uiPriority w:val="3"/>
    <w:qFormat/>
    <w:rsid w:val="0061540C"/>
    <w:pPr>
      <w:outlineLvl w:val="1"/>
    </w:pPr>
  </w:style>
  <w:style w:type="paragraph" w:customStyle="1" w:styleId="NoIndent3">
    <w:name w:val="NoIndent 3"/>
    <w:basedOn w:val="Normal"/>
    <w:uiPriority w:val="3"/>
    <w:qFormat/>
    <w:rsid w:val="0061540C"/>
    <w:pPr>
      <w:outlineLvl w:val="2"/>
    </w:pPr>
  </w:style>
  <w:style w:type="paragraph" w:customStyle="1" w:styleId="NoIndent4">
    <w:name w:val="NoIndent 4"/>
    <w:basedOn w:val="Normal"/>
    <w:uiPriority w:val="3"/>
    <w:qFormat/>
    <w:rsid w:val="0061540C"/>
    <w:pPr>
      <w:outlineLvl w:val="3"/>
    </w:pPr>
  </w:style>
  <w:style w:type="paragraph" w:customStyle="1" w:styleId="NoIndent5">
    <w:name w:val="NoIndent 5"/>
    <w:basedOn w:val="Normal"/>
    <w:uiPriority w:val="3"/>
    <w:qFormat/>
    <w:rsid w:val="0061540C"/>
    <w:pPr>
      <w:outlineLvl w:val="4"/>
    </w:pPr>
  </w:style>
  <w:style w:type="paragraph" w:customStyle="1" w:styleId="NoIndent6">
    <w:name w:val="NoIndent 6"/>
    <w:basedOn w:val="Normal"/>
    <w:uiPriority w:val="3"/>
    <w:qFormat/>
    <w:rsid w:val="0061540C"/>
    <w:pPr>
      <w:outlineLvl w:val="5"/>
    </w:pPr>
  </w:style>
  <w:style w:type="paragraph" w:customStyle="1" w:styleId="Number1">
    <w:name w:val="Number 1"/>
    <w:basedOn w:val="Normal"/>
    <w:uiPriority w:val="3"/>
    <w:qFormat/>
    <w:rsid w:val="0061540C"/>
    <w:pPr>
      <w:spacing w:after="200"/>
      <w:ind w:left="680" w:hanging="680"/>
      <w:outlineLvl w:val="0"/>
    </w:pPr>
  </w:style>
  <w:style w:type="paragraph" w:customStyle="1" w:styleId="Number2">
    <w:name w:val="Number 2"/>
    <w:basedOn w:val="Normal"/>
    <w:uiPriority w:val="3"/>
    <w:qFormat/>
    <w:rsid w:val="0061540C"/>
    <w:pPr>
      <w:spacing w:after="200"/>
      <w:ind w:left="1360" w:hanging="680"/>
      <w:outlineLvl w:val="1"/>
    </w:pPr>
  </w:style>
  <w:style w:type="paragraph" w:customStyle="1" w:styleId="Number3">
    <w:name w:val="Number 3"/>
    <w:basedOn w:val="Normal"/>
    <w:uiPriority w:val="3"/>
    <w:qFormat/>
    <w:rsid w:val="0061540C"/>
    <w:pPr>
      <w:spacing w:after="200"/>
      <w:ind w:left="2041" w:hanging="680"/>
      <w:outlineLvl w:val="2"/>
    </w:pPr>
  </w:style>
  <w:style w:type="paragraph" w:customStyle="1" w:styleId="Number4">
    <w:name w:val="Number 4"/>
    <w:basedOn w:val="Normal"/>
    <w:uiPriority w:val="3"/>
    <w:qFormat/>
    <w:rsid w:val="0061540C"/>
    <w:pPr>
      <w:spacing w:after="200"/>
      <w:ind w:left="2721" w:hanging="680"/>
      <w:outlineLvl w:val="3"/>
    </w:pPr>
  </w:style>
  <w:style w:type="paragraph" w:customStyle="1" w:styleId="Number5">
    <w:name w:val="Number 5"/>
    <w:basedOn w:val="Normal"/>
    <w:uiPriority w:val="3"/>
    <w:qFormat/>
    <w:rsid w:val="0061540C"/>
    <w:pPr>
      <w:spacing w:after="200"/>
      <w:ind w:left="3402" w:hanging="680"/>
      <w:outlineLvl w:val="4"/>
    </w:pPr>
  </w:style>
  <w:style w:type="paragraph" w:customStyle="1" w:styleId="Number6">
    <w:name w:val="Number 6"/>
    <w:basedOn w:val="Normal"/>
    <w:uiPriority w:val="3"/>
    <w:qFormat/>
    <w:rsid w:val="0061540C"/>
    <w:pPr>
      <w:spacing w:after="200"/>
      <w:ind w:left="4082" w:hanging="680"/>
      <w:outlineLvl w:val="5"/>
    </w:pPr>
  </w:style>
  <w:style w:type="paragraph" w:customStyle="1" w:styleId="Legal1">
    <w:name w:val="Legal 1"/>
    <w:basedOn w:val="Normal"/>
    <w:uiPriority w:val="5"/>
    <w:qFormat/>
    <w:rsid w:val="003B37A4"/>
    <w:pPr>
      <w:numPr>
        <w:numId w:val="16"/>
      </w:numPr>
      <w:spacing w:after="200"/>
      <w:outlineLvl w:val="0"/>
    </w:pPr>
  </w:style>
  <w:style w:type="paragraph" w:customStyle="1" w:styleId="Legal2">
    <w:name w:val="Legal 2"/>
    <w:basedOn w:val="Normal"/>
    <w:uiPriority w:val="5"/>
    <w:qFormat/>
    <w:rsid w:val="003B37A4"/>
    <w:pPr>
      <w:numPr>
        <w:ilvl w:val="1"/>
        <w:numId w:val="16"/>
      </w:numPr>
      <w:spacing w:after="200"/>
      <w:outlineLvl w:val="1"/>
    </w:pPr>
  </w:style>
  <w:style w:type="paragraph" w:customStyle="1" w:styleId="Legal3">
    <w:name w:val="Legal 3"/>
    <w:basedOn w:val="Normal"/>
    <w:uiPriority w:val="5"/>
    <w:qFormat/>
    <w:rsid w:val="003B37A4"/>
    <w:pPr>
      <w:numPr>
        <w:ilvl w:val="2"/>
        <w:numId w:val="16"/>
      </w:numPr>
      <w:spacing w:after="200"/>
      <w:outlineLvl w:val="2"/>
    </w:pPr>
  </w:style>
  <w:style w:type="paragraph" w:customStyle="1" w:styleId="Legal4">
    <w:name w:val="Legal 4"/>
    <w:basedOn w:val="Normal"/>
    <w:uiPriority w:val="5"/>
    <w:qFormat/>
    <w:rsid w:val="003B37A4"/>
    <w:pPr>
      <w:numPr>
        <w:ilvl w:val="3"/>
        <w:numId w:val="16"/>
      </w:numPr>
      <w:spacing w:after="200"/>
      <w:outlineLvl w:val="3"/>
    </w:pPr>
  </w:style>
  <w:style w:type="paragraph" w:customStyle="1" w:styleId="Legal5">
    <w:name w:val="Legal 5"/>
    <w:basedOn w:val="Normal"/>
    <w:uiPriority w:val="5"/>
    <w:qFormat/>
    <w:rsid w:val="003B37A4"/>
    <w:pPr>
      <w:numPr>
        <w:ilvl w:val="4"/>
        <w:numId w:val="16"/>
      </w:numPr>
      <w:spacing w:after="200"/>
      <w:outlineLvl w:val="4"/>
    </w:pPr>
  </w:style>
  <w:style w:type="paragraph" w:customStyle="1" w:styleId="Legal6">
    <w:name w:val="Legal 6"/>
    <w:basedOn w:val="Normal"/>
    <w:uiPriority w:val="5"/>
    <w:qFormat/>
    <w:rsid w:val="003B37A4"/>
    <w:pPr>
      <w:numPr>
        <w:ilvl w:val="5"/>
        <w:numId w:val="16"/>
      </w:numPr>
      <w:spacing w:after="200"/>
      <w:outlineLvl w:val="5"/>
    </w:pPr>
  </w:style>
  <w:style w:type="numbering" w:customStyle="1" w:styleId="MELegal">
    <w:name w:val="ME Legal"/>
    <w:uiPriority w:val="99"/>
    <w:rsid w:val="003B37A4"/>
    <w:pPr>
      <w:numPr>
        <w:numId w:val="11"/>
      </w:numPr>
    </w:pPr>
  </w:style>
  <w:style w:type="numbering" w:customStyle="1" w:styleId="MEBasic">
    <w:name w:val="ME Basic"/>
    <w:uiPriority w:val="99"/>
    <w:rsid w:val="003B37A4"/>
    <w:pPr>
      <w:numPr>
        <w:numId w:val="12"/>
      </w:numPr>
    </w:pPr>
  </w:style>
  <w:style w:type="numbering" w:customStyle="1" w:styleId="MENoIndent">
    <w:name w:val="ME NoIndent"/>
    <w:uiPriority w:val="99"/>
    <w:rsid w:val="003B37A4"/>
    <w:pPr>
      <w:numPr>
        <w:numId w:val="13"/>
      </w:numPr>
    </w:pPr>
  </w:style>
  <w:style w:type="numbering" w:customStyle="1" w:styleId="MENumber">
    <w:name w:val="ME Number"/>
    <w:uiPriority w:val="99"/>
    <w:rsid w:val="003B37A4"/>
    <w:pPr>
      <w:numPr>
        <w:numId w:val="14"/>
      </w:numPr>
    </w:pPr>
  </w:style>
  <w:style w:type="numbering" w:customStyle="1" w:styleId="Legal">
    <w:name w:val="Legal"/>
    <w:uiPriority w:val="99"/>
    <w:rsid w:val="003B37A4"/>
    <w:pPr>
      <w:numPr>
        <w:numId w:val="15"/>
      </w:numPr>
    </w:pPr>
  </w:style>
  <w:style w:type="paragraph" w:customStyle="1" w:styleId="MELegal7">
    <w:name w:val="ME Legal 7"/>
    <w:basedOn w:val="Normal"/>
    <w:semiHidden/>
    <w:unhideWhenUsed/>
    <w:qFormat/>
    <w:rsid w:val="003B37A4"/>
    <w:pPr>
      <w:numPr>
        <w:ilvl w:val="6"/>
        <w:numId w:val="18"/>
      </w:numPr>
      <w:spacing w:after="200"/>
    </w:pPr>
  </w:style>
  <w:style w:type="paragraph" w:customStyle="1" w:styleId="MELegal8">
    <w:name w:val="ME Legal 8"/>
    <w:basedOn w:val="Normal"/>
    <w:semiHidden/>
    <w:unhideWhenUsed/>
    <w:qFormat/>
    <w:rsid w:val="003B37A4"/>
    <w:pPr>
      <w:numPr>
        <w:ilvl w:val="7"/>
        <w:numId w:val="18"/>
      </w:numPr>
      <w:spacing w:after="200"/>
      <w:ind w:left="4762" w:hanging="680"/>
    </w:pPr>
  </w:style>
  <w:style w:type="paragraph" w:customStyle="1" w:styleId="MELegal9">
    <w:name w:val="ME Legal 9"/>
    <w:basedOn w:val="Normal"/>
    <w:semiHidden/>
    <w:unhideWhenUsed/>
    <w:qFormat/>
    <w:rsid w:val="003B37A4"/>
    <w:pPr>
      <w:numPr>
        <w:ilvl w:val="8"/>
        <w:numId w:val="18"/>
      </w:numPr>
      <w:spacing w:after="200"/>
    </w:pPr>
  </w:style>
  <w:style w:type="paragraph" w:customStyle="1" w:styleId="Basic6">
    <w:name w:val="Basic 6"/>
    <w:basedOn w:val="Normal"/>
    <w:uiPriority w:val="1"/>
    <w:qFormat/>
    <w:rsid w:val="0061540C"/>
    <w:pPr>
      <w:spacing w:after="200"/>
      <w:ind w:left="4082" w:hanging="680"/>
    </w:pPr>
  </w:style>
  <w:style w:type="paragraph" w:customStyle="1" w:styleId="MEBasic7">
    <w:name w:val="ME Basic 7"/>
    <w:basedOn w:val="Normal"/>
    <w:uiPriority w:val="1"/>
    <w:semiHidden/>
    <w:unhideWhenUsed/>
    <w:qFormat/>
    <w:rsid w:val="003B37A4"/>
    <w:pPr>
      <w:numPr>
        <w:ilvl w:val="6"/>
        <w:numId w:val="17"/>
      </w:numPr>
      <w:spacing w:after="200"/>
      <w:ind w:left="4762"/>
    </w:pPr>
  </w:style>
  <w:style w:type="paragraph" w:customStyle="1" w:styleId="MEBasic8">
    <w:name w:val="ME Basic 8"/>
    <w:basedOn w:val="Normal"/>
    <w:uiPriority w:val="1"/>
    <w:semiHidden/>
    <w:unhideWhenUsed/>
    <w:qFormat/>
    <w:rsid w:val="003B37A4"/>
    <w:pPr>
      <w:numPr>
        <w:ilvl w:val="7"/>
        <w:numId w:val="17"/>
      </w:numPr>
      <w:spacing w:after="200"/>
      <w:ind w:hanging="680"/>
    </w:pPr>
  </w:style>
  <w:style w:type="paragraph" w:customStyle="1" w:styleId="MEBasic9">
    <w:name w:val="ME Basic 9"/>
    <w:basedOn w:val="Normal"/>
    <w:uiPriority w:val="1"/>
    <w:semiHidden/>
    <w:unhideWhenUsed/>
    <w:qFormat/>
    <w:rsid w:val="003B37A4"/>
    <w:pPr>
      <w:numPr>
        <w:ilvl w:val="8"/>
        <w:numId w:val="17"/>
      </w:numPr>
      <w:spacing w:after="200"/>
      <w:ind w:left="6123" w:hanging="680"/>
    </w:pPr>
  </w:style>
  <w:style w:type="paragraph" w:customStyle="1" w:styleId="MENoIndent7">
    <w:name w:val="ME NoIndent 7"/>
    <w:basedOn w:val="Normal"/>
    <w:uiPriority w:val="3"/>
    <w:semiHidden/>
    <w:unhideWhenUsed/>
    <w:qFormat/>
    <w:rsid w:val="003B37A4"/>
    <w:pPr>
      <w:numPr>
        <w:ilvl w:val="6"/>
        <w:numId w:val="19"/>
      </w:numPr>
    </w:pPr>
  </w:style>
  <w:style w:type="paragraph" w:customStyle="1" w:styleId="MENoIndent8">
    <w:name w:val="ME NoIndent 8"/>
    <w:basedOn w:val="Normal"/>
    <w:uiPriority w:val="3"/>
    <w:semiHidden/>
    <w:unhideWhenUsed/>
    <w:qFormat/>
    <w:rsid w:val="003B37A4"/>
    <w:pPr>
      <w:numPr>
        <w:ilvl w:val="7"/>
        <w:numId w:val="19"/>
      </w:numPr>
    </w:pPr>
  </w:style>
  <w:style w:type="paragraph" w:customStyle="1" w:styleId="MENoIndent9">
    <w:name w:val="ME NoIndent 9"/>
    <w:basedOn w:val="Normal"/>
    <w:uiPriority w:val="3"/>
    <w:semiHidden/>
    <w:unhideWhenUsed/>
    <w:qFormat/>
    <w:rsid w:val="003B37A4"/>
    <w:pPr>
      <w:numPr>
        <w:ilvl w:val="8"/>
        <w:numId w:val="19"/>
      </w:numPr>
    </w:pPr>
  </w:style>
  <w:style w:type="paragraph" w:customStyle="1" w:styleId="MENumber7">
    <w:name w:val="ME Number 7"/>
    <w:basedOn w:val="Normal"/>
    <w:uiPriority w:val="3"/>
    <w:semiHidden/>
    <w:unhideWhenUsed/>
    <w:qFormat/>
    <w:rsid w:val="003B37A4"/>
    <w:pPr>
      <w:numPr>
        <w:ilvl w:val="6"/>
        <w:numId w:val="20"/>
      </w:numPr>
      <w:spacing w:after="200"/>
      <w:ind w:left="4762"/>
    </w:pPr>
  </w:style>
  <w:style w:type="paragraph" w:customStyle="1" w:styleId="MENumber8">
    <w:name w:val="ME Number 8"/>
    <w:basedOn w:val="Normal"/>
    <w:uiPriority w:val="3"/>
    <w:semiHidden/>
    <w:unhideWhenUsed/>
    <w:qFormat/>
    <w:rsid w:val="003B37A4"/>
    <w:pPr>
      <w:numPr>
        <w:ilvl w:val="7"/>
        <w:numId w:val="20"/>
      </w:numPr>
      <w:spacing w:after="200"/>
      <w:ind w:hanging="680"/>
    </w:pPr>
  </w:style>
  <w:style w:type="paragraph" w:customStyle="1" w:styleId="MENumber9">
    <w:name w:val="ME Number 9"/>
    <w:basedOn w:val="Normal"/>
    <w:uiPriority w:val="3"/>
    <w:semiHidden/>
    <w:unhideWhenUsed/>
    <w:qFormat/>
    <w:rsid w:val="003B37A4"/>
    <w:pPr>
      <w:numPr>
        <w:ilvl w:val="8"/>
        <w:numId w:val="20"/>
      </w:numPr>
      <w:spacing w:after="200"/>
      <w:ind w:left="6123" w:hanging="680"/>
    </w:pPr>
  </w:style>
  <w:style w:type="paragraph" w:customStyle="1" w:styleId="Legal7">
    <w:name w:val="Legal 7"/>
    <w:basedOn w:val="Normal"/>
    <w:uiPriority w:val="5"/>
    <w:semiHidden/>
    <w:unhideWhenUsed/>
    <w:qFormat/>
    <w:rsid w:val="003B37A4"/>
    <w:pPr>
      <w:numPr>
        <w:ilvl w:val="6"/>
        <w:numId w:val="16"/>
      </w:numPr>
      <w:spacing w:after="200"/>
    </w:pPr>
  </w:style>
  <w:style w:type="paragraph" w:customStyle="1" w:styleId="Legal8">
    <w:name w:val="Legal 8"/>
    <w:basedOn w:val="Normal"/>
    <w:uiPriority w:val="5"/>
    <w:semiHidden/>
    <w:unhideWhenUsed/>
    <w:qFormat/>
    <w:rsid w:val="003B37A4"/>
    <w:pPr>
      <w:numPr>
        <w:ilvl w:val="7"/>
        <w:numId w:val="16"/>
      </w:numPr>
      <w:spacing w:after="200"/>
    </w:pPr>
  </w:style>
  <w:style w:type="paragraph" w:customStyle="1" w:styleId="Legal9">
    <w:name w:val="Legal 9"/>
    <w:basedOn w:val="Normal"/>
    <w:uiPriority w:val="5"/>
    <w:semiHidden/>
    <w:unhideWhenUsed/>
    <w:qFormat/>
    <w:rsid w:val="003B37A4"/>
    <w:pPr>
      <w:numPr>
        <w:ilvl w:val="8"/>
        <w:numId w:val="16"/>
      </w:numPr>
      <w:spacing w:after="200"/>
    </w:pPr>
  </w:style>
  <w:style w:type="paragraph" w:customStyle="1" w:styleId="NormalSingle">
    <w:name w:val="NormalSingle"/>
    <w:basedOn w:val="Normal"/>
    <w:uiPriority w:val="2"/>
    <w:semiHidden/>
    <w:qFormat/>
    <w:rsid w:val="003B37A4"/>
  </w:style>
  <w:style w:type="table" w:customStyle="1" w:styleId="MEClassic">
    <w:name w:val="ME Classic"/>
    <w:basedOn w:val="TableNormal"/>
    <w:uiPriority w:val="99"/>
    <w:rsid w:val="003B37A4"/>
    <w:pPr>
      <w:spacing w:before="60" w:after="60" w:line="220" w:lineRule="atLeast"/>
    </w:pPr>
    <w:rPr>
      <w:rFonts w:ascii="Arial" w:eastAsiaTheme="minorEastAsia" w:hAnsi="Arial"/>
      <w:sz w:val="18"/>
      <w:lang w:eastAsia="zh-CN"/>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paragraph" w:customStyle="1" w:styleId="TableColumnHeading">
    <w:name w:val="Table Column Heading"/>
    <w:basedOn w:val="Normal"/>
    <w:uiPriority w:val="3"/>
    <w:qFormat/>
    <w:rsid w:val="003B37A4"/>
    <w:pPr>
      <w:spacing w:before="60" w:after="60" w:line="220" w:lineRule="atLeast"/>
    </w:pPr>
    <w:rPr>
      <w:rFonts w:ascii="Arial Bold" w:eastAsia="Times New Roman" w:hAnsi="Arial Bold" w:cs="Angsana New"/>
      <w:b/>
      <w:color w:val="FFFFFF" w:themeColor="background1"/>
      <w:sz w:val="18"/>
      <w:lang w:bidi="th-TH"/>
    </w:rPr>
  </w:style>
  <w:style w:type="paragraph" w:customStyle="1" w:styleId="Tablesubheading">
    <w:name w:val="Table sub heading"/>
    <w:basedOn w:val="Normal"/>
    <w:uiPriority w:val="3"/>
    <w:qFormat/>
    <w:rsid w:val="003B37A4"/>
    <w:pPr>
      <w:spacing w:before="60" w:after="60" w:line="220" w:lineRule="atLeast"/>
    </w:pPr>
    <w:rPr>
      <w:rFonts w:eastAsia="Times New Roman" w:cs="Angsana New"/>
      <w:b/>
      <w:color w:val="808080" w:themeColor="background1" w:themeShade="80"/>
      <w:sz w:val="18"/>
      <w:lang w:bidi="th-TH"/>
    </w:rPr>
  </w:style>
  <w:style w:type="paragraph" w:customStyle="1" w:styleId="TableText">
    <w:name w:val="Table Text"/>
    <w:basedOn w:val="Normal"/>
    <w:uiPriority w:val="3"/>
    <w:qFormat/>
    <w:rsid w:val="003B37A4"/>
    <w:pPr>
      <w:spacing w:before="60" w:after="60" w:line="220" w:lineRule="atLeast"/>
    </w:pPr>
    <w:rPr>
      <w:rFonts w:eastAsia="Times New Roman" w:cs="Angsana New"/>
      <w:sz w:val="18"/>
      <w:lang w:bidi="th-TH"/>
    </w:rPr>
  </w:style>
  <w:style w:type="table" w:styleId="LightShading-Accent4">
    <w:name w:val="Light Shading Accent 4"/>
    <w:basedOn w:val="TableNormal"/>
    <w:uiPriority w:val="60"/>
    <w:rsid w:val="003B37A4"/>
    <w:rPr>
      <w:rFonts w:ascii="Arial" w:eastAsiaTheme="minorEastAsia" w:hAnsi="Arial"/>
      <w:color w:val="5F497A" w:themeColor="accent4" w:themeShade="BF"/>
      <w:lang w:eastAsia="zh-C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Redtextbold">
    <w:name w:val="*Red text (bold)"/>
    <w:basedOn w:val="DefaultParagraphFont"/>
    <w:uiPriority w:val="9"/>
    <w:qFormat/>
    <w:rsid w:val="003B37A4"/>
    <w:rPr>
      <w:rFonts w:asciiTheme="majorHAnsi" w:hAnsiTheme="majorHAnsi"/>
      <w:b/>
      <w:color w:val="CE0E2D"/>
    </w:rPr>
  </w:style>
  <w:style w:type="paragraph" w:customStyle="1" w:styleId="Bullet1">
    <w:name w:val="Bullet 1"/>
    <w:basedOn w:val="ListParagraph"/>
    <w:link w:val="Bullet1Char"/>
    <w:uiPriority w:val="4"/>
    <w:qFormat/>
    <w:rsid w:val="003B37A4"/>
    <w:pPr>
      <w:numPr>
        <w:numId w:val="22"/>
      </w:numPr>
      <w:snapToGrid w:val="0"/>
      <w:spacing w:after="120" w:line="240" w:lineRule="atLeast"/>
      <w:outlineLvl w:val="0"/>
    </w:pPr>
    <w:rPr>
      <w:rFonts w:cs="Angsana New"/>
      <w:color w:val="000000" w:themeColor="text1"/>
    </w:rPr>
  </w:style>
  <w:style w:type="character" w:customStyle="1" w:styleId="Bullet1Char">
    <w:name w:val="Bullet 1 Char"/>
    <w:link w:val="Bullet1"/>
    <w:uiPriority w:val="4"/>
    <w:rsid w:val="003B37A4"/>
    <w:rPr>
      <w:rFonts w:ascii="Arial" w:eastAsiaTheme="minorHAnsi" w:hAnsi="Arial" w:cs="Angsana New"/>
      <w:color w:val="000000" w:themeColor="text1"/>
      <w:szCs w:val="22"/>
      <w:lang w:eastAsia="en-US"/>
    </w:rPr>
  </w:style>
  <w:style w:type="paragraph" w:customStyle="1" w:styleId="Bullet3">
    <w:name w:val="Bullet 3"/>
    <w:basedOn w:val="ListParagraph"/>
    <w:uiPriority w:val="4"/>
    <w:qFormat/>
    <w:rsid w:val="003B37A4"/>
    <w:pPr>
      <w:numPr>
        <w:ilvl w:val="2"/>
        <w:numId w:val="22"/>
      </w:numPr>
      <w:tabs>
        <w:tab w:val="left" w:pos="1021"/>
      </w:tabs>
      <w:spacing w:after="120" w:line="240" w:lineRule="atLeast"/>
      <w:outlineLvl w:val="2"/>
    </w:pPr>
    <w:rPr>
      <w:szCs w:val="24"/>
    </w:rPr>
  </w:style>
  <w:style w:type="paragraph" w:customStyle="1" w:styleId="Bullet4">
    <w:name w:val="Bullet 4"/>
    <w:basedOn w:val="ListBullet"/>
    <w:uiPriority w:val="4"/>
    <w:semiHidden/>
    <w:rsid w:val="003B37A4"/>
    <w:pPr>
      <w:numPr>
        <w:ilvl w:val="3"/>
        <w:numId w:val="22"/>
      </w:numPr>
      <w:tabs>
        <w:tab w:val="left" w:pos="1361"/>
      </w:tabs>
      <w:spacing w:after="120" w:line="240" w:lineRule="atLeast"/>
      <w:contextualSpacing w:val="0"/>
      <w:outlineLvl w:val="3"/>
    </w:pPr>
    <w:rPr>
      <w:rFonts w:eastAsia="Times New Roman" w:cs="Angsana New"/>
      <w:lang w:bidi="th-TH"/>
    </w:rPr>
  </w:style>
  <w:style w:type="paragraph" w:customStyle="1" w:styleId="Bullet5">
    <w:name w:val="Bullet 5"/>
    <w:basedOn w:val="ListParagraph"/>
    <w:uiPriority w:val="4"/>
    <w:semiHidden/>
    <w:rsid w:val="003B37A4"/>
    <w:pPr>
      <w:numPr>
        <w:ilvl w:val="4"/>
        <w:numId w:val="22"/>
      </w:numPr>
      <w:spacing w:after="120" w:line="240" w:lineRule="atLeast"/>
      <w:contextualSpacing/>
      <w:outlineLvl w:val="4"/>
    </w:pPr>
    <w:rPr>
      <w:rFonts w:cs="Angsana New"/>
      <w:color w:val="000000" w:themeColor="text1"/>
    </w:rPr>
  </w:style>
  <w:style w:type="paragraph" w:customStyle="1" w:styleId="Bullet6">
    <w:name w:val="Bullet 6"/>
    <w:basedOn w:val="Normal"/>
    <w:uiPriority w:val="4"/>
    <w:semiHidden/>
    <w:rsid w:val="003B37A4"/>
    <w:pPr>
      <w:numPr>
        <w:ilvl w:val="5"/>
        <w:numId w:val="22"/>
      </w:numPr>
      <w:snapToGrid w:val="0"/>
      <w:spacing w:after="120" w:line="240" w:lineRule="atLeast"/>
      <w:outlineLvl w:val="5"/>
    </w:pPr>
    <w:rPr>
      <w:rFonts w:cs="Angsana New"/>
      <w:color w:val="000000" w:themeColor="text1"/>
    </w:rPr>
  </w:style>
  <w:style w:type="paragraph" w:customStyle="1" w:styleId="Bullet7">
    <w:name w:val="Bullet 7"/>
    <w:basedOn w:val="Normal"/>
    <w:uiPriority w:val="4"/>
    <w:semiHidden/>
    <w:rsid w:val="003B37A4"/>
    <w:pPr>
      <w:numPr>
        <w:ilvl w:val="6"/>
        <w:numId w:val="22"/>
      </w:numPr>
      <w:snapToGrid w:val="0"/>
      <w:spacing w:after="120" w:line="240" w:lineRule="atLeast"/>
      <w:outlineLvl w:val="6"/>
    </w:pPr>
    <w:rPr>
      <w:rFonts w:cs="Angsana New"/>
      <w:color w:val="000000" w:themeColor="text1"/>
    </w:rPr>
  </w:style>
  <w:style w:type="paragraph" w:customStyle="1" w:styleId="Bullet8">
    <w:name w:val="Bullet 8"/>
    <w:basedOn w:val="Normal"/>
    <w:uiPriority w:val="4"/>
    <w:semiHidden/>
    <w:rsid w:val="003B37A4"/>
    <w:pPr>
      <w:numPr>
        <w:ilvl w:val="7"/>
        <w:numId w:val="22"/>
      </w:numPr>
      <w:snapToGrid w:val="0"/>
      <w:spacing w:after="120" w:line="240" w:lineRule="atLeast"/>
      <w:outlineLvl w:val="7"/>
    </w:pPr>
    <w:rPr>
      <w:rFonts w:cs="Angsana New"/>
      <w:color w:val="000000" w:themeColor="text1"/>
    </w:rPr>
  </w:style>
  <w:style w:type="paragraph" w:customStyle="1" w:styleId="Bullet9">
    <w:name w:val="Bullet 9"/>
    <w:basedOn w:val="Normal"/>
    <w:uiPriority w:val="4"/>
    <w:semiHidden/>
    <w:rsid w:val="003B37A4"/>
    <w:pPr>
      <w:numPr>
        <w:ilvl w:val="8"/>
        <w:numId w:val="22"/>
      </w:numPr>
      <w:snapToGrid w:val="0"/>
      <w:spacing w:after="120" w:line="240" w:lineRule="atLeast"/>
      <w:outlineLvl w:val="8"/>
    </w:pPr>
    <w:rPr>
      <w:rFonts w:cs="Angsana New"/>
      <w:color w:val="000000" w:themeColor="text1"/>
    </w:rPr>
  </w:style>
  <w:style w:type="paragraph" w:customStyle="1" w:styleId="ContentsDetails">
    <w:name w:val="ContentsDetails"/>
    <w:basedOn w:val="Normal"/>
    <w:next w:val="Normal"/>
    <w:uiPriority w:val="8"/>
    <w:qFormat/>
    <w:rsid w:val="003B37A4"/>
    <w:pPr>
      <w:spacing w:before="240" w:line="240" w:lineRule="atLeast"/>
    </w:pPr>
    <w:rPr>
      <w:rFonts w:ascii="Arial Bold" w:eastAsia="Times New Roman" w:hAnsi="Arial Bold" w:cs="Angsana New"/>
      <w:b/>
      <w:spacing w:val="-10"/>
      <w:sz w:val="28"/>
      <w:szCs w:val="36"/>
      <w:lang w:bidi="th-TH"/>
    </w:rPr>
  </w:style>
  <w:style w:type="paragraph" w:customStyle="1" w:styleId="ContentsTitle">
    <w:name w:val="ContentsTitle"/>
    <w:basedOn w:val="Normal"/>
    <w:next w:val="Normal"/>
    <w:uiPriority w:val="8"/>
    <w:qFormat/>
    <w:rsid w:val="003B37A4"/>
    <w:pPr>
      <w:spacing w:after="120" w:line="480" w:lineRule="exact"/>
    </w:pPr>
    <w:rPr>
      <w:rFonts w:eastAsia="Times New Roman" w:cs="Angsana New"/>
      <w:color w:val="CE0E2D"/>
      <w:spacing w:val="-10"/>
      <w:sz w:val="32"/>
      <w:szCs w:val="48"/>
      <w:lang w:bidi="th-TH"/>
    </w:rPr>
  </w:style>
  <w:style w:type="paragraph" w:customStyle="1" w:styleId="LabelRed">
    <w:name w:val="Label Red"/>
    <w:uiPriority w:val="4"/>
    <w:qFormat/>
    <w:rsid w:val="003B37A4"/>
    <w:pPr>
      <w:snapToGrid w:val="0"/>
      <w:spacing w:before="240"/>
    </w:pPr>
    <w:rPr>
      <w:rFonts w:ascii="Arial" w:eastAsia="Times New Roman" w:hAnsi="Arial" w:cs="Angsana New"/>
      <w:b/>
      <w:bCs/>
      <w:iCs/>
      <w:caps/>
      <w:noProof/>
      <w:color w:val="FFFFFF" w:themeColor="background1"/>
      <w:spacing w:val="10"/>
      <w:sz w:val="16"/>
      <w:szCs w:val="16"/>
      <w:bdr w:val="single" w:sz="36" w:space="0" w:color="CE0E2D"/>
      <w:shd w:val="clear" w:color="auto" w:fill="CE0E2D"/>
    </w:rPr>
  </w:style>
  <w:style w:type="paragraph" w:customStyle="1" w:styleId="LabelBlack">
    <w:name w:val="Label Black"/>
    <w:basedOn w:val="LabelRed"/>
    <w:uiPriority w:val="4"/>
    <w:qFormat/>
    <w:rsid w:val="003B37A4"/>
    <w:rPr>
      <w:bdr w:val="single" w:sz="36" w:space="0" w:color="000000" w:themeColor="text1"/>
      <w:shd w:val="clear" w:color="auto" w:fill="000000" w:themeFill="text1"/>
    </w:rPr>
  </w:style>
  <w:style w:type="table" w:customStyle="1" w:styleId="METable-DkGreyHeader">
    <w:name w:val="ME Table - Dk Grey Header"/>
    <w:basedOn w:val="TableNormal"/>
    <w:uiPriority w:val="99"/>
    <w:rsid w:val="003B37A4"/>
    <w:pPr>
      <w:spacing w:before="40" w:after="40"/>
    </w:pPr>
    <w:rPr>
      <w:rFonts w:ascii="Arial" w:eastAsiaTheme="minorHAnsi" w:hAnsi="Arial" w:cstheme="minorBidi"/>
      <w:color w:val="000000" w:themeColor="text1"/>
      <w:sz w:val="18"/>
      <w:szCs w:val="24"/>
      <w:lang w:eastAsia="en-US"/>
    </w:rPr>
    <w:tblPr>
      <w:tblBorders>
        <w:bottom w:val="single" w:sz="4" w:space="0" w:color="auto"/>
        <w:insideH w:val="single" w:sz="4" w:space="0" w:color="auto"/>
      </w:tblBorders>
    </w:tblPr>
    <w:tblStylePr w:type="firstRow">
      <w:pPr>
        <w:wordWrap/>
        <w:spacing w:beforeLines="0" w:before="40" w:beforeAutospacing="0" w:afterLines="0" w:after="40" w:afterAutospacing="0" w:line="240" w:lineRule="auto"/>
      </w:pPr>
      <w:rPr>
        <w:rFonts w:ascii="Arial" w:hAnsi="Arial"/>
        <w:b/>
        <w:i w:val="0"/>
        <w:color w:val="FFFFFF" w:themeColor="background1"/>
        <w:sz w:val="18"/>
      </w:rPr>
      <w:tblPr/>
      <w:tcPr>
        <w:tcBorders>
          <w:top w:val="nil"/>
          <w:left w:val="nil"/>
          <w:bottom w:val="nil"/>
          <w:right w:val="nil"/>
          <w:insideH w:val="nil"/>
          <w:insideV w:val="nil"/>
          <w:tl2br w:val="nil"/>
          <w:tr2bl w:val="nil"/>
        </w:tcBorders>
        <w:shd w:val="clear" w:color="auto" w:fill="808080"/>
      </w:tcPr>
    </w:tblStylePr>
    <w:tblStylePr w:type="firstCol">
      <w:rPr>
        <w:rFonts w:ascii="Arial" w:hAnsi="Arial"/>
        <w:b/>
        <w:i w:val="0"/>
        <w:sz w:val="18"/>
      </w:rPr>
      <w:tblPr/>
      <w:tcPr>
        <w:shd w:val="clear" w:color="auto" w:fill="DEDEE0"/>
      </w:tcPr>
    </w:tblStylePr>
  </w:style>
  <w:style w:type="table" w:customStyle="1" w:styleId="METable-GreyHeader">
    <w:name w:val="ME Table - Grey Header"/>
    <w:basedOn w:val="TableNormal"/>
    <w:uiPriority w:val="99"/>
    <w:rsid w:val="003B37A4"/>
    <w:pPr>
      <w:snapToGrid w:val="0"/>
      <w:spacing w:before="40" w:after="40"/>
    </w:pPr>
    <w:rPr>
      <w:rFonts w:ascii="Arial" w:eastAsiaTheme="minorEastAsia" w:hAnsi="Arial"/>
      <w:color w:val="000000" w:themeColor="text1"/>
      <w:sz w:val="18"/>
      <w:lang w:eastAsia="zh-CN"/>
    </w:rPr>
    <w:tblPr>
      <w:tblStyleRowBandSize w:val="1"/>
      <w:tblStyleColBandSize w:val="1"/>
      <w:tblBorders>
        <w:bottom w:val="single" w:sz="4" w:space="0" w:color="404040" w:themeColor="text1" w:themeTint="BF"/>
        <w:insideH w:val="single" w:sz="4" w:space="0" w:color="404040" w:themeColor="text1" w:themeTint="BF"/>
      </w:tblBorders>
    </w:tblPr>
    <w:tblStylePr w:type="firstRow">
      <w:pPr>
        <w:wordWrap/>
        <w:adjustRightInd/>
        <w:snapToGrid/>
        <w:spacing w:beforeLines="0" w:before="40" w:beforeAutospacing="0" w:afterLines="0" w:after="40" w:afterAutospacing="0"/>
        <w:contextualSpacing w:val="0"/>
        <w:mirrorIndents w:val="0"/>
        <w:jc w:val="left"/>
      </w:pPr>
      <w:rPr>
        <w:rFonts w:ascii="Arial Bold" w:hAnsi="Arial Bold"/>
        <w:b/>
        <w:i w:val="0"/>
        <w:color w:val="000000" w:themeColor="text1"/>
        <w:sz w:val="18"/>
      </w:rPr>
      <w:tblPr/>
      <w:tcPr>
        <w:tcBorders>
          <w:top w:val="nil"/>
          <w:left w:val="nil"/>
          <w:bottom w:val="single" w:sz="12" w:space="0" w:color="CE0E2D"/>
          <w:right w:val="nil"/>
          <w:insideH w:val="nil"/>
          <w:insideV w:val="nil"/>
          <w:tl2br w:val="nil"/>
          <w:tr2bl w:val="nil"/>
        </w:tcBorders>
        <w:shd w:val="clear" w:color="auto" w:fill="DEDEE0"/>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table" w:customStyle="1" w:styleId="METable-RedHeader">
    <w:name w:val="ME Table - Red Header"/>
    <w:basedOn w:val="METable-GreyHeader"/>
    <w:uiPriority w:val="99"/>
    <w:rsid w:val="003B37A4"/>
    <w:tblPr/>
    <w:tblStylePr w:type="firstRow">
      <w:pPr>
        <w:wordWrap/>
        <w:adjustRightInd w:val="0"/>
        <w:snapToGrid/>
        <w:spacing w:beforeLines="0" w:before="40" w:beforeAutospacing="0" w:afterLines="0" w:after="40" w:afterAutospacing="0"/>
        <w:contextualSpacing w:val="0"/>
        <w:mirrorIndents w:val="0"/>
        <w:jc w:val="left"/>
      </w:pPr>
      <w:rPr>
        <w:rFonts w:ascii="Arial" w:hAnsi="Arial"/>
        <w:b/>
        <w:i w:val="0"/>
        <w:color w:val="F2F2F2" w:themeColor="background1" w:themeShade="F2"/>
        <w:sz w:val="18"/>
      </w:rPr>
      <w:tblPr/>
      <w:tcPr>
        <w:tcBorders>
          <w:top w:val="nil"/>
          <w:left w:val="nil"/>
          <w:bottom w:val="nil"/>
          <w:right w:val="nil"/>
          <w:insideH w:val="nil"/>
          <w:insideV w:val="nil"/>
          <w:tl2br w:val="nil"/>
          <w:tr2bl w:val="nil"/>
        </w:tcBorders>
        <w:shd w:val="clear" w:color="auto" w:fill="CE0E2D"/>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numbering" w:customStyle="1" w:styleId="METableBullets">
    <w:name w:val="ME Table Bullets"/>
    <w:uiPriority w:val="99"/>
    <w:rsid w:val="003B37A4"/>
    <w:pPr>
      <w:numPr>
        <w:numId w:val="23"/>
      </w:numPr>
    </w:pPr>
  </w:style>
  <w:style w:type="paragraph" w:customStyle="1" w:styleId="Tablebullet1">
    <w:name w:val="Table bullet 1"/>
    <w:basedOn w:val="Bullet1"/>
    <w:uiPriority w:val="3"/>
    <w:rsid w:val="003B37A4"/>
    <w:pPr>
      <w:numPr>
        <w:numId w:val="24"/>
      </w:numPr>
      <w:spacing w:before="20" w:after="20" w:line="240" w:lineRule="auto"/>
    </w:pPr>
    <w:rPr>
      <w:sz w:val="18"/>
      <w:szCs w:val="21"/>
    </w:rPr>
  </w:style>
  <w:style w:type="paragraph" w:customStyle="1" w:styleId="Tablebullet2">
    <w:name w:val="Table bullet 2"/>
    <w:basedOn w:val="Bullet2"/>
    <w:uiPriority w:val="3"/>
    <w:rsid w:val="003B37A4"/>
    <w:pPr>
      <w:numPr>
        <w:numId w:val="24"/>
      </w:numPr>
      <w:tabs>
        <w:tab w:val="left" w:pos="680"/>
      </w:tabs>
      <w:spacing w:before="20" w:after="20" w:line="240" w:lineRule="auto"/>
    </w:pPr>
    <w:rPr>
      <w:sz w:val="18"/>
      <w:szCs w:val="21"/>
    </w:rPr>
  </w:style>
  <w:style w:type="paragraph" w:customStyle="1" w:styleId="Tick">
    <w:name w:val="Tick"/>
    <w:basedOn w:val="Bullet1"/>
    <w:uiPriority w:val="3"/>
    <w:qFormat/>
    <w:rsid w:val="003B37A4"/>
    <w:pPr>
      <w:numPr>
        <w:numId w:val="25"/>
      </w:numPr>
      <w:tabs>
        <w:tab w:val="left" w:pos="340"/>
      </w:tabs>
    </w:pPr>
  </w:style>
  <w:style w:type="character" w:styleId="UnresolvedMention">
    <w:name w:val="Unresolved Mention"/>
    <w:basedOn w:val="DefaultParagraphFont"/>
    <w:uiPriority w:val="99"/>
    <w:semiHidden/>
    <w:unhideWhenUsed/>
    <w:rsid w:val="00852BF4"/>
    <w:rPr>
      <w:color w:val="605E5C"/>
      <w:shd w:val="clear" w:color="auto" w:fill="E1DFDD"/>
    </w:rPr>
  </w:style>
  <w:style w:type="paragraph" w:customStyle="1" w:styleId="MELegal1">
    <w:name w:val="ME Legal 1"/>
    <w:basedOn w:val="Normal"/>
    <w:qFormat/>
    <w:rsid w:val="003B37A4"/>
    <w:pPr>
      <w:numPr>
        <w:numId w:val="18"/>
      </w:numPr>
      <w:spacing w:after="200"/>
      <w:outlineLvl w:val="0"/>
    </w:pPr>
  </w:style>
  <w:style w:type="paragraph" w:customStyle="1" w:styleId="MELegal2">
    <w:name w:val="ME Legal 2"/>
    <w:basedOn w:val="Normal"/>
    <w:qFormat/>
    <w:rsid w:val="003B37A4"/>
    <w:pPr>
      <w:numPr>
        <w:ilvl w:val="1"/>
        <w:numId w:val="18"/>
      </w:numPr>
      <w:spacing w:after="200"/>
      <w:outlineLvl w:val="1"/>
    </w:pPr>
  </w:style>
  <w:style w:type="paragraph" w:customStyle="1" w:styleId="MELegal3">
    <w:name w:val="ME Legal 3"/>
    <w:basedOn w:val="Normal"/>
    <w:qFormat/>
    <w:rsid w:val="003B37A4"/>
    <w:pPr>
      <w:numPr>
        <w:ilvl w:val="2"/>
        <w:numId w:val="18"/>
      </w:numPr>
      <w:spacing w:after="200"/>
      <w:ind w:left="1360" w:hanging="680"/>
      <w:outlineLvl w:val="2"/>
    </w:pPr>
  </w:style>
  <w:style w:type="paragraph" w:customStyle="1" w:styleId="MELegal4">
    <w:name w:val="ME Legal 4"/>
    <w:basedOn w:val="Normal"/>
    <w:qFormat/>
    <w:rsid w:val="003B37A4"/>
    <w:pPr>
      <w:numPr>
        <w:ilvl w:val="3"/>
        <w:numId w:val="18"/>
      </w:numPr>
      <w:spacing w:after="200"/>
      <w:outlineLvl w:val="3"/>
    </w:pPr>
  </w:style>
  <w:style w:type="paragraph" w:customStyle="1" w:styleId="MELegal5">
    <w:name w:val="ME Legal 5"/>
    <w:basedOn w:val="Normal"/>
    <w:qFormat/>
    <w:rsid w:val="003B37A4"/>
    <w:pPr>
      <w:numPr>
        <w:ilvl w:val="4"/>
        <w:numId w:val="18"/>
      </w:numPr>
      <w:spacing w:after="200"/>
      <w:ind w:left="2721" w:hanging="680"/>
      <w:outlineLvl w:val="4"/>
    </w:pPr>
  </w:style>
  <w:style w:type="paragraph" w:customStyle="1" w:styleId="MELegal6">
    <w:name w:val="ME Legal 6"/>
    <w:basedOn w:val="Normal"/>
    <w:qFormat/>
    <w:rsid w:val="003B37A4"/>
    <w:pPr>
      <w:numPr>
        <w:ilvl w:val="5"/>
        <w:numId w:val="18"/>
      </w:numPr>
      <w:spacing w:after="200"/>
      <w:outlineLvl w:val="5"/>
    </w:pPr>
  </w:style>
  <w:style w:type="paragraph" w:customStyle="1" w:styleId="MEBasic1">
    <w:name w:val="ME Basic 1"/>
    <w:basedOn w:val="Normal"/>
    <w:uiPriority w:val="1"/>
    <w:qFormat/>
    <w:rsid w:val="003B37A4"/>
    <w:pPr>
      <w:numPr>
        <w:numId w:val="17"/>
      </w:numPr>
      <w:spacing w:after="200"/>
      <w:outlineLvl w:val="0"/>
    </w:pPr>
  </w:style>
  <w:style w:type="paragraph" w:customStyle="1" w:styleId="METitle1">
    <w:name w:val="ME Title 1"/>
    <w:basedOn w:val="Normal"/>
    <w:next w:val="Normal"/>
    <w:uiPriority w:val="2"/>
    <w:qFormat/>
    <w:rsid w:val="003B37A4"/>
    <w:pPr>
      <w:keepNext/>
      <w:outlineLvl w:val="0"/>
    </w:pPr>
    <w:rPr>
      <w:b/>
      <w:sz w:val="24"/>
    </w:rPr>
  </w:style>
  <w:style w:type="paragraph" w:customStyle="1" w:styleId="METitle2">
    <w:name w:val="ME Title 2"/>
    <w:basedOn w:val="Normal"/>
    <w:next w:val="Normal"/>
    <w:uiPriority w:val="2"/>
    <w:qFormat/>
    <w:rsid w:val="003B37A4"/>
    <w:pPr>
      <w:keepNext/>
      <w:outlineLvl w:val="0"/>
    </w:pPr>
    <w:rPr>
      <w:b/>
    </w:rPr>
  </w:style>
  <w:style w:type="paragraph" w:customStyle="1" w:styleId="METitle3">
    <w:name w:val="ME Title 3"/>
    <w:basedOn w:val="Normal"/>
    <w:next w:val="Normal"/>
    <w:uiPriority w:val="2"/>
    <w:qFormat/>
    <w:rsid w:val="003B37A4"/>
    <w:pPr>
      <w:keepNext/>
      <w:outlineLvl w:val="0"/>
    </w:pPr>
    <w:rPr>
      <w:b/>
      <w:i/>
    </w:rPr>
  </w:style>
  <w:style w:type="paragraph" w:customStyle="1" w:styleId="MEBasic2">
    <w:name w:val="ME Basic 2"/>
    <w:basedOn w:val="Normal"/>
    <w:uiPriority w:val="1"/>
    <w:qFormat/>
    <w:rsid w:val="003B37A4"/>
    <w:pPr>
      <w:numPr>
        <w:ilvl w:val="1"/>
        <w:numId w:val="17"/>
      </w:numPr>
      <w:spacing w:after="200"/>
      <w:outlineLvl w:val="1"/>
    </w:pPr>
  </w:style>
  <w:style w:type="paragraph" w:customStyle="1" w:styleId="MEChapterheading">
    <w:name w:val="ME Chapter heading"/>
    <w:basedOn w:val="Normal"/>
    <w:next w:val="Normal"/>
    <w:uiPriority w:val="7"/>
    <w:qFormat/>
    <w:rsid w:val="003B37A4"/>
    <w:pPr>
      <w:spacing w:after="360" w:line="480" w:lineRule="exact"/>
      <w:outlineLvl w:val="0"/>
    </w:pPr>
    <w:rPr>
      <w:rFonts w:eastAsia="Times New Roman" w:cs="Angsana New"/>
      <w:spacing w:val="-10"/>
      <w:sz w:val="48"/>
      <w:szCs w:val="48"/>
      <w:lang w:bidi="th-TH"/>
    </w:rPr>
  </w:style>
  <w:style w:type="paragraph" w:customStyle="1" w:styleId="MESubheading">
    <w:name w:val="ME Sub heading"/>
    <w:basedOn w:val="Normal"/>
    <w:next w:val="Normal"/>
    <w:uiPriority w:val="7"/>
    <w:qFormat/>
    <w:rsid w:val="003B37A4"/>
    <w:pPr>
      <w:keepNext/>
      <w:keepLines/>
      <w:spacing w:before="400" w:after="120" w:line="280" w:lineRule="exact"/>
      <w:outlineLvl w:val="0"/>
    </w:pPr>
    <w:rPr>
      <w:rFonts w:eastAsia="Times New Roman" w:cs="Angsana New"/>
      <w:spacing w:val="-6"/>
      <w:sz w:val="28"/>
      <w:szCs w:val="40"/>
      <w:lang w:bidi="th-TH"/>
    </w:rPr>
  </w:style>
  <w:style w:type="paragraph" w:customStyle="1" w:styleId="MEBasic3">
    <w:name w:val="ME Basic 3"/>
    <w:basedOn w:val="Normal"/>
    <w:uiPriority w:val="1"/>
    <w:qFormat/>
    <w:rsid w:val="003B37A4"/>
    <w:pPr>
      <w:numPr>
        <w:ilvl w:val="2"/>
        <w:numId w:val="17"/>
      </w:numPr>
      <w:spacing w:after="200"/>
      <w:ind w:left="2041"/>
      <w:outlineLvl w:val="2"/>
    </w:pPr>
  </w:style>
  <w:style w:type="paragraph" w:customStyle="1" w:styleId="MEBasic4">
    <w:name w:val="ME Basic 4"/>
    <w:basedOn w:val="Normal"/>
    <w:uiPriority w:val="1"/>
    <w:qFormat/>
    <w:rsid w:val="003B37A4"/>
    <w:pPr>
      <w:numPr>
        <w:ilvl w:val="3"/>
        <w:numId w:val="17"/>
      </w:numPr>
      <w:spacing w:after="200"/>
      <w:ind w:left="2721"/>
      <w:outlineLvl w:val="3"/>
    </w:pPr>
  </w:style>
  <w:style w:type="paragraph" w:customStyle="1" w:styleId="MEBasic5">
    <w:name w:val="ME Basic 5"/>
    <w:basedOn w:val="Normal"/>
    <w:uiPriority w:val="1"/>
    <w:qFormat/>
    <w:rsid w:val="003B37A4"/>
    <w:pPr>
      <w:numPr>
        <w:ilvl w:val="4"/>
        <w:numId w:val="17"/>
      </w:numPr>
      <w:spacing w:after="200"/>
      <w:ind w:left="3402"/>
      <w:outlineLvl w:val="4"/>
    </w:pPr>
  </w:style>
  <w:style w:type="paragraph" w:customStyle="1" w:styleId="MENoIndent1">
    <w:name w:val="ME NoIndent 1"/>
    <w:basedOn w:val="Normal"/>
    <w:uiPriority w:val="3"/>
    <w:qFormat/>
    <w:rsid w:val="003B37A4"/>
    <w:pPr>
      <w:numPr>
        <w:numId w:val="19"/>
      </w:numPr>
      <w:outlineLvl w:val="0"/>
    </w:pPr>
  </w:style>
  <w:style w:type="paragraph" w:customStyle="1" w:styleId="MENoIndent2">
    <w:name w:val="ME NoIndent 2"/>
    <w:basedOn w:val="Normal"/>
    <w:uiPriority w:val="3"/>
    <w:qFormat/>
    <w:rsid w:val="003B37A4"/>
    <w:pPr>
      <w:numPr>
        <w:ilvl w:val="1"/>
        <w:numId w:val="19"/>
      </w:numPr>
      <w:outlineLvl w:val="1"/>
    </w:pPr>
  </w:style>
  <w:style w:type="paragraph" w:customStyle="1" w:styleId="MENoIndent3">
    <w:name w:val="ME NoIndent 3"/>
    <w:basedOn w:val="Normal"/>
    <w:uiPriority w:val="3"/>
    <w:qFormat/>
    <w:rsid w:val="003B37A4"/>
    <w:pPr>
      <w:numPr>
        <w:ilvl w:val="2"/>
        <w:numId w:val="19"/>
      </w:numPr>
      <w:outlineLvl w:val="2"/>
    </w:pPr>
  </w:style>
  <w:style w:type="paragraph" w:customStyle="1" w:styleId="MENoIndent4">
    <w:name w:val="ME NoIndent 4"/>
    <w:basedOn w:val="Normal"/>
    <w:uiPriority w:val="3"/>
    <w:qFormat/>
    <w:rsid w:val="003B37A4"/>
    <w:pPr>
      <w:numPr>
        <w:ilvl w:val="3"/>
        <w:numId w:val="19"/>
      </w:numPr>
      <w:outlineLvl w:val="3"/>
    </w:pPr>
  </w:style>
  <w:style w:type="paragraph" w:customStyle="1" w:styleId="MENoIndent5">
    <w:name w:val="ME NoIndent 5"/>
    <w:basedOn w:val="Normal"/>
    <w:uiPriority w:val="3"/>
    <w:qFormat/>
    <w:rsid w:val="003B37A4"/>
    <w:pPr>
      <w:numPr>
        <w:ilvl w:val="4"/>
        <w:numId w:val="19"/>
      </w:numPr>
      <w:outlineLvl w:val="4"/>
    </w:pPr>
  </w:style>
  <w:style w:type="paragraph" w:customStyle="1" w:styleId="MENoIndent6">
    <w:name w:val="ME NoIndent 6"/>
    <w:basedOn w:val="Normal"/>
    <w:uiPriority w:val="3"/>
    <w:qFormat/>
    <w:rsid w:val="003B37A4"/>
    <w:pPr>
      <w:numPr>
        <w:ilvl w:val="5"/>
        <w:numId w:val="19"/>
      </w:numPr>
      <w:outlineLvl w:val="5"/>
    </w:pPr>
  </w:style>
  <w:style w:type="paragraph" w:customStyle="1" w:styleId="MENumber1">
    <w:name w:val="ME Number 1"/>
    <w:basedOn w:val="Normal"/>
    <w:uiPriority w:val="3"/>
    <w:qFormat/>
    <w:rsid w:val="003B37A4"/>
    <w:pPr>
      <w:numPr>
        <w:numId w:val="20"/>
      </w:numPr>
      <w:spacing w:after="200"/>
      <w:outlineLvl w:val="0"/>
    </w:pPr>
  </w:style>
  <w:style w:type="paragraph" w:customStyle="1" w:styleId="MENumber2">
    <w:name w:val="ME Number 2"/>
    <w:basedOn w:val="Normal"/>
    <w:uiPriority w:val="3"/>
    <w:qFormat/>
    <w:rsid w:val="003B37A4"/>
    <w:pPr>
      <w:numPr>
        <w:ilvl w:val="1"/>
        <w:numId w:val="20"/>
      </w:numPr>
      <w:spacing w:after="200"/>
      <w:outlineLvl w:val="1"/>
    </w:pPr>
  </w:style>
  <w:style w:type="paragraph" w:customStyle="1" w:styleId="MENumber3">
    <w:name w:val="ME Number 3"/>
    <w:basedOn w:val="Normal"/>
    <w:uiPriority w:val="3"/>
    <w:qFormat/>
    <w:rsid w:val="003B37A4"/>
    <w:pPr>
      <w:numPr>
        <w:ilvl w:val="2"/>
        <w:numId w:val="20"/>
      </w:numPr>
      <w:spacing w:after="200"/>
      <w:ind w:left="2041"/>
      <w:outlineLvl w:val="2"/>
    </w:pPr>
  </w:style>
  <w:style w:type="paragraph" w:customStyle="1" w:styleId="MENumber4">
    <w:name w:val="ME Number 4"/>
    <w:basedOn w:val="Normal"/>
    <w:uiPriority w:val="3"/>
    <w:qFormat/>
    <w:rsid w:val="003B37A4"/>
    <w:pPr>
      <w:numPr>
        <w:ilvl w:val="3"/>
        <w:numId w:val="20"/>
      </w:numPr>
      <w:spacing w:after="200"/>
      <w:ind w:left="2721"/>
      <w:outlineLvl w:val="3"/>
    </w:pPr>
  </w:style>
  <w:style w:type="paragraph" w:customStyle="1" w:styleId="MENumber5">
    <w:name w:val="ME Number 5"/>
    <w:basedOn w:val="Normal"/>
    <w:uiPriority w:val="3"/>
    <w:qFormat/>
    <w:rsid w:val="003B37A4"/>
    <w:pPr>
      <w:numPr>
        <w:ilvl w:val="4"/>
        <w:numId w:val="20"/>
      </w:numPr>
      <w:spacing w:after="200"/>
      <w:ind w:left="3402"/>
      <w:outlineLvl w:val="4"/>
    </w:pPr>
  </w:style>
  <w:style w:type="paragraph" w:customStyle="1" w:styleId="MENumber6">
    <w:name w:val="ME Number 6"/>
    <w:basedOn w:val="Normal"/>
    <w:uiPriority w:val="3"/>
    <w:qFormat/>
    <w:rsid w:val="003B37A4"/>
    <w:pPr>
      <w:numPr>
        <w:ilvl w:val="5"/>
        <w:numId w:val="20"/>
      </w:numPr>
      <w:spacing w:after="200"/>
      <w:ind w:left="4082"/>
      <w:outlineLvl w:val="5"/>
    </w:pPr>
  </w:style>
  <w:style w:type="paragraph" w:customStyle="1" w:styleId="MEBasic6">
    <w:name w:val="ME Basic 6"/>
    <w:basedOn w:val="Normal"/>
    <w:uiPriority w:val="1"/>
    <w:qFormat/>
    <w:rsid w:val="003B37A4"/>
    <w:pPr>
      <w:numPr>
        <w:ilvl w:val="5"/>
        <w:numId w:val="17"/>
      </w:numPr>
      <w:spacing w:after="200"/>
      <w:ind w:left="40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4282">
      <w:bodyDiv w:val="1"/>
      <w:marLeft w:val="0"/>
      <w:marRight w:val="0"/>
      <w:marTop w:val="0"/>
      <w:marBottom w:val="0"/>
      <w:divBdr>
        <w:top w:val="none" w:sz="0" w:space="0" w:color="auto"/>
        <w:left w:val="none" w:sz="0" w:space="0" w:color="auto"/>
        <w:bottom w:val="none" w:sz="0" w:space="0" w:color="auto"/>
        <w:right w:val="none" w:sz="0" w:space="0" w:color="auto"/>
      </w:divBdr>
    </w:div>
    <w:div w:id="888760259">
      <w:bodyDiv w:val="1"/>
      <w:marLeft w:val="0"/>
      <w:marRight w:val="0"/>
      <w:marTop w:val="0"/>
      <w:marBottom w:val="0"/>
      <w:divBdr>
        <w:top w:val="none" w:sz="0" w:space="0" w:color="auto"/>
        <w:left w:val="none" w:sz="0" w:space="0" w:color="auto"/>
        <w:bottom w:val="none" w:sz="0" w:space="0" w:color="auto"/>
        <w:right w:val="none" w:sz="0" w:space="0" w:color="auto"/>
      </w:divBdr>
    </w:div>
    <w:div w:id="115823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ED8DC-2D94-4C40-9244-87976AEF63A2}">
  <ds:schemaRefs>
    <ds:schemaRef ds:uri="http://schemas.openxmlformats.org/officeDocument/2006/bibliography"/>
  </ds:schemaRefs>
</ds:datastoreItem>
</file>

<file path=customXml/itemProps2.xml><?xml version="1.0" encoding="utf-8"?>
<ds:datastoreItem xmlns:ds="http://schemas.openxmlformats.org/officeDocument/2006/customXml" ds:itemID="{BDC02F28-37EA-4B65-A660-E443863AFDEC}">
  <ds:schemaRefs>
    <ds:schemaRef ds:uri="http://www.w3.org/2001/XMLSchema"/>
  </ds:schemaRefs>
</ds:datastoreItem>
</file>

<file path=customXml/itemProps3.xml><?xml version="1.0" encoding="utf-8"?>
<ds:datastoreItem xmlns:ds="http://schemas.openxmlformats.org/officeDocument/2006/customXml" ds:itemID="{EA940C6F-057D-41F8-A8C4-5741F6A99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BC2832-1C00-4583-BDEB-76A5B1414729}">
  <ds:schemaRefs>
    <ds:schemaRef ds:uri="http://schemas.microsoft.com/sharepoint/v3/contenttype/forms"/>
  </ds:schemaRefs>
</ds:datastoreItem>
</file>

<file path=customXml/itemProps5.xml><?xml version="1.0" encoding="utf-8"?>
<ds:datastoreItem xmlns:ds="http://schemas.openxmlformats.org/officeDocument/2006/customXml" ds:itemID="{0E5102BA-6F02-4078-8B43-053DA4880E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23793</Words>
  <Characters>135623</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159098</CharactersWithSpaces>
  <SharedDoc>false</SharedDoc>
  <HyperlinkBase/>
  <HLinks>
    <vt:vector size="630" baseType="variant">
      <vt:variant>
        <vt:i4>1114160</vt:i4>
      </vt:variant>
      <vt:variant>
        <vt:i4>626</vt:i4>
      </vt:variant>
      <vt:variant>
        <vt:i4>0</vt:i4>
      </vt:variant>
      <vt:variant>
        <vt:i4>5</vt:i4>
      </vt:variant>
      <vt:variant>
        <vt:lpwstr/>
      </vt:variant>
      <vt:variant>
        <vt:lpwstr>_Toc369724836</vt:lpwstr>
      </vt:variant>
      <vt:variant>
        <vt:i4>1114160</vt:i4>
      </vt:variant>
      <vt:variant>
        <vt:i4>620</vt:i4>
      </vt:variant>
      <vt:variant>
        <vt:i4>0</vt:i4>
      </vt:variant>
      <vt:variant>
        <vt:i4>5</vt:i4>
      </vt:variant>
      <vt:variant>
        <vt:lpwstr/>
      </vt:variant>
      <vt:variant>
        <vt:lpwstr>_Toc369724835</vt:lpwstr>
      </vt:variant>
      <vt:variant>
        <vt:i4>1114160</vt:i4>
      </vt:variant>
      <vt:variant>
        <vt:i4>614</vt:i4>
      </vt:variant>
      <vt:variant>
        <vt:i4>0</vt:i4>
      </vt:variant>
      <vt:variant>
        <vt:i4>5</vt:i4>
      </vt:variant>
      <vt:variant>
        <vt:lpwstr/>
      </vt:variant>
      <vt:variant>
        <vt:lpwstr>_Toc369724834</vt:lpwstr>
      </vt:variant>
      <vt:variant>
        <vt:i4>1114160</vt:i4>
      </vt:variant>
      <vt:variant>
        <vt:i4>608</vt:i4>
      </vt:variant>
      <vt:variant>
        <vt:i4>0</vt:i4>
      </vt:variant>
      <vt:variant>
        <vt:i4>5</vt:i4>
      </vt:variant>
      <vt:variant>
        <vt:lpwstr/>
      </vt:variant>
      <vt:variant>
        <vt:lpwstr>_Toc369724833</vt:lpwstr>
      </vt:variant>
      <vt:variant>
        <vt:i4>1114160</vt:i4>
      </vt:variant>
      <vt:variant>
        <vt:i4>602</vt:i4>
      </vt:variant>
      <vt:variant>
        <vt:i4>0</vt:i4>
      </vt:variant>
      <vt:variant>
        <vt:i4>5</vt:i4>
      </vt:variant>
      <vt:variant>
        <vt:lpwstr/>
      </vt:variant>
      <vt:variant>
        <vt:lpwstr>_Toc369724832</vt:lpwstr>
      </vt:variant>
      <vt:variant>
        <vt:i4>1114160</vt:i4>
      </vt:variant>
      <vt:variant>
        <vt:i4>596</vt:i4>
      </vt:variant>
      <vt:variant>
        <vt:i4>0</vt:i4>
      </vt:variant>
      <vt:variant>
        <vt:i4>5</vt:i4>
      </vt:variant>
      <vt:variant>
        <vt:lpwstr/>
      </vt:variant>
      <vt:variant>
        <vt:lpwstr>_Toc369724831</vt:lpwstr>
      </vt:variant>
      <vt:variant>
        <vt:i4>1114160</vt:i4>
      </vt:variant>
      <vt:variant>
        <vt:i4>590</vt:i4>
      </vt:variant>
      <vt:variant>
        <vt:i4>0</vt:i4>
      </vt:variant>
      <vt:variant>
        <vt:i4>5</vt:i4>
      </vt:variant>
      <vt:variant>
        <vt:lpwstr/>
      </vt:variant>
      <vt:variant>
        <vt:lpwstr>_Toc369724830</vt:lpwstr>
      </vt:variant>
      <vt:variant>
        <vt:i4>1048624</vt:i4>
      </vt:variant>
      <vt:variant>
        <vt:i4>584</vt:i4>
      </vt:variant>
      <vt:variant>
        <vt:i4>0</vt:i4>
      </vt:variant>
      <vt:variant>
        <vt:i4>5</vt:i4>
      </vt:variant>
      <vt:variant>
        <vt:lpwstr/>
      </vt:variant>
      <vt:variant>
        <vt:lpwstr>_Toc369724829</vt:lpwstr>
      </vt:variant>
      <vt:variant>
        <vt:i4>1048624</vt:i4>
      </vt:variant>
      <vt:variant>
        <vt:i4>578</vt:i4>
      </vt:variant>
      <vt:variant>
        <vt:i4>0</vt:i4>
      </vt:variant>
      <vt:variant>
        <vt:i4>5</vt:i4>
      </vt:variant>
      <vt:variant>
        <vt:lpwstr/>
      </vt:variant>
      <vt:variant>
        <vt:lpwstr>_Toc369724828</vt:lpwstr>
      </vt:variant>
      <vt:variant>
        <vt:i4>1048624</vt:i4>
      </vt:variant>
      <vt:variant>
        <vt:i4>572</vt:i4>
      </vt:variant>
      <vt:variant>
        <vt:i4>0</vt:i4>
      </vt:variant>
      <vt:variant>
        <vt:i4>5</vt:i4>
      </vt:variant>
      <vt:variant>
        <vt:lpwstr/>
      </vt:variant>
      <vt:variant>
        <vt:lpwstr>_Toc369724827</vt:lpwstr>
      </vt:variant>
      <vt:variant>
        <vt:i4>1048624</vt:i4>
      </vt:variant>
      <vt:variant>
        <vt:i4>566</vt:i4>
      </vt:variant>
      <vt:variant>
        <vt:i4>0</vt:i4>
      </vt:variant>
      <vt:variant>
        <vt:i4>5</vt:i4>
      </vt:variant>
      <vt:variant>
        <vt:lpwstr/>
      </vt:variant>
      <vt:variant>
        <vt:lpwstr>_Toc369724826</vt:lpwstr>
      </vt:variant>
      <vt:variant>
        <vt:i4>1048624</vt:i4>
      </vt:variant>
      <vt:variant>
        <vt:i4>560</vt:i4>
      </vt:variant>
      <vt:variant>
        <vt:i4>0</vt:i4>
      </vt:variant>
      <vt:variant>
        <vt:i4>5</vt:i4>
      </vt:variant>
      <vt:variant>
        <vt:lpwstr/>
      </vt:variant>
      <vt:variant>
        <vt:lpwstr>_Toc369724825</vt:lpwstr>
      </vt:variant>
      <vt:variant>
        <vt:i4>1048624</vt:i4>
      </vt:variant>
      <vt:variant>
        <vt:i4>554</vt:i4>
      </vt:variant>
      <vt:variant>
        <vt:i4>0</vt:i4>
      </vt:variant>
      <vt:variant>
        <vt:i4>5</vt:i4>
      </vt:variant>
      <vt:variant>
        <vt:lpwstr/>
      </vt:variant>
      <vt:variant>
        <vt:lpwstr>_Toc369724824</vt:lpwstr>
      </vt:variant>
      <vt:variant>
        <vt:i4>1048624</vt:i4>
      </vt:variant>
      <vt:variant>
        <vt:i4>548</vt:i4>
      </vt:variant>
      <vt:variant>
        <vt:i4>0</vt:i4>
      </vt:variant>
      <vt:variant>
        <vt:i4>5</vt:i4>
      </vt:variant>
      <vt:variant>
        <vt:lpwstr/>
      </vt:variant>
      <vt:variant>
        <vt:lpwstr>_Toc369724823</vt:lpwstr>
      </vt:variant>
      <vt:variant>
        <vt:i4>1048624</vt:i4>
      </vt:variant>
      <vt:variant>
        <vt:i4>542</vt:i4>
      </vt:variant>
      <vt:variant>
        <vt:i4>0</vt:i4>
      </vt:variant>
      <vt:variant>
        <vt:i4>5</vt:i4>
      </vt:variant>
      <vt:variant>
        <vt:lpwstr/>
      </vt:variant>
      <vt:variant>
        <vt:lpwstr>_Toc369724822</vt:lpwstr>
      </vt:variant>
      <vt:variant>
        <vt:i4>1048624</vt:i4>
      </vt:variant>
      <vt:variant>
        <vt:i4>536</vt:i4>
      </vt:variant>
      <vt:variant>
        <vt:i4>0</vt:i4>
      </vt:variant>
      <vt:variant>
        <vt:i4>5</vt:i4>
      </vt:variant>
      <vt:variant>
        <vt:lpwstr/>
      </vt:variant>
      <vt:variant>
        <vt:lpwstr>_Toc369724821</vt:lpwstr>
      </vt:variant>
      <vt:variant>
        <vt:i4>1048624</vt:i4>
      </vt:variant>
      <vt:variant>
        <vt:i4>530</vt:i4>
      </vt:variant>
      <vt:variant>
        <vt:i4>0</vt:i4>
      </vt:variant>
      <vt:variant>
        <vt:i4>5</vt:i4>
      </vt:variant>
      <vt:variant>
        <vt:lpwstr/>
      </vt:variant>
      <vt:variant>
        <vt:lpwstr>_Toc369724820</vt:lpwstr>
      </vt:variant>
      <vt:variant>
        <vt:i4>1245232</vt:i4>
      </vt:variant>
      <vt:variant>
        <vt:i4>524</vt:i4>
      </vt:variant>
      <vt:variant>
        <vt:i4>0</vt:i4>
      </vt:variant>
      <vt:variant>
        <vt:i4>5</vt:i4>
      </vt:variant>
      <vt:variant>
        <vt:lpwstr/>
      </vt:variant>
      <vt:variant>
        <vt:lpwstr>_Toc369724819</vt:lpwstr>
      </vt:variant>
      <vt:variant>
        <vt:i4>1245232</vt:i4>
      </vt:variant>
      <vt:variant>
        <vt:i4>518</vt:i4>
      </vt:variant>
      <vt:variant>
        <vt:i4>0</vt:i4>
      </vt:variant>
      <vt:variant>
        <vt:i4>5</vt:i4>
      </vt:variant>
      <vt:variant>
        <vt:lpwstr/>
      </vt:variant>
      <vt:variant>
        <vt:lpwstr>_Toc369724818</vt:lpwstr>
      </vt:variant>
      <vt:variant>
        <vt:i4>1245232</vt:i4>
      </vt:variant>
      <vt:variant>
        <vt:i4>512</vt:i4>
      </vt:variant>
      <vt:variant>
        <vt:i4>0</vt:i4>
      </vt:variant>
      <vt:variant>
        <vt:i4>5</vt:i4>
      </vt:variant>
      <vt:variant>
        <vt:lpwstr/>
      </vt:variant>
      <vt:variant>
        <vt:lpwstr>_Toc369724817</vt:lpwstr>
      </vt:variant>
      <vt:variant>
        <vt:i4>1245232</vt:i4>
      </vt:variant>
      <vt:variant>
        <vt:i4>506</vt:i4>
      </vt:variant>
      <vt:variant>
        <vt:i4>0</vt:i4>
      </vt:variant>
      <vt:variant>
        <vt:i4>5</vt:i4>
      </vt:variant>
      <vt:variant>
        <vt:lpwstr/>
      </vt:variant>
      <vt:variant>
        <vt:lpwstr>_Toc369724816</vt:lpwstr>
      </vt:variant>
      <vt:variant>
        <vt:i4>1245232</vt:i4>
      </vt:variant>
      <vt:variant>
        <vt:i4>500</vt:i4>
      </vt:variant>
      <vt:variant>
        <vt:i4>0</vt:i4>
      </vt:variant>
      <vt:variant>
        <vt:i4>5</vt:i4>
      </vt:variant>
      <vt:variant>
        <vt:lpwstr/>
      </vt:variant>
      <vt:variant>
        <vt:lpwstr>_Toc369724815</vt:lpwstr>
      </vt:variant>
      <vt:variant>
        <vt:i4>1245232</vt:i4>
      </vt:variant>
      <vt:variant>
        <vt:i4>494</vt:i4>
      </vt:variant>
      <vt:variant>
        <vt:i4>0</vt:i4>
      </vt:variant>
      <vt:variant>
        <vt:i4>5</vt:i4>
      </vt:variant>
      <vt:variant>
        <vt:lpwstr/>
      </vt:variant>
      <vt:variant>
        <vt:lpwstr>_Toc369724814</vt:lpwstr>
      </vt:variant>
      <vt:variant>
        <vt:i4>1245232</vt:i4>
      </vt:variant>
      <vt:variant>
        <vt:i4>488</vt:i4>
      </vt:variant>
      <vt:variant>
        <vt:i4>0</vt:i4>
      </vt:variant>
      <vt:variant>
        <vt:i4>5</vt:i4>
      </vt:variant>
      <vt:variant>
        <vt:lpwstr/>
      </vt:variant>
      <vt:variant>
        <vt:lpwstr>_Toc369724813</vt:lpwstr>
      </vt:variant>
      <vt:variant>
        <vt:i4>1245232</vt:i4>
      </vt:variant>
      <vt:variant>
        <vt:i4>482</vt:i4>
      </vt:variant>
      <vt:variant>
        <vt:i4>0</vt:i4>
      </vt:variant>
      <vt:variant>
        <vt:i4>5</vt:i4>
      </vt:variant>
      <vt:variant>
        <vt:lpwstr/>
      </vt:variant>
      <vt:variant>
        <vt:lpwstr>_Toc369724812</vt:lpwstr>
      </vt:variant>
      <vt:variant>
        <vt:i4>1245232</vt:i4>
      </vt:variant>
      <vt:variant>
        <vt:i4>476</vt:i4>
      </vt:variant>
      <vt:variant>
        <vt:i4>0</vt:i4>
      </vt:variant>
      <vt:variant>
        <vt:i4>5</vt:i4>
      </vt:variant>
      <vt:variant>
        <vt:lpwstr/>
      </vt:variant>
      <vt:variant>
        <vt:lpwstr>_Toc369724811</vt:lpwstr>
      </vt:variant>
      <vt:variant>
        <vt:i4>1245232</vt:i4>
      </vt:variant>
      <vt:variant>
        <vt:i4>470</vt:i4>
      </vt:variant>
      <vt:variant>
        <vt:i4>0</vt:i4>
      </vt:variant>
      <vt:variant>
        <vt:i4>5</vt:i4>
      </vt:variant>
      <vt:variant>
        <vt:lpwstr/>
      </vt:variant>
      <vt:variant>
        <vt:lpwstr>_Toc369724810</vt:lpwstr>
      </vt:variant>
      <vt:variant>
        <vt:i4>1179696</vt:i4>
      </vt:variant>
      <vt:variant>
        <vt:i4>464</vt:i4>
      </vt:variant>
      <vt:variant>
        <vt:i4>0</vt:i4>
      </vt:variant>
      <vt:variant>
        <vt:i4>5</vt:i4>
      </vt:variant>
      <vt:variant>
        <vt:lpwstr/>
      </vt:variant>
      <vt:variant>
        <vt:lpwstr>_Toc369724809</vt:lpwstr>
      </vt:variant>
      <vt:variant>
        <vt:i4>1179696</vt:i4>
      </vt:variant>
      <vt:variant>
        <vt:i4>458</vt:i4>
      </vt:variant>
      <vt:variant>
        <vt:i4>0</vt:i4>
      </vt:variant>
      <vt:variant>
        <vt:i4>5</vt:i4>
      </vt:variant>
      <vt:variant>
        <vt:lpwstr/>
      </vt:variant>
      <vt:variant>
        <vt:lpwstr>_Toc369724808</vt:lpwstr>
      </vt:variant>
      <vt:variant>
        <vt:i4>1179696</vt:i4>
      </vt:variant>
      <vt:variant>
        <vt:i4>452</vt:i4>
      </vt:variant>
      <vt:variant>
        <vt:i4>0</vt:i4>
      </vt:variant>
      <vt:variant>
        <vt:i4>5</vt:i4>
      </vt:variant>
      <vt:variant>
        <vt:lpwstr/>
      </vt:variant>
      <vt:variant>
        <vt:lpwstr>_Toc369724807</vt:lpwstr>
      </vt:variant>
      <vt:variant>
        <vt:i4>1179696</vt:i4>
      </vt:variant>
      <vt:variant>
        <vt:i4>446</vt:i4>
      </vt:variant>
      <vt:variant>
        <vt:i4>0</vt:i4>
      </vt:variant>
      <vt:variant>
        <vt:i4>5</vt:i4>
      </vt:variant>
      <vt:variant>
        <vt:lpwstr/>
      </vt:variant>
      <vt:variant>
        <vt:lpwstr>_Toc369724806</vt:lpwstr>
      </vt:variant>
      <vt:variant>
        <vt:i4>1179696</vt:i4>
      </vt:variant>
      <vt:variant>
        <vt:i4>440</vt:i4>
      </vt:variant>
      <vt:variant>
        <vt:i4>0</vt:i4>
      </vt:variant>
      <vt:variant>
        <vt:i4>5</vt:i4>
      </vt:variant>
      <vt:variant>
        <vt:lpwstr/>
      </vt:variant>
      <vt:variant>
        <vt:lpwstr>_Toc369724805</vt:lpwstr>
      </vt:variant>
      <vt:variant>
        <vt:i4>1179696</vt:i4>
      </vt:variant>
      <vt:variant>
        <vt:i4>434</vt:i4>
      </vt:variant>
      <vt:variant>
        <vt:i4>0</vt:i4>
      </vt:variant>
      <vt:variant>
        <vt:i4>5</vt:i4>
      </vt:variant>
      <vt:variant>
        <vt:lpwstr/>
      </vt:variant>
      <vt:variant>
        <vt:lpwstr>_Toc369724804</vt:lpwstr>
      </vt:variant>
      <vt:variant>
        <vt:i4>1179696</vt:i4>
      </vt:variant>
      <vt:variant>
        <vt:i4>428</vt:i4>
      </vt:variant>
      <vt:variant>
        <vt:i4>0</vt:i4>
      </vt:variant>
      <vt:variant>
        <vt:i4>5</vt:i4>
      </vt:variant>
      <vt:variant>
        <vt:lpwstr/>
      </vt:variant>
      <vt:variant>
        <vt:lpwstr>_Toc369724803</vt:lpwstr>
      </vt:variant>
      <vt:variant>
        <vt:i4>1179696</vt:i4>
      </vt:variant>
      <vt:variant>
        <vt:i4>422</vt:i4>
      </vt:variant>
      <vt:variant>
        <vt:i4>0</vt:i4>
      </vt:variant>
      <vt:variant>
        <vt:i4>5</vt:i4>
      </vt:variant>
      <vt:variant>
        <vt:lpwstr/>
      </vt:variant>
      <vt:variant>
        <vt:lpwstr>_Toc369724802</vt:lpwstr>
      </vt:variant>
      <vt:variant>
        <vt:i4>1179696</vt:i4>
      </vt:variant>
      <vt:variant>
        <vt:i4>416</vt:i4>
      </vt:variant>
      <vt:variant>
        <vt:i4>0</vt:i4>
      </vt:variant>
      <vt:variant>
        <vt:i4>5</vt:i4>
      </vt:variant>
      <vt:variant>
        <vt:lpwstr/>
      </vt:variant>
      <vt:variant>
        <vt:lpwstr>_Toc369724801</vt:lpwstr>
      </vt:variant>
      <vt:variant>
        <vt:i4>1179696</vt:i4>
      </vt:variant>
      <vt:variant>
        <vt:i4>410</vt:i4>
      </vt:variant>
      <vt:variant>
        <vt:i4>0</vt:i4>
      </vt:variant>
      <vt:variant>
        <vt:i4>5</vt:i4>
      </vt:variant>
      <vt:variant>
        <vt:lpwstr/>
      </vt:variant>
      <vt:variant>
        <vt:lpwstr>_Toc369724800</vt:lpwstr>
      </vt:variant>
      <vt:variant>
        <vt:i4>1769535</vt:i4>
      </vt:variant>
      <vt:variant>
        <vt:i4>404</vt:i4>
      </vt:variant>
      <vt:variant>
        <vt:i4>0</vt:i4>
      </vt:variant>
      <vt:variant>
        <vt:i4>5</vt:i4>
      </vt:variant>
      <vt:variant>
        <vt:lpwstr/>
      </vt:variant>
      <vt:variant>
        <vt:lpwstr>_Toc369724799</vt:lpwstr>
      </vt:variant>
      <vt:variant>
        <vt:i4>1769535</vt:i4>
      </vt:variant>
      <vt:variant>
        <vt:i4>398</vt:i4>
      </vt:variant>
      <vt:variant>
        <vt:i4>0</vt:i4>
      </vt:variant>
      <vt:variant>
        <vt:i4>5</vt:i4>
      </vt:variant>
      <vt:variant>
        <vt:lpwstr/>
      </vt:variant>
      <vt:variant>
        <vt:lpwstr>_Toc369724798</vt:lpwstr>
      </vt:variant>
      <vt:variant>
        <vt:i4>1769535</vt:i4>
      </vt:variant>
      <vt:variant>
        <vt:i4>392</vt:i4>
      </vt:variant>
      <vt:variant>
        <vt:i4>0</vt:i4>
      </vt:variant>
      <vt:variant>
        <vt:i4>5</vt:i4>
      </vt:variant>
      <vt:variant>
        <vt:lpwstr/>
      </vt:variant>
      <vt:variant>
        <vt:lpwstr>_Toc369724797</vt:lpwstr>
      </vt:variant>
      <vt:variant>
        <vt:i4>1769535</vt:i4>
      </vt:variant>
      <vt:variant>
        <vt:i4>386</vt:i4>
      </vt:variant>
      <vt:variant>
        <vt:i4>0</vt:i4>
      </vt:variant>
      <vt:variant>
        <vt:i4>5</vt:i4>
      </vt:variant>
      <vt:variant>
        <vt:lpwstr/>
      </vt:variant>
      <vt:variant>
        <vt:lpwstr>_Toc369724796</vt:lpwstr>
      </vt:variant>
      <vt:variant>
        <vt:i4>1769535</vt:i4>
      </vt:variant>
      <vt:variant>
        <vt:i4>380</vt:i4>
      </vt:variant>
      <vt:variant>
        <vt:i4>0</vt:i4>
      </vt:variant>
      <vt:variant>
        <vt:i4>5</vt:i4>
      </vt:variant>
      <vt:variant>
        <vt:lpwstr/>
      </vt:variant>
      <vt:variant>
        <vt:lpwstr>_Toc369724795</vt:lpwstr>
      </vt:variant>
      <vt:variant>
        <vt:i4>1769535</vt:i4>
      </vt:variant>
      <vt:variant>
        <vt:i4>374</vt:i4>
      </vt:variant>
      <vt:variant>
        <vt:i4>0</vt:i4>
      </vt:variant>
      <vt:variant>
        <vt:i4>5</vt:i4>
      </vt:variant>
      <vt:variant>
        <vt:lpwstr/>
      </vt:variant>
      <vt:variant>
        <vt:lpwstr>_Toc369724794</vt:lpwstr>
      </vt:variant>
      <vt:variant>
        <vt:i4>1769535</vt:i4>
      </vt:variant>
      <vt:variant>
        <vt:i4>368</vt:i4>
      </vt:variant>
      <vt:variant>
        <vt:i4>0</vt:i4>
      </vt:variant>
      <vt:variant>
        <vt:i4>5</vt:i4>
      </vt:variant>
      <vt:variant>
        <vt:lpwstr/>
      </vt:variant>
      <vt:variant>
        <vt:lpwstr>_Toc369724793</vt:lpwstr>
      </vt:variant>
      <vt:variant>
        <vt:i4>1769535</vt:i4>
      </vt:variant>
      <vt:variant>
        <vt:i4>362</vt:i4>
      </vt:variant>
      <vt:variant>
        <vt:i4>0</vt:i4>
      </vt:variant>
      <vt:variant>
        <vt:i4>5</vt:i4>
      </vt:variant>
      <vt:variant>
        <vt:lpwstr/>
      </vt:variant>
      <vt:variant>
        <vt:lpwstr>_Toc369724792</vt:lpwstr>
      </vt:variant>
      <vt:variant>
        <vt:i4>1769535</vt:i4>
      </vt:variant>
      <vt:variant>
        <vt:i4>356</vt:i4>
      </vt:variant>
      <vt:variant>
        <vt:i4>0</vt:i4>
      </vt:variant>
      <vt:variant>
        <vt:i4>5</vt:i4>
      </vt:variant>
      <vt:variant>
        <vt:lpwstr/>
      </vt:variant>
      <vt:variant>
        <vt:lpwstr>_Toc369724791</vt:lpwstr>
      </vt:variant>
      <vt:variant>
        <vt:i4>1769535</vt:i4>
      </vt:variant>
      <vt:variant>
        <vt:i4>350</vt:i4>
      </vt:variant>
      <vt:variant>
        <vt:i4>0</vt:i4>
      </vt:variant>
      <vt:variant>
        <vt:i4>5</vt:i4>
      </vt:variant>
      <vt:variant>
        <vt:lpwstr/>
      </vt:variant>
      <vt:variant>
        <vt:lpwstr>_Toc369724790</vt:lpwstr>
      </vt:variant>
      <vt:variant>
        <vt:i4>1703999</vt:i4>
      </vt:variant>
      <vt:variant>
        <vt:i4>344</vt:i4>
      </vt:variant>
      <vt:variant>
        <vt:i4>0</vt:i4>
      </vt:variant>
      <vt:variant>
        <vt:i4>5</vt:i4>
      </vt:variant>
      <vt:variant>
        <vt:lpwstr/>
      </vt:variant>
      <vt:variant>
        <vt:lpwstr>_Toc369724789</vt:lpwstr>
      </vt:variant>
      <vt:variant>
        <vt:i4>1703999</vt:i4>
      </vt:variant>
      <vt:variant>
        <vt:i4>338</vt:i4>
      </vt:variant>
      <vt:variant>
        <vt:i4>0</vt:i4>
      </vt:variant>
      <vt:variant>
        <vt:i4>5</vt:i4>
      </vt:variant>
      <vt:variant>
        <vt:lpwstr/>
      </vt:variant>
      <vt:variant>
        <vt:lpwstr>_Toc369724788</vt:lpwstr>
      </vt:variant>
      <vt:variant>
        <vt:i4>1703999</vt:i4>
      </vt:variant>
      <vt:variant>
        <vt:i4>332</vt:i4>
      </vt:variant>
      <vt:variant>
        <vt:i4>0</vt:i4>
      </vt:variant>
      <vt:variant>
        <vt:i4>5</vt:i4>
      </vt:variant>
      <vt:variant>
        <vt:lpwstr/>
      </vt:variant>
      <vt:variant>
        <vt:lpwstr>_Toc369724787</vt:lpwstr>
      </vt:variant>
      <vt:variant>
        <vt:i4>1703999</vt:i4>
      </vt:variant>
      <vt:variant>
        <vt:i4>326</vt:i4>
      </vt:variant>
      <vt:variant>
        <vt:i4>0</vt:i4>
      </vt:variant>
      <vt:variant>
        <vt:i4>5</vt:i4>
      </vt:variant>
      <vt:variant>
        <vt:lpwstr/>
      </vt:variant>
      <vt:variant>
        <vt:lpwstr>_Toc369724786</vt:lpwstr>
      </vt:variant>
      <vt:variant>
        <vt:i4>1703999</vt:i4>
      </vt:variant>
      <vt:variant>
        <vt:i4>320</vt:i4>
      </vt:variant>
      <vt:variant>
        <vt:i4>0</vt:i4>
      </vt:variant>
      <vt:variant>
        <vt:i4>5</vt:i4>
      </vt:variant>
      <vt:variant>
        <vt:lpwstr/>
      </vt:variant>
      <vt:variant>
        <vt:lpwstr>_Toc369724785</vt:lpwstr>
      </vt:variant>
      <vt:variant>
        <vt:i4>1703999</vt:i4>
      </vt:variant>
      <vt:variant>
        <vt:i4>314</vt:i4>
      </vt:variant>
      <vt:variant>
        <vt:i4>0</vt:i4>
      </vt:variant>
      <vt:variant>
        <vt:i4>5</vt:i4>
      </vt:variant>
      <vt:variant>
        <vt:lpwstr/>
      </vt:variant>
      <vt:variant>
        <vt:lpwstr>_Toc369724784</vt:lpwstr>
      </vt:variant>
      <vt:variant>
        <vt:i4>1703999</vt:i4>
      </vt:variant>
      <vt:variant>
        <vt:i4>308</vt:i4>
      </vt:variant>
      <vt:variant>
        <vt:i4>0</vt:i4>
      </vt:variant>
      <vt:variant>
        <vt:i4>5</vt:i4>
      </vt:variant>
      <vt:variant>
        <vt:lpwstr/>
      </vt:variant>
      <vt:variant>
        <vt:lpwstr>_Toc369724783</vt:lpwstr>
      </vt:variant>
      <vt:variant>
        <vt:i4>1703999</vt:i4>
      </vt:variant>
      <vt:variant>
        <vt:i4>302</vt:i4>
      </vt:variant>
      <vt:variant>
        <vt:i4>0</vt:i4>
      </vt:variant>
      <vt:variant>
        <vt:i4>5</vt:i4>
      </vt:variant>
      <vt:variant>
        <vt:lpwstr/>
      </vt:variant>
      <vt:variant>
        <vt:lpwstr>_Toc369724782</vt:lpwstr>
      </vt:variant>
      <vt:variant>
        <vt:i4>1703999</vt:i4>
      </vt:variant>
      <vt:variant>
        <vt:i4>296</vt:i4>
      </vt:variant>
      <vt:variant>
        <vt:i4>0</vt:i4>
      </vt:variant>
      <vt:variant>
        <vt:i4>5</vt:i4>
      </vt:variant>
      <vt:variant>
        <vt:lpwstr/>
      </vt:variant>
      <vt:variant>
        <vt:lpwstr>_Toc369724781</vt:lpwstr>
      </vt:variant>
      <vt:variant>
        <vt:i4>1703999</vt:i4>
      </vt:variant>
      <vt:variant>
        <vt:i4>290</vt:i4>
      </vt:variant>
      <vt:variant>
        <vt:i4>0</vt:i4>
      </vt:variant>
      <vt:variant>
        <vt:i4>5</vt:i4>
      </vt:variant>
      <vt:variant>
        <vt:lpwstr/>
      </vt:variant>
      <vt:variant>
        <vt:lpwstr>_Toc369724780</vt:lpwstr>
      </vt:variant>
      <vt:variant>
        <vt:i4>1376319</vt:i4>
      </vt:variant>
      <vt:variant>
        <vt:i4>284</vt:i4>
      </vt:variant>
      <vt:variant>
        <vt:i4>0</vt:i4>
      </vt:variant>
      <vt:variant>
        <vt:i4>5</vt:i4>
      </vt:variant>
      <vt:variant>
        <vt:lpwstr/>
      </vt:variant>
      <vt:variant>
        <vt:lpwstr>_Toc369724779</vt:lpwstr>
      </vt:variant>
      <vt:variant>
        <vt:i4>1376319</vt:i4>
      </vt:variant>
      <vt:variant>
        <vt:i4>278</vt:i4>
      </vt:variant>
      <vt:variant>
        <vt:i4>0</vt:i4>
      </vt:variant>
      <vt:variant>
        <vt:i4>5</vt:i4>
      </vt:variant>
      <vt:variant>
        <vt:lpwstr/>
      </vt:variant>
      <vt:variant>
        <vt:lpwstr>_Toc369724778</vt:lpwstr>
      </vt:variant>
      <vt:variant>
        <vt:i4>1376319</vt:i4>
      </vt:variant>
      <vt:variant>
        <vt:i4>272</vt:i4>
      </vt:variant>
      <vt:variant>
        <vt:i4>0</vt:i4>
      </vt:variant>
      <vt:variant>
        <vt:i4>5</vt:i4>
      </vt:variant>
      <vt:variant>
        <vt:lpwstr/>
      </vt:variant>
      <vt:variant>
        <vt:lpwstr>_Toc369724777</vt:lpwstr>
      </vt:variant>
      <vt:variant>
        <vt:i4>1376319</vt:i4>
      </vt:variant>
      <vt:variant>
        <vt:i4>266</vt:i4>
      </vt:variant>
      <vt:variant>
        <vt:i4>0</vt:i4>
      </vt:variant>
      <vt:variant>
        <vt:i4>5</vt:i4>
      </vt:variant>
      <vt:variant>
        <vt:lpwstr/>
      </vt:variant>
      <vt:variant>
        <vt:lpwstr>_Toc369724776</vt:lpwstr>
      </vt:variant>
      <vt:variant>
        <vt:i4>1376319</vt:i4>
      </vt:variant>
      <vt:variant>
        <vt:i4>260</vt:i4>
      </vt:variant>
      <vt:variant>
        <vt:i4>0</vt:i4>
      </vt:variant>
      <vt:variant>
        <vt:i4>5</vt:i4>
      </vt:variant>
      <vt:variant>
        <vt:lpwstr/>
      </vt:variant>
      <vt:variant>
        <vt:lpwstr>_Toc369724775</vt:lpwstr>
      </vt:variant>
      <vt:variant>
        <vt:i4>1376319</vt:i4>
      </vt:variant>
      <vt:variant>
        <vt:i4>254</vt:i4>
      </vt:variant>
      <vt:variant>
        <vt:i4>0</vt:i4>
      </vt:variant>
      <vt:variant>
        <vt:i4>5</vt:i4>
      </vt:variant>
      <vt:variant>
        <vt:lpwstr/>
      </vt:variant>
      <vt:variant>
        <vt:lpwstr>_Toc369724774</vt:lpwstr>
      </vt:variant>
      <vt:variant>
        <vt:i4>1376319</vt:i4>
      </vt:variant>
      <vt:variant>
        <vt:i4>248</vt:i4>
      </vt:variant>
      <vt:variant>
        <vt:i4>0</vt:i4>
      </vt:variant>
      <vt:variant>
        <vt:i4>5</vt:i4>
      </vt:variant>
      <vt:variant>
        <vt:lpwstr/>
      </vt:variant>
      <vt:variant>
        <vt:lpwstr>_Toc369724773</vt:lpwstr>
      </vt:variant>
      <vt:variant>
        <vt:i4>1376319</vt:i4>
      </vt:variant>
      <vt:variant>
        <vt:i4>242</vt:i4>
      </vt:variant>
      <vt:variant>
        <vt:i4>0</vt:i4>
      </vt:variant>
      <vt:variant>
        <vt:i4>5</vt:i4>
      </vt:variant>
      <vt:variant>
        <vt:lpwstr/>
      </vt:variant>
      <vt:variant>
        <vt:lpwstr>_Toc369724772</vt:lpwstr>
      </vt:variant>
      <vt:variant>
        <vt:i4>1376319</vt:i4>
      </vt:variant>
      <vt:variant>
        <vt:i4>236</vt:i4>
      </vt:variant>
      <vt:variant>
        <vt:i4>0</vt:i4>
      </vt:variant>
      <vt:variant>
        <vt:i4>5</vt:i4>
      </vt:variant>
      <vt:variant>
        <vt:lpwstr/>
      </vt:variant>
      <vt:variant>
        <vt:lpwstr>_Toc369724771</vt:lpwstr>
      </vt:variant>
      <vt:variant>
        <vt:i4>1376319</vt:i4>
      </vt:variant>
      <vt:variant>
        <vt:i4>230</vt:i4>
      </vt:variant>
      <vt:variant>
        <vt:i4>0</vt:i4>
      </vt:variant>
      <vt:variant>
        <vt:i4>5</vt:i4>
      </vt:variant>
      <vt:variant>
        <vt:lpwstr/>
      </vt:variant>
      <vt:variant>
        <vt:lpwstr>_Toc369724770</vt:lpwstr>
      </vt:variant>
      <vt:variant>
        <vt:i4>1310783</vt:i4>
      </vt:variant>
      <vt:variant>
        <vt:i4>224</vt:i4>
      </vt:variant>
      <vt:variant>
        <vt:i4>0</vt:i4>
      </vt:variant>
      <vt:variant>
        <vt:i4>5</vt:i4>
      </vt:variant>
      <vt:variant>
        <vt:lpwstr/>
      </vt:variant>
      <vt:variant>
        <vt:lpwstr>_Toc369724769</vt:lpwstr>
      </vt:variant>
      <vt:variant>
        <vt:i4>1310783</vt:i4>
      </vt:variant>
      <vt:variant>
        <vt:i4>218</vt:i4>
      </vt:variant>
      <vt:variant>
        <vt:i4>0</vt:i4>
      </vt:variant>
      <vt:variant>
        <vt:i4>5</vt:i4>
      </vt:variant>
      <vt:variant>
        <vt:lpwstr/>
      </vt:variant>
      <vt:variant>
        <vt:lpwstr>_Toc369724768</vt:lpwstr>
      </vt:variant>
      <vt:variant>
        <vt:i4>1310783</vt:i4>
      </vt:variant>
      <vt:variant>
        <vt:i4>212</vt:i4>
      </vt:variant>
      <vt:variant>
        <vt:i4>0</vt:i4>
      </vt:variant>
      <vt:variant>
        <vt:i4>5</vt:i4>
      </vt:variant>
      <vt:variant>
        <vt:lpwstr/>
      </vt:variant>
      <vt:variant>
        <vt:lpwstr>_Toc369724767</vt:lpwstr>
      </vt:variant>
      <vt:variant>
        <vt:i4>1310783</vt:i4>
      </vt:variant>
      <vt:variant>
        <vt:i4>206</vt:i4>
      </vt:variant>
      <vt:variant>
        <vt:i4>0</vt:i4>
      </vt:variant>
      <vt:variant>
        <vt:i4>5</vt:i4>
      </vt:variant>
      <vt:variant>
        <vt:lpwstr/>
      </vt:variant>
      <vt:variant>
        <vt:lpwstr>_Toc369724766</vt:lpwstr>
      </vt:variant>
      <vt:variant>
        <vt:i4>1310783</vt:i4>
      </vt:variant>
      <vt:variant>
        <vt:i4>200</vt:i4>
      </vt:variant>
      <vt:variant>
        <vt:i4>0</vt:i4>
      </vt:variant>
      <vt:variant>
        <vt:i4>5</vt:i4>
      </vt:variant>
      <vt:variant>
        <vt:lpwstr/>
      </vt:variant>
      <vt:variant>
        <vt:lpwstr>_Toc369724765</vt:lpwstr>
      </vt:variant>
      <vt:variant>
        <vt:i4>1310783</vt:i4>
      </vt:variant>
      <vt:variant>
        <vt:i4>194</vt:i4>
      </vt:variant>
      <vt:variant>
        <vt:i4>0</vt:i4>
      </vt:variant>
      <vt:variant>
        <vt:i4>5</vt:i4>
      </vt:variant>
      <vt:variant>
        <vt:lpwstr/>
      </vt:variant>
      <vt:variant>
        <vt:lpwstr>_Toc369724764</vt:lpwstr>
      </vt:variant>
      <vt:variant>
        <vt:i4>1310783</vt:i4>
      </vt:variant>
      <vt:variant>
        <vt:i4>188</vt:i4>
      </vt:variant>
      <vt:variant>
        <vt:i4>0</vt:i4>
      </vt:variant>
      <vt:variant>
        <vt:i4>5</vt:i4>
      </vt:variant>
      <vt:variant>
        <vt:lpwstr/>
      </vt:variant>
      <vt:variant>
        <vt:lpwstr>_Toc369724763</vt:lpwstr>
      </vt:variant>
      <vt:variant>
        <vt:i4>1310783</vt:i4>
      </vt:variant>
      <vt:variant>
        <vt:i4>182</vt:i4>
      </vt:variant>
      <vt:variant>
        <vt:i4>0</vt:i4>
      </vt:variant>
      <vt:variant>
        <vt:i4>5</vt:i4>
      </vt:variant>
      <vt:variant>
        <vt:lpwstr/>
      </vt:variant>
      <vt:variant>
        <vt:lpwstr>_Toc369724762</vt:lpwstr>
      </vt:variant>
      <vt:variant>
        <vt:i4>1310783</vt:i4>
      </vt:variant>
      <vt:variant>
        <vt:i4>176</vt:i4>
      </vt:variant>
      <vt:variant>
        <vt:i4>0</vt:i4>
      </vt:variant>
      <vt:variant>
        <vt:i4>5</vt:i4>
      </vt:variant>
      <vt:variant>
        <vt:lpwstr/>
      </vt:variant>
      <vt:variant>
        <vt:lpwstr>_Toc369724761</vt:lpwstr>
      </vt:variant>
      <vt:variant>
        <vt:i4>1310783</vt:i4>
      </vt:variant>
      <vt:variant>
        <vt:i4>170</vt:i4>
      </vt:variant>
      <vt:variant>
        <vt:i4>0</vt:i4>
      </vt:variant>
      <vt:variant>
        <vt:i4>5</vt:i4>
      </vt:variant>
      <vt:variant>
        <vt:lpwstr/>
      </vt:variant>
      <vt:variant>
        <vt:lpwstr>_Toc369724760</vt:lpwstr>
      </vt:variant>
      <vt:variant>
        <vt:i4>1507391</vt:i4>
      </vt:variant>
      <vt:variant>
        <vt:i4>164</vt:i4>
      </vt:variant>
      <vt:variant>
        <vt:i4>0</vt:i4>
      </vt:variant>
      <vt:variant>
        <vt:i4>5</vt:i4>
      </vt:variant>
      <vt:variant>
        <vt:lpwstr/>
      </vt:variant>
      <vt:variant>
        <vt:lpwstr>_Toc369724759</vt:lpwstr>
      </vt:variant>
      <vt:variant>
        <vt:i4>1507391</vt:i4>
      </vt:variant>
      <vt:variant>
        <vt:i4>158</vt:i4>
      </vt:variant>
      <vt:variant>
        <vt:i4>0</vt:i4>
      </vt:variant>
      <vt:variant>
        <vt:i4>5</vt:i4>
      </vt:variant>
      <vt:variant>
        <vt:lpwstr/>
      </vt:variant>
      <vt:variant>
        <vt:lpwstr>_Toc369724758</vt:lpwstr>
      </vt:variant>
      <vt:variant>
        <vt:i4>1507391</vt:i4>
      </vt:variant>
      <vt:variant>
        <vt:i4>152</vt:i4>
      </vt:variant>
      <vt:variant>
        <vt:i4>0</vt:i4>
      </vt:variant>
      <vt:variant>
        <vt:i4>5</vt:i4>
      </vt:variant>
      <vt:variant>
        <vt:lpwstr/>
      </vt:variant>
      <vt:variant>
        <vt:lpwstr>_Toc369724757</vt:lpwstr>
      </vt:variant>
      <vt:variant>
        <vt:i4>1507391</vt:i4>
      </vt:variant>
      <vt:variant>
        <vt:i4>146</vt:i4>
      </vt:variant>
      <vt:variant>
        <vt:i4>0</vt:i4>
      </vt:variant>
      <vt:variant>
        <vt:i4>5</vt:i4>
      </vt:variant>
      <vt:variant>
        <vt:lpwstr/>
      </vt:variant>
      <vt:variant>
        <vt:lpwstr>_Toc369724756</vt:lpwstr>
      </vt:variant>
      <vt:variant>
        <vt:i4>1507391</vt:i4>
      </vt:variant>
      <vt:variant>
        <vt:i4>140</vt:i4>
      </vt:variant>
      <vt:variant>
        <vt:i4>0</vt:i4>
      </vt:variant>
      <vt:variant>
        <vt:i4>5</vt:i4>
      </vt:variant>
      <vt:variant>
        <vt:lpwstr/>
      </vt:variant>
      <vt:variant>
        <vt:lpwstr>_Toc369724755</vt:lpwstr>
      </vt:variant>
      <vt:variant>
        <vt:i4>1507391</vt:i4>
      </vt:variant>
      <vt:variant>
        <vt:i4>134</vt:i4>
      </vt:variant>
      <vt:variant>
        <vt:i4>0</vt:i4>
      </vt:variant>
      <vt:variant>
        <vt:i4>5</vt:i4>
      </vt:variant>
      <vt:variant>
        <vt:lpwstr/>
      </vt:variant>
      <vt:variant>
        <vt:lpwstr>_Toc369724754</vt:lpwstr>
      </vt:variant>
      <vt:variant>
        <vt:i4>1507391</vt:i4>
      </vt:variant>
      <vt:variant>
        <vt:i4>128</vt:i4>
      </vt:variant>
      <vt:variant>
        <vt:i4>0</vt:i4>
      </vt:variant>
      <vt:variant>
        <vt:i4>5</vt:i4>
      </vt:variant>
      <vt:variant>
        <vt:lpwstr/>
      </vt:variant>
      <vt:variant>
        <vt:lpwstr>_Toc369724753</vt:lpwstr>
      </vt:variant>
      <vt:variant>
        <vt:i4>1507391</vt:i4>
      </vt:variant>
      <vt:variant>
        <vt:i4>122</vt:i4>
      </vt:variant>
      <vt:variant>
        <vt:i4>0</vt:i4>
      </vt:variant>
      <vt:variant>
        <vt:i4>5</vt:i4>
      </vt:variant>
      <vt:variant>
        <vt:lpwstr/>
      </vt:variant>
      <vt:variant>
        <vt:lpwstr>_Toc369724752</vt:lpwstr>
      </vt:variant>
      <vt:variant>
        <vt:i4>1507391</vt:i4>
      </vt:variant>
      <vt:variant>
        <vt:i4>116</vt:i4>
      </vt:variant>
      <vt:variant>
        <vt:i4>0</vt:i4>
      </vt:variant>
      <vt:variant>
        <vt:i4>5</vt:i4>
      </vt:variant>
      <vt:variant>
        <vt:lpwstr/>
      </vt:variant>
      <vt:variant>
        <vt:lpwstr>_Toc369724751</vt:lpwstr>
      </vt:variant>
      <vt:variant>
        <vt:i4>1507391</vt:i4>
      </vt:variant>
      <vt:variant>
        <vt:i4>110</vt:i4>
      </vt:variant>
      <vt:variant>
        <vt:i4>0</vt:i4>
      </vt:variant>
      <vt:variant>
        <vt:i4>5</vt:i4>
      </vt:variant>
      <vt:variant>
        <vt:lpwstr/>
      </vt:variant>
      <vt:variant>
        <vt:lpwstr>_Toc369724750</vt:lpwstr>
      </vt:variant>
      <vt:variant>
        <vt:i4>1441855</vt:i4>
      </vt:variant>
      <vt:variant>
        <vt:i4>104</vt:i4>
      </vt:variant>
      <vt:variant>
        <vt:i4>0</vt:i4>
      </vt:variant>
      <vt:variant>
        <vt:i4>5</vt:i4>
      </vt:variant>
      <vt:variant>
        <vt:lpwstr/>
      </vt:variant>
      <vt:variant>
        <vt:lpwstr>_Toc369724749</vt:lpwstr>
      </vt:variant>
      <vt:variant>
        <vt:i4>1441855</vt:i4>
      </vt:variant>
      <vt:variant>
        <vt:i4>98</vt:i4>
      </vt:variant>
      <vt:variant>
        <vt:i4>0</vt:i4>
      </vt:variant>
      <vt:variant>
        <vt:i4>5</vt:i4>
      </vt:variant>
      <vt:variant>
        <vt:lpwstr/>
      </vt:variant>
      <vt:variant>
        <vt:lpwstr>_Toc369724748</vt:lpwstr>
      </vt:variant>
      <vt:variant>
        <vt:i4>1441855</vt:i4>
      </vt:variant>
      <vt:variant>
        <vt:i4>92</vt:i4>
      </vt:variant>
      <vt:variant>
        <vt:i4>0</vt:i4>
      </vt:variant>
      <vt:variant>
        <vt:i4>5</vt:i4>
      </vt:variant>
      <vt:variant>
        <vt:lpwstr/>
      </vt:variant>
      <vt:variant>
        <vt:lpwstr>_Toc369724747</vt:lpwstr>
      </vt:variant>
      <vt:variant>
        <vt:i4>1441855</vt:i4>
      </vt:variant>
      <vt:variant>
        <vt:i4>86</vt:i4>
      </vt:variant>
      <vt:variant>
        <vt:i4>0</vt:i4>
      </vt:variant>
      <vt:variant>
        <vt:i4>5</vt:i4>
      </vt:variant>
      <vt:variant>
        <vt:lpwstr/>
      </vt:variant>
      <vt:variant>
        <vt:lpwstr>_Toc369724746</vt:lpwstr>
      </vt:variant>
      <vt:variant>
        <vt:i4>1441855</vt:i4>
      </vt:variant>
      <vt:variant>
        <vt:i4>80</vt:i4>
      </vt:variant>
      <vt:variant>
        <vt:i4>0</vt:i4>
      </vt:variant>
      <vt:variant>
        <vt:i4>5</vt:i4>
      </vt:variant>
      <vt:variant>
        <vt:lpwstr/>
      </vt:variant>
      <vt:variant>
        <vt:lpwstr>_Toc369724745</vt:lpwstr>
      </vt:variant>
      <vt:variant>
        <vt:i4>1441855</vt:i4>
      </vt:variant>
      <vt:variant>
        <vt:i4>74</vt:i4>
      </vt:variant>
      <vt:variant>
        <vt:i4>0</vt:i4>
      </vt:variant>
      <vt:variant>
        <vt:i4>5</vt:i4>
      </vt:variant>
      <vt:variant>
        <vt:lpwstr/>
      </vt:variant>
      <vt:variant>
        <vt:lpwstr>_Toc369724744</vt:lpwstr>
      </vt:variant>
      <vt:variant>
        <vt:i4>1441855</vt:i4>
      </vt:variant>
      <vt:variant>
        <vt:i4>68</vt:i4>
      </vt:variant>
      <vt:variant>
        <vt:i4>0</vt:i4>
      </vt:variant>
      <vt:variant>
        <vt:i4>5</vt:i4>
      </vt:variant>
      <vt:variant>
        <vt:lpwstr/>
      </vt:variant>
      <vt:variant>
        <vt:lpwstr>_Toc369724743</vt:lpwstr>
      </vt:variant>
      <vt:variant>
        <vt:i4>1441855</vt:i4>
      </vt:variant>
      <vt:variant>
        <vt:i4>62</vt:i4>
      </vt:variant>
      <vt:variant>
        <vt:i4>0</vt:i4>
      </vt:variant>
      <vt:variant>
        <vt:i4>5</vt:i4>
      </vt:variant>
      <vt:variant>
        <vt:lpwstr/>
      </vt:variant>
      <vt:variant>
        <vt:lpwstr>_Toc369724742</vt:lpwstr>
      </vt:variant>
      <vt:variant>
        <vt:i4>1441855</vt:i4>
      </vt:variant>
      <vt:variant>
        <vt:i4>56</vt:i4>
      </vt:variant>
      <vt:variant>
        <vt:i4>0</vt:i4>
      </vt:variant>
      <vt:variant>
        <vt:i4>5</vt:i4>
      </vt:variant>
      <vt:variant>
        <vt:lpwstr/>
      </vt:variant>
      <vt:variant>
        <vt:lpwstr>_Toc369724741</vt:lpwstr>
      </vt:variant>
      <vt:variant>
        <vt:i4>1441855</vt:i4>
      </vt:variant>
      <vt:variant>
        <vt:i4>50</vt:i4>
      </vt:variant>
      <vt:variant>
        <vt:i4>0</vt:i4>
      </vt:variant>
      <vt:variant>
        <vt:i4>5</vt:i4>
      </vt:variant>
      <vt:variant>
        <vt:lpwstr/>
      </vt:variant>
      <vt:variant>
        <vt:lpwstr>_Toc369724740</vt:lpwstr>
      </vt:variant>
      <vt:variant>
        <vt:i4>1114175</vt:i4>
      </vt:variant>
      <vt:variant>
        <vt:i4>44</vt:i4>
      </vt:variant>
      <vt:variant>
        <vt:i4>0</vt:i4>
      </vt:variant>
      <vt:variant>
        <vt:i4>5</vt:i4>
      </vt:variant>
      <vt:variant>
        <vt:lpwstr/>
      </vt:variant>
      <vt:variant>
        <vt:lpwstr>_Toc369724739</vt:lpwstr>
      </vt:variant>
      <vt:variant>
        <vt:i4>1114175</vt:i4>
      </vt:variant>
      <vt:variant>
        <vt:i4>38</vt:i4>
      </vt:variant>
      <vt:variant>
        <vt:i4>0</vt:i4>
      </vt:variant>
      <vt:variant>
        <vt:i4>5</vt:i4>
      </vt:variant>
      <vt:variant>
        <vt:lpwstr/>
      </vt:variant>
      <vt:variant>
        <vt:lpwstr>_Toc369724738</vt:lpwstr>
      </vt:variant>
      <vt:variant>
        <vt:i4>1114175</vt:i4>
      </vt:variant>
      <vt:variant>
        <vt:i4>32</vt:i4>
      </vt:variant>
      <vt:variant>
        <vt:i4>0</vt:i4>
      </vt:variant>
      <vt:variant>
        <vt:i4>5</vt:i4>
      </vt:variant>
      <vt:variant>
        <vt:lpwstr/>
      </vt:variant>
      <vt:variant>
        <vt:lpwstr>_Toc369724737</vt:lpwstr>
      </vt:variant>
      <vt:variant>
        <vt:i4>1114175</vt:i4>
      </vt:variant>
      <vt:variant>
        <vt:i4>26</vt:i4>
      </vt:variant>
      <vt:variant>
        <vt:i4>0</vt:i4>
      </vt:variant>
      <vt:variant>
        <vt:i4>5</vt:i4>
      </vt:variant>
      <vt:variant>
        <vt:lpwstr/>
      </vt:variant>
      <vt:variant>
        <vt:lpwstr>_Toc369724736</vt:lpwstr>
      </vt:variant>
      <vt:variant>
        <vt:i4>1114175</vt:i4>
      </vt:variant>
      <vt:variant>
        <vt:i4>20</vt:i4>
      </vt:variant>
      <vt:variant>
        <vt:i4>0</vt:i4>
      </vt:variant>
      <vt:variant>
        <vt:i4>5</vt:i4>
      </vt:variant>
      <vt:variant>
        <vt:lpwstr/>
      </vt:variant>
      <vt:variant>
        <vt:lpwstr>_Toc369724735</vt:lpwstr>
      </vt:variant>
      <vt:variant>
        <vt:i4>1114175</vt:i4>
      </vt:variant>
      <vt:variant>
        <vt:i4>14</vt:i4>
      </vt:variant>
      <vt:variant>
        <vt:i4>0</vt:i4>
      </vt:variant>
      <vt:variant>
        <vt:i4>5</vt:i4>
      </vt:variant>
      <vt:variant>
        <vt:lpwstr/>
      </vt:variant>
      <vt:variant>
        <vt:lpwstr>_Toc369724734</vt:lpwstr>
      </vt:variant>
      <vt:variant>
        <vt:i4>1114175</vt:i4>
      </vt:variant>
      <vt:variant>
        <vt:i4>8</vt:i4>
      </vt:variant>
      <vt:variant>
        <vt:i4>0</vt:i4>
      </vt:variant>
      <vt:variant>
        <vt:i4>5</vt:i4>
      </vt:variant>
      <vt:variant>
        <vt:lpwstr/>
      </vt:variant>
      <vt:variant>
        <vt:lpwstr>_Toc369724733</vt:lpwstr>
      </vt:variant>
      <vt:variant>
        <vt:i4>1114175</vt:i4>
      </vt:variant>
      <vt:variant>
        <vt:i4>2</vt:i4>
      </vt:variant>
      <vt:variant>
        <vt:i4>0</vt:i4>
      </vt:variant>
      <vt:variant>
        <vt:i4>5</vt:i4>
      </vt:variant>
      <vt:variant>
        <vt:lpwstr/>
      </vt:variant>
      <vt:variant>
        <vt:lpwstr>_Toc369724732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2023-06-26T01:32:00Z</dcterms:created>
  <dcterms:modified xsi:type="dcterms:W3CDTF">2023-09-14T02:33:00Z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ME_212853182_1</vt:lpwstr>
  </property>
  <property fmtid="{D5CDD505-2E9C-101B-9397-08002B2CF9AE}" pid="4" name="Custom1">
    <vt:lpwstr>1377053</vt:lpwstr>
  </property>
  <property fmtid="{D5CDD505-2E9C-101B-9397-08002B2CF9AE}" pid="5" name="MSIP_Label_bb4ee517-5ca4-4fff-98d2-ed4f906edd6d_Enabled">
    <vt:lpwstr>true</vt:lpwstr>
  </property>
  <property fmtid="{D5CDD505-2E9C-101B-9397-08002B2CF9AE}" pid="6" name="MSIP_Label_bb4ee517-5ca4-4fff-98d2-ed4f906edd6d_SetDate">
    <vt:lpwstr>2023-09-07T06:43:42Z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40a96ded-3c0f-4372-8598-b5cc026c1b0e</vt:lpwstr>
  </property>
  <property fmtid="{D5CDD505-2E9C-101B-9397-08002B2CF9AE}" pid="11" name="MSIP_Label_bb4ee517-5ca4-4fff-98d2-ed4f906edd6d_ContentBits">
    <vt:lpwstr>0</vt:lpwstr>
  </property>
  <property fmtid="{D5CDD505-2E9C-101B-9397-08002B2CF9AE}" pid="12" name="ContentTypeId">
    <vt:lpwstr>0x010100AA510F619DC7E647A94B14CB06D4478C</vt:lpwstr>
  </property>
</Properties>
</file>