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96D8" w14:textId="30F9807B" w:rsidR="00AA2BF5" w:rsidRPr="00C20104" w:rsidRDefault="00D4379F" w:rsidP="00AA2BF5">
      <w:pPr>
        <w:pStyle w:val="Title"/>
        <w:spacing w:before="4000"/>
      </w:pPr>
      <w:r w:rsidRPr="00C20104">
        <mc:AlternateContent>
          <mc:Choice Requires="wps">
            <w:drawing>
              <wp:anchor distT="0" distB="0" distL="114300" distR="114300" simplePos="0" relativeHeight="251658244" behindDoc="1" locked="0" layoutInCell="1" allowOverlap="1" wp14:anchorId="428B1D71" wp14:editId="33386848">
                <wp:simplePos x="0" y="0"/>
                <wp:positionH relativeFrom="page">
                  <wp:align>right</wp:align>
                </wp:positionH>
                <wp:positionV relativeFrom="page">
                  <wp:posOffset>-1269</wp:posOffset>
                </wp:positionV>
                <wp:extent cx="7580630" cy="10687685"/>
                <wp:effectExtent l="0" t="0" r="1270" b="0"/>
                <wp:wrapNone/>
                <wp:docPr id="290" name="Rectangle 290"/>
                <wp:cNvGraphicFramePr/>
                <a:graphic xmlns:a="http://schemas.openxmlformats.org/drawingml/2006/main">
                  <a:graphicData uri="http://schemas.microsoft.com/office/word/2010/wordprocessingShape">
                    <wps:wsp>
                      <wps:cNvSpPr/>
                      <wps:spPr>
                        <a:xfrm>
                          <a:off x="0" y="0"/>
                          <a:ext cx="7580630" cy="10687685"/>
                        </a:xfrm>
                        <a:prstGeom prst="rect">
                          <a:avLst/>
                        </a:prstGeom>
                        <a:solidFill>
                          <a:srgbClr val="D500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6A73E" id="Rectangle 290" o:spid="_x0000_s1026" style="position:absolute;margin-left:545.7pt;margin-top:-.1pt;width:596.9pt;height:841.55pt;z-index:-2516582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" fillcolor="#d50032" stroked="f" strokeweight="2pt">
                <w10:wrap anchorx="page" anchory="page"/>
              </v:rect>
            </w:pict>
          </mc:Fallback>
        </mc:AlternateContent>
      </w:r>
      <w:r w:rsidRPr="00C20104">
        <mc:AlternateContent>
          <mc:Choice Requires="wps">
            <w:drawing>
              <wp:anchor distT="0" distB="0" distL="114300" distR="114300" simplePos="0" relativeHeight="251658245" behindDoc="1" locked="0" layoutInCell="1" allowOverlap="1" wp14:anchorId="77A6C5BF" wp14:editId="41B60CCD">
                <wp:simplePos x="0" y="0"/>
                <wp:positionH relativeFrom="column">
                  <wp:posOffset>-881380</wp:posOffset>
                </wp:positionH>
                <wp:positionV relativeFrom="page">
                  <wp:posOffset>10160</wp:posOffset>
                </wp:positionV>
                <wp:extent cx="3331845" cy="6851650"/>
                <wp:effectExtent l="0" t="0" r="1905" b="6350"/>
                <wp:wrapNone/>
                <wp:docPr id="2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1845" cy="6851650"/>
                        </a:xfrm>
                        <a:custGeom>
                          <a:avLst/>
                          <a:gdLst>
                            <a:gd name="T0" fmla="*/ 0 w 5630"/>
                            <a:gd name="T1" fmla="*/ 0 h 11575"/>
                            <a:gd name="T2" fmla="*/ 0 w 5630"/>
                            <a:gd name="T3" fmla="*/ 11575 h 11575"/>
                            <a:gd name="T4" fmla="*/ 5630 w 5630"/>
                            <a:gd name="T5" fmla="*/ 0 h 11575"/>
                            <a:gd name="T6" fmla="*/ 0 w 5630"/>
                            <a:gd name="T7" fmla="*/ 0 h 11575"/>
                          </a:gdLst>
                          <a:ahLst/>
                          <a:cxnLst>
                            <a:cxn ang="0">
                              <a:pos x="T0" y="T1"/>
                            </a:cxn>
                            <a:cxn ang="0">
                              <a:pos x="T2" y="T3"/>
                            </a:cxn>
                            <a:cxn ang="0">
                              <a:pos x="T4" y="T5"/>
                            </a:cxn>
                            <a:cxn ang="0">
                              <a:pos x="T6" y="T7"/>
                            </a:cxn>
                          </a:cxnLst>
                          <a:rect l="0" t="0" r="r" b="b"/>
                          <a:pathLst>
                            <a:path w="5630" h="11575">
                              <a:moveTo>
                                <a:pt x="0" y="0"/>
                              </a:moveTo>
                              <a:lnTo>
                                <a:pt x="0" y="11575"/>
                              </a:lnTo>
                              <a:lnTo>
                                <a:pt x="5630" y="0"/>
                              </a:lnTo>
                              <a:lnTo>
                                <a:pt x="0" y="0"/>
                              </a:lnTo>
                              <a:close/>
                            </a:path>
                          </a:pathLst>
                        </a:custGeom>
                        <a:solidFill>
                          <a:srgbClr val="8A2A2B"/>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735684" id="Freeform 5" o:spid="_x0000_s1026" style="position:absolute;margin-left:-69.4pt;margin-top:.8pt;width:262.35pt;height:53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5630,1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" path="m,l,11575,5630,,,xe" fillcolor="#8a2a2b" stroked="f">
                <v:path arrowok="t" o:connecttype="custom" o:connectlocs="0,0;0,6851650;3331845,0;0,0" o:connectangles="0,0,0,0"/>
                <w10:wrap anchory="page"/>
              </v:shape>
            </w:pict>
          </mc:Fallback>
        </mc:AlternateContent>
      </w:r>
      <w:r w:rsidR="00AA2BF5" w:rsidRPr="00C20104">
        <w:t>Standing Directions 201</w:t>
      </w:r>
      <w:r w:rsidR="00F72C3B">
        <w:t>8</w:t>
      </w:r>
    </w:p>
    <w:p w14:paraId="4D58BC14" w14:textId="77777777" w:rsidR="00AA2BF5" w:rsidRPr="00C20104" w:rsidRDefault="00AA2BF5" w:rsidP="00AA2BF5">
      <w:pPr>
        <w:pStyle w:val="Subtitle"/>
        <w:ind w:left="2160" w:right="-546"/>
        <w:rPr>
          <w:color w:val="FFFFFF" w:themeColor="background1"/>
        </w:rPr>
      </w:pPr>
      <w:r w:rsidRPr="00C20104">
        <w:rPr>
          <w:noProof/>
          <w:color w:val="FFFFFF" w:themeColor="background1"/>
        </w:rPr>
        <w:t xml:space="preserve">Under the </w:t>
      </w:r>
      <w:r w:rsidRPr="00C20104">
        <w:rPr>
          <w:i/>
          <w:noProof/>
          <w:color w:val="FFFFFF" w:themeColor="background1"/>
        </w:rPr>
        <w:t>Financial Management Act 1994</w:t>
      </w:r>
    </w:p>
    <w:p w14:paraId="60341C69" w14:textId="77777777" w:rsidR="00734ABF" w:rsidRPr="00C20104" w:rsidRDefault="00734ABF" w:rsidP="00AA2BF5">
      <w:pPr>
        <w:pStyle w:val="TertiaryTitle"/>
        <w:ind w:left="2160"/>
        <w:rPr>
          <w:color w:val="FFFFFF" w:themeColor="background1"/>
        </w:rPr>
      </w:pPr>
    </w:p>
    <w:p w14:paraId="4A32DD7B" w14:textId="2CFBA9D1" w:rsidR="00AA2BF5" w:rsidRPr="00C20104" w:rsidRDefault="00734ABF" w:rsidP="009D0D12">
      <w:pPr>
        <w:pStyle w:val="TertiaryTitle"/>
        <w:ind w:left="2160"/>
        <w:rPr>
          <w:color w:val="FFFFFF" w:themeColor="background1"/>
        </w:rPr>
      </w:pPr>
      <w:r w:rsidRPr="00C20104">
        <w:rPr>
          <w:color w:val="FFFFFF" w:themeColor="background1"/>
        </w:rPr>
        <w:t xml:space="preserve">Issued </w:t>
      </w:r>
      <w:r w:rsidR="00F72C3B">
        <w:rPr>
          <w:color w:val="FFFFFF" w:themeColor="background1"/>
        </w:rPr>
        <w:t>11 October</w:t>
      </w:r>
      <w:r w:rsidR="00F72C3B" w:rsidRPr="00C20104">
        <w:rPr>
          <w:color w:val="FFFFFF" w:themeColor="background1"/>
        </w:rPr>
        <w:t xml:space="preserve"> </w:t>
      </w:r>
      <w:r w:rsidR="00AA2BF5" w:rsidRPr="00C20104">
        <w:rPr>
          <w:color w:val="FFFFFF" w:themeColor="background1"/>
        </w:rPr>
        <w:t>201</w:t>
      </w:r>
      <w:r w:rsidR="00F72C3B">
        <w:rPr>
          <w:color w:val="FFFFFF" w:themeColor="background1"/>
        </w:rPr>
        <w:t>8</w:t>
      </w:r>
    </w:p>
    <w:p w14:paraId="1C67A2C2" w14:textId="3171E56B" w:rsidR="00734ABF" w:rsidRPr="00367572" w:rsidRDefault="003B1870" w:rsidP="00AA2BF5">
      <w:pPr>
        <w:pStyle w:val="TertiaryTitle"/>
        <w:ind w:left="2160"/>
        <w:rPr>
          <w:color w:val="FFFFFF" w:themeColor="background1"/>
        </w:rPr>
      </w:pPr>
      <w:r>
        <w:rPr>
          <w:color w:val="FFFFFF" w:themeColor="background1"/>
        </w:rPr>
        <w:t>Incorporating r</w:t>
      </w:r>
      <w:r w:rsidR="00734ABF" w:rsidRPr="00C20104">
        <w:rPr>
          <w:color w:val="FFFFFF" w:themeColor="background1"/>
        </w:rPr>
        <w:t>evis</w:t>
      </w:r>
      <w:r>
        <w:rPr>
          <w:color w:val="FFFFFF" w:themeColor="background1"/>
        </w:rPr>
        <w:t xml:space="preserve">ions to </w:t>
      </w:r>
      <w:r w:rsidR="00404E38">
        <w:rPr>
          <w:color w:val="FFFFFF" w:themeColor="background1"/>
        </w:rPr>
        <w:t>17 September</w:t>
      </w:r>
      <w:r w:rsidR="0004166E" w:rsidRPr="00367572">
        <w:rPr>
          <w:color w:val="FFFFFF" w:themeColor="background1"/>
        </w:rPr>
        <w:t xml:space="preserve"> 2025</w:t>
      </w:r>
    </w:p>
    <w:p w14:paraId="4EDBB59B" w14:textId="5BE6D657" w:rsidR="00AA2BF5" w:rsidRPr="00445AD5" w:rsidRDefault="00AA2BF5" w:rsidP="009D0D12">
      <w:pPr>
        <w:rPr>
          <w:i/>
          <w:color w:val="00B0F0"/>
        </w:rPr>
      </w:pPr>
    </w:p>
    <w:p w14:paraId="5DD2DFF0" w14:textId="191ECB2C" w:rsidR="00AA2BF5" w:rsidRPr="00C20104" w:rsidRDefault="00D85786">
      <w:pPr>
        <w:spacing w:before="0" w:after="0"/>
        <w:ind w:left="0"/>
        <w:rPr>
          <w:b/>
          <w:color w:val="000000"/>
          <w:sz w:val="60"/>
        </w:rPr>
      </w:pPr>
      <w:r w:rsidRPr="00C20104">
        <w:rPr>
          <w:noProof/>
        </w:rPr>
        <mc:AlternateContent>
          <mc:Choice Requires="wps">
            <w:drawing>
              <wp:anchor distT="0" distB="0" distL="114300" distR="114300" simplePos="0" relativeHeight="251658243" behindDoc="0" locked="0" layoutInCell="1" allowOverlap="1" wp14:anchorId="50AB71B9" wp14:editId="584701F4">
                <wp:simplePos x="0" y="0"/>
                <wp:positionH relativeFrom="column">
                  <wp:posOffset>5172405</wp:posOffset>
                </wp:positionH>
                <wp:positionV relativeFrom="page">
                  <wp:posOffset>7585075</wp:posOffset>
                </wp:positionV>
                <wp:extent cx="1480820" cy="3099435"/>
                <wp:effectExtent l="0" t="0" r="5080" b="5715"/>
                <wp:wrapNone/>
                <wp:docPr id="3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820" cy="3099435"/>
                        </a:xfrm>
                        <a:custGeom>
                          <a:avLst/>
                          <a:gdLst>
                            <a:gd name="T0" fmla="*/ 0 w 2326"/>
                            <a:gd name="T1" fmla="*/ 4887 h 4887"/>
                            <a:gd name="T2" fmla="*/ 2326 w 2326"/>
                            <a:gd name="T3" fmla="*/ 4887 h 4887"/>
                            <a:gd name="T4" fmla="*/ 2326 w 2326"/>
                            <a:gd name="T5" fmla="*/ 0 h 4887"/>
                            <a:gd name="T6" fmla="*/ 0 w 2326"/>
                            <a:gd name="T7" fmla="*/ 4887 h 4887"/>
                          </a:gdLst>
                          <a:ahLst/>
                          <a:cxnLst>
                            <a:cxn ang="0">
                              <a:pos x="T0" y="T1"/>
                            </a:cxn>
                            <a:cxn ang="0">
                              <a:pos x="T2" y="T3"/>
                            </a:cxn>
                            <a:cxn ang="0">
                              <a:pos x="T4" y="T5"/>
                            </a:cxn>
                            <a:cxn ang="0">
                              <a:pos x="T6" y="T7"/>
                            </a:cxn>
                          </a:cxnLst>
                          <a:rect l="0" t="0" r="r" b="b"/>
                          <a:pathLst>
                            <a:path w="2326" h="4887">
                              <a:moveTo>
                                <a:pt x="0" y="4887"/>
                              </a:moveTo>
                              <a:lnTo>
                                <a:pt x="2326" y="4887"/>
                              </a:lnTo>
                              <a:lnTo>
                                <a:pt x="2326" y="0"/>
                              </a:lnTo>
                              <a:lnTo>
                                <a:pt x="0" y="4887"/>
                              </a:lnTo>
                              <a:close/>
                            </a:path>
                          </a:pathLst>
                        </a:custGeom>
                        <a:solidFill>
                          <a:srgbClr val="8A2A2B"/>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99B8E0" id="Freeform 9" o:spid="_x0000_s1026" style="position:absolute;margin-left:407.3pt;margin-top:597.25pt;width:116.6pt;height:244.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326,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" path="m,4887r2326,l2326,,,4887xe" fillcolor="#8a2a2b" stroked="f">
                <v:path arrowok="t" o:connecttype="custom" o:connectlocs="0,3099435;1480820,3099435;1480820,0;0,3099435" o:connectangles="0,0,0,0"/>
                <w10:wrap anchory="page"/>
              </v:shape>
            </w:pict>
          </mc:Fallback>
        </mc:AlternateContent>
      </w:r>
      <w:r w:rsidR="00FF2711" w:rsidRPr="00C20104">
        <w:rPr>
          <w:noProof/>
        </w:rPr>
        <w:drawing>
          <wp:anchor distT="0" distB="0" distL="114300" distR="114300" simplePos="0" relativeHeight="251658247" behindDoc="0" locked="0" layoutInCell="1" allowOverlap="1" wp14:anchorId="1C7FEBEF" wp14:editId="4D651AF2">
            <wp:simplePos x="0" y="0"/>
            <wp:positionH relativeFrom="column">
              <wp:posOffset>5193871</wp:posOffset>
            </wp:positionH>
            <wp:positionV relativeFrom="page">
              <wp:posOffset>9761855</wp:posOffset>
            </wp:positionV>
            <wp:extent cx="822960" cy="4660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 Gov Logo - White - 12 August 20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2960" cy="466090"/>
                    </a:xfrm>
                    <a:prstGeom prst="rect">
                      <a:avLst/>
                    </a:prstGeom>
                  </pic:spPr>
                </pic:pic>
              </a:graphicData>
            </a:graphic>
            <wp14:sizeRelV relativeFrom="margin">
              <wp14:pctHeight>0</wp14:pctHeight>
            </wp14:sizeRelV>
          </wp:anchor>
        </w:drawing>
      </w:r>
      <w:r w:rsidR="00AA2BF5" w:rsidRPr="00C20104">
        <w:br w:type="page"/>
      </w:r>
    </w:p>
    <w:p w14:paraId="7DE5D1DA" w14:textId="77777777" w:rsidR="00B067A8" w:rsidRPr="00C20104" w:rsidRDefault="00B067A8" w:rsidP="00B067A8">
      <w:pPr>
        <w:ind w:left="0"/>
      </w:pPr>
    </w:p>
    <w:p w14:paraId="74B085F6" w14:textId="77777777" w:rsidR="00B067A8" w:rsidRPr="00C20104" w:rsidRDefault="00B067A8" w:rsidP="00AC49A5">
      <w:pPr>
        <w:spacing w:before="4800"/>
        <w:ind w:left="0"/>
      </w:pPr>
    </w:p>
    <w:p w14:paraId="3310329E" w14:textId="77777777" w:rsidR="00B067A8" w:rsidRPr="00C20104" w:rsidRDefault="00B067A8" w:rsidP="00B067A8">
      <w:pPr>
        <w:pStyle w:val="NormalTight"/>
        <w:ind w:left="0" w:right="1970"/>
      </w:pPr>
      <w:r w:rsidRPr="00C20104">
        <w:t>The Secretary</w:t>
      </w:r>
    </w:p>
    <w:p w14:paraId="0F72A1CE" w14:textId="77777777" w:rsidR="00B067A8" w:rsidRPr="00C20104" w:rsidRDefault="00B067A8" w:rsidP="00B067A8">
      <w:pPr>
        <w:pStyle w:val="NormalTight"/>
        <w:ind w:left="0" w:right="1970"/>
      </w:pPr>
      <w:r w:rsidRPr="00C20104">
        <w:t>Department of Treasury and Finance</w:t>
      </w:r>
    </w:p>
    <w:p w14:paraId="3BB61D79" w14:textId="77777777" w:rsidR="00B067A8" w:rsidRPr="00C20104" w:rsidRDefault="00B067A8" w:rsidP="00B067A8">
      <w:pPr>
        <w:pStyle w:val="NormalTight"/>
        <w:ind w:left="0" w:right="1970"/>
      </w:pPr>
      <w:r w:rsidRPr="00C20104">
        <w:t>1 Treasury Place</w:t>
      </w:r>
    </w:p>
    <w:p w14:paraId="5495894A" w14:textId="77777777" w:rsidR="00B067A8" w:rsidRPr="00C20104" w:rsidRDefault="00B067A8" w:rsidP="00B067A8">
      <w:pPr>
        <w:pStyle w:val="NormalTight"/>
        <w:ind w:left="0" w:right="1970"/>
      </w:pPr>
      <w:r w:rsidRPr="00C20104">
        <w:t>Melbourne Victoria 3002</w:t>
      </w:r>
    </w:p>
    <w:p w14:paraId="07C0D007" w14:textId="77777777" w:rsidR="00B067A8" w:rsidRPr="00C20104" w:rsidRDefault="00B067A8" w:rsidP="00B067A8">
      <w:pPr>
        <w:pStyle w:val="NormalTight"/>
        <w:ind w:left="0" w:right="1970"/>
      </w:pPr>
      <w:r w:rsidRPr="00C20104">
        <w:t>Australia</w:t>
      </w:r>
    </w:p>
    <w:p w14:paraId="0AF93E7D" w14:textId="77777777" w:rsidR="00B067A8" w:rsidRPr="00C20104" w:rsidRDefault="00B067A8" w:rsidP="00B067A8">
      <w:pPr>
        <w:pStyle w:val="NormalTight"/>
        <w:ind w:left="0" w:right="1970"/>
      </w:pPr>
      <w:r w:rsidRPr="00C20104">
        <w:t>Telephone: +61 3 9651 5111</w:t>
      </w:r>
    </w:p>
    <w:p w14:paraId="16DEFFC1" w14:textId="77777777" w:rsidR="00B067A8" w:rsidRPr="00C20104" w:rsidRDefault="00B067A8" w:rsidP="00B067A8">
      <w:pPr>
        <w:pStyle w:val="NormalTight"/>
        <w:ind w:left="0" w:right="1970"/>
      </w:pPr>
      <w:r w:rsidRPr="00C20104">
        <w:t>Facsimile: +61 3 9651 2062</w:t>
      </w:r>
    </w:p>
    <w:p w14:paraId="04064763" w14:textId="77777777" w:rsidR="00B067A8" w:rsidRPr="00C20104" w:rsidRDefault="00B067A8" w:rsidP="00B067A8">
      <w:pPr>
        <w:pStyle w:val="NormalTight"/>
        <w:ind w:left="0" w:right="1970"/>
      </w:pPr>
      <w:r w:rsidRPr="00C20104">
        <w:t>dtf.vic.gov.au</w:t>
      </w:r>
    </w:p>
    <w:p w14:paraId="7FED643F" w14:textId="77777777" w:rsidR="00B067A8" w:rsidRPr="00C20104" w:rsidRDefault="00B067A8" w:rsidP="00B067A8">
      <w:pPr>
        <w:pStyle w:val="NormalTight"/>
        <w:ind w:left="0" w:right="1970"/>
      </w:pPr>
    </w:p>
    <w:p w14:paraId="512BC96F" w14:textId="77777777" w:rsidR="00B067A8" w:rsidRPr="00C20104" w:rsidRDefault="00B067A8" w:rsidP="00B067A8">
      <w:pPr>
        <w:pStyle w:val="NormalTight"/>
        <w:ind w:left="0" w:right="1970"/>
      </w:pPr>
      <w:r w:rsidRPr="00C20104">
        <w:t>Authorised by the Victorian Government</w:t>
      </w:r>
    </w:p>
    <w:p w14:paraId="17DB8D9B" w14:textId="77777777" w:rsidR="00B067A8" w:rsidRPr="00C20104" w:rsidRDefault="00B067A8" w:rsidP="00B067A8">
      <w:pPr>
        <w:pStyle w:val="NormalTight"/>
        <w:ind w:left="0" w:right="1970"/>
      </w:pPr>
      <w:r w:rsidRPr="00C20104">
        <w:t>1 Treasury Place, Melbourne, 3002</w:t>
      </w:r>
    </w:p>
    <w:p w14:paraId="5CD42476" w14:textId="77777777" w:rsidR="00B067A8" w:rsidRPr="00C20104" w:rsidRDefault="00B067A8" w:rsidP="00B067A8">
      <w:pPr>
        <w:pStyle w:val="NormalTight"/>
        <w:ind w:left="0" w:right="1970"/>
      </w:pPr>
    </w:p>
    <w:p w14:paraId="5187A2B3" w14:textId="3EE93841" w:rsidR="00B067A8" w:rsidRPr="00C20104" w:rsidRDefault="00B067A8" w:rsidP="00B067A8">
      <w:pPr>
        <w:ind w:left="0" w:right="1970"/>
        <w:rPr>
          <w:rFonts w:asciiTheme="minorHAnsi" w:hAnsiTheme="minorHAnsi" w:cstheme="minorHAnsi"/>
        </w:rPr>
      </w:pPr>
      <w:r w:rsidRPr="00C20104">
        <w:rPr>
          <w:rFonts w:asciiTheme="minorHAnsi" w:hAnsiTheme="minorHAnsi" w:cstheme="minorHAnsi"/>
        </w:rPr>
        <w:t xml:space="preserve">© State of Victoria </w:t>
      </w:r>
      <w:r w:rsidR="00250730" w:rsidRPr="00C20104">
        <w:rPr>
          <w:rFonts w:asciiTheme="minorHAnsi" w:hAnsiTheme="minorHAnsi" w:cstheme="minorHAnsi"/>
        </w:rPr>
        <w:t>20</w:t>
      </w:r>
      <w:r w:rsidR="00AE5EBA">
        <w:rPr>
          <w:rFonts w:asciiTheme="minorHAnsi" w:hAnsiTheme="minorHAnsi" w:cstheme="minorHAnsi"/>
        </w:rPr>
        <w:t>2</w:t>
      </w:r>
      <w:r w:rsidR="003144E3">
        <w:rPr>
          <w:rFonts w:asciiTheme="minorHAnsi" w:hAnsiTheme="minorHAnsi" w:cstheme="minorHAnsi"/>
        </w:rPr>
        <w:t>3</w:t>
      </w:r>
    </w:p>
    <w:p w14:paraId="5B799314" w14:textId="77777777" w:rsidR="00B067A8" w:rsidRPr="00C20104" w:rsidRDefault="00B067A8" w:rsidP="00B067A8">
      <w:pPr>
        <w:ind w:left="0" w:right="1970"/>
        <w:rPr>
          <w:rFonts w:asciiTheme="minorHAnsi" w:hAnsiTheme="minorHAnsi" w:cstheme="minorHAnsi"/>
        </w:rPr>
      </w:pPr>
      <w:r w:rsidRPr="00C20104">
        <w:rPr>
          <w:rFonts w:asciiTheme="minorHAnsi" w:hAnsiTheme="minorHAnsi" w:cstheme="minorHAnsi"/>
          <w:noProof/>
        </w:rPr>
        <w:drawing>
          <wp:inline distT="0" distB="0" distL="0" distR="0" wp14:anchorId="004F9665" wp14:editId="534417A0">
            <wp:extent cx="1117460" cy="390972"/>
            <wp:effectExtent l="0" t="0" r="698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C20104">
        <w:rPr>
          <w:rFonts w:asciiTheme="minorHAnsi" w:hAnsiTheme="minorHAnsi" w:cstheme="minorHAnsi"/>
        </w:rPr>
        <w:t xml:space="preserve"> </w:t>
      </w:r>
    </w:p>
    <w:p w14:paraId="620C4F3D" w14:textId="77777777" w:rsidR="00B067A8" w:rsidRPr="00C20104" w:rsidRDefault="00B067A8" w:rsidP="009D0D12">
      <w:pPr>
        <w:pStyle w:val="BodyText"/>
        <w:ind w:left="0" w:right="1970"/>
      </w:pPr>
      <w:r w:rsidRPr="00C20104">
        <w:t xml:space="preserve">You are free to re-use this work under a </w:t>
      </w:r>
      <w:hyperlink r:id="rId15" w:history="1">
        <w:r w:rsidRPr="00C20104">
          <w:rPr>
            <w:rStyle w:val="Hyperlink"/>
          </w:rPr>
          <w:t>Creative Commons Attribution 4.0 licence</w:t>
        </w:r>
      </w:hyperlink>
      <w:r w:rsidRPr="00C20104">
        <w:rPr>
          <w:rStyle w:val="Hyperlink"/>
        </w:rPr>
        <w:t>,</w:t>
      </w:r>
      <w:r w:rsidRPr="00C20104">
        <w:t xml:space="preserve"> provided you credit the State of Victoria (Department of Treasury and Finance) as author, </w:t>
      </w:r>
      <w:r w:rsidRPr="00C20104">
        <w:rPr>
          <w:lang w:eastAsia="en-US"/>
        </w:rPr>
        <w:t>indicate if changes were made and comply with the other licence terms</w:t>
      </w:r>
      <w:r w:rsidRPr="00C20104">
        <w:t>. The licence does not apply to any branding, including Government logos.</w:t>
      </w:r>
    </w:p>
    <w:p w14:paraId="0D48C35C" w14:textId="63BE4328" w:rsidR="00B067A8" w:rsidRPr="00C20104" w:rsidRDefault="00B067A8" w:rsidP="009D0D12">
      <w:pPr>
        <w:ind w:left="0" w:right="1970"/>
        <w:rPr>
          <w:rFonts w:asciiTheme="minorHAnsi" w:hAnsiTheme="minorHAnsi" w:cstheme="minorHAnsi"/>
        </w:rPr>
      </w:pPr>
      <w:r w:rsidRPr="00C20104">
        <w:rPr>
          <w:rFonts w:asciiTheme="minorHAnsi" w:hAnsiTheme="minorHAnsi" w:cstheme="minorHAnsi"/>
        </w:rPr>
        <w:t xml:space="preserve">Copyright queries may be directed to </w:t>
      </w:r>
      <w:hyperlink r:id="rId16" w:history="1">
        <w:r w:rsidRPr="00C20104">
          <w:rPr>
            <w:rStyle w:val="Hyperlink"/>
            <w:rFonts w:asciiTheme="minorHAnsi" w:hAnsiTheme="minorHAnsi" w:cstheme="minorHAnsi"/>
          </w:rPr>
          <w:t>IPpolicy@dtf.vic.gov.au</w:t>
        </w:r>
      </w:hyperlink>
      <w:r w:rsidR="000C4C2D">
        <w:rPr>
          <w:rStyle w:val="Hyperlink"/>
          <w:rFonts w:asciiTheme="minorHAnsi" w:hAnsiTheme="minorHAnsi" w:cstheme="minorHAnsi"/>
        </w:rPr>
        <w:t>.</w:t>
      </w:r>
    </w:p>
    <w:p w14:paraId="3B7B5EFD" w14:textId="77777777" w:rsidR="00B067A8" w:rsidRPr="00C20104" w:rsidRDefault="00B067A8" w:rsidP="00B067A8">
      <w:pPr>
        <w:pStyle w:val="NormalTight"/>
        <w:ind w:left="0" w:right="1970"/>
      </w:pPr>
    </w:p>
    <w:p w14:paraId="06F7DD17" w14:textId="77777777" w:rsidR="00B067A8" w:rsidRPr="00C20104" w:rsidRDefault="00B47D4A" w:rsidP="00B067A8">
      <w:pPr>
        <w:pStyle w:val="NormalTight"/>
        <w:ind w:left="0" w:right="1970"/>
      </w:pPr>
      <w:r w:rsidRPr="00C20104">
        <w:t>ISBN 978-1</w:t>
      </w:r>
      <w:r w:rsidR="00B067A8" w:rsidRPr="00C20104">
        <w:t>-</w:t>
      </w:r>
      <w:r w:rsidRPr="00C20104">
        <w:t>922222-73-2 (pdf/online)</w:t>
      </w:r>
    </w:p>
    <w:p w14:paraId="6DE97247" w14:textId="745F59AB" w:rsidR="00B067A8" w:rsidRDefault="00A02102" w:rsidP="00B067A8">
      <w:pPr>
        <w:pStyle w:val="NormalTight"/>
        <w:ind w:left="0" w:right="1970"/>
      </w:pPr>
      <w:r w:rsidRPr="00AC49A5">
        <w:t>First p</w:t>
      </w:r>
      <w:r w:rsidR="00B067A8" w:rsidRPr="00AC49A5">
        <w:t>ublished</w:t>
      </w:r>
      <w:r w:rsidR="00B067A8" w:rsidRPr="00C20104">
        <w:t xml:space="preserve"> </w:t>
      </w:r>
      <w:r w:rsidR="006B54F7" w:rsidRPr="00C20104">
        <w:t>August</w:t>
      </w:r>
      <w:r w:rsidR="00B067A8" w:rsidRPr="00C20104">
        <w:t xml:space="preserve"> 2016</w:t>
      </w:r>
    </w:p>
    <w:p w14:paraId="08FFDC14" w14:textId="2BD7F46B" w:rsidR="00ED229B" w:rsidRDefault="00ED229B" w:rsidP="00B067A8">
      <w:pPr>
        <w:pStyle w:val="NormalTight"/>
        <w:ind w:left="0" w:right="1970"/>
      </w:pPr>
      <w:r>
        <w:t>New edition approved by Minister for Finance 11 October 2018</w:t>
      </w:r>
    </w:p>
    <w:p w14:paraId="6BA90FCC" w14:textId="77777777" w:rsidR="00ED229B" w:rsidRPr="00C20104" w:rsidRDefault="00ED229B" w:rsidP="00B067A8">
      <w:pPr>
        <w:pStyle w:val="NormalTight"/>
        <w:ind w:left="0" w:right="1970"/>
      </w:pPr>
    </w:p>
    <w:p w14:paraId="2381DA16" w14:textId="3A69C224" w:rsidR="00B067A8" w:rsidRPr="00C20104" w:rsidRDefault="00B067A8" w:rsidP="00B067A8">
      <w:pPr>
        <w:pStyle w:val="NormalTight"/>
        <w:ind w:left="0" w:right="1970"/>
      </w:pPr>
      <w:r w:rsidRPr="00C20104">
        <w:t xml:space="preserve">If you would like to receive this publication in an accessible </w:t>
      </w:r>
      <w:r w:rsidR="005A7068" w:rsidRPr="00C20104">
        <w:t>format,</w:t>
      </w:r>
      <w:r w:rsidRPr="00C20104">
        <w:t xml:space="preserve"> please email </w:t>
      </w:r>
      <w:hyperlink r:id="rId17" w:history="1">
        <w:r w:rsidRPr="00C20104">
          <w:t>information@dtf.vic.gov.au</w:t>
        </w:r>
      </w:hyperlink>
      <w:r w:rsidR="00D25FCB">
        <w:t xml:space="preserve">. </w:t>
      </w:r>
      <w:r w:rsidRPr="00C20104">
        <w:t xml:space="preserve"> </w:t>
      </w:r>
    </w:p>
    <w:p w14:paraId="47983716" w14:textId="0649C369" w:rsidR="00B42D71" w:rsidRPr="00C20104" w:rsidRDefault="00B067A8" w:rsidP="00B067A8">
      <w:pPr>
        <w:pStyle w:val="NormalTight"/>
        <w:ind w:left="0" w:right="1970"/>
      </w:pPr>
      <w:r w:rsidRPr="00C20104">
        <w:t xml:space="preserve">This document is also available in Word and PDF format at </w:t>
      </w:r>
      <w:hyperlink r:id="rId18" w:history="1">
        <w:r w:rsidRPr="00C20104">
          <w:rPr>
            <w:rStyle w:val="Hyperlink"/>
          </w:rPr>
          <w:t>dtf.vic.gov.au</w:t>
        </w:r>
      </w:hyperlink>
      <w:r w:rsidR="00D25FCB">
        <w:rPr>
          <w:rStyle w:val="Hyperlink"/>
        </w:rPr>
        <w:t>.</w:t>
      </w:r>
    </w:p>
    <w:p w14:paraId="35863091" w14:textId="77777777" w:rsidR="00C7336F" w:rsidRPr="00C20104" w:rsidRDefault="00C7336F" w:rsidP="00710E34">
      <w:pPr>
        <w:pStyle w:val="TOCHeading"/>
        <w:spacing w:after="1120"/>
        <w:rPr>
          <w:lang w:eastAsia="en-US"/>
        </w:rPr>
        <w:sectPr w:rsidR="00C7336F" w:rsidRPr="00C20104" w:rsidSect="0085041F">
          <w:headerReference w:type="even" r:id="rId19"/>
          <w:headerReference w:type="default" r:id="rId20"/>
          <w:footerReference w:type="even" r:id="rId21"/>
          <w:footerReference w:type="default" r:id="rId22"/>
          <w:headerReference w:type="first" r:id="rId23"/>
          <w:footerReference w:type="first" r:id="rId24"/>
          <w:type w:val="oddPage"/>
          <w:pgSz w:w="11906" w:h="16838"/>
          <w:pgMar w:top="1584" w:right="1411" w:bottom="1138" w:left="1411" w:header="461" w:footer="288" w:gutter="0"/>
          <w:pgNumType w:start="1"/>
          <w:cols w:space="708"/>
          <w:docGrid w:linePitch="360"/>
        </w:sectPr>
      </w:pPr>
    </w:p>
    <w:p w14:paraId="780201E4" w14:textId="77777777" w:rsidR="000319EF" w:rsidRPr="00C20104" w:rsidRDefault="000319EF" w:rsidP="004F733A">
      <w:pPr>
        <w:pStyle w:val="TOCHeading"/>
        <w:rPr>
          <w:lang w:eastAsia="en-US"/>
        </w:rPr>
      </w:pPr>
      <w:r w:rsidRPr="004F733A">
        <w:lastRenderedPageBreak/>
        <w:t>Contents</w:t>
      </w:r>
    </w:p>
    <w:p w14:paraId="32231A39" w14:textId="5EE0B4F2" w:rsidR="003C4879" w:rsidRDefault="007D6642">
      <w:pPr>
        <w:pStyle w:val="TOC1"/>
        <w:rPr>
          <w:rFonts w:asciiTheme="minorHAnsi" w:eastAsiaTheme="minorEastAsia" w:hAnsiTheme="minorHAnsi" w:cstheme="minorBidi"/>
          <w:color w:val="auto"/>
          <w:kern w:val="2"/>
          <w:sz w:val="24"/>
          <w:szCs w:val="24"/>
          <w14:ligatures w14:val="standardContextual"/>
        </w:rPr>
      </w:pPr>
      <w:r w:rsidRPr="00C20104">
        <w:rPr>
          <w:lang w:eastAsia="en-US"/>
        </w:rPr>
        <w:fldChar w:fldCharType="begin"/>
      </w:r>
      <w:r w:rsidRPr="00C20104">
        <w:rPr>
          <w:lang w:eastAsia="en-US"/>
        </w:rPr>
        <w:instrText xml:space="preserve"> TOC \o "1-3" \h \z \u </w:instrText>
      </w:r>
      <w:r w:rsidRPr="00C20104">
        <w:rPr>
          <w:lang w:eastAsia="en-US"/>
        </w:rPr>
        <w:fldChar w:fldCharType="separate"/>
      </w:r>
      <w:hyperlink w:anchor="_Toc201644914" w:history="1">
        <w:r w:rsidR="003C4879" w:rsidRPr="0032555B">
          <w:rPr>
            <w:rStyle w:val="Hyperlink"/>
          </w:rPr>
          <w:t>Introduction</w:t>
        </w:r>
        <w:r w:rsidR="003C4879">
          <w:rPr>
            <w:webHidden/>
          </w:rPr>
          <w:tab/>
        </w:r>
        <w:r w:rsidR="003C4879">
          <w:rPr>
            <w:webHidden/>
          </w:rPr>
          <w:fldChar w:fldCharType="begin"/>
        </w:r>
        <w:r w:rsidR="003C4879">
          <w:rPr>
            <w:webHidden/>
          </w:rPr>
          <w:instrText xml:space="preserve"> PAGEREF _Toc201644914 \h </w:instrText>
        </w:r>
        <w:r w:rsidR="003C4879">
          <w:rPr>
            <w:webHidden/>
          </w:rPr>
        </w:r>
        <w:r w:rsidR="003C4879">
          <w:rPr>
            <w:webHidden/>
          </w:rPr>
          <w:fldChar w:fldCharType="separate"/>
        </w:r>
        <w:r w:rsidR="00B23FCD">
          <w:rPr>
            <w:webHidden/>
          </w:rPr>
          <w:t>1</w:t>
        </w:r>
        <w:r w:rsidR="003C4879">
          <w:rPr>
            <w:webHidden/>
          </w:rPr>
          <w:fldChar w:fldCharType="end"/>
        </w:r>
      </w:hyperlink>
    </w:p>
    <w:p w14:paraId="07B1BC7A" w14:textId="150A86AF" w:rsidR="003C4879" w:rsidRDefault="003C4879">
      <w:pPr>
        <w:pStyle w:val="TOC2"/>
        <w:rPr>
          <w:rFonts w:asciiTheme="minorHAnsi" w:eastAsiaTheme="minorEastAsia" w:hAnsiTheme="minorHAnsi" w:cstheme="minorBidi"/>
          <w:kern w:val="2"/>
          <w:sz w:val="24"/>
          <w:szCs w:val="24"/>
          <w14:ligatures w14:val="standardContextual"/>
        </w:rPr>
      </w:pPr>
      <w:hyperlink w:anchor="_Toc201644915" w:history="1">
        <w:r w:rsidRPr="0032555B">
          <w:rPr>
            <w:rStyle w:val="Hyperlink"/>
          </w:rPr>
          <w:t>Background</w:t>
        </w:r>
        <w:r>
          <w:rPr>
            <w:webHidden/>
          </w:rPr>
          <w:tab/>
        </w:r>
        <w:r>
          <w:rPr>
            <w:webHidden/>
          </w:rPr>
          <w:fldChar w:fldCharType="begin"/>
        </w:r>
        <w:r>
          <w:rPr>
            <w:webHidden/>
          </w:rPr>
          <w:instrText xml:space="preserve"> PAGEREF _Toc201644915 \h </w:instrText>
        </w:r>
        <w:r>
          <w:rPr>
            <w:webHidden/>
          </w:rPr>
        </w:r>
        <w:r>
          <w:rPr>
            <w:webHidden/>
          </w:rPr>
          <w:fldChar w:fldCharType="separate"/>
        </w:r>
        <w:r w:rsidR="00B23FCD">
          <w:rPr>
            <w:webHidden/>
          </w:rPr>
          <w:t>1</w:t>
        </w:r>
        <w:r>
          <w:rPr>
            <w:webHidden/>
          </w:rPr>
          <w:fldChar w:fldCharType="end"/>
        </w:r>
      </w:hyperlink>
    </w:p>
    <w:p w14:paraId="48983789" w14:textId="0258C17F" w:rsidR="003C4879" w:rsidRDefault="003C4879">
      <w:pPr>
        <w:pStyle w:val="TOC2"/>
        <w:rPr>
          <w:rFonts w:asciiTheme="minorHAnsi" w:eastAsiaTheme="minorEastAsia" w:hAnsiTheme="minorHAnsi" w:cstheme="minorBidi"/>
          <w:kern w:val="2"/>
          <w:sz w:val="24"/>
          <w:szCs w:val="24"/>
          <w14:ligatures w14:val="standardContextual"/>
        </w:rPr>
      </w:pPr>
      <w:hyperlink w:anchor="_Toc201644916" w:history="1">
        <w:r w:rsidRPr="0032555B">
          <w:rPr>
            <w:rStyle w:val="Hyperlink"/>
          </w:rPr>
          <w:t>Victoria’s Financial Management Framework</w:t>
        </w:r>
        <w:r>
          <w:rPr>
            <w:webHidden/>
          </w:rPr>
          <w:tab/>
        </w:r>
        <w:r>
          <w:rPr>
            <w:webHidden/>
          </w:rPr>
          <w:fldChar w:fldCharType="begin"/>
        </w:r>
        <w:r>
          <w:rPr>
            <w:webHidden/>
          </w:rPr>
          <w:instrText xml:space="preserve"> PAGEREF _Toc201644916 \h </w:instrText>
        </w:r>
        <w:r>
          <w:rPr>
            <w:webHidden/>
          </w:rPr>
        </w:r>
        <w:r>
          <w:rPr>
            <w:webHidden/>
          </w:rPr>
          <w:fldChar w:fldCharType="separate"/>
        </w:r>
        <w:r w:rsidR="00B23FCD">
          <w:rPr>
            <w:webHidden/>
          </w:rPr>
          <w:t>1</w:t>
        </w:r>
        <w:r>
          <w:rPr>
            <w:webHidden/>
          </w:rPr>
          <w:fldChar w:fldCharType="end"/>
        </w:r>
      </w:hyperlink>
    </w:p>
    <w:p w14:paraId="12976AD9" w14:textId="06DC44C2" w:rsidR="003C4879" w:rsidRDefault="003C4879">
      <w:pPr>
        <w:pStyle w:val="TOC2"/>
        <w:rPr>
          <w:rFonts w:asciiTheme="minorHAnsi" w:eastAsiaTheme="minorEastAsia" w:hAnsiTheme="minorHAnsi" w:cstheme="minorBidi"/>
          <w:kern w:val="2"/>
          <w:sz w:val="24"/>
          <w:szCs w:val="24"/>
          <w14:ligatures w14:val="standardContextual"/>
        </w:rPr>
      </w:pPr>
      <w:hyperlink w:anchor="_Toc201644917" w:history="1">
        <w:r w:rsidRPr="0032555B">
          <w:rPr>
            <w:rStyle w:val="Hyperlink"/>
          </w:rPr>
          <w:t>Summary of the Directions</w:t>
        </w:r>
        <w:r>
          <w:rPr>
            <w:webHidden/>
          </w:rPr>
          <w:tab/>
        </w:r>
        <w:r>
          <w:rPr>
            <w:webHidden/>
          </w:rPr>
          <w:fldChar w:fldCharType="begin"/>
        </w:r>
        <w:r>
          <w:rPr>
            <w:webHidden/>
          </w:rPr>
          <w:instrText xml:space="preserve"> PAGEREF _Toc201644917 \h </w:instrText>
        </w:r>
        <w:r>
          <w:rPr>
            <w:webHidden/>
          </w:rPr>
        </w:r>
        <w:r>
          <w:rPr>
            <w:webHidden/>
          </w:rPr>
          <w:fldChar w:fldCharType="separate"/>
        </w:r>
        <w:r w:rsidR="00B23FCD">
          <w:rPr>
            <w:webHidden/>
          </w:rPr>
          <w:t>2</w:t>
        </w:r>
        <w:r>
          <w:rPr>
            <w:webHidden/>
          </w:rPr>
          <w:fldChar w:fldCharType="end"/>
        </w:r>
      </w:hyperlink>
    </w:p>
    <w:p w14:paraId="55EAC5C5" w14:textId="6B200788" w:rsidR="003C4879" w:rsidRDefault="003C4879">
      <w:pPr>
        <w:pStyle w:val="TOC2"/>
        <w:rPr>
          <w:rFonts w:asciiTheme="minorHAnsi" w:eastAsiaTheme="minorEastAsia" w:hAnsiTheme="minorHAnsi" w:cstheme="minorBidi"/>
          <w:kern w:val="2"/>
          <w:sz w:val="24"/>
          <w:szCs w:val="24"/>
          <w14:ligatures w14:val="standardContextual"/>
        </w:rPr>
      </w:pPr>
      <w:hyperlink w:anchor="_Toc201644918" w:history="1">
        <w:r w:rsidRPr="0032555B">
          <w:rPr>
            <w:rStyle w:val="Hyperlink"/>
          </w:rPr>
          <w:t>Application of the Directions</w:t>
        </w:r>
        <w:r>
          <w:rPr>
            <w:webHidden/>
          </w:rPr>
          <w:tab/>
        </w:r>
        <w:r>
          <w:rPr>
            <w:webHidden/>
          </w:rPr>
          <w:fldChar w:fldCharType="begin"/>
        </w:r>
        <w:r>
          <w:rPr>
            <w:webHidden/>
          </w:rPr>
          <w:instrText xml:space="preserve"> PAGEREF _Toc201644918 \h </w:instrText>
        </w:r>
        <w:r>
          <w:rPr>
            <w:webHidden/>
          </w:rPr>
        </w:r>
        <w:r>
          <w:rPr>
            <w:webHidden/>
          </w:rPr>
          <w:fldChar w:fldCharType="separate"/>
        </w:r>
        <w:r w:rsidR="00B23FCD">
          <w:rPr>
            <w:webHidden/>
          </w:rPr>
          <w:t>2</w:t>
        </w:r>
        <w:r>
          <w:rPr>
            <w:webHidden/>
          </w:rPr>
          <w:fldChar w:fldCharType="end"/>
        </w:r>
      </w:hyperlink>
    </w:p>
    <w:p w14:paraId="2AB20696" w14:textId="644E762D" w:rsidR="003C4879" w:rsidRDefault="003C4879">
      <w:pPr>
        <w:pStyle w:val="TOC3"/>
        <w:rPr>
          <w:rFonts w:asciiTheme="minorHAnsi" w:eastAsiaTheme="minorEastAsia" w:hAnsiTheme="minorHAnsi" w:cstheme="minorBidi"/>
          <w:kern w:val="2"/>
          <w:sz w:val="24"/>
          <w:szCs w:val="24"/>
          <w14:ligatures w14:val="standardContextual"/>
        </w:rPr>
      </w:pPr>
      <w:hyperlink w:anchor="_Toc201644919" w:history="1">
        <w:r w:rsidRPr="0032555B">
          <w:rPr>
            <w:rStyle w:val="Hyperlink"/>
          </w:rPr>
          <w:t>Excluded entities</w:t>
        </w:r>
        <w:r>
          <w:rPr>
            <w:webHidden/>
          </w:rPr>
          <w:tab/>
        </w:r>
        <w:r>
          <w:rPr>
            <w:webHidden/>
          </w:rPr>
          <w:fldChar w:fldCharType="begin"/>
        </w:r>
        <w:r>
          <w:rPr>
            <w:webHidden/>
          </w:rPr>
          <w:instrText xml:space="preserve"> PAGEREF _Toc201644919 \h </w:instrText>
        </w:r>
        <w:r>
          <w:rPr>
            <w:webHidden/>
          </w:rPr>
        </w:r>
        <w:r>
          <w:rPr>
            <w:webHidden/>
          </w:rPr>
          <w:fldChar w:fldCharType="separate"/>
        </w:r>
        <w:r w:rsidR="00B23FCD">
          <w:rPr>
            <w:webHidden/>
          </w:rPr>
          <w:t>3</w:t>
        </w:r>
        <w:r>
          <w:rPr>
            <w:webHidden/>
          </w:rPr>
          <w:fldChar w:fldCharType="end"/>
        </w:r>
      </w:hyperlink>
    </w:p>
    <w:p w14:paraId="0AB3712D" w14:textId="16045860" w:rsidR="003C4879" w:rsidRDefault="003C4879">
      <w:pPr>
        <w:pStyle w:val="TOC3"/>
        <w:rPr>
          <w:rFonts w:asciiTheme="minorHAnsi" w:eastAsiaTheme="minorEastAsia" w:hAnsiTheme="minorHAnsi" w:cstheme="minorBidi"/>
          <w:kern w:val="2"/>
          <w:sz w:val="24"/>
          <w:szCs w:val="24"/>
          <w14:ligatures w14:val="standardContextual"/>
        </w:rPr>
      </w:pPr>
      <w:hyperlink w:anchor="_Toc201644920" w:history="1">
        <w:r w:rsidRPr="0032555B">
          <w:rPr>
            <w:rStyle w:val="Hyperlink"/>
          </w:rPr>
          <w:t>Application to Independent Offices, CSV, JCV and the Judicial Commission</w:t>
        </w:r>
        <w:r>
          <w:rPr>
            <w:webHidden/>
          </w:rPr>
          <w:tab/>
        </w:r>
        <w:r>
          <w:rPr>
            <w:webHidden/>
          </w:rPr>
          <w:fldChar w:fldCharType="begin"/>
        </w:r>
        <w:r>
          <w:rPr>
            <w:webHidden/>
          </w:rPr>
          <w:instrText xml:space="preserve"> PAGEREF _Toc201644920 \h </w:instrText>
        </w:r>
        <w:r>
          <w:rPr>
            <w:webHidden/>
          </w:rPr>
        </w:r>
        <w:r>
          <w:rPr>
            <w:webHidden/>
          </w:rPr>
          <w:fldChar w:fldCharType="separate"/>
        </w:r>
        <w:r w:rsidR="00B23FCD">
          <w:rPr>
            <w:webHidden/>
          </w:rPr>
          <w:t>3</w:t>
        </w:r>
        <w:r>
          <w:rPr>
            <w:webHidden/>
          </w:rPr>
          <w:fldChar w:fldCharType="end"/>
        </w:r>
      </w:hyperlink>
    </w:p>
    <w:p w14:paraId="2109862B" w14:textId="2073BA69" w:rsidR="003C4879" w:rsidRDefault="003C4879">
      <w:pPr>
        <w:pStyle w:val="TOC3"/>
        <w:rPr>
          <w:rFonts w:asciiTheme="minorHAnsi" w:eastAsiaTheme="minorEastAsia" w:hAnsiTheme="minorHAnsi" w:cstheme="minorBidi"/>
          <w:kern w:val="2"/>
          <w:sz w:val="24"/>
          <w:szCs w:val="24"/>
          <w14:ligatures w14:val="standardContextual"/>
        </w:rPr>
      </w:pPr>
      <w:hyperlink w:anchor="_Toc201644921" w:history="1">
        <w:r w:rsidRPr="0032555B">
          <w:rPr>
            <w:rStyle w:val="Hyperlink"/>
          </w:rPr>
          <w:t>Other State entities</w:t>
        </w:r>
        <w:r>
          <w:rPr>
            <w:webHidden/>
          </w:rPr>
          <w:tab/>
        </w:r>
        <w:r>
          <w:rPr>
            <w:webHidden/>
          </w:rPr>
          <w:fldChar w:fldCharType="begin"/>
        </w:r>
        <w:r>
          <w:rPr>
            <w:webHidden/>
          </w:rPr>
          <w:instrText xml:space="preserve"> PAGEREF _Toc201644921 \h </w:instrText>
        </w:r>
        <w:r>
          <w:rPr>
            <w:webHidden/>
          </w:rPr>
        </w:r>
        <w:r>
          <w:rPr>
            <w:webHidden/>
          </w:rPr>
          <w:fldChar w:fldCharType="separate"/>
        </w:r>
        <w:r w:rsidR="00B23FCD">
          <w:rPr>
            <w:webHidden/>
          </w:rPr>
          <w:t>3</w:t>
        </w:r>
        <w:r>
          <w:rPr>
            <w:webHidden/>
          </w:rPr>
          <w:fldChar w:fldCharType="end"/>
        </w:r>
      </w:hyperlink>
    </w:p>
    <w:p w14:paraId="056CE9A7" w14:textId="6240F2F8" w:rsidR="003C4879" w:rsidRDefault="003C4879">
      <w:pPr>
        <w:pStyle w:val="TOC2"/>
        <w:rPr>
          <w:rFonts w:asciiTheme="minorHAnsi" w:eastAsiaTheme="minorEastAsia" w:hAnsiTheme="minorHAnsi" w:cstheme="minorBidi"/>
          <w:kern w:val="2"/>
          <w:sz w:val="24"/>
          <w:szCs w:val="24"/>
          <w14:ligatures w14:val="standardContextual"/>
        </w:rPr>
      </w:pPr>
      <w:hyperlink w:anchor="_Toc201644922" w:history="1">
        <w:r w:rsidRPr="0032555B">
          <w:rPr>
            <w:rStyle w:val="Hyperlink"/>
          </w:rPr>
          <w:t>Scope of Direction requirements</w:t>
        </w:r>
        <w:r>
          <w:rPr>
            <w:webHidden/>
          </w:rPr>
          <w:tab/>
        </w:r>
        <w:r>
          <w:rPr>
            <w:webHidden/>
          </w:rPr>
          <w:fldChar w:fldCharType="begin"/>
        </w:r>
        <w:r>
          <w:rPr>
            <w:webHidden/>
          </w:rPr>
          <w:instrText xml:space="preserve"> PAGEREF _Toc201644922 \h </w:instrText>
        </w:r>
        <w:r>
          <w:rPr>
            <w:webHidden/>
          </w:rPr>
        </w:r>
        <w:r>
          <w:rPr>
            <w:webHidden/>
          </w:rPr>
          <w:fldChar w:fldCharType="separate"/>
        </w:r>
        <w:r w:rsidR="00B23FCD">
          <w:rPr>
            <w:webHidden/>
          </w:rPr>
          <w:t>3</w:t>
        </w:r>
        <w:r>
          <w:rPr>
            <w:webHidden/>
          </w:rPr>
          <w:fldChar w:fldCharType="end"/>
        </w:r>
      </w:hyperlink>
    </w:p>
    <w:p w14:paraId="3E4C70D4" w14:textId="11B47620" w:rsidR="003C4879" w:rsidRDefault="003C4879">
      <w:pPr>
        <w:pStyle w:val="TOC2"/>
        <w:rPr>
          <w:rFonts w:asciiTheme="minorHAnsi" w:eastAsiaTheme="minorEastAsia" w:hAnsiTheme="minorHAnsi" w:cstheme="minorBidi"/>
          <w:kern w:val="2"/>
          <w:sz w:val="24"/>
          <w:szCs w:val="24"/>
          <w14:ligatures w14:val="standardContextual"/>
        </w:rPr>
      </w:pPr>
      <w:hyperlink w:anchor="_Toc201644923" w:history="1">
        <w:r w:rsidRPr="0032555B">
          <w:rPr>
            <w:rStyle w:val="Hyperlink"/>
          </w:rPr>
          <w:t>Applying other legislation, standards and policies</w:t>
        </w:r>
        <w:r>
          <w:rPr>
            <w:webHidden/>
          </w:rPr>
          <w:tab/>
        </w:r>
        <w:r>
          <w:rPr>
            <w:webHidden/>
          </w:rPr>
          <w:fldChar w:fldCharType="begin"/>
        </w:r>
        <w:r>
          <w:rPr>
            <w:webHidden/>
          </w:rPr>
          <w:instrText xml:space="preserve"> PAGEREF _Toc201644923 \h </w:instrText>
        </w:r>
        <w:r>
          <w:rPr>
            <w:webHidden/>
          </w:rPr>
        </w:r>
        <w:r>
          <w:rPr>
            <w:webHidden/>
          </w:rPr>
          <w:fldChar w:fldCharType="separate"/>
        </w:r>
        <w:r w:rsidR="00B23FCD">
          <w:rPr>
            <w:webHidden/>
          </w:rPr>
          <w:t>3</w:t>
        </w:r>
        <w:r>
          <w:rPr>
            <w:webHidden/>
          </w:rPr>
          <w:fldChar w:fldCharType="end"/>
        </w:r>
      </w:hyperlink>
    </w:p>
    <w:p w14:paraId="15914198" w14:textId="34C403BD" w:rsidR="003C4879" w:rsidRDefault="003C4879">
      <w:pPr>
        <w:pStyle w:val="TOC2"/>
        <w:rPr>
          <w:rFonts w:asciiTheme="minorHAnsi" w:eastAsiaTheme="minorEastAsia" w:hAnsiTheme="minorHAnsi" w:cstheme="minorBidi"/>
          <w:kern w:val="2"/>
          <w:sz w:val="24"/>
          <w:szCs w:val="24"/>
          <w14:ligatures w14:val="standardContextual"/>
        </w:rPr>
      </w:pPr>
      <w:hyperlink w:anchor="_Toc201644924" w:history="1">
        <w:r w:rsidRPr="0032555B">
          <w:rPr>
            <w:rStyle w:val="Hyperlink"/>
          </w:rPr>
          <w:t>Structure of Directions, Instructions and Guidance</w:t>
        </w:r>
        <w:r>
          <w:rPr>
            <w:webHidden/>
          </w:rPr>
          <w:tab/>
        </w:r>
        <w:r>
          <w:rPr>
            <w:webHidden/>
          </w:rPr>
          <w:fldChar w:fldCharType="begin"/>
        </w:r>
        <w:r>
          <w:rPr>
            <w:webHidden/>
          </w:rPr>
          <w:instrText xml:space="preserve"> PAGEREF _Toc201644924 \h </w:instrText>
        </w:r>
        <w:r>
          <w:rPr>
            <w:webHidden/>
          </w:rPr>
        </w:r>
        <w:r>
          <w:rPr>
            <w:webHidden/>
          </w:rPr>
          <w:fldChar w:fldCharType="separate"/>
        </w:r>
        <w:r w:rsidR="00B23FCD">
          <w:rPr>
            <w:webHidden/>
          </w:rPr>
          <w:t>4</w:t>
        </w:r>
        <w:r>
          <w:rPr>
            <w:webHidden/>
          </w:rPr>
          <w:fldChar w:fldCharType="end"/>
        </w:r>
      </w:hyperlink>
    </w:p>
    <w:p w14:paraId="008E3020" w14:textId="76B4976D" w:rsidR="003C4879" w:rsidRDefault="003C4879">
      <w:pPr>
        <w:pStyle w:val="TOC2"/>
        <w:rPr>
          <w:rFonts w:asciiTheme="minorHAnsi" w:eastAsiaTheme="minorEastAsia" w:hAnsiTheme="minorHAnsi" w:cstheme="minorBidi"/>
          <w:kern w:val="2"/>
          <w:sz w:val="24"/>
          <w:szCs w:val="24"/>
          <w14:ligatures w14:val="standardContextual"/>
        </w:rPr>
      </w:pPr>
      <w:hyperlink w:anchor="_Toc201644925" w:history="1">
        <w:r w:rsidRPr="0032555B">
          <w:rPr>
            <w:rStyle w:val="Hyperlink"/>
          </w:rPr>
          <w:t xml:space="preserve">Delegations of the </w:t>
        </w:r>
        <w:r w:rsidR="00644BBF">
          <w:rPr>
            <w:rStyle w:val="Hyperlink"/>
          </w:rPr>
          <w:t>Minister for Finance</w:t>
        </w:r>
        <w:r w:rsidRPr="0032555B">
          <w:rPr>
            <w:rStyle w:val="Hyperlink"/>
          </w:rPr>
          <w:t xml:space="preserve"> to the DTF Deputy Secretary</w:t>
        </w:r>
        <w:r>
          <w:rPr>
            <w:webHidden/>
          </w:rPr>
          <w:tab/>
        </w:r>
        <w:r>
          <w:rPr>
            <w:webHidden/>
          </w:rPr>
          <w:fldChar w:fldCharType="begin"/>
        </w:r>
        <w:r>
          <w:rPr>
            <w:webHidden/>
          </w:rPr>
          <w:instrText xml:space="preserve"> PAGEREF _Toc201644925 \h </w:instrText>
        </w:r>
        <w:r>
          <w:rPr>
            <w:webHidden/>
          </w:rPr>
        </w:r>
        <w:r>
          <w:rPr>
            <w:webHidden/>
          </w:rPr>
          <w:fldChar w:fldCharType="separate"/>
        </w:r>
        <w:r w:rsidR="00B23FCD">
          <w:rPr>
            <w:webHidden/>
          </w:rPr>
          <w:t>4</w:t>
        </w:r>
        <w:r>
          <w:rPr>
            <w:webHidden/>
          </w:rPr>
          <w:fldChar w:fldCharType="end"/>
        </w:r>
      </w:hyperlink>
    </w:p>
    <w:p w14:paraId="69D8EF2C" w14:textId="00E1ECC6" w:rsidR="003C4879" w:rsidRDefault="003C4879">
      <w:pPr>
        <w:pStyle w:val="TOC2"/>
        <w:rPr>
          <w:rFonts w:asciiTheme="minorHAnsi" w:eastAsiaTheme="minorEastAsia" w:hAnsiTheme="minorHAnsi" w:cstheme="minorBidi"/>
          <w:kern w:val="2"/>
          <w:sz w:val="24"/>
          <w:szCs w:val="24"/>
          <w14:ligatures w14:val="standardContextual"/>
        </w:rPr>
      </w:pPr>
      <w:hyperlink w:anchor="_Toc201644926" w:history="1">
        <w:r w:rsidRPr="0032555B">
          <w:rPr>
            <w:rStyle w:val="Hyperlink"/>
          </w:rPr>
          <w:t>Formatting and referencing in the Directions</w:t>
        </w:r>
        <w:r>
          <w:rPr>
            <w:webHidden/>
          </w:rPr>
          <w:tab/>
        </w:r>
        <w:r>
          <w:rPr>
            <w:webHidden/>
          </w:rPr>
          <w:fldChar w:fldCharType="begin"/>
        </w:r>
        <w:r>
          <w:rPr>
            <w:webHidden/>
          </w:rPr>
          <w:instrText xml:space="preserve"> PAGEREF _Toc201644926 \h </w:instrText>
        </w:r>
        <w:r>
          <w:rPr>
            <w:webHidden/>
          </w:rPr>
        </w:r>
        <w:r>
          <w:rPr>
            <w:webHidden/>
          </w:rPr>
          <w:fldChar w:fldCharType="separate"/>
        </w:r>
        <w:r w:rsidR="00B23FCD">
          <w:rPr>
            <w:webHidden/>
          </w:rPr>
          <w:t>4</w:t>
        </w:r>
        <w:r>
          <w:rPr>
            <w:webHidden/>
          </w:rPr>
          <w:fldChar w:fldCharType="end"/>
        </w:r>
      </w:hyperlink>
    </w:p>
    <w:p w14:paraId="425C69FD" w14:textId="54365695" w:rsidR="003C4879" w:rsidRDefault="003C4879">
      <w:pPr>
        <w:pStyle w:val="TOC1"/>
        <w:rPr>
          <w:rFonts w:asciiTheme="minorHAnsi" w:eastAsiaTheme="minorEastAsia" w:hAnsiTheme="minorHAnsi" w:cstheme="minorBidi"/>
          <w:color w:val="auto"/>
          <w:kern w:val="2"/>
          <w:sz w:val="24"/>
          <w:szCs w:val="24"/>
          <w14:ligatures w14:val="standardContextual"/>
        </w:rPr>
      </w:pPr>
      <w:hyperlink w:anchor="_Toc201644927" w:history="1">
        <w:r w:rsidRPr="0032555B">
          <w:rPr>
            <w:rStyle w:val="Hyperlink"/>
          </w:rPr>
          <w:t>1.</w:t>
        </w:r>
        <w:r>
          <w:rPr>
            <w:rFonts w:asciiTheme="minorHAnsi" w:eastAsiaTheme="minorEastAsia" w:hAnsiTheme="minorHAnsi" w:cstheme="minorBidi"/>
            <w:color w:val="auto"/>
            <w:kern w:val="2"/>
            <w:sz w:val="24"/>
            <w:szCs w:val="24"/>
            <w14:ligatures w14:val="standardContextual"/>
          </w:rPr>
          <w:tab/>
        </w:r>
        <w:r w:rsidRPr="0032555B">
          <w:rPr>
            <w:rStyle w:val="Hyperlink"/>
          </w:rPr>
          <w:t>Purpose and application</w:t>
        </w:r>
        <w:r>
          <w:rPr>
            <w:webHidden/>
          </w:rPr>
          <w:tab/>
        </w:r>
        <w:r>
          <w:rPr>
            <w:webHidden/>
          </w:rPr>
          <w:fldChar w:fldCharType="begin"/>
        </w:r>
        <w:r>
          <w:rPr>
            <w:webHidden/>
          </w:rPr>
          <w:instrText xml:space="preserve"> PAGEREF _Toc201644927 \h </w:instrText>
        </w:r>
        <w:r>
          <w:rPr>
            <w:webHidden/>
          </w:rPr>
        </w:r>
        <w:r>
          <w:rPr>
            <w:webHidden/>
          </w:rPr>
          <w:fldChar w:fldCharType="separate"/>
        </w:r>
        <w:r w:rsidR="00B23FCD">
          <w:rPr>
            <w:webHidden/>
          </w:rPr>
          <w:t>6</w:t>
        </w:r>
        <w:r>
          <w:rPr>
            <w:webHidden/>
          </w:rPr>
          <w:fldChar w:fldCharType="end"/>
        </w:r>
      </w:hyperlink>
    </w:p>
    <w:p w14:paraId="6E5AEFA4" w14:textId="18194063" w:rsidR="003C4879" w:rsidRDefault="003C4879">
      <w:pPr>
        <w:pStyle w:val="TOC2"/>
        <w:rPr>
          <w:rFonts w:asciiTheme="minorHAnsi" w:eastAsiaTheme="minorEastAsia" w:hAnsiTheme="minorHAnsi" w:cstheme="minorBidi"/>
          <w:kern w:val="2"/>
          <w:sz w:val="24"/>
          <w:szCs w:val="24"/>
          <w14:ligatures w14:val="standardContextual"/>
        </w:rPr>
      </w:pPr>
      <w:hyperlink w:anchor="_Toc201644928" w:history="1">
        <w:r w:rsidRPr="0032555B">
          <w:rPr>
            <w:rStyle w:val="Hyperlink"/>
          </w:rPr>
          <w:t>1.1</w:t>
        </w:r>
        <w:r>
          <w:rPr>
            <w:rFonts w:asciiTheme="minorHAnsi" w:eastAsiaTheme="minorEastAsia" w:hAnsiTheme="minorHAnsi" w:cstheme="minorBidi"/>
            <w:kern w:val="2"/>
            <w:sz w:val="24"/>
            <w:szCs w:val="24"/>
            <w14:ligatures w14:val="standardContextual"/>
          </w:rPr>
          <w:tab/>
        </w:r>
        <w:r w:rsidRPr="0032555B">
          <w:rPr>
            <w:rStyle w:val="Hyperlink"/>
          </w:rPr>
          <w:t>Purpose</w:t>
        </w:r>
        <w:r>
          <w:rPr>
            <w:webHidden/>
          </w:rPr>
          <w:tab/>
        </w:r>
        <w:r>
          <w:rPr>
            <w:webHidden/>
          </w:rPr>
          <w:fldChar w:fldCharType="begin"/>
        </w:r>
        <w:r>
          <w:rPr>
            <w:webHidden/>
          </w:rPr>
          <w:instrText xml:space="preserve"> PAGEREF _Toc201644928 \h </w:instrText>
        </w:r>
        <w:r>
          <w:rPr>
            <w:webHidden/>
          </w:rPr>
        </w:r>
        <w:r>
          <w:rPr>
            <w:webHidden/>
          </w:rPr>
          <w:fldChar w:fldCharType="separate"/>
        </w:r>
        <w:r w:rsidR="00B23FCD">
          <w:rPr>
            <w:webHidden/>
          </w:rPr>
          <w:t>6</w:t>
        </w:r>
        <w:r>
          <w:rPr>
            <w:webHidden/>
          </w:rPr>
          <w:fldChar w:fldCharType="end"/>
        </w:r>
      </w:hyperlink>
    </w:p>
    <w:p w14:paraId="31A85386" w14:textId="5AF500CF" w:rsidR="003C4879" w:rsidRDefault="003C4879">
      <w:pPr>
        <w:pStyle w:val="TOC2"/>
        <w:rPr>
          <w:rFonts w:asciiTheme="minorHAnsi" w:eastAsiaTheme="minorEastAsia" w:hAnsiTheme="minorHAnsi" w:cstheme="minorBidi"/>
          <w:kern w:val="2"/>
          <w:sz w:val="24"/>
          <w:szCs w:val="24"/>
          <w14:ligatures w14:val="standardContextual"/>
        </w:rPr>
      </w:pPr>
      <w:hyperlink w:anchor="_Toc201644929" w:history="1">
        <w:r w:rsidRPr="0032555B">
          <w:rPr>
            <w:rStyle w:val="Hyperlink"/>
          </w:rPr>
          <w:t>1.2</w:t>
        </w:r>
        <w:r>
          <w:rPr>
            <w:rFonts w:asciiTheme="minorHAnsi" w:eastAsiaTheme="minorEastAsia" w:hAnsiTheme="minorHAnsi" w:cstheme="minorBidi"/>
            <w:kern w:val="2"/>
            <w:sz w:val="24"/>
            <w:szCs w:val="24"/>
            <w14:ligatures w14:val="standardContextual"/>
          </w:rPr>
          <w:tab/>
        </w:r>
        <w:r w:rsidRPr="0032555B">
          <w:rPr>
            <w:rStyle w:val="Hyperlink"/>
          </w:rPr>
          <w:t>Application</w:t>
        </w:r>
        <w:r>
          <w:rPr>
            <w:webHidden/>
          </w:rPr>
          <w:tab/>
        </w:r>
        <w:r>
          <w:rPr>
            <w:webHidden/>
          </w:rPr>
          <w:fldChar w:fldCharType="begin"/>
        </w:r>
        <w:r>
          <w:rPr>
            <w:webHidden/>
          </w:rPr>
          <w:instrText xml:space="preserve"> PAGEREF _Toc201644929 \h </w:instrText>
        </w:r>
        <w:r>
          <w:rPr>
            <w:webHidden/>
          </w:rPr>
        </w:r>
        <w:r>
          <w:rPr>
            <w:webHidden/>
          </w:rPr>
          <w:fldChar w:fldCharType="separate"/>
        </w:r>
        <w:r w:rsidR="00B23FCD">
          <w:rPr>
            <w:webHidden/>
          </w:rPr>
          <w:t>6</w:t>
        </w:r>
        <w:r>
          <w:rPr>
            <w:webHidden/>
          </w:rPr>
          <w:fldChar w:fldCharType="end"/>
        </w:r>
      </w:hyperlink>
    </w:p>
    <w:p w14:paraId="219919B8" w14:textId="47EB5A83" w:rsidR="003C4879" w:rsidRDefault="003C4879">
      <w:pPr>
        <w:pStyle w:val="TOC3"/>
        <w:rPr>
          <w:rFonts w:asciiTheme="minorHAnsi" w:eastAsiaTheme="minorEastAsia" w:hAnsiTheme="minorHAnsi" w:cstheme="minorBidi"/>
          <w:kern w:val="2"/>
          <w:sz w:val="24"/>
          <w:szCs w:val="24"/>
          <w14:ligatures w14:val="standardContextual"/>
        </w:rPr>
      </w:pPr>
      <w:hyperlink w:anchor="_Toc201644930" w:history="1">
        <w:r w:rsidRPr="0032555B">
          <w:rPr>
            <w:rStyle w:val="Hyperlink"/>
            <w14:scene3d>
              <w14:camera w14:prst="orthographicFront"/>
              <w14:lightRig w14:rig="threePt" w14:dir="t">
                <w14:rot w14:lat="0" w14:lon="0" w14:rev="0"/>
              </w14:lightRig>
            </w14:scene3d>
          </w:rPr>
          <w:t>1.2.1</w:t>
        </w:r>
        <w:r>
          <w:rPr>
            <w:rFonts w:asciiTheme="minorHAnsi" w:eastAsiaTheme="minorEastAsia" w:hAnsiTheme="minorHAnsi" w:cstheme="minorBidi"/>
            <w:kern w:val="2"/>
            <w:sz w:val="24"/>
            <w:szCs w:val="24"/>
            <w14:ligatures w14:val="standardContextual"/>
          </w:rPr>
          <w:tab/>
        </w:r>
        <w:r w:rsidRPr="0032555B">
          <w:rPr>
            <w:rStyle w:val="Hyperlink"/>
          </w:rPr>
          <w:t>Complete exemption</w:t>
        </w:r>
        <w:r>
          <w:rPr>
            <w:webHidden/>
          </w:rPr>
          <w:tab/>
        </w:r>
        <w:r>
          <w:rPr>
            <w:webHidden/>
          </w:rPr>
          <w:fldChar w:fldCharType="begin"/>
        </w:r>
        <w:r>
          <w:rPr>
            <w:webHidden/>
          </w:rPr>
          <w:instrText xml:space="preserve"> PAGEREF _Toc201644930 \h </w:instrText>
        </w:r>
        <w:r>
          <w:rPr>
            <w:webHidden/>
          </w:rPr>
        </w:r>
        <w:r>
          <w:rPr>
            <w:webHidden/>
          </w:rPr>
          <w:fldChar w:fldCharType="separate"/>
        </w:r>
        <w:r w:rsidR="00B23FCD">
          <w:rPr>
            <w:webHidden/>
          </w:rPr>
          <w:t>6</w:t>
        </w:r>
        <w:r>
          <w:rPr>
            <w:webHidden/>
          </w:rPr>
          <w:fldChar w:fldCharType="end"/>
        </w:r>
      </w:hyperlink>
    </w:p>
    <w:p w14:paraId="097C59C0" w14:textId="283C5D10" w:rsidR="003C4879" w:rsidRDefault="003C4879">
      <w:pPr>
        <w:pStyle w:val="TOC3"/>
        <w:rPr>
          <w:rFonts w:asciiTheme="minorHAnsi" w:eastAsiaTheme="minorEastAsia" w:hAnsiTheme="minorHAnsi" w:cstheme="minorBidi"/>
          <w:kern w:val="2"/>
          <w:sz w:val="24"/>
          <w:szCs w:val="24"/>
          <w14:ligatures w14:val="standardContextual"/>
        </w:rPr>
      </w:pPr>
      <w:hyperlink w:anchor="_Toc201644931" w:history="1">
        <w:r w:rsidRPr="0032555B">
          <w:rPr>
            <w:rStyle w:val="Hyperlink"/>
            <w14:scene3d>
              <w14:camera w14:prst="orthographicFront"/>
              <w14:lightRig w14:rig="threePt" w14:dir="t">
                <w14:rot w14:lat="0" w14:lon="0" w14:rev="0"/>
              </w14:lightRig>
            </w14:scene3d>
          </w:rPr>
          <w:t>1.2.2</w:t>
        </w:r>
        <w:r>
          <w:rPr>
            <w:rFonts w:asciiTheme="minorHAnsi" w:eastAsiaTheme="minorEastAsia" w:hAnsiTheme="minorHAnsi" w:cstheme="minorBidi"/>
            <w:kern w:val="2"/>
            <w:sz w:val="24"/>
            <w:szCs w:val="24"/>
            <w14:ligatures w14:val="standardContextual"/>
          </w:rPr>
          <w:tab/>
        </w:r>
        <w:r w:rsidRPr="0032555B">
          <w:rPr>
            <w:rStyle w:val="Hyperlink"/>
          </w:rPr>
          <w:t>Exemption from Directions 3.7.2.1 and 3.7.2.2</w:t>
        </w:r>
        <w:r>
          <w:rPr>
            <w:webHidden/>
          </w:rPr>
          <w:tab/>
        </w:r>
        <w:r>
          <w:rPr>
            <w:webHidden/>
          </w:rPr>
          <w:fldChar w:fldCharType="begin"/>
        </w:r>
        <w:r>
          <w:rPr>
            <w:webHidden/>
          </w:rPr>
          <w:instrText xml:space="preserve"> PAGEREF _Toc201644931 \h </w:instrText>
        </w:r>
        <w:r>
          <w:rPr>
            <w:webHidden/>
          </w:rPr>
        </w:r>
        <w:r>
          <w:rPr>
            <w:webHidden/>
          </w:rPr>
          <w:fldChar w:fldCharType="separate"/>
        </w:r>
        <w:r w:rsidR="00B23FCD">
          <w:rPr>
            <w:webHidden/>
          </w:rPr>
          <w:t>6</w:t>
        </w:r>
        <w:r>
          <w:rPr>
            <w:webHidden/>
          </w:rPr>
          <w:fldChar w:fldCharType="end"/>
        </w:r>
      </w:hyperlink>
    </w:p>
    <w:p w14:paraId="028BCD2E" w14:textId="3E513DC1" w:rsidR="003C4879" w:rsidRDefault="003C4879">
      <w:pPr>
        <w:pStyle w:val="TOC2"/>
        <w:rPr>
          <w:rFonts w:asciiTheme="minorHAnsi" w:eastAsiaTheme="minorEastAsia" w:hAnsiTheme="minorHAnsi" w:cstheme="minorBidi"/>
          <w:kern w:val="2"/>
          <w:sz w:val="24"/>
          <w:szCs w:val="24"/>
          <w14:ligatures w14:val="standardContextual"/>
        </w:rPr>
      </w:pPr>
      <w:hyperlink w:anchor="_Toc201644932" w:history="1">
        <w:r w:rsidRPr="0032555B">
          <w:rPr>
            <w:rStyle w:val="Hyperlink"/>
          </w:rPr>
          <w:t>1.3</w:t>
        </w:r>
        <w:r>
          <w:rPr>
            <w:rFonts w:asciiTheme="minorHAnsi" w:eastAsiaTheme="minorEastAsia" w:hAnsiTheme="minorHAnsi" w:cstheme="minorBidi"/>
            <w:kern w:val="2"/>
            <w:sz w:val="24"/>
            <w:szCs w:val="24"/>
            <w14:ligatures w14:val="standardContextual"/>
          </w:rPr>
          <w:tab/>
        </w:r>
        <w:r w:rsidRPr="0032555B">
          <w:rPr>
            <w:rStyle w:val="Hyperlink"/>
          </w:rPr>
          <w:t>Commencement</w:t>
        </w:r>
        <w:r>
          <w:rPr>
            <w:webHidden/>
          </w:rPr>
          <w:tab/>
        </w:r>
        <w:r>
          <w:rPr>
            <w:webHidden/>
          </w:rPr>
          <w:fldChar w:fldCharType="begin"/>
        </w:r>
        <w:r>
          <w:rPr>
            <w:webHidden/>
          </w:rPr>
          <w:instrText xml:space="preserve"> PAGEREF _Toc201644932 \h </w:instrText>
        </w:r>
        <w:r>
          <w:rPr>
            <w:webHidden/>
          </w:rPr>
        </w:r>
        <w:r>
          <w:rPr>
            <w:webHidden/>
          </w:rPr>
          <w:fldChar w:fldCharType="separate"/>
        </w:r>
        <w:r w:rsidR="00B23FCD">
          <w:rPr>
            <w:webHidden/>
          </w:rPr>
          <w:t>7</w:t>
        </w:r>
        <w:r>
          <w:rPr>
            <w:webHidden/>
          </w:rPr>
          <w:fldChar w:fldCharType="end"/>
        </w:r>
      </w:hyperlink>
    </w:p>
    <w:p w14:paraId="484B1A8D" w14:textId="168222EC" w:rsidR="003C4879" w:rsidRDefault="003C4879">
      <w:pPr>
        <w:pStyle w:val="TOC2"/>
        <w:rPr>
          <w:rFonts w:asciiTheme="minorHAnsi" w:eastAsiaTheme="minorEastAsia" w:hAnsiTheme="minorHAnsi" w:cstheme="minorBidi"/>
          <w:kern w:val="2"/>
          <w:sz w:val="24"/>
          <w:szCs w:val="24"/>
          <w14:ligatures w14:val="standardContextual"/>
        </w:rPr>
      </w:pPr>
      <w:hyperlink w:anchor="_Toc201644933" w:history="1">
        <w:r w:rsidRPr="0032555B">
          <w:rPr>
            <w:rStyle w:val="Hyperlink"/>
          </w:rPr>
          <w:t>1.4</w:t>
        </w:r>
        <w:r>
          <w:rPr>
            <w:rFonts w:asciiTheme="minorHAnsi" w:eastAsiaTheme="minorEastAsia" w:hAnsiTheme="minorHAnsi" w:cstheme="minorBidi"/>
            <w:kern w:val="2"/>
            <w:sz w:val="24"/>
            <w:szCs w:val="24"/>
            <w14:ligatures w14:val="standardContextual"/>
          </w:rPr>
          <w:tab/>
        </w:r>
        <w:r w:rsidRPr="0032555B">
          <w:rPr>
            <w:rStyle w:val="Hyperlink"/>
          </w:rPr>
          <w:t>Transitional arrangements</w:t>
        </w:r>
        <w:r>
          <w:rPr>
            <w:webHidden/>
          </w:rPr>
          <w:tab/>
        </w:r>
        <w:r>
          <w:rPr>
            <w:webHidden/>
          </w:rPr>
          <w:fldChar w:fldCharType="begin"/>
        </w:r>
        <w:r>
          <w:rPr>
            <w:webHidden/>
          </w:rPr>
          <w:instrText xml:space="preserve"> PAGEREF _Toc201644933 \h </w:instrText>
        </w:r>
        <w:r>
          <w:rPr>
            <w:webHidden/>
          </w:rPr>
        </w:r>
        <w:r>
          <w:rPr>
            <w:webHidden/>
          </w:rPr>
          <w:fldChar w:fldCharType="separate"/>
        </w:r>
        <w:r w:rsidR="00B23FCD">
          <w:rPr>
            <w:webHidden/>
          </w:rPr>
          <w:t>7</w:t>
        </w:r>
        <w:r>
          <w:rPr>
            <w:webHidden/>
          </w:rPr>
          <w:fldChar w:fldCharType="end"/>
        </w:r>
      </w:hyperlink>
    </w:p>
    <w:p w14:paraId="04467FF3" w14:textId="3A2CD5BD" w:rsidR="003C4879" w:rsidRDefault="003C4879">
      <w:pPr>
        <w:pStyle w:val="TOC3"/>
        <w:rPr>
          <w:rFonts w:asciiTheme="minorHAnsi" w:eastAsiaTheme="minorEastAsia" w:hAnsiTheme="minorHAnsi" w:cstheme="minorBidi"/>
          <w:kern w:val="2"/>
          <w:sz w:val="24"/>
          <w:szCs w:val="24"/>
          <w14:ligatures w14:val="standardContextual"/>
        </w:rPr>
      </w:pPr>
      <w:hyperlink w:anchor="_Toc201644934" w:history="1">
        <w:r w:rsidRPr="0032555B">
          <w:rPr>
            <w:rStyle w:val="Hyperlink"/>
            <w14:scene3d>
              <w14:camera w14:prst="orthographicFront"/>
              <w14:lightRig w14:rig="threePt" w14:dir="t">
                <w14:rot w14:lat="0" w14:lon="0" w14:rev="0"/>
              </w14:lightRig>
            </w14:scene3d>
          </w:rPr>
          <w:t>1.4.1</w:t>
        </w:r>
        <w:r>
          <w:rPr>
            <w:rFonts w:asciiTheme="minorHAnsi" w:eastAsiaTheme="minorEastAsia" w:hAnsiTheme="minorHAnsi" w:cstheme="minorBidi"/>
            <w:kern w:val="2"/>
            <w:sz w:val="24"/>
            <w:szCs w:val="24"/>
            <w14:ligatures w14:val="standardContextual"/>
          </w:rPr>
          <w:tab/>
        </w:r>
        <w:r w:rsidRPr="0032555B">
          <w:rPr>
            <w:rStyle w:val="Hyperlink"/>
          </w:rPr>
          <w:t>Direction 3.7.2 Banking and Financial Services State Purchase Contract Arrangements</w:t>
        </w:r>
        <w:r>
          <w:rPr>
            <w:webHidden/>
          </w:rPr>
          <w:tab/>
        </w:r>
        <w:r>
          <w:rPr>
            <w:webHidden/>
          </w:rPr>
          <w:fldChar w:fldCharType="begin"/>
        </w:r>
        <w:r>
          <w:rPr>
            <w:webHidden/>
          </w:rPr>
          <w:instrText xml:space="preserve"> PAGEREF _Toc201644934 \h </w:instrText>
        </w:r>
        <w:r>
          <w:rPr>
            <w:webHidden/>
          </w:rPr>
        </w:r>
        <w:r>
          <w:rPr>
            <w:webHidden/>
          </w:rPr>
          <w:fldChar w:fldCharType="separate"/>
        </w:r>
        <w:r w:rsidR="00B23FCD">
          <w:rPr>
            <w:webHidden/>
          </w:rPr>
          <w:t>7</w:t>
        </w:r>
        <w:r>
          <w:rPr>
            <w:webHidden/>
          </w:rPr>
          <w:fldChar w:fldCharType="end"/>
        </w:r>
      </w:hyperlink>
    </w:p>
    <w:p w14:paraId="1FA746E6" w14:textId="47FCEE91" w:rsidR="003C4879" w:rsidRDefault="003C4879">
      <w:pPr>
        <w:pStyle w:val="TOC2"/>
        <w:rPr>
          <w:rFonts w:asciiTheme="minorHAnsi" w:eastAsiaTheme="minorEastAsia" w:hAnsiTheme="minorHAnsi" w:cstheme="minorBidi"/>
          <w:kern w:val="2"/>
          <w:sz w:val="24"/>
          <w:szCs w:val="24"/>
          <w14:ligatures w14:val="standardContextual"/>
        </w:rPr>
      </w:pPr>
      <w:hyperlink w:anchor="_Toc201644935" w:history="1">
        <w:r w:rsidRPr="0032555B">
          <w:rPr>
            <w:rStyle w:val="Hyperlink"/>
          </w:rPr>
          <w:t>1.5</w:t>
        </w:r>
        <w:r>
          <w:rPr>
            <w:rFonts w:asciiTheme="minorHAnsi" w:eastAsiaTheme="minorEastAsia" w:hAnsiTheme="minorHAnsi" w:cstheme="minorBidi"/>
            <w:kern w:val="2"/>
            <w:sz w:val="24"/>
            <w:szCs w:val="24"/>
            <w14:ligatures w14:val="standardContextual"/>
          </w:rPr>
          <w:tab/>
        </w:r>
        <w:r w:rsidRPr="0032555B">
          <w:rPr>
            <w:rStyle w:val="Hyperlink"/>
          </w:rPr>
          <w:t>Exemptions</w:t>
        </w:r>
        <w:r>
          <w:rPr>
            <w:webHidden/>
          </w:rPr>
          <w:tab/>
        </w:r>
        <w:r>
          <w:rPr>
            <w:webHidden/>
          </w:rPr>
          <w:fldChar w:fldCharType="begin"/>
        </w:r>
        <w:r>
          <w:rPr>
            <w:webHidden/>
          </w:rPr>
          <w:instrText xml:space="preserve"> PAGEREF _Toc201644935 \h </w:instrText>
        </w:r>
        <w:r>
          <w:rPr>
            <w:webHidden/>
          </w:rPr>
        </w:r>
        <w:r>
          <w:rPr>
            <w:webHidden/>
          </w:rPr>
          <w:fldChar w:fldCharType="separate"/>
        </w:r>
        <w:r w:rsidR="00B23FCD">
          <w:rPr>
            <w:webHidden/>
          </w:rPr>
          <w:t>8</w:t>
        </w:r>
        <w:r>
          <w:rPr>
            <w:webHidden/>
          </w:rPr>
          <w:fldChar w:fldCharType="end"/>
        </w:r>
      </w:hyperlink>
    </w:p>
    <w:p w14:paraId="6F57B32E" w14:textId="6CFDAFB9" w:rsidR="003C4879" w:rsidRDefault="003C4879">
      <w:pPr>
        <w:pStyle w:val="TOC2"/>
        <w:rPr>
          <w:rFonts w:asciiTheme="minorHAnsi" w:eastAsiaTheme="minorEastAsia" w:hAnsiTheme="minorHAnsi" w:cstheme="minorBidi"/>
          <w:kern w:val="2"/>
          <w:sz w:val="24"/>
          <w:szCs w:val="24"/>
          <w14:ligatures w14:val="standardContextual"/>
        </w:rPr>
      </w:pPr>
      <w:hyperlink w:anchor="_Toc201644936" w:history="1">
        <w:r w:rsidRPr="0032555B">
          <w:rPr>
            <w:rStyle w:val="Hyperlink"/>
          </w:rPr>
          <w:t>1.6</w:t>
        </w:r>
        <w:r>
          <w:rPr>
            <w:rFonts w:asciiTheme="minorHAnsi" w:eastAsiaTheme="minorEastAsia" w:hAnsiTheme="minorHAnsi" w:cstheme="minorBidi"/>
            <w:kern w:val="2"/>
            <w:sz w:val="24"/>
            <w:szCs w:val="24"/>
            <w14:ligatures w14:val="standardContextual"/>
          </w:rPr>
          <w:tab/>
        </w:r>
        <w:r w:rsidRPr="0032555B">
          <w:rPr>
            <w:rStyle w:val="Hyperlink"/>
          </w:rPr>
          <w:t>Definitions and interpretation</w:t>
        </w:r>
        <w:r>
          <w:rPr>
            <w:webHidden/>
          </w:rPr>
          <w:tab/>
        </w:r>
        <w:r>
          <w:rPr>
            <w:webHidden/>
          </w:rPr>
          <w:fldChar w:fldCharType="begin"/>
        </w:r>
        <w:r>
          <w:rPr>
            <w:webHidden/>
          </w:rPr>
          <w:instrText xml:space="preserve"> PAGEREF _Toc201644936 \h </w:instrText>
        </w:r>
        <w:r>
          <w:rPr>
            <w:webHidden/>
          </w:rPr>
        </w:r>
        <w:r>
          <w:rPr>
            <w:webHidden/>
          </w:rPr>
          <w:fldChar w:fldCharType="separate"/>
        </w:r>
        <w:r w:rsidR="00B23FCD">
          <w:rPr>
            <w:webHidden/>
          </w:rPr>
          <w:t>8</w:t>
        </w:r>
        <w:r>
          <w:rPr>
            <w:webHidden/>
          </w:rPr>
          <w:fldChar w:fldCharType="end"/>
        </w:r>
      </w:hyperlink>
    </w:p>
    <w:p w14:paraId="1281CC72" w14:textId="735A62E8" w:rsidR="003C4879" w:rsidRDefault="003C4879">
      <w:pPr>
        <w:pStyle w:val="TOC2"/>
        <w:rPr>
          <w:rFonts w:asciiTheme="minorHAnsi" w:eastAsiaTheme="minorEastAsia" w:hAnsiTheme="minorHAnsi" w:cstheme="minorBidi"/>
          <w:kern w:val="2"/>
          <w:sz w:val="24"/>
          <w:szCs w:val="24"/>
          <w14:ligatures w14:val="standardContextual"/>
        </w:rPr>
      </w:pPr>
      <w:hyperlink w:anchor="_Toc201644937" w:history="1">
        <w:r w:rsidRPr="0032555B">
          <w:rPr>
            <w:rStyle w:val="Hyperlink"/>
          </w:rPr>
          <w:t>1.7</w:t>
        </w:r>
        <w:r>
          <w:rPr>
            <w:rFonts w:asciiTheme="minorHAnsi" w:eastAsiaTheme="minorEastAsia" w:hAnsiTheme="minorHAnsi" w:cstheme="minorBidi"/>
            <w:kern w:val="2"/>
            <w:sz w:val="24"/>
            <w:szCs w:val="24"/>
            <w14:ligatures w14:val="standardContextual"/>
          </w:rPr>
          <w:tab/>
        </w:r>
        <w:r w:rsidRPr="0032555B">
          <w:rPr>
            <w:rStyle w:val="Hyperlink"/>
          </w:rPr>
          <w:t>Order of precedence</w:t>
        </w:r>
        <w:r>
          <w:rPr>
            <w:webHidden/>
          </w:rPr>
          <w:tab/>
        </w:r>
        <w:r>
          <w:rPr>
            <w:webHidden/>
          </w:rPr>
          <w:fldChar w:fldCharType="begin"/>
        </w:r>
        <w:r>
          <w:rPr>
            <w:webHidden/>
          </w:rPr>
          <w:instrText xml:space="preserve"> PAGEREF _Toc201644937 \h </w:instrText>
        </w:r>
        <w:r>
          <w:rPr>
            <w:webHidden/>
          </w:rPr>
        </w:r>
        <w:r>
          <w:rPr>
            <w:webHidden/>
          </w:rPr>
          <w:fldChar w:fldCharType="separate"/>
        </w:r>
        <w:r w:rsidR="00B23FCD">
          <w:rPr>
            <w:webHidden/>
          </w:rPr>
          <w:t>12</w:t>
        </w:r>
        <w:r>
          <w:rPr>
            <w:webHidden/>
          </w:rPr>
          <w:fldChar w:fldCharType="end"/>
        </w:r>
      </w:hyperlink>
    </w:p>
    <w:p w14:paraId="188CF813" w14:textId="7942167D" w:rsidR="003C4879" w:rsidRDefault="003C4879">
      <w:pPr>
        <w:pStyle w:val="TOC1"/>
        <w:rPr>
          <w:rFonts w:asciiTheme="minorHAnsi" w:eastAsiaTheme="minorEastAsia" w:hAnsiTheme="minorHAnsi" w:cstheme="minorBidi"/>
          <w:color w:val="auto"/>
          <w:kern w:val="2"/>
          <w:sz w:val="24"/>
          <w:szCs w:val="24"/>
          <w14:ligatures w14:val="standardContextual"/>
        </w:rPr>
      </w:pPr>
      <w:hyperlink w:anchor="_Toc201644938" w:history="1">
        <w:r w:rsidRPr="0032555B">
          <w:rPr>
            <w:rStyle w:val="Hyperlink"/>
          </w:rPr>
          <w:t>2.</w:t>
        </w:r>
        <w:r>
          <w:rPr>
            <w:rFonts w:asciiTheme="minorHAnsi" w:eastAsiaTheme="minorEastAsia" w:hAnsiTheme="minorHAnsi" w:cstheme="minorBidi"/>
            <w:color w:val="auto"/>
            <w:kern w:val="2"/>
            <w:sz w:val="24"/>
            <w:szCs w:val="24"/>
            <w14:ligatures w14:val="standardContextual"/>
          </w:rPr>
          <w:tab/>
        </w:r>
        <w:r w:rsidRPr="0032555B">
          <w:rPr>
            <w:rStyle w:val="Hyperlink"/>
          </w:rPr>
          <w:t>Roles and responsibilities</w:t>
        </w:r>
        <w:r>
          <w:rPr>
            <w:webHidden/>
          </w:rPr>
          <w:tab/>
        </w:r>
        <w:r>
          <w:rPr>
            <w:webHidden/>
          </w:rPr>
          <w:fldChar w:fldCharType="begin"/>
        </w:r>
        <w:r>
          <w:rPr>
            <w:webHidden/>
          </w:rPr>
          <w:instrText xml:space="preserve"> PAGEREF _Toc201644938 \h </w:instrText>
        </w:r>
        <w:r>
          <w:rPr>
            <w:webHidden/>
          </w:rPr>
        </w:r>
        <w:r>
          <w:rPr>
            <w:webHidden/>
          </w:rPr>
          <w:fldChar w:fldCharType="separate"/>
        </w:r>
        <w:r w:rsidR="00B23FCD">
          <w:rPr>
            <w:webHidden/>
          </w:rPr>
          <w:t>13</w:t>
        </w:r>
        <w:r>
          <w:rPr>
            <w:webHidden/>
          </w:rPr>
          <w:fldChar w:fldCharType="end"/>
        </w:r>
      </w:hyperlink>
    </w:p>
    <w:p w14:paraId="7315AF64" w14:textId="12C2A27A" w:rsidR="003C4879" w:rsidRDefault="003C4879">
      <w:pPr>
        <w:pStyle w:val="TOC2"/>
        <w:rPr>
          <w:rFonts w:asciiTheme="minorHAnsi" w:eastAsiaTheme="minorEastAsia" w:hAnsiTheme="minorHAnsi" w:cstheme="minorBidi"/>
          <w:kern w:val="2"/>
          <w:sz w:val="24"/>
          <w:szCs w:val="24"/>
          <w14:ligatures w14:val="standardContextual"/>
        </w:rPr>
      </w:pPr>
      <w:hyperlink w:anchor="_Toc201644939" w:history="1">
        <w:r w:rsidRPr="0032555B">
          <w:rPr>
            <w:rStyle w:val="Hyperlink"/>
          </w:rPr>
          <w:t>2.1</w:t>
        </w:r>
        <w:r>
          <w:rPr>
            <w:rFonts w:asciiTheme="minorHAnsi" w:eastAsiaTheme="minorEastAsia" w:hAnsiTheme="minorHAnsi" w:cstheme="minorBidi"/>
            <w:kern w:val="2"/>
            <w:sz w:val="24"/>
            <w:szCs w:val="24"/>
            <w14:ligatures w14:val="standardContextual"/>
          </w:rPr>
          <w:tab/>
        </w:r>
        <w:r w:rsidRPr="0032555B">
          <w:rPr>
            <w:rStyle w:val="Hyperlink"/>
          </w:rPr>
          <w:t>Overview of roles</w:t>
        </w:r>
        <w:r>
          <w:rPr>
            <w:webHidden/>
          </w:rPr>
          <w:tab/>
        </w:r>
        <w:r>
          <w:rPr>
            <w:webHidden/>
          </w:rPr>
          <w:fldChar w:fldCharType="begin"/>
        </w:r>
        <w:r>
          <w:rPr>
            <w:webHidden/>
          </w:rPr>
          <w:instrText xml:space="preserve"> PAGEREF _Toc201644939 \h </w:instrText>
        </w:r>
        <w:r>
          <w:rPr>
            <w:webHidden/>
          </w:rPr>
        </w:r>
        <w:r>
          <w:rPr>
            <w:webHidden/>
          </w:rPr>
          <w:fldChar w:fldCharType="separate"/>
        </w:r>
        <w:r w:rsidR="00B23FCD">
          <w:rPr>
            <w:webHidden/>
          </w:rPr>
          <w:t>13</w:t>
        </w:r>
        <w:r>
          <w:rPr>
            <w:webHidden/>
          </w:rPr>
          <w:fldChar w:fldCharType="end"/>
        </w:r>
      </w:hyperlink>
    </w:p>
    <w:p w14:paraId="21F67BE7" w14:textId="5B2AACFC" w:rsidR="003C4879" w:rsidRDefault="003C4879">
      <w:pPr>
        <w:pStyle w:val="TOC2"/>
        <w:rPr>
          <w:rFonts w:asciiTheme="minorHAnsi" w:eastAsiaTheme="minorEastAsia" w:hAnsiTheme="minorHAnsi" w:cstheme="minorBidi"/>
          <w:kern w:val="2"/>
          <w:sz w:val="24"/>
          <w:szCs w:val="24"/>
          <w14:ligatures w14:val="standardContextual"/>
        </w:rPr>
      </w:pPr>
      <w:hyperlink w:anchor="_Toc201644940" w:history="1">
        <w:r w:rsidRPr="0032555B">
          <w:rPr>
            <w:rStyle w:val="Hyperlink"/>
          </w:rPr>
          <w:t>2.2</w:t>
        </w:r>
        <w:r>
          <w:rPr>
            <w:rFonts w:asciiTheme="minorHAnsi" w:eastAsiaTheme="minorEastAsia" w:hAnsiTheme="minorHAnsi" w:cstheme="minorBidi"/>
            <w:kern w:val="2"/>
            <w:sz w:val="24"/>
            <w:szCs w:val="24"/>
            <w14:ligatures w14:val="standardContextual"/>
          </w:rPr>
          <w:tab/>
        </w:r>
        <w:r w:rsidRPr="0032555B">
          <w:rPr>
            <w:rStyle w:val="Hyperlink"/>
          </w:rPr>
          <w:t>Responsible Body</w:t>
        </w:r>
        <w:r>
          <w:rPr>
            <w:webHidden/>
          </w:rPr>
          <w:tab/>
        </w:r>
        <w:r>
          <w:rPr>
            <w:webHidden/>
          </w:rPr>
          <w:fldChar w:fldCharType="begin"/>
        </w:r>
        <w:r>
          <w:rPr>
            <w:webHidden/>
          </w:rPr>
          <w:instrText xml:space="preserve"> PAGEREF _Toc201644940 \h </w:instrText>
        </w:r>
        <w:r>
          <w:rPr>
            <w:webHidden/>
          </w:rPr>
        </w:r>
        <w:r>
          <w:rPr>
            <w:webHidden/>
          </w:rPr>
          <w:fldChar w:fldCharType="separate"/>
        </w:r>
        <w:r w:rsidR="00B23FCD">
          <w:rPr>
            <w:webHidden/>
          </w:rPr>
          <w:t>13</w:t>
        </w:r>
        <w:r>
          <w:rPr>
            <w:webHidden/>
          </w:rPr>
          <w:fldChar w:fldCharType="end"/>
        </w:r>
      </w:hyperlink>
    </w:p>
    <w:p w14:paraId="07FC080A" w14:textId="6A916DE4" w:rsidR="003C4879" w:rsidRDefault="003C4879">
      <w:pPr>
        <w:pStyle w:val="TOC2"/>
        <w:rPr>
          <w:rFonts w:asciiTheme="minorHAnsi" w:eastAsiaTheme="minorEastAsia" w:hAnsiTheme="minorHAnsi" w:cstheme="minorBidi"/>
          <w:kern w:val="2"/>
          <w:sz w:val="24"/>
          <w:szCs w:val="24"/>
          <w14:ligatures w14:val="standardContextual"/>
        </w:rPr>
      </w:pPr>
      <w:hyperlink w:anchor="_Toc201644941" w:history="1">
        <w:r w:rsidRPr="0032555B">
          <w:rPr>
            <w:rStyle w:val="Hyperlink"/>
          </w:rPr>
          <w:t>2.3</w:t>
        </w:r>
        <w:r>
          <w:rPr>
            <w:rFonts w:asciiTheme="minorHAnsi" w:eastAsiaTheme="minorEastAsia" w:hAnsiTheme="minorHAnsi" w:cstheme="minorBidi"/>
            <w:kern w:val="2"/>
            <w:sz w:val="24"/>
            <w:szCs w:val="24"/>
            <w14:ligatures w14:val="standardContextual"/>
          </w:rPr>
          <w:tab/>
        </w:r>
        <w:r w:rsidRPr="0032555B">
          <w:rPr>
            <w:rStyle w:val="Hyperlink"/>
          </w:rPr>
          <w:t>Accountable Officer</w:t>
        </w:r>
        <w:r>
          <w:rPr>
            <w:webHidden/>
          </w:rPr>
          <w:tab/>
        </w:r>
        <w:r>
          <w:rPr>
            <w:webHidden/>
          </w:rPr>
          <w:fldChar w:fldCharType="begin"/>
        </w:r>
        <w:r>
          <w:rPr>
            <w:webHidden/>
          </w:rPr>
          <w:instrText xml:space="preserve"> PAGEREF _Toc201644941 \h </w:instrText>
        </w:r>
        <w:r>
          <w:rPr>
            <w:webHidden/>
          </w:rPr>
        </w:r>
        <w:r>
          <w:rPr>
            <w:webHidden/>
          </w:rPr>
          <w:fldChar w:fldCharType="separate"/>
        </w:r>
        <w:r w:rsidR="00B23FCD">
          <w:rPr>
            <w:webHidden/>
          </w:rPr>
          <w:t>14</w:t>
        </w:r>
        <w:r>
          <w:rPr>
            <w:webHidden/>
          </w:rPr>
          <w:fldChar w:fldCharType="end"/>
        </w:r>
      </w:hyperlink>
    </w:p>
    <w:p w14:paraId="6ACD272B" w14:textId="56BEC9A6" w:rsidR="003C4879" w:rsidRDefault="003C4879">
      <w:pPr>
        <w:pStyle w:val="TOC3"/>
        <w:rPr>
          <w:rFonts w:asciiTheme="minorHAnsi" w:eastAsiaTheme="minorEastAsia" w:hAnsiTheme="minorHAnsi" w:cstheme="minorBidi"/>
          <w:kern w:val="2"/>
          <w:sz w:val="24"/>
          <w:szCs w:val="24"/>
          <w14:ligatures w14:val="standardContextual"/>
        </w:rPr>
      </w:pPr>
      <w:hyperlink w:anchor="_Toc201644942" w:history="1">
        <w:r w:rsidRPr="0032555B">
          <w:rPr>
            <w:rStyle w:val="Hyperlink"/>
            <w14:scene3d>
              <w14:camera w14:prst="orthographicFront"/>
              <w14:lightRig w14:rig="threePt" w14:dir="t">
                <w14:rot w14:lat="0" w14:lon="0" w14:rev="0"/>
              </w14:lightRig>
            </w14:scene3d>
          </w:rPr>
          <w:t>2.3.1</w:t>
        </w:r>
        <w:r>
          <w:rPr>
            <w:rFonts w:asciiTheme="minorHAnsi" w:eastAsiaTheme="minorEastAsia" w:hAnsiTheme="minorHAnsi" w:cstheme="minorBidi"/>
            <w:kern w:val="2"/>
            <w:sz w:val="24"/>
            <w:szCs w:val="24"/>
            <w14:ligatures w14:val="standardContextual"/>
          </w:rPr>
          <w:tab/>
        </w:r>
        <w:r w:rsidRPr="0032555B">
          <w:rPr>
            <w:rStyle w:val="Hyperlink"/>
          </w:rPr>
          <w:t>General responsibilities</w:t>
        </w:r>
        <w:r>
          <w:rPr>
            <w:webHidden/>
          </w:rPr>
          <w:tab/>
        </w:r>
        <w:r>
          <w:rPr>
            <w:webHidden/>
          </w:rPr>
          <w:fldChar w:fldCharType="begin"/>
        </w:r>
        <w:r>
          <w:rPr>
            <w:webHidden/>
          </w:rPr>
          <w:instrText xml:space="preserve"> PAGEREF _Toc201644942 \h </w:instrText>
        </w:r>
        <w:r>
          <w:rPr>
            <w:webHidden/>
          </w:rPr>
        </w:r>
        <w:r>
          <w:rPr>
            <w:webHidden/>
          </w:rPr>
          <w:fldChar w:fldCharType="separate"/>
        </w:r>
        <w:r w:rsidR="00B23FCD">
          <w:rPr>
            <w:webHidden/>
          </w:rPr>
          <w:t>14</w:t>
        </w:r>
        <w:r>
          <w:rPr>
            <w:webHidden/>
          </w:rPr>
          <w:fldChar w:fldCharType="end"/>
        </w:r>
      </w:hyperlink>
    </w:p>
    <w:p w14:paraId="5B649E05" w14:textId="7F8AF4FD" w:rsidR="003C4879" w:rsidRDefault="003C4879">
      <w:pPr>
        <w:pStyle w:val="TOC3"/>
        <w:rPr>
          <w:rFonts w:asciiTheme="minorHAnsi" w:eastAsiaTheme="minorEastAsia" w:hAnsiTheme="minorHAnsi" w:cstheme="minorBidi"/>
          <w:kern w:val="2"/>
          <w:sz w:val="24"/>
          <w:szCs w:val="24"/>
          <w14:ligatures w14:val="standardContextual"/>
        </w:rPr>
      </w:pPr>
      <w:hyperlink w:anchor="_Toc201644943" w:history="1">
        <w:r w:rsidRPr="0032555B">
          <w:rPr>
            <w:rStyle w:val="Hyperlink"/>
            <w14:scene3d>
              <w14:camera w14:prst="orthographicFront"/>
              <w14:lightRig w14:rig="threePt" w14:dir="t">
                <w14:rot w14:lat="0" w14:lon="0" w14:rev="0"/>
              </w14:lightRig>
            </w14:scene3d>
          </w:rPr>
          <w:t>2.3.2</w:t>
        </w:r>
        <w:r>
          <w:rPr>
            <w:rFonts w:asciiTheme="minorHAnsi" w:eastAsiaTheme="minorEastAsia" w:hAnsiTheme="minorHAnsi" w:cstheme="minorBidi"/>
            <w:kern w:val="2"/>
            <w:sz w:val="24"/>
            <w:szCs w:val="24"/>
            <w14:ligatures w14:val="standardContextual"/>
          </w:rPr>
          <w:tab/>
        </w:r>
        <w:r w:rsidRPr="0032555B">
          <w:rPr>
            <w:rStyle w:val="Hyperlink"/>
          </w:rPr>
          <w:t>Additional responsibilities to the Responsible Minister</w:t>
        </w:r>
        <w:r>
          <w:rPr>
            <w:webHidden/>
          </w:rPr>
          <w:tab/>
        </w:r>
        <w:r>
          <w:rPr>
            <w:webHidden/>
          </w:rPr>
          <w:fldChar w:fldCharType="begin"/>
        </w:r>
        <w:r>
          <w:rPr>
            <w:webHidden/>
          </w:rPr>
          <w:instrText xml:space="preserve"> PAGEREF _Toc201644943 \h </w:instrText>
        </w:r>
        <w:r>
          <w:rPr>
            <w:webHidden/>
          </w:rPr>
        </w:r>
        <w:r>
          <w:rPr>
            <w:webHidden/>
          </w:rPr>
          <w:fldChar w:fldCharType="separate"/>
        </w:r>
        <w:r w:rsidR="00B23FCD">
          <w:rPr>
            <w:webHidden/>
          </w:rPr>
          <w:t>15</w:t>
        </w:r>
        <w:r>
          <w:rPr>
            <w:webHidden/>
          </w:rPr>
          <w:fldChar w:fldCharType="end"/>
        </w:r>
      </w:hyperlink>
    </w:p>
    <w:p w14:paraId="3E0F1A55" w14:textId="5019D0D6" w:rsidR="003C4879" w:rsidRDefault="003C4879">
      <w:pPr>
        <w:pStyle w:val="TOC3"/>
        <w:rPr>
          <w:rFonts w:asciiTheme="minorHAnsi" w:eastAsiaTheme="minorEastAsia" w:hAnsiTheme="minorHAnsi" w:cstheme="minorBidi"/>
          <w:kern w:val="2"/>
          <w:sz w:val="24"/>
          <w:szCs w:val="24"/>
          <w14:ligatures w14:val="standardContextual"/>
        </w:rPr>
      </w:pPr>
      <w:hyperlink w:anchor="_Toc201644944" w:history="1">
        <w:r w:rsidRPr="0032555B">
          <w:rPr>
            <w:rStyle w:val="Hyperlink"/>
            <w14:scene3d>
              <w14:camera w14:prst="orthographicFront"/>
              <w14:lightRig w14:rig="threePt" w14:dir="t">
                <w14:rot w14:lat="0" w14:lon="0" w14:rev="0"/>
              </w14:lightRig>
            </w14:scene3d>
          </w:rPr>
          <w:t>2.3.3</w:t>
        </w:r>
        <w:r>
          <w:rPr>
            <w:rFonts w:asciiTheme="minorHAnsi" w:eastAsiaTheme="minorEastAsia" w:hAnsiTheme="minorHAnsi" w:cstheme="minorBidi"/>
            <w:kern w:val="2"/>
            <w:sz w:val="24"/>
            <w:szCs w:val="24"/>
            <w14:ligatures w14:val="standardContextual"/>
          </w:rPr>
          <w:tab/>
        </w:r>
        <w:r w:rsidRPr="0032555B">
          <w:rPr>
            <w:rStyle w:val="Hyperlink"/>
          </w:rPr>
          <w:t>Additional responsibility of Portfolio Agency Accountable Officer</w:t>
        </w:r>
        <w:r>
          <w:rPr>
            <w:webHidden/>
          </w:rPr>
          <w:tab/>
        </w:r>
        <w:r>
          <w:rPr>
            <w:webHidden/>
          </w:rPr>
          <w:fldChar w:fldCharType="begin"/>
        </w:r>
        <w:r>
          <w:rPr>
            <w:webHidden/>
          </w:rPr>
          <w:instrText xml:space="preserve"> PAGEREF _Toc201644944 \h </w:instrText>
        </w:r>
        <w:r>
          <w:rPr>
            <w:webHidden/>
          </w:rPr>
        </w:r>
        <w:r>
          <w:rPr>
            <w:webHidden/>
          </w:rPr>
          <w:fldChar w:fldCharType="separate"/>
        </w:r>
        <w:r w:rsidR="00B23FCD">
          <w:rPr>
            <w:webHidden/>
          </w:rPr>
          <w:t>15</w:t>
        </w:r>
        <w:r>
          <w:rPr>
            <w:webHidden/>
          </w:rPr>
          <w:fldChar w:fldCharType="end"/>
        </w:r>
      </w:hyperlink>
    </w:p>
    <w:p w14:paraId="6471F3A9" w14:textId="47B4FA1A" w:rsidR="003C4879" w:rsidRDefault="003C4879">
      <w:pPr>
        <w:pStyle w:val="TOC3"/>
        <w:rPr>
          <w:rFonts w:asciiTheme="minorHAnsi" w:eastAsiaTheme="minorEastAsia" w:hAnsiTheme="minorHAnsi" w:cstheme="minorBidi"/>
          <w:kern w:val="2"/>
          <w:sz w:val="24"/>
          <w:szCs w:val="24"/>
          <w14:ligatures w14:val="standardContextual"/>
        </w:rPr>
      </w:pPr>
      <w:hyperlink w:anchor="_Toc201644945" w:history="1">
        <w:r w:rsidRPr="0032555B">
          <w:rPr>
            <w:rStyle w:val="Hyperlink"/>
            <w14:scene3d>
              <w14:camera w14:prst="orthographicFront"/>
              <w14:lightRig w14:rig="threePt" w14:dir="t">
                <w14:rot w14:lat="0" w14:lon="0" w14:rev="0"/>
              </w14:lightRig>
            </w14:scene3d>
          </w:rPr>
          <w:t>2.3.4</w:t>
        </w:r>
        <w:r>
          <w:rPr>
            <w:rFonts w:asciiTheme="minorHAnsi" w:eastAsiaTheme="minorEastAsia" w:hAnsiTheme="minorHAnsi" w:cstheme="minorBidi"/>
            <w:kern w:val="2"/>
            <w:sz w:val="24"/>
            <w:szCs w:val="24"/>
            <w14:ligatures w14:val="standardContextual"/>
          </w:rPr>
          <w:tab/>
        </w:r>
        <w:r w:rsidRPr="0032555B">
          <w:rPr>
            <w:rStyle w:val="Hyperlink"/>
          </w:rPr>
          <w:t>Additional responsibilities of Portfolio Department Accountable Officer</w:t>
        </w:r>
        <w:r>
          <w:rPr>
            <w:webHidden/>
          </w:rPr>
          <w:tab/>
        </w:r>
        <w:r>
          <w:rPr>
            <w:webHidden/>
          </w:rPr>
          <w:fldChar w:fldCharType="begin"/>
        </w:r>
        <w:r>
          <w:rPr>
            <w:webHidden/>
          </w:rPr>
          <w:instrText xml:space="preserve"> PAGEREF _Toc201644945 \h </w:instrText>
        </w:r>
        <w:r>
          <w:rPr>
            <w:webHidden/>
          </w:rPr>
        </w:r>
        <w:r>
          <w:rPr>
            <w:webHidden/>
          </w:rPr>
          <w:fldChar w:fldCharType="separate"/>
        </w:r>
        <w:r w:rsidR="00B23FCD">
          <w:rPr>
            <w:webHidden/>
          </w:rPr>
          <w:t>15</w:t>
        </w:r>
        <w:r>
          <w:rPr>
            <w:webHidden/>
          </w:rPr>
          <w:fldChar w:fldCharType="end"/>
        </w:r>
      </w:hyperlink>
    </w:p>
    <w:p w14:paraId="029D90DC" w14:textId="5E733532" w:rsidR="003C4879" w:rsidRDefault="003C4879">
      <w:pPr>
        <w:pStyle w:val="TOC3"/>
        <w:rPr>
          <w:rFonts w:asciiTheme="minorHAnsi" w:eastAsiaTheme="minorEastAsia" w:hAnsiTheme="minorHAnsi" w:cstheme="minorBidi"/>
          <w:kern w:val="2"/>
          <w:sz w:val="24"/>
          <w:szCs w:val="24"/>
          <w14:ligatures w14:val="standardContextual"/>
        </w:rPr>
      </w:pPr>
      <w:hyperlink w:anchor="_Toc201644946" w:history="1">
        <w:r w:rsidRPr="0032555B">
          <w:rPr>
            <w:rStyle w:val="Hyperlink"/>
            <w14:scene3d>
              <w14:camera w14:prst="orthographicFront"/>
              <w14:lightRig w14:rig="threePt" w14:dir="t">
                <w14:rot w14:lat="0" w14:lon="0" w14:rev="0"/>
              </w14:lightRig>
            </w14:scene3d>
          </w:rPr>
          <w:t>2.3.5</w:t>
        </w:r>
        <w:r>
          <w:rPr>
            <w:rFonts w:asciiTheme="minorHAnsi" w:eastAsiaTheme="minorEastAsia" w:hAnsiTheme="minorHAnsi" w:cstheme="minorBidi"/>
            <w:kern w:val="2"/>
            <w:sz w:val="24"/>
            <w:szCs w:val="24"/>
            <w14:ligatures w14:val="standardContextual"/>
          </w:rPr>
          <w:tab/>
        </w:r>
        <w:r w:rsidRPr="0032555B">
          <w:rPr>
            <w:rStyle w:val="Hyperlink"/>
          </w:rPr>
          <w:t>Responsibility to establish requirements for excluded entities</w:t>
        </w:r>
        <w:r>
          <w:rPr>
            <w:webHidden/>
          </w:rPr>
          <w:tab/>
        </w:r>
        <w:r>
          <w:rPr>
            <w:webHidden/>
          </w:rPr>
          <w:fldChar w:fldCharType="begin"/>
        </w:r>
        <w:r>
          <w:rPr>
            <w:webHidden/>
          </w:rPr>
          <w:instrText xml:space="preserve"> PAGEREF _Toc201644946 \h </w:instrText>
        </w:r>
        <w:r>
          <w:rPr>
            <w:webHidden/>
          </w:rPr>
        </w:r>
        <w:r>
          <w:rPr>
            <w:webHidden/>
          </w:rPr>
          <w:fldChar w:fldCharType="separate"/>
        </w:r>
        <w:r w:rsidR="00B23FCD">
          <w:rPr>
            <w:webHidden/>
          </w:rPr>
          <w:t>15</w:t>
        </w:r>
        <w:r>
          <w:rPr>
            <w:webHidden/>
          </w:rPr>
          <w:fldChar w:fldCharType="end"/>
        </w:r>
      </w:hyperlink>
    </w:p>
    <w:p w14:paraId="71CB0210" w14:textId="3A5E12C8" w:rsidR="003C4879" w:rsidRDefault="003C4879">
      <w:pPr>
        <w:pStyle w:val="TOC3"/>
        <w:rPr>
          <w:rFonts w:asciiTheme="minorHAnsi" w:eastAsiaTheme="minorEastAsia" w:hAnsiTheme="minorHAnsi" w:cstheme="minorBidi"/>
          <w:kern w:val="2"/>
          <w:sz w:val="24"/>
          <w:szCs w:val="24"/>
          <w14:ligatures w14:val="standardContextual"/>
        </w:rPr>
      </w:pPr>
      <w:hyperlink w:anchor="_Toc201644947" w:history="1">
        <w:r w:rsidRPr="0032555B">
          <w:rPr>
            <w:rStyle w:val="Hyperlink"/>
            <w14:scene3d>
              <w14:camera w14:prst="orthographicFront"/>
              <w14:lightRig w14:rig="threePt" w14:dir="t">
                <w14:rot w14:lat="0" w14:lon="0" w14:rev="0"/>
              </w14:lightRig>
            </w14:scene3d>
          </w:rPr>
          <w:t>2.3.6</w:t>
        </w:r>
        <w:r>
          <w:rPr>
            <w:rFonts w:asciiTheme="minorHAnsi" w:eastAsiaTheme="minorEastAsia" w:hAnsiTheme="minorHAnsi" w:cstheme="minorBidi"/>
            <w:kern w:val="2"/>
            <w:sz w:val="24"/>
            <w:szCs w:val="24"/>
            <w14:ligatures w14:val="standardContextual"/>
          </w:rPr>
          <w:tab/>
        </w:r>
        <w:r w:rsidRPr="0032555B">
          <w:rPr>
            <w:rStyle w:val="Hyperlink"/>
          </w:rPr>
          <w:t>Additional responsibility of DTF Accountable Officer</w:t>
        </w:r>
        <w:r>
          <w:rPr>
            <w:webHidden/>
          </w:rPr>
          <w:tab/>
        </w:r>
        <w:r>
          <w:rPr>
            <w:webHidden/>
          </w:rPr>
          <w:fldChar w:fldCharType="begin"/>
        </w:r>
        <w:r>
          <w:rPr>
            <w:webHidden/>
          </w:rPr>
          <w:instrText xml:space="preserve"> PAGEREF _Toc201644947 \h </w:instrText>
        </w:r>
        <w:r>
          <w:rPr>
            <w:webHidden/>
          </w:rPr>
        </w:r>
        <w:r>
          <w:rPr>
            <w:webHidden/>
          </w:rPr>
          <w:fldChar w:fldCharType="separate"/>
        </w:r>
        <w:r w:rsidR="00B23FCD">
          <w:rPr>
            <w:webHidden/>
          </w:rPr>
          <w:t>16</w:t>
        </w:r>
        <w:r>
          <w:rPr>
            <w:webHidden/>
          </w:rPr>
          <w:fldChar w:fldCharType="end"/>
        </w:r>
      </w:hyperlink>
    </w:p>
    <w:p w14:paraId="141B1E39" w14:textId="0B0B99C9" w:rsidR="003C4879" w:rsidRDefault="003C4879">
      <w:pPr>
        <w:pStyle w:val="TOC2"/>
        <w:rPr>
          <w:rFonts w:asciiTheme="minorHAnsi" w:eastAsiaTheme="minorEastAsia" w:hAnsiTheme="minorHAnsi" w:cstheme="minorBidi"/>
          <w:kern w:val="2"/>
          <w:sz w:val="24"/>
          <w:szCs w:val="24"/>
          <w14:ligatures w14:val="standardContextual"/>
        </w:rPr>
      </w:pPr>
      <w:hyperlink w:anchor="_Toc201644948" w:history="1">
        <w:r w:rsidRPr="0032555B">
          <w:rPr>
            <w:rStyle w:val="Hyperlink"/>
          </w:rPr>
          <w:t>2.4</w:t>
        </w:r>
        <w:r>
          <w:rPr>
            <w:rFonts w:asciiTheme="minorHAnsi" w:eastAsiaTheme="minorEastAsia" w:hAnsiTheme="minorHAnsi" w:cstheme="minorBidi"/>
            <w:kern w:val="2"/>
            <w:sz w:val="24"/>
            <w:szCs w:val="24"/>
            <w14:ligatures w14:val="standardContextual"/>
          </w:rPr>
          <w:tab/>
        </w:r>
        <w:r w:rsidRPr="0032555B">
          <w:rPr>
            <w:rStyle w:val="Hyperlink"/>
          </w:rPr>
          <w:t>Chief Finance Officer</w:t>
        </w:r>
        <w:r>
          <w:rPr>
            <w:webHidden/>
          </w:rPr>
          <w:tab/>
        </w:r>
        <w:r>
          <w:rPr>
            <w:webHidden/>
          </w:rPr>
          <w:fldChar w:fldCharType="begin"/>
        </w:r>
        <w:r>
          <w:rPr>
            <w:webHidden/>
          </w:rPr>
          <w:instrText xml:space="preserve"> PAGEREF _Toc201644948 \h </w:instrText>
        </w:r>
        <w:r>
          <w:rPr>
            <w:webHidden/>
          </w:rPr>
        </w:r>
        <w:r>
          <w:rPr>
            <w:webHidden/>
          </w:rPr>
          <w:fldChar w:fldCharType="separate"/>
        </w:r>
        <w:r w:rsidR="00B23FCD">
          <w:rPr>
            <w:webHidden/>
          </w:rPr>
          <w:t>16</w:t>
        </w:r>
        <w:r>
          <w:rPr>
            <w:webHidden/>
          </w:rPr>
          <w:fldChar w:fldCharType="end"/>
        </w:r>
      </w:hyperlink>
    </w:p>
    <w:p w14:paraId="6F63253B" w14:textId="37E764F0" w:rsidR="003C4879" w:rsidRDefault="003C4879">
      <w:pPr>
        <w:pStyle w:val="TOC3"/>
        <w:rPr>
          <w:rFonts w:asciiTheme="minorHAnsi" w:eastAsiaTheme="minorEastAsia" w:hAnsiTheme="minorHAnsi" w:cstheme="minorBidi"/>
          <w:kern w:val="2"/>
          <w:sz w:val="24"/>
          <w:szCs w:val="24"/>
          <w14:ligatures w14:val="standardContextual"/>
        </w:rPr>
      </w:pPr>
      <w:hyperlink w:anchor="_Toc201644949" w:history="1">
        <w:r w:rsidRPr="0032555B">
          <w:rPr>
            <w:rStyle w:val="Hyperlink"/>
            <w14:scene3d>
              <w14:camera w14:prst="orthographicFront"/>
              <w14:lightRig w14:rig="threePt" w14:dir="t">
                <w14:rot w14:lat="0" w14:lon="0" w14:rev="0"/>
              </w14:lightRig>
            </w14:scene3d>
          </w:rPr>
          <w:t>2.4.1</w:t>
        </w:r>
        <w:r>
          <w:rPr>
            <w:rFonts w:asciiTheme="minorHAnsi" w:eastAsiaTheme="minorEastAsia" w:hAnsiTheme="minorHAnsi" w:cstheme="minorBidi"/>
            <w:kern w:val="2"/>
            <w:sz w:val="24"/>
            <w:szCs w:val="24"/>
            <w14:ligatures w14:val="standardContextual"/>
          </w:rPr>
          <w:tab/>
        </w:r>
        <w:r w:rsidRPr="0032555B">
          <w:rPr>
            <w:rStyle w:val="Hyperlink"/>
          </w:rPr>
          <w:t>Access to executive</w:t>
        </w:r>
        <w:r>
          <w:rPr>
            <w:webHidden/>
          </w:rPr>
          <w:tab/>
        </w:r>
        <w:r>
          <w:rPr>
            <w:webHidden/>
          </w:rPr>
          <w:fldChar w:fldCharType="begin"/>
        </w:r>
        <w:r>
          <w:rPr>
            <w:webHidden/>
          </w:rPr>
          <w:instrText xml:space="preserve"> PAGEREF _Toc201644949 \h </w:instrText>
        </w:r>
        <w:r>
          <w:rPr>
            <w:webHidden/>
          </w:rPr>
        </w:r>
        <w:r>
          <w:rPr>
            <w:webHidden/>
          </w:rPr>
          <w:fldChar w:fldCharType="separate"/>
        </w:r>
        <w:r w:rsidR="00B23FCD">
          <w:rPr>
            <w:webHidden/>
          </w:rPr>
          <w:t>16</w:t>
        </w:r>
        <w:r>
          <w:rPr>
            <w:webHidden/>
          </w:rPr>
          <w:fldChar w:fldCharType="end"/>
        </w:r>
      </w:hyperlink>
    </w:p>
    <w:p w14:paraId="49982EEF" w14:textId="10DE28E2" w:rsidR="003C4879" w:rsidRDefault="003C4879">
      <w:pPr>
        <w:pStyle w:val="TOC3"/>
        <w:rPr>
          <w:rFonts w:asciiTheme="minorHAnsi" w:eastAsiaTheme="minorEastAsia" w:hAnsiTheme="minorHAnsi" w:cstheme="minorBidi"/>
          <w:kern w:val="2"/>
          <w:sz w:val="24"/>
          <w:szCs w:val="24"/>
          <w14:ligatures w14:val="standardContextual"/>
        </w:rPr>
      </w:pPr>
      <w:hyperlink w:anchor="_Toc201644950" w:history="1">
        <w:r w:rsidRPr="0032555B">
          <w:rPr>
            <w:rStyle w:val="Hyperlink"/>
            <w14:scene3d>
              <w14:camera w14:prst="orthographicFront"/>
              <w14:lightRig w14:rig="threePt" w14:dir="t">
                <w14:rot w14:lat="0" w14:lon="0" w14:rev="0"/>
              </w14:lightRig>
            </w14:scene3d>
          </w:rPr>
          <w:t>2.4.2</w:t>
        </w:r>
        <w:r>
          <w:rPr>
            <w:rFonts w:asciiTheme="minorHAnsi" w:eastAsiaTheme="minorEastAsia" w:hAnsiTheme="minorHAnsi" w:cstheme="minorBidi"/>
            <w:kern w:val="2"/>
            <w:sz w:val="24"/>
            <w:szCs w:val="24"/>
            <w14:ligatures w14:val="standardContextual"/>
          </w:rPr>
          <w:tab/>
        </w:r>
        <w:r w:rsidRPr="0032555B">
          <w:rPr>
            <w:rStyle w:val="Hyperlink"/>
          </w:rPr>
          <w:t>General responsibilities</w:t>
        </w:r>
        <w:r>
          <w:rPr>
            <w:webHidden/>
          </w:rPr>
          <w:tab/>
        </w:r>
        <w:r>
          <w:rPr>
            <w:webHidden/>
          </w:rPr>
          <w:fldChar w:fldCharType="begin"/>
        </w:r>
        <w:r>
          <w:rPr>
            <w:webHidden/>
          </w:rPr>
          <w:instrText xml:space="preserve"> PAGEREF _Toc201644950 \h </w:instrText>
        </w:r>
        <w:r>
          <w:rPr>
            <w:webHidden/>
          </w:rPr>
        </w:r>
        <w:r>
          <w:rPr>
            <w:webHidden/>
          </w:rPr>
          <w:fldChar w:fldCharType="separate"/>
        </w:r>
        <w:r w:rsidR="00B23FCD">
          <w:rPr>
            <w:webHidden/>
          </w:rPr>
          <w:t>16</w:t>
        </w:r>
        <w:r>
          <w:rPr>
            <w:webHidden/>
          </w:rPr>
          <w:fldChar w:fldCharType="end"/>
        </w:r>
      </w:hyperlink>
    </w:p>
    <w:p w14:paraId="6E4D733E" w14:textId="7CF3C6AB" w:rsidR="003C4879" w:rsidRDefault="003C4879">
      <w:pPr>
        <w:pStyle w:val="TOC3"/>
        <w:rPr>
          <w:rFonts w:asciiTheme="minorHAnsi" w:eastAsiaTheme="minorEastAsia" w:hAnsiTheme="minorHAnsi" w:cstheme="minorBidi"/>
          <w:kern w:val="2"/>
          <w:sz w:val="24"/>
          <w:szCs w:val="24"/>
          <w14:ligatures w14:val="standardContextual"/>
        </w:rPr>
      </w:pPr>
      <w:hyperlink w:anchor="_Toc201644951" w:history="1">
        <w:r w:rsidRPr="0032555B">
          <w:rPr>
            <w:rStyle w:val="Hyperlink"/>
            <w14:scene3d>
              <w14:camera w14:prst="orthographicFront"/>
              <w14:lightRig w14:rig="threePt" w14:dir="t">
                <w14:rot w14:lat="0" w14:lon="0" w14:rev="0"/>
              </w14:lightRig>
            </w14:scene3d>
          </w:rPr>
          <w:t>2.4.3</w:t>
        </w:r>
        <w:r>
          <w:rPr>
            <w:rFonts w:asciiTheme="minorHAnsi" w:eastAsiaTheme="minorEastAsia" w:hAnsiTheme="minorHAnsi" w:cstheme="minorBidi"/>
            <w:kern w:val="2"/>
            <w:sz w:val="24"/>
            <w:szCs w:val="24"/>
            <w14:ligatures w14:val="standardContextual"/>
          </w:rPr>
          <w:tab/>
        </w:r>
        <w:r w:rsidRPr="0032555B">
          <w:rPr>
            <w:rStyle w:val="Hyperlink"/>
          </w:rPr>
          <w:t>Additional responsibilities of Portfolio Agency CFO</w:t>
        </w:r>
        <w:r>
          <w:rPr>
            <w:webHidden/>
          </w:rPr>
          <w:tab/>
        </w:r>
        <w:r>
          <w:rPr>
            <w:webHidden/>
          </w:rPr>
          <w:fldChar w:fldCharType="begin"/>
        </w:r>
        <w:r>
          <w:rPr>
            <w:webHidden/>
          </w:rPr>
          <w:instrText xml:space="preserve"> PAGEREF _Toc201644951 \h </w:instrText>
        </w:r>
        <w:r>
          <w:rPr>
            <w:webHidden/>
          </w:rPr>
        </w:r>
        <w:r>
          <w:rPr>
            <w:webHidden/>
          </w:rPr>
          <w:fldChar w:fldCharType="separate"/>
        </w:r>
        <w:r w:rsidR="00B23FCD">
          <w:rPr>
            <w:webHidden/>
          </w:rPr>
          <w:t>17</w:t>
        </w:r>
        <w:r>
          <w:rPr>
            <w:webHidden/>
          </w:rPr>
          <w:fldChar w:fldCharType="end"/>
        </w:r>
      </w:hyperlink>
    </w:p>
    <w:p w14:paraId="2C4B0B5C" w14:textId="033C2EE8" w:rsidR="003C4879" w:rsidRDefault="003C4879">
      <w:pPr>
        <w:pStyle w:val="TOC3"/>
        <w:rPr>
          <w:rFonts w:asciiTheme="minorHAnsi" w:eastAsiaTheme="minorEastAsia" w:hAnsiTheme="minorHAnsi" w:cstheme="minorBidi"/>
          <w:kern w:val="2"/>
          <w:sz w:val="24"/>
          <w:szCs w:val="24"/>
          <w14:ligatures w14:val="standardContextual"/>
        </w:rPr>
      </w:pPr>
      <w:hyperlink w:anchor="_Toc201644952" w:history="1">
        <w:r w:rsidRPr="0032555B">
          <w:rPr>
            <w:rStyle w:val="Hyperlink"/>
            <w14:scene3d>
              <w14:camera w14:prst="orthographicFront"/>
              <w14:lightRig w14:rig="threePt" w14:dir="t">
                <w14:rot w14:lat="0" w14:lon="0" w14:rev="0"/>
              </w14:lightRig>
            </w14:scene3d>
          </w:rPr>
          <w:t>2.4.4</w:t>
        </w:r>
        <w:r>
          <w:rPr>
            <w:rFonts w:asciiTheme="minorHAnsi" w:eastAsiaTheme="minorEastAsia" w:hAnsiTheme="minorHAnsi" w:cstheme="minorBidi"/>
            <w:kern w:val="2"/>
            <w:sz w:val="24"/>
            <w:szCs w:val="24"/>
            <w14:ligatures w14:val="standardContextual"/>
          </w:rPr>
          <w:tab/>
        </w:r>
        <w:r w:rsidRPr="0032555B">
          <w:rPr>
            <w:rStyle w:val="Hyperlink"/>
          </w:rPr>
          <w:t>Additional responsibilities of Portfolio Department CFO</w:t>
        </w:r>
        <w:r>
          <w:rPr>
            <w:webHidden/>
          </w:rPr>
          <w:tab/>
        </w:r>
        <w:r>
          <w:rPr>
            <w:webHidden/>
          </w:rPr>
          <w:fldChar w:fldCharType="begin"/>
        </w:r>
        <w:r>
          <w:rPr>
            <w:webHidden/>
          </w:rPr>
          <w:instrText xml:space="preserve"> PAGEREF _Toc201644952 \h </w:instrText>
        </w:r>
        <w:r>
          <w:rPr>
            <w:webHidden/>
          </w:rPr>
        </w:r>
        <w:r>
          <w:rPr>
            <w:webHidden/>
          </w:rPr>
          <w:fldChar w:fldCharType="separate"/>
        </w:r>
        <w:r w:rsidR="00B23FCD">
          <w:rPr>
            <w:webHidden/>
          </w:rPr>
          <w:t>17</w:t>
        </w:r>
        <w:r>
          <w:rPr>
            <w:webHidden/>
          </w:rPr>
          <w:fldChar w:fldCharType="end"/>
        </w:r>
      </w:hyperlink>
    </w:p>
    <w:p w14:paraId="55FF8962" w14:textId="4ED87937" w:rsidR="003C4879" w:rsidRDefault="003C4879">
      <w:pPr>
        <w:pStyle w:val="TOC3"/>
        <w:rPr>
          <w:rFonts w:asciiTheme="minorHAnsi" w:eastAsiaTheme="minorEastAsia" w:hAnsiTheme="minorHAnsi" w:cstheme="minorBidi"/>
          <w:kern w:val="2"/>
          <w:sz w:val="24"/>
          <w:szCs w:val="24"/>
          <w14:ligatures w14:val="standardContextual"/>
        </w:rPr>
      </w:pPr>
      <w:hyperlink w:anchor="_Toc201644953" w:history="1">
        <w:r w:rsidRPr="0032555B">
          <w:rPr>
            <w:rStyle w:val="Hyperlink"/>
            <w14:scene3d>
              <w14:camera w14:prst="orthographicFront"/>
              <w14:lightRig w14:rig="threePt" w14:dir="t">
                <w14:rot w14:lat="0" w14:lon="0" w14:rev="0"/>
              </w14:lightRig>
            </w14:scene3d>
          </w:rPr>
          <w:t>2.4.5</w:t>
        </w:r>
        <w:r>
          <w:rPr>
            <w:rFonts w:asciiTheme="minorHAnsi" w:eastAsiaTheme="minorEastAsia" w:hAnsiTheme="minorHAnsi" w:cstheme="minorBidi"/>
            <w:kern w:val="2"/>
            <w:sz w:val="24"/>
            <w:szCs w:val="24"/>
            <w14:ligatures w14:val="standardContextual"/>
          </w:rPr>
          <w:tab/>
        </w:r>
        <w:r w:rsidRPr="0032555B">
          <w:rPr>
            <w:rStyle w:val="Hyperlink"/>
          </w:rPr>
          <w:t>CFO expertise and qualifications</w:t>
        </w:r>
        <w:r>
          <w:rPr>
            <w:webHidden/>
          </w:rPr>
          <w:tab/>
        </w:r>
        <w:r>
          <w:rPr>
            <w:webHidden/>
          </w:rPr>
          <w:fldChar w:fldCharType="begin"/>
        </w:r>
        <w:r>
          <w:rPr>
            <w:webHidden/>
          </w:rPr>
          <w:instrText xml:space="preserve"> PAGEREF _Toc201644953 \h </w:instrText>
        </w:r>
        <w:r>
          <w:rPr>
            <w:webHidden/>
          </w:rPr>
        </w:r>
        <w:r>
          <w:rPr>
            <w:webHidden/>
          </w:rPr>
          <w:fldChar w:fldCharType="separate"/>
        </w:r>
        <w:r w:rsidR="00B23FCD">
          <w:rPr>
            <w:webHidden/>
          </w:rPr>
          <w:t>17</w:t>
        </w:r>
        <w:r>
          <w:rPr>
            <w:webHidden/>
          </w:rPr>
          <w:fldChar w:fldCharType="end"/>
        </w:r>
      </w:hyperlink>
    </w:p>
    <w:p w14:paraId="474660F3" w14:textId="12F62CB0" w:rsidR="003C4879" w:rsidRDefault="003C4879">
      <w:pPr>
        <w:pStyle w:val="TOC3"/>
        <w:rPr>
          <w:rFonts w:asciiTheme="minorHAnsi" w:eastAsiaTheme="minorEastAsia" w:hAnsiTheme="minorHAnsi" w:cstheme="minorBidi"/>
          <w:kern w:val="2"/>
          <w:sz w:val="24"/>
          <w:szCs w:val="24"/>
          <w14:ligatures w14:val="standardContextual"/>
        </w:rPr>
      </w:pPr>
      <w:hyperlink w:anchor="_Toc201644954" w:history="1">
        <w:r w:rsidRPr="0032555B">
          <w:rPr>
            <w:rStyle w:val="Hyperlink"/>
            <w14:scene3d>
              <w14:camera w14:prst="orthographicFront"/>
              <w14:lightRig w14:rig="threePt" w14:dir="t">
                <w14:rot w14:lat="0" w14:lon="0" w14:rev="0"/>
              </w14:lightRig>
            </w14:scene3d>
          </w:rPr>
          <w:t>2.4.6</w:t>
        </w:r>
        <w:r>
          <w:rPr>
            <w:rFonts w:asciiTheme="minorHAnsi" w:eastAsiaTheme="minorEastAsia" w:hAnsiTheme="minorHAnsi" w:cstheme="minorBidi"/>
            <w:kern w:val="2"/>
            <w:sz w:val="24"/>
            <w:szCs w:val="24"/>
            <w14:ligatures w14:val="standardContextual"/>
          </w:rPr>
          <w:tab/>
        </w:r>
        <w:r w:rsidRPr="0032555B">
          <w:rPr>
            <w:rStyle w:val="Hyperlink"/>
          </w:rPr>
          <w:t>CFO whole of government responsibilities</w:t>
        </w:r>
        <w:r>
          <w:rPr>
            <w:webHidden/>
          </w:rPr>
          <w:tab/>
        </w:r>
        <w:r>
          <w:rPr>
            <w:webHidden/>
          </w:rPr>
          <w:fldChar w:fldCharType="begin"/>
        </w:r>
        <w:r>
          <w:rPr>
            <w:webHidden/>
          </w:rPr>
          <w:instrText xml:space="preserve"> PAGEREF _Toc201644954 \h </w:instrText>
        </w:r>
        <w:r>
          <w:rPr>
            <w:webHidden/>
          </w:rPr>
        </w:r>
        <w:r>
          <w:rPr>
            <w:webHidden/>
          </w:rPr>
          <w:fldChar w:fldCharType="separate"/>
        </w:r>
        <w:r w:rsidR="00B23FCD">
          <w:rPr>
            <w:webHidden/>
          </w:rPr>
          <w:t>18</w:t>
        </w:r>
        <w:r>
          <w:rPr>
            <w:webHidden/>
          </w:rPr>
          <w:fldChar w:fldCharType="end"/>
        </w:r>
      </w:hyperlink>
    </w:p>
    <w:p w14:paraId="720216C7" w14:textId="3E324129" w:rsidR="003C4879" w:rsidRDefault="003C4879">
      <w:pPr>
        <w:pStyle w:val="TOC2"/>
        <w:rPr>
          <w:rFonts w:asciiTheme="minorHAnsi" w:eastAsiaTheme="minorEastAsia" w:hAnsiTheme="minorHAnsi" w:cstheme="minorBidi"/>
          <w:kern w:val="2"/>
          <w:sz w:val="24"/>
          <w:szCs w:val="24"/>
          <w14:ligatures w14:val="standardContextual"/>
        </w:rPr>
      </w:pPr>
      <w:hyperlink w:anchor="_Toc201644955" w:history="1">
        <w:r w:rsidRPr="0032555B">
          <w:rPr>
            <w:rStyle w:val="Hyperlink"/>
          </w:rPr>
          <w:t>2.5</w:t>
        </w:r>
        <w:r>
          <w:rPr>
            <w:rFonts w:asciiTheme="minorHAnsi" w:eastAsiaTheme="minorEastAsia" w:hAnsiTheme="minorHAnsi" w:cstheme="minorBidi"/>
            <w:kern w:val="2"/>
            <w:sz w:val="24"/>
            <w:szCs w:val="24"/>
            <w14:ligatures w14:val="standardContextual"/>
          </w:rPr>
          <w:tab/>
        </w:r>
        <w:r w:rsidRPr="0032555B">
          <w:rPr>
            <w:rStyle w:val="Hyperlink"/>
          </w:rPr>
          <w:t>Delegations of responsibilities under these Directions</w:t>
        </w:r>
        <w:r>
          <w:rPr>
            <w:webHidden/>
          </w:rPr>
          <w:tab/>
        </w:r>
        <w:r>
          <w:rPr>
            <w:webHidden/>
          </w:rPr>
          <w:fldChar w:fldCharType="begin"/>
        </w:r>
        <w:r>
          <w:rPr>
            <w:webHidden/>
          </w:rPr>
          <w:instrText xml:space="preserve"> PAGEREF _Toc201644955 \h </w:instrText>
        </w:r>
        <w:r>
          <w:rPr>
            <w:webHidden/>
          </w:rPr>
        </w:r>
        <w:r>
          <w:rPr>
            <w:webHidden/>
          </w:rPr>
          <w:fldChar w:fldCharType="separate"/>
        </w:r>
        <w:r w:rsidR="00B23FCD">
          <w:rPr>
            <w:webHidden/>
          </w:rPr>
          <w:t>19</w:t>
        </w:r>
        <w:r>
          <w:rPr>
            <w:webHidden/>
          </w:rPr>
          <w:fldChar w:fldCharType="end"/>
        </w:r>
      </w:hyperlink>
    </w:p>
    <w:p w14:paraId="5530BB97" w14:textId="2DCB7449" w:rsidR="003C4879" w:rsidRDefault="003C4879">
      <w:pPr>
        <w:pStyle w:val="TOC1"/>
        <w:rPr>
          <w:rFonts w:asciiTheme="minorHAnsi" w:eastAsiaTheme="minorEastAsia" w:hAnsiTheme="minorHAnsi" w:cstheme="minorBidi"/>
          <w:color w:val="auto"/>
          <w:kern w:val="2"/>
          <w:sz w:val="24"/>
          <w:szCs w:val="24"/>
          <w14:ligatures w14:val="standardContextual"/>
        </w:rPr>
      </w:pPr>
      <w:hyperlink w:anchor="_Toc201644956" w:history="1">
        <w:r w:rsidRPr="0032555B">
          <w:rPr>
            <w:rStyle w:val="Hyperlink"/>
          </w:rPr>
          <w:t>3.</w:t>
        </w:r>
        <w:r>
          <w:rPr>
            <w:rFonts w:asciiTheme="minorHAnsi" w:eastAsiaTheme="minorEastAsia" w:hAnsiTheme="minorHAnsi" w:cstheme="minorBidi"/>
            <w:color w:val="auto"/>
            <w:kern w:val="2"/>
            <w:sz w:val="24"/>
            <w:szCs w:val="24"/>
            <w14:ligatures w14:val="standardContextual"/>
          </w:rPr>
          <w:tab/>
        </w:r>
        <w:r w:rsidRPr="0032555B">
          <w:rPr>
            <w:rStyle w:val="Hyperlink"/>
          </w:rPr>
          <w:t>Governance</w:t>
        </w:r>
        <w:r>
          <w:rPr>
            <w:webHidden/>
          </w:rPr>
          <w:tab/>
        </w:r>
        <w:r>
          <w:rPr>
            <w:webHidden/>
          </w:rPr>
          <w:fldChar w:fldCharType="begin"/>
        </w:r>
        <w:r>
          <w:rPr>
            <w:webHidden/>
          </w:rPr>
          <w:instrText xml:space="preserve"> PAGEREF _Toc201644956 \h </w:instrText>
        </w:r>
        <w:r>
          <w:rPr>
            <w:webHidden/>
          </w:rPr>
        </w:r>
        <w:r>
          <w:rPr>
            <w:webHidden/>
          </w:rPr>
          <w:fldChar w:fldCharType="separate"/>
        </w:r>
        <w:r w:rsidR="00B23FCD">
          <w:rPr>
            <w:webHidden/>
          </w:rPr>
          <w:t>20</w:t>
        </w:r>
        <w:r>
          <w:rPr>
            <w:webHidden/>
          </w:rPr>
          <w:fldChar w:fldCharType="end"/>
        </w:r>
      </w:hyperlink>
    </w:p>
    <w:p w14:paraId="49996DE4" w14:textId="2E11E8A2" w:rsidR="003C4879" w:rsidRDefault="003C4879">
      <w:pPr>
        <w:pStyle w:val="TOC2"/>
        <w:rPr>
          <w:rFonts w:asciiTheme="minorHAnsi" w:eastAsiaTheme="minorEastAsia" w:hAnsiTheme="minorHAnsi" w:cstheme="minorBidi"/>
          <w:kern w:val="2"/>
          <w:sz w:val="24"/>
          <w:szCs w:val="24"/>
          <w14:ligatures w14:val="standardContextual"/>
        </w:rPr>
      </w:pPr>
      <w:hyperlink w:anchor="_Toc201644957" w:history="1">
        <w:r w:rsidRPr="0032555B">
          <w:rPr>
            <w:rStyle w:val="Hyperlink"/>
          </w:rPr>
          <w:t>3.1</w:t>
        </w:r>
        <w:r>
          <w:rPr>
            <w:rFonts w:asciiTheme="minorHAnsi" w:eastAsiaTheme="minorEastAsia" w:hAnsiTheme="minorHAnsi" w:cstheme="minorBidi"/>
            <w:kern w:val="2"/>
            <w:sz w:val="24"/>
            <w:szCs w:val="24"/>
            <w14:ligatures w14:val="standardContextual"/>
          </w:rPr>
          <w:tab/>
        </w:r>
        <w:r w:rsidRPr="0032555B">
          <w:rPr>
            <w:rStyle w:val="Hyperlink"/>
          </w:rPr>
          <w:t>Effective financial governance</w:t>
        </w:r>
        <w:r>
          <w:rPr>
            <w:webHidden/>
          </w:rPr>
          <w:tab/>
        </w:r>
        <w:r>
          <w:rPr>
            <w:webHidden/>
          </w:rPr>
          <w:fldChar w:fldCharType="begin"/>
        </w:r>
        <w:r>
          <w:rPr>
            <w:webHidden/>
          </w:rPr>
          <w:instrText xml:space="preserve"> PAGEREF _Toc201644957 \h </w:instrText>
        </w:r>
        <w:r>
          <w:rPr>
            <w:webHidden/>
          </w:rPr>
        </w:r>
        <w:r>
          <w:rPr>
            <w:webHidden/>
          </w:rPr>
          <w:fldChar w:fldCharType="separate"/>
        </w:r>
        <w:r w:rsidR="00B23FCD">
          <w:rPr>
            <w:webHidden/>
          </w:rPr>
          <w:t>20</w:t>
        </w:r>
        <w:r>
          <w:rPr>
            <w:webHidden/>
          </w:rPr>
          <w:fldChar w:fldCharType="end"/>
        </w:r>
      </w:hyperlink>
    </w:p>
    <w:p w14:paraId="1E199C19" w14:textId="7414BE7E" w:rsidR="003C4879" w:rsidRDefault="003C4879">
      <w:pPr>
        <w:pStyle w:val="TOC2"/>
        <w:rPr>
          <w:rFonts w:asciiTheme="minorHAnsi" w:eastAsiaTheme="minorEastAsia" w:hAnsiTheme="minorHAnsi" w:cstheme="minorBidi"/>
          <w:kern w:val="2"/>
          <w:sz w:val="24"/>
          <w:szCs w:val="24"/>
          <w14:ligatures w14:val="standardContextual"/>
        </w:rPr>
      </w:pPr>
      <w:hyperlink w:anchor="_Toc201644958" w:history="1">
        <w:r w:rsidRPr="0032555B">
          <w:rPr>
            <w:rStyle w:val="Hyperlink"/>
          </w:rPr>
          <w:t>3.2</w:t>
        </w:r>
        <w:r>
          <w:rPr>
            <w:rFonts w:asciiTheme="minorHAnsi" w:eastAsiaTheme="minorEastAsia" w:hAnsiTheme="minorHAnsi" w:cstheme="minorBidi"/>
            <w:kern w:val="2"/>
            <w:sz w:val="24"/>
            <w:szCs w:val="24"/>
            <w14:ligatures w14:val="standardContextual"/>
          </w:rPr>
          <w:tab/>
        </w:r>
        <w:r w:rsidRPr="0032555B">
          <w:rPr>
            <w:rStyle w:val="Hyperlink"/>
          </w:rPr>
          <w:t>Oversight and assurance</w:t>
        </w:r>
        <w:r>
          <w:rPr>
            <w:webHidden/>
          </w:rPr>
          <w:tab/>
        </w:r>
        <w:r>
          <w:rPr>
            <w:webHidden/>
          </w:rPr>
          <w:fldChar w:fldCharType="begin"/>
        </w:r>
        <w:r>
          <w:rPr>
            <w:webHidden/>
          </w:rPr>
          <w:instrText xml:space="preserve"> PAGEREF _Toc201644958 \h </w:instrText>
        </w:r>
        <w:r>
          <w:rPr>
            <w:webHidden/>
          </w:rPr>
        </w:r>
        <w:r>
          <w:rPr>
            <w:webHidden/>
          </w:rPr>
          <w:fldChar w:fldCharType="separate"/>
        </w:r>
        <w:r w:rsidR="00B23FCD">
          <w:rPr>
            <w:webHidden/>
          </w:rPr>
          <w:t>20</w:t>
        </w:r>
        <w:r>
          <w:rPr>
            <w:webHidden/>
          </w:rPr>
          <w:fldChar w:fldCharType="end"/>
        </w:r>
      </w:hyperlink>
    </w:p>
    <w:p w14:paraId="57861D82" w14:textId="63F0ACEA" w:rsidR="003C4879" w:rsidRDefault="003C4879">
      <w:pPr>
        <w:pStyle w:val="TOC3"/>
        <w:rPr>
          <w:rFonts w:asciiTheme="minorHAnsi" w:eastAsiaTheme="minorEastAsia" w:hAnsiTheme="minorHAnsi" w:cstheme="minorBidi"/>
          <w:kern w:val="2"/>
          <w:sz w:val="24"/>
          <w:szCs w:val="24"/>
          <w14:ligatures w14:val="standardContextual"/>
        </w:rPr>
      </w:pPr>
      <w:hyperlink w:anchor="_Toc201644959" w:history="1">
        <w:r w:rsidRPr="0032555B">
          <w:rPr>
            <w:rStyle w:val="Hyperlink"/>
            <w14:scene3d>
              <w14:camera w14:prst="orthographicFront"/>
              <w14:lightRig w14:rig="threePt" w14:dir="t">
                <w14:rot w14:lat="0" w14:lon="0" w14:rev="0"/>
              </w14:lightRig>
            </w14:scene3d>
          </w:rPr>
          <w:t>3.2.1</w:t>
        </w:r>
        <w:r>
          <w:rPr>
            <w:rFonts w:asciiTheme="minorHAnsi" w:eastAsiaTheme="minorEastAsia" w:hAnsiTheme="minorHAnsi" w:cstheme="minorBidi"/>
            <w:kern w:val="2"/>
            <w:sz w:val="24"/>
            <w:szCs w:val="24"/>
            <w14:ligatures w14:val="standardContextual"/>
          </w:rPr>
          <w:tab/>
        </w:r>
        <w:r w:rsidRPr="0032555B">
          <w:rPr>
            <w:rStyle w:val="Hyperlink"/>
          </w:rPr>
          <w:t>Audit Committee</w:t>
        </w:r>
        <w:r>
          <w:rPr>
            <w:webHidden/>
          </w:rPr>
          <w:tab/>
        </w:r>
        <w:r>
          <w:rPr>
            <w:webHidden/>
          </w:rPr>
          <w:fldChar w:fldCharType="begin"/>
        </w:r>
        <w:r>
          <w:rPr>
            <w:webHidden/>
          </w:rPr>
          <w:instrText xml:space="preserve"> PAGEREF _Toc201644959 \h </w:instrText>
        </w:r>
        <w:r>
          <w:rPr>
            <w:webHidden/>
          </w:rPr>
        </w:r>
        <w:r>
          <w:rPr>
            <w:webHidden/>
          </w:rPr>
          <w:fldChar w:fldCharType="separate"/>
        </w:r>
        <w:r w:rsidR="00B23FCD">
          <w:rPr>
            <w:webHidden/>
          </w:rPr>
          <w:t>20</w:t>
        </w:r>
        <w:r>
          <w:rPr>
            <w:webHidden/>
          </w:rPr>
          <w:fldChar w:fldCharType="end"/>
        </w:r>
      </w:hyperlink>
    </w:p>
    <w:p w14:paraId="4F26E76E" w14:textId="165AE0F1" w:rsidR="003C4879" w:rsidRDefault="003C4879">
      <w:pPr>
        <w:pStyle w:val="TOC3"/>
        <w:rPr>
          <w:rFonts w:asciiTheme="minorHAnsi" w:eastAsiaTheme="minorEastAsia" w:hAnsiTheme="minorHAnsi" w:cstheme="minorBidi"/>
          <w:kern w:val="2"/>
          <w:sz w:val="24"/>
          <w:szCs w:val="24"/>
          <w14:ligatures w14:val="standardContextual"/>
        </w:rPr>
      </w:pPr>
      <w:hyperlink w:anchor="_Toc201644960" w:history="1">
        <w:r w:rsidRPr="0032555B">
          <w:rPr>
            <w:rStyle w:val="Hyperlink"/>
            <w14:scene3d>
              <w14:camera w14:prst="orthographicFront"/>
              <w14:lightRig w14:rig="threePt" w14:dir="t">
                <w14:rot w14:lat="0" w14:lon="0" w14:rev="0"/>
              </w14:lightRig>
            </w14:scene3d>
          </w:rPr>
          <w:t>3.2.2</w:t>
        </w:r>
        <w:r>
          <w:rPr>
            <w:rFonts w:asciiTheme="minorHAnsi" w:eastAsiaTheme="minorEastAsia" w:hAnsiTheme="minorHAnsi" w:cstheme="minorBidi"/>
            <w:kern w:val="2"/>
            <w:sz w:val="24"/>
            <w:szCs w:val="24"/>
            <w14:ligatures w14:val="standardContextual"/>
          </w:rPr>
          <w:tab/>
        </w:r>
        <w:r w:rsidRPr="0032555B">
          <w:rPr>
            <w:rStyle w:val="Hyperlink"/>
          </w:rPr>
          <w:t>Internal Audit</w:t>
        </w:r>
        <w:r>
          <w:rPr>
            <w:webHidden/>
          </w:rPr>
          <w:tab/>
        </w:r>
        <w:r>
          <w:rPr>
            <w:webHidden/>
          </w:rPr>
          <w:fldChar w:fldCharType="begin"/>
        </w:r>
        <w:r>
          <w:rPr>
            <w:webHidden/>
          </w:rPr>
          <w:instrText xml:space="preserve"> PAGEREF _Toc201644960 \h </w:instrText>
        </w:r>
        <w:r>
          <w:rPr>
            <w:webHidden/>
          </w:rPr>
        </w:r>
        <w:r>
          <w:rPr>
            <w:webHidden/>
          </w:rPr>
          <w:fldChar w:fldCharType="separate"/>
        </w:r>
        <w:r w:rsidR="00B23FCD">
          <w:rPr>
            <w:webHidden/>
          </w:rPr>
          <w:t>22</w:t>
        </w:r>
        <w:r>
          <w:rPr>
            <w:webHidden/>
          </w:rPr>
          <w:fldChar w:fldCharType="end"/>
        </w:r>
      </w:hyperlink>
    </w:p>
    <w:p w14:paraId="228953AF" w14:textId="021BED9A" w:rsidR="003C4879" w:rsidRDefault="003C4879">
      <w:pPr>
        <w:pStyle w:val="TOC2"/>
        <w:rPr>
          <w:rFonts w:asciiTheme="minorHAnsi" w:eastAsiaTheme="minorEastAsia" w:hAnsiTheme="minorHAnsi" w:cstheme="minorBidi"/>
          <w:kern w:val="2"/>
          <w:sz w:val="24"/>
          <w:szCs w:val="24"/>
          <w14:ligatures w14:val="standardContextual"/>
        </w:rPr>
      </w:pPr>
      <w:hyperlink w:anchor="_Toc201644961" w:history="1">
        <w:r w:rsidRPr="0032555B">
          <w:rPr>
            <w:rStyle w:val="Hyperlink"/>
          </w:rPr>
          <w:t>3.3</w:t>
        </w:r>
        <w:r>
          <w:rPr>
            <w:rFonts w:asciiTheme="minorHAnsi" w:eastAsiaTheme="minorEastAsia" w:hAnsiTheme="minorHAnsi" w:cstheme="minorBidi"/>
            <w:kern w:val="2"/>
            <w:sz w:val="24"/>
            <w:szCs w:val="24"/>
            <w14:ligatures w14:val="standardContextual"/>
          </w:rPr>
          <w:tab/>
        </w:r>
        <w:r w:rsidRPr="0032555B">
          <w:rPr>
            <w:rStyle w:val="Hyperlink"/>
          </w:rPr>
          <w:t>Financial authorisations</w:t>
        </w:r>
        <w:r>
          <w:rPr>
            <w:webHidden/>
          </w:rPr>
          <w:tab/>
        </w:r>
        <w:r>
          <w:rPr>
            <w:webHidden/>
          </w:rPr>
          <w:fldChar w:fldCharType="begin"/>
        </w:r>
        <w:r>
          <w:rPr>
            <w:webHidden/>
          </w:rPr>
          <w:instrText xml:space="preserve"> PAGEREF _Toc201644961 \h </w:instrText>
        </w:r>
        <w:r>
          <w:rPr>
            <w:webHidden/>
          </w:rPr>
        </w:r>
        <w:r>
          <w:rPr>
            <w:webHidden/>
          </w:rPr>
          <w:fldChar w:fldCharType="separate"/>
        </w:r>
        <w:r w:rsidR="00B23FCD">
          <w:rPr>
            <w:webHidden/>
          </w:rPr>
          <w:t>23</w:t>
        </w:r>
        <w:r>
          <w:rPr>
            <w:webHidden/>
          </w:rPr>
          <w:fldChar w:fldCharType="end"/>
        </w:r>
      </w:hyperlink>
    </w:p>
    <w:p w14:paraId="095C298F" w14:textId="61C8672C" w:rsidR="003C4879" w:rsidRDefault="003C4879">
      <w:pPr>
        <w:pStyle w:val="TOC2"/>
        <w:rPr>
          <w:rFonts w:asciiTheme="minorHAnsi" w:eastAsiaTheme="minorEastAsia" w:hAnsiTheme="minorHAnsi" w:cstheme="minorBidi"/>
          <w:kern w:val="2"/>
          <w:sz w:val="24"/>
          <w:szCs w:val="24"/>
          <w14:ligatures w14:val="standardContextual"/>
        </w:rPr>
      </w:pPr>
      <w:hyperlink w:anchor="_Toc201644962" w:history="1">
        <w:r w:rsidRPr="0032555B">
          <w:rPr>
            <w:rStyle w:val="Hyperlink"/>
          </w:rPr>
          <w:t>3.4</w:t>
        </w:r>
        <w:r>
          <w:rPr>
            <w:rFonts w:asciiTheme="minorHAnsi" w:eastAsiaTheme="minorEastAsia" w:hAnsiTheme="minorHAnsi" w:cstheme="minorBidi"/>
            <w:kern w:val="2"/>
            <w:sz w:val="24"/>
            <w:szCs w:val="24"/>
            <w14:ligatures w14:val="standardContextual"/>
          </w:rPr>
          <w:tab/>
        </w:r>
        <w:r w:rsidRPr="0032555B">
          <w:rPr>
            <w:rStyle w:val="Hyperlink"/>
          </w:rPr>
          <w:t>Internal control system</w:t>
        </w:r>
        <w:r>
          <w:rPr>
            <w:webHidden/>
          </w:rPr>
          <w:tab/>
        </w:r>
        <w:r>
          <w:rPr>
            <w:webHidden/>
          </w:rPr>
          <w:fldChar w:fldCharType="begin"/>
        </w:r>
        <w:r>
          <w:rPr>
            <w:webHidden/>
          </w:rPr>
          <w:instrText xml:space="preserve"> PAGEREF _Toc201644962 \h </w:instrText>
        </w:r>
        <w:r>
          <w:rPr>
            <w:webHidden/>
          </w:rPr>
        </w:r>
        <w:r>
          <w:rPr>
            <w:webHidden/>
          </w:rPr>
          <w:fldChar w:fldCharType="separate"/>
        </w:r>
        <w:r w:rsidR="00B23FCD">
          <w:rPr>
            <w:webHidden/>
          </w:rPr>
          <w:t>24</w:t>
        </w:r>
        <w:r>
          <w:rPr>
            <w:webHidden/>
          </w:rPr>
          <w:fldChar w:fldCharType="end"/>
        </w:r>
      </w:hyperlink>
    </w:p>
    <w:p w14:paraId="2FB30347" w14:textId="689C7258" w:rsidR="003C4879" w:rsidRDefault="003C4879">
      <w:pPr>
        <w:pStyle w:val="TOC2"/>
        <w:rPr>
          <w:rFonts w:asciiTheme="minorHAnsi" w:eastAsiaTheme="minorEastAsia" w:hAnsiTheme="minorHAnsi" w:cstheme="minorBidi"/>
          <w:kern w:val="2"/>
          <w:sz w:val="24"/>
          <w:szCs w:val="24"/>
          <w14:ligatures w14:val="standardContextual"/>
        </w:rPr>
      </w:pPr>
      <w:hyperlink w:anchor="_Toc201644963" w:history="1">
        <w:r w:rsidRPr="0032555B">
          <w:rPr>
            <w:rStyle w:val="Hyperlink"/>
          </w:rPr>
          <w:t>3.5</w:t>
        </w:r>
        <w:r>
          <w:rPr>
            <w:rFonts w:asciiTheme="minorHAnsi" w:eastAsiaTheme="minorEastAsia" w:hAnsiTheme="minorHAnsi" w:cstheme="minorBidi"/>
            <w:kern w:val="2"/>
            <w:sz w:val="24"/>
            <w:szCs w:val="24"/>
            <w14:ligatures w14:val="standardContextual"/>
          </w:rPr>
          <w:tab/>
        </w:r>
        <w:r w:rsidRPr="0032555B">
          <w:rPr>
            <w:rStyle w:val="Hyperlink"/>
          </w:rPr>
          <w:t>Fraud, Corruption and Other Losses</w:t>
        </w:r>
        <w:r>
          <w:rPr>
            <w:webHidden/>
          </w:rPr>
          <w:tab/>
        </w:r>
        <w:r>
          <w:rPr>
            <w:webHidden/>
          </w:rPr>
          <w:fldChar w:fldCharType="begin"/>
        </w:r>
        <w:r>
          <w:rPr>
            <w:webHidden/>
          </w:rPr>
          <w:instrText xml:space="preserve"> PAGEREF _Toc201644963 \h </w:instrText>
        </w:r>
        <w:r>
          <w:rPr>
            <w:webHidden/>
          </w:rPr>
        </w:r>
        <w:r>
          <w:rPr>
            <w:webHidden/>
          </w:rPr>
          <w:fldChar w:fldCharType="separate"/>
        </w:r>
        <w:r w:rsidR="00B23FCD">
          <w:rPr>
            <w:webHidden/>
          </w:rPr>
          <w:t>25</w:t>
        </w:r>
        <w:r>
          <w:rPr>
            <w:webHidden/>
          </w:rPr>
          <w:fldChar w:fldCharType="end"/>
        </w:r>
      </w:hyperlink>
    </w:p>
    <w:p w14:paraId="01919AB5" w14:textId="03DF47E4" w:rsidR="003C4879" w:rsidRDefault="003C4879">
      <w:pPr>
        <w:pStyle w:val="TOC3"/>
        <w:rPr>
          <w:rFonts w:asciiTheme="minorHAnsi" w:eastAsiaTheme="minorEastAsia" w:hAnsiTheme="minorHAnsi" w:cstheme="minorBidi"/>
          <w:kern w:val="2"/>
          <w:sz w:val="24"/>
          <w:szCs w:val="24"/>
          <w14:ligatures w14:val="standardContextual"/>
        </w:rPr>
      </w:pPr>
      <w:hyperlink w:anchor="_Toc201644964" w:history="1">
        <w:r w:rsidRPr="0032555B">
          <w:rPr>
            <w:rStyle w:val="Hyperlink"/>
            <w14:scene3d>
              <w14:camera w14:prst="orthographicFront"/>
              <w14:lightRig w14:rig="threePt" w14:dir="t">
                <w14:rot w14:lat="0" w14:lon="0" w14:rev="0"/>
              </w14:lightRig>
            </w14:scene3d>
          </w:rPr>
          <w:t>3.5.1</w:t>
        </w:r>
        <w:r>
          <w:rPr>
            <w:rFonts w:asciiTheme="minorHAnsi" w:eastAsiaTheme="minorEastAsia" w:hAnsiTheme="minorHAnsi" w:cstheme="minorBidi"/>
            <w:kern w:val="2"/>
            <w:sz w:val="24"/>
            <w:szCs w:val="24"/>
            <w14:ligatures w14:val="standardContextual"/>
          </w:rPr>
          <w:tab/>
        </w:r>
        <w:r w:rsidRPr="0032555B">
          <w:rPr>
            <w:rStyle w:val="Hyperlink"/>
          </w:rPr>
          <w:t>Fraud, Corruption and Other Losses policy</w:t>
        </w:r>
        <w:r>
          <w:rPr>
            <w:webHidden/>
          </w:rPr>
          <w:tab/>
        </w:r>
        <w:r>
          <w:rPr>
            <w:webHidden/>
          </w:rPr>
          <w:fldChar w:fldCharType="begin"/>
        </w:r>
        <w:r>
          <w:rPr>
            <w:webHidden/>
          </w:rPr>
          <w:instrText xml:space="preserve"> PAGEREF _Toc201644964 \h </w:instrText>
        </w:r>
        <w:r>
          <w:rPr>
            <w:webHidden/>
          </w:rPr>
        </w:r>
        <w:r>
          <w:rPr>
            <w:webHidden/>
          </w:rPr>
          <w:fldChar w:fldCharType="separate"/>
        </w:r>
        <w:r w:rsidR="00B23FCD">
          <w:rPr>
            <w:webHidden/>
          </w:rPr>
          <w:t>25</w:t>
        </w:r>
        <w:r>
          <w:rPr>
            <w:webHidden/>
          </w:rPr>
          <w:fldChar w:fldCharType="end"/>
        </w:r>
      </w:hyperlink>
    </w:p>
    <w:p w14:paraId="49E8B20C" w14:textId="493A791D" w:rsidR="003C4879" w:rsidRDefault="003C4879">
      <w:pPr>
        <w:pStyle w:val="TOC3"/>
        <w:rPr>
          <w:rFonts w:asciiTheme="minorHAnsi" w:eastAsiaTheme="minorEastAsia" w:hAnsiTheme="minorHAnsi" w:cstheme="minorBidi"/>
          <w:kern w:val="2"/>
          <w:sz w:val="24"/>
          <w:szCs w:val="24"/>
          <w14:ligatures w14:val="standardContextual"/>
        </w:rPr>
      </w:pPr>
      <w:hyperlink w:anchor="_Toc201644965" w:history="1">
        <w:r w:rsidRPr="0032555B">
          <w:rPr>
            <w:rStyle w:val="Hyperlink"/>
            <w14:scene3d>
              <w14:camera w14:prst="orthographicFront"/>
              <w14:lightRig w14:rig="threePt" w14:dir="t">
                <w14:rot w14:lat="0" w14:lon="0" w14:rev="0"/>
              </w14:lightRig>
            </w14:scene3d>
          </w:rPr>
          <w:t>3.5.2</w:t>
        </w:r>
        <w:r>
          <w:rPr>
            <w:rFonts w:asciiTheme="minorHAnsi" w:eastAsiaTheme="minorEastAsia" w:hAnsiTheme="minorHAnsi" w:cstheme="minorBidi"/>
            <w:kern w:val="2"/>
            <w:sz w:val="24"/>
            <w:szCs w:val="24"/>
            <w14:ligatures w14:val="standardContextual"/>
          </w:rPr>
          <w:tab/>
        </w:r>
        <w:r w:rsidRPr="0032555B">
          <w:rPr>
            <w:rStyle w:val="Hyperlink"/>
          </w:rPr>
          <w:t>Recordkeeping</w:t>
        </w:r>
        <w:r>
          <w:rPr>
            <w:webHidden/>
          </w:rPr>
          <w:tab/>
        </w:r>
        <w:r>
          <w:rPr>
            <w:webHidden/>
          </w:rPr>
          <w:fldChar w:fldCharType="begin"/>
        </w:r>
        <w:r>
          <w:rPr>
            <w:webHidden/>
          </w:rPr>
          <w:instrText xml:space="preserve"> PAGEREF _Toc201644965 \h </w:instrText>
        </w:r>
        <w:r>
          <w:rPr>
            <w:webHidden/>
          </w:rPr>
        </w:r>
        <w:r>
          <w:rPr>
            <w:webHidden/>
          </w:rPr>
          <w:fldChar w:fldCharType="separate"/>
        </w:r>
        <w:r w:rsidR="00B23FCD">
          <w:rPr>
            <w:webHidden/>
          </w:rPr>
          <w:t>25</w:t>
        </w:r>
        <w:r>
          <w:rPr>
            <w:webHidden/>
          </w:rPr>
          <w:fldChar w:fldCharType="end"/>
        </w:r>
      </w:hyperlink>
    </w:p>
    <w:p w14:paraId="7F035B36" w14:textId="6F2C9DBC" w:rsidR="003C4879" w:rsidRDefault="003C4879">
      <w:pPr>
        <w:pStyle w:val="TOC3"/>
        <w:rPr>
          <w:rFonts w:asciiTheme="minorHAnsi" w:eastAsiaTheme="minorEastAsia" w:hAnsiTheme="minorHAnsi" w:cstheme="minorBidi"/>
          <w:kern w:val="2"/>
          <w:sz w:val="24"/>
          <w:szCs w:val="24"/>
          <w14:ligatures w14:val="standardContextual"/>
        </w:rPr>
      </w:pPr>
      <w:hyperlink w:anchor="_Toc201644966" w:history="1">
        <w:r w:rsidRPr="0032555B">
          <w:rPr>
            <w:rStyle w:val="Hyperlink"/>
            <w14:scene3d>
              <w14:camera w14:prst="orthographicFront"/>
              <w14:lightRig w14:rig="threePt" w14:dir="t">
                <w14:rot w14:lat="0" w14:lon="0" w14:rev="0"/>
              </w14:lightRig>
            </w14:scene3d>
          </w:rPr>
          <w:t>3.5.3</w:t>
        </w:r>
        <w:r>
          <w:rPr>
            <w:rFonts w:asciiTheme="minorHAnsi" w:eastAsiaTheme="minorEastAsia" w:hAnsiTheme="minorHAnsi" w:cstheme="minorBidi"/>
            <w:kern w:val="2"/>
            <w:sz w:val="24"/>
            <w:szCs w:val="24"/>
            <w14:ligatures w14:val="standardContextual"/>
          </w:rPr>
          <w:tab/>
        </w:r>
        <w:r w:rsidRPr="0032555B">
          <w:rPr>
            <w:rStyle w:val="Hyperlink"/>
          </w:rPr>
          <w:t>Significant or Systemic Fraud, Corruption and Other Losses</w:t>
        </w:r>
        <w:r>
          <w:rPr>
            <w:webHidden/>
          </w:rPr>
          <w:tab/>
        </w:r>
        <w:r>
          <w:rPr>
            <w:webHidden/>
          </w:rPr>
          <w:fldChar w:fldCharType="begin"/>
        </w:r>
        <w:r>
          <w:rPr>
            <w:webHidden/>
          </w:rPr>
          <w:instrText xml:space="preserve"> PAGEREF _Toc201644966 \h </w:instrText>
        </w:r>
        <w:r>
          <w:rPr>
            <w:webHidden/>
          </w:rPr>
        </w:r>
        <w:r>
          <w:rPr>
            <w:webHidden/>
          </w:rPr>
          <w:fldChar w:fldCharType="separate"/>
        </w:r>
        <w:r w:rsidR="00B23FCD">
          <w:rPr>
            <w:webHidden/>
          </w:rPr>
          <w:t>25</w:t>
        </w:r>
        <w:r>
          <w:rPr>
            <w:webHidden/>
          </w:rPr>
          <w:fldChar w:fldCharType="end"/>
        </w:r>
      </w:hyperlink>
    </w:p>
    <w:p w14:paraId="3ECF1EA7" w14:textId="6F966363" w:rsidR="003C4879" w:rsidRDefault="003C4879">
      <w:pPr>
        <w:pStyle w:val="TOC2"/>
        <w:rPr>
          <w:rFonts w:asciiTheme="minorHAnsi" w:eastAsiaTheme="minorEastAsia" w:hAnsiTheme="minorHAnsi" w:cstheme="minorBidi"/>
          <w:kern w:val="2"/>
          <w:sz w:val="24"/>
          <w:szCs w:val="24"/>
          <w14:ligatures w14:val="standardContextual"/>
        </w:rPr>
      </w:pPr>
      <w:hyperlink w:anchor="_Toc201644967" w:history="1">
        <w:r w:rsidRPr="0032555B">
          <w:rPr>
            <w:rStyle w:val="Hyperlink"/>
          </w:rPr>
          <w:t>3.6</w:t>
        </w:r>
        <w:r>
          <w:rPr>
            <w:rFonts w:asciiTheme="minorHAnsi" w:eastAsiaTheme="minorEastAsia" w:hAnsiTheme="minorHAnsi" w:cstheme="minorBidi"/>
            <w:kern w:val="2"/>
            <w:sz w:val="24"/>
            <w:szCs w:val="24"/>
            <w14:ligatures w14:val="standardContextual"/>
          </w:rPr>
          <w:tab/>
        </w:r>
        <w:r w:rsidRPr="0032555B">
          <w:rPr>
            <w:rStyle w:val="Hyperlink"/>
          </w:rPr>
          <w:t>Purchasing cards</w:t>
        </w:r>
        <w:r>
          <w:rPr>
            <w:webHidden/>
          </w:rPr>
          <w:tab/>
        </w:r>
        <w:r>
          <w:rPr>
            <w:webHidden/>
          </w:rPr>
          <w:fldChar w:fldCharType="begin"/>
        </w:r>
        <w:r>
          <w:rPr>
            <w:webHidden/>
          </w:rPr>
          <w:instrText xml:space="preserve"> PAGEREF _Toc201644967 \h </w:instrText>
        </w:r>
        <w:r>
          <w:rPr>
            <w:webHidden/>
          </w:rPr>
        </w:r>
        <w:r>
          <w:rPr>
            <w:webHidden/>
          </w:rPr>
          <w:fldChar w:fldCharType="separate"/>
        </w:r>
        <w:r w:rsidR="00B23FCD">
          <w:rPr>
            <w:webHidden/>
          </w:rPr>
          <w:t>26</w:t>
        </w:r>
        <w:r>
          <w:rPr>
            <w:webHidden/>
          </w:rPr>
          <w:fldChar w:fldCharType="end"/>
        </w:r>
      </w:hyperlink>
    </w:p>
    <w:p w14:paraId="2AD7C635" w14:textId="1469FB9D" w:rsidR="003C4879" w:rsidRDefault="003C4879">
      <w:pPr>
        <w:pStyle w:val="TOC2"/>
        <w:rPr>
          <w:rFonts w:asciiTheme="minorHAnsi" w:eastAsiaTheme="minorEastAsia" w:hAnsiTheme="minorHAnsi" w:cstheme="minorBidi"/>
          <w:kern w:val="2"/>
          <w:sz w:val="24"/>
          <w:szCs w:val="24"/>
          <w14:ligatures w14:val="standardContextual"/>
        </w:rPr>
      </w:pPr>
      <w:hyperlink w:anchor="_Toc201644968" w:history="1">
        <w:r w:rsidRPr="0032555B">
          <w:rPr>
            <w:rStyle w:val="Hyperlink"/>
          </w:rPr>
          <w:t>3.7</w:t>
        </w:r>
        <w:r>
          <w:rPr>
            <w:rFonts w:asciiTheme="minorHAnsi" w:eastAsiaTheme="minorEastAsia" w:hAnsiTheme="minorHAnsi" w:cstheme="minorBidi"/>
            <w:kern w:val="2"/>
            <w:sz w:val="24"/>
            <w:szCs w:val="24"/>
            <w14:ligatures w14:val="standardContextual"/>
          </w:rPr>
          <w:tab/>
        </w:r>
        <w:r w:rsidRPr="0032555B">
          <w:rPr>
            <w:rStyle w:val="Hyperlink"/>
          </w:rPr>
          <w:t>Managing risk</w:t>
        </w:r>
        <w:r>
          <w:rPr>
            <w:webHidden/>
          </w:rPr>
          <w:tab/>
        </w:r>
        <w:r>
          <w:rPr>
            <w:webHidden/>
          </w:rPr>
          <w:fldChar w:fldCharType="begin"/>
        </w:r>
        <w:r>
          <w:rPr>
            <w:webHidden/>
          </w:rPr>
          <w:instrText xml:space="preserve"> PAGEREF _Toc201644968 \h </w:instrText>
        </w:r>
        <w:r>
          <w:rPr>
            <w:webHidden/>
          </w:rPr>
        </w:r>
        <w:r>
          <w:rPr>
            <w:webHidden/>
          </w:rPr>
          <w:fldChar w:fldCharType="separate"/>
        </w:r>
        <w:r w:rsidR="00B23FCD">
          <w:rPr>
            <w:webHidden/>
          </w:rPr>
          <w:t>26</w:t>
        </w:r>
        <w:r>
          <w:rPr>
            <w:webHidden/>
          </w:rPr>
          <w:fldChar w:fldCharType="end"/>
        </w:r>
      </w:hyperlink>
    </w:p>
    <w:p w14:paraId="32DBBB6B" w14:textId="63CF0839" w:rsidR="003C4879" w:rsidRDefault="003C4879">
      <w:pPr>
        <w:pStyle w:val="TOC3"/>
        <w:rPr>
          <w:rFonts w:asciiTheme="minorHAnsi" w:eastAsiaTheme="minorEastAsia" w:hAnsiTheme="minorHAnsi" w:cstheme="minorBidi"/>
          <w:kern w:val="2"/>
          <w:sz w:val="24"/>
          <w:szCs w:val="24"/>
          <w14:ligatures w14:val="standardContextual"/>
        </w:rPr>
      </w:pPr>
      <w:hyperlink w:anchor="_Toc201644969" w:history="1">
        <w:r w:rsidRPr="0032555B">
          <w:rPr>
            <w:rStyle w:val="Hyperlink"/>
            <w14:scene3d>
              <w14:camera w14:prst="orthographicFront"/>
              <w14:lightRig w14:rig="threePt" w14:dir="t">
                <w14:rot w14:lat="0" w14:lon="0" w14:rev="0"/>
              </w14:lightRig>
            </w14:scene3d>
          </w:rPr>
          <w:t>3.7.1</w:t>
        </w:r>
        <w:r>
          <w:rPr>
            <w:rFonts w:asciiTheme="minorHAnsi" w:eastAsiaTheme="minorEastAsia" w:hAnsiTheme="minorHAnsi" w:cstheme="minorBidi"/>
            <w:kern w:val="2"/>
            <w:sz w:val="24"/>
            <w:szCs w:val="24"/>
            <w14:ligatures w14:val="standardContextual"/>
          </w:rPr>
          <w:tab/>
        </w:r>
        <w:r w:rsidRPr="0032555B">
          <w:rPr>
            <w:rStyle w:val="Hyperlink"/>
          </w:rPr>
          <w:t>Risk management framework and processes</w:t>
        </w:r>
        <w:r>
          <w:rPr>
            <w:webHidden/>
          </w:rPr>
          <w:tab/>
        </w:r>
        <w:r>
          <w:rPr>
            <w:webHidden/>
          </w:rPr>
          <w:fldChar w:fldCharType="begin"/>
        </w:r>
        <w:r>
          <w:rPr>
            <w:webHidden/>
          </w:rPr>
          <w:instrText xml:space="preserve"> PAGEREF _Toc201644969 \h </w:instrText>
        </w:r>
        <w:r>
          <w:rPr>
            <w:webHidden/>
          </w:rPr>
        </w:r>
        <w:r>
          <w:rPr>
            <w:webHidden/>
          </w:rPr>
          <w:fldChar w:fldCharType="separate"/>
        </w:r>
        <w:r w:rsidR="00B23FCD">
          <w:rPr>
            <w:webHidden/>
          </w:rPr>
          <w:t>26</w:t>
        </w:r>
        <w:r>
          <w:rPr>
            <w:webHidden/>
          </w:rPr>
          <w:fldChar w:fldCharType="end"/>
        </w:r>
      </w:hyperlink>
    </w:p>
    <w:p w14:paraId="32B1BB62" w14:textId="510B7C4D" w:rsidR="003C4879" w:rsidRDefault="003C4879">
      <w:pPr>
        <w:pStyle w:val="TOC3"/>
        <w:rPr>
          <w:rFonts w:asciiTheme="minorHAnsi" w:eastAsiaTheme="minorEastAsia" w:hAnsiTheme="minorHAnsi" w:cstheme="minorBidi"/>
          <w:kern w:val="2"/>
          <w:sz w:val="24"/>
          <w:szCs w:val="24"/>
          <w14:ligatures w14:val="standardContextual"/>
        </w:rPr>
      </w:pPr>
      <w:hyperlink w:anchor="_Toc201644970" w:history="1">
        <w:r w:rsidRPr="0032555B">
          <w:rPr>
            <w:rStyle w:val="Hyperlink"/>
            <w14:scene3d>
              <w14:camera w14:prst="orthographicFront"/>
              <w14:lightRig w14:rig="threePt" w14:dir="t">
                <w14:rot w14:lat="0" w14:lon="0" w14:rev="0"/>
              </w14:lightRig>
            </w14:scene3d>
          </w:rPr>
          <w:t>3.7.2</w:t>
        </w:r>
        <w:r>
          <w:rPr>
            <w:rFonts w:asciiTheme="minorHAnsi" w:eastAsiaTheme="minorEastAsia" w:hAnsiTheme="minorHAnsi" w:cstheme="minorBidi"/>
            <w:kern w:val="2"/>
            <w:sz w:val="24"/>
            <w:szCs w:val="24"/>
            <w14:ligatures w14:val="standardContextual"/>
          </w:rPr>
          <w:tab/>
        </w:r>
        <w:r w:rsidRPr="0032555B">
          <w:rPr>
            <w:rStyle w:val="Hyperlink"/>
          </w:rPr>
          <w:t>Treasury management, including Central Banking System</w:t>
        </w:r>
        <w:r>
          <w:rPr>
            <w:webHidden/>
          </w:rPr>
          <w:tab/>
        </w:r>
        <w:r>
          <w:rPr>
            <w:webHidden/>
          </w:rPr>
          <w:fldChar w:fldCharType="begin"/>
        </w:r>
        <w:r>
          <w:rPr>
            <w:webHidden/>
          </w:rPr>
          <w:instrText xml:space="preserve"> PAGEREF _Toc201644970 \h </w:instrText>
        </w:r>
        <w:r>
          <w:rPr>
            <w:webHidden/>
          </w:rPr>
        </w:r>
        <w:r>
          <w:rPr>
            <w:webHidden/>
          </w:rPr>
          <w:fldChar w:fldCharType="separate"/>
        </w:r>
        <w:r w:rsidR="00B23FCD">
          <w:rPr>
            <w:webHidden/>
          </w:rPr>
          <w:t>26</w:t>
        </w:r>
        <w:r>
          <w:rPr>
            <w:webHidden/>
          </w:rPr>
          <w:fldChar w:fldCharType="end"/>
        </w:r>
      </w:hyperlink>
    </w:p>
    <w:p w14:paraId="676E6B53" w14:textId="33BA3FAF" w:rsidR="003C4879" w:rsidRDefault="003C4879">
      <w:pPr>
        <w:pStyle w:val="TOC2"/>
        <w:rPr>
          <w:rFonts w:asciiTheme="minorHAnsi" w:eastAsiaTheme="minorEastAsia" w:hAnsiTheme="minorHAnsi" w:cstheme="minorBidi"/>
          <w:kern w:val="2"/>
          <w:sz w:val="24"/>
          <w:szCs w:val="24"/>
          <w14:ligatures w14:val="standardContextual"/>
        </w:rPr>
      </w:pPr>
      <w:hyperlink w:anchor="_Toc201644971" w:history="1">
        <w:r w:rsidRPr="0032555B">
          <w:rPr>
            <w:rStyle w:val="Hyperlink"/>
          </w:rPr>
          <w:t>3.8</w:t>
        </w:r>
        <w:r>
          <w:rPr>
            <w:rFonts w:asciiTheme="minorHAnsi" w:eastAsiaTheme="minorEastAsia" w:hAnsiTheme="minorHAnsi" w:cstheme="minorBidi"/>
            <w:kern w:val="2"/>
            <w:sz w:val="24"/>
            <w:szCs w:val="24"/>
            <w14:ligatures w14:val="standardContextual"/>
          </w:rPr>
          <w:tab/>
        </w:r>
        <w:r w:rsidRPr="0032555B">
          <w:rPr>
            <w:rStyle w:val="Hyperlink"/>
          </w:rPr>
          <w:t>Pricing</w:t>
        </w:r>
        <w:r>
          <w:rPr>
            <w:webHidden/>
          </w:rPr>
          <w:tab/>
        </w:r>
        <w:r>
          <w:rPr>
            <w:webHidden/>
          </w:rPr>
          <w:fldChar w:fldCharType="begin"/>
        </w:r>
        <w:r>
          <w:rPr>
            <w:webHidden/>
          </w:rPr>
          <w:instrText xml:space="preserve"> PAGEREF _Toc201644971 \h </w:instrText>
        </w:r>
        <w:r>
          <w:rPr>
            <w:webHidden/>
          </w:rPr>
        </w:r>
        <w:r>
          <w:rPr>
            <w:webHidden/>
          </w:rPr>
          <w:fldChar w:fldCharType="separate"/>
        </w:r>
        <w:r w:rsidR="00B23FCD">
          <w:rPr>
            <w:webHidden/>
          </w:rPr>
          <w:t>29</w:t>
        </w:r>
        <w:r>
          <w:rPr>
            <w:webHidden/>
          </w:rPr>
          <w:fldChar w:fldCharType="end"/>
        </w:r>
      </w:hyperlink>
    </w:p>
    <w:p w14:paraId="12184F5C" w14:textId="5F7E049D" w:rsidR="003C4879" w:rsidRDefault="003C4879">
      <w:pPr>
        <w:pStyle w:val="TOC2"/>
        <w:rPr>
          <w:rFonts w:asciiTheme="minorHAnsi" w:eastAsiaTheme="minorEastAsia" w:hAnsiTheme="minorHAnsi" w:cstheme="minorBidi"/>
          <w:kern w:val="2"/>
          <w:sz w:val="24"/>
          <w:szCs w:val="24"/>
          <w14:ligatures w14:val="standardContextual"/>
        </w:rPr>
      </w:pPr>
      <w:hyperlink w:anchor="_Toc201644972" w:history="1">
        <w:r w:rsidRPr="0032555B">
          <w:rPr>
            <w:rStyle w:val="Hyperlink"/>
          </w:rPr>
          <w:t>3.9</w:t>
        </w:r>
        <w:r>
          <w:rPr>
            <w:rFonts w:asciiTheme="minorHAnsi" w:eastAsiaTheme="minorEastAsia" w:hAnsiTheme="minorHAnsi" w:cstheme="minorBidi"/>
            <w:kern w:val="2"/>
            <w:sz w:val="24"/>
            <w:szCs w:val="24"/>
            <w14:ligatures w14:val="standardContextual"/>
          </w:rPr>
          <w:tab/>
        </w:r>
        <w:r w:rsidRPr="0032555B">
          <w:rPr>
            <w:rStyle w:val="Hyperlink"/>
          </w:rPr>
          <w:t>Managing financial information</w:t>
        </w:r>
        <w:r>
          <w:rPr>
            <w:webHidden/>
          </w:rPr>
          <w:tab/>
        </w:r>
        <w:r>
          <w:rPr>
            <w:webHidden/>
          </w:rPr>
          <w:fldChar w:fldCharType="begin"/>
        </w:r>
        <w:r>
          <w:rPr>
            <w:webHidden/>
          </w:rPr>
          <w:instrText xml:space="preserve"> PAGEREF _Toc201644972 \h </w:instrText>
        </w:r>
        <w:r>
          <w:rPr>
            <w:webHidden/>
          </w:rPr>
        </w:r>
        <w:r>
          <w:rPr>
            <w:webHidden/>
          </w:rPr>
          <w:fldChar w:fldCharType="separate"/>
        </w:r>
        <w:r w:rsidR="00B23FCD">
          <w:rPr>
            <w:webHidden/>
          </w:rPr>
          <w:t>29</w:t>
        </w:r>
        <w:r>
          <w:rPr>
            <w:webHidden/>
          </w:rPr>
          <w:fldChar w:fldCharType="end"/>
        </w:r>
      </w:hyperlink>
    </w:p>
    <w:p w14:paraId="49A927BB" w14:textId="619DAC97" w:rsidR="003C4879" w:rsidRDefault="003C4879">
      <w:pPr>
        <w:pStyle w:val="TOC1"/>
        <w:rPr>
          <w:rFonts w:asciiTheme="minorHAnsi" w:eastAsiaTheme="minorEastAsia" w:hAnsiTheme="minorHAnsi" w:cstheme="minorBidi"/>
          <w:color w:val="auto"/>
          <w:kern w:val="2"/>
          <w:sz w:val="24"/>
          <w:szCs w:val="24"/>
          <w14:ligatures w14:val="standardContextual"/>
        </w:rPr>
      </w:pPr>
      <w:hyperlink w:anchor="_Toc201644973" w:history="1">
        <w:r w:rsidRPr="0032555B">
          <w:rPr>
            <w:rStyle w:val="Hyperlink"/>
          </w:rPr>
          <w:t>4.</w:t>
        </w:r>
        <w:r>
          <w:rPr>
            <w:rFonts w:asciiTheme="minorHAnsi" w:eastAsiaTheme="minorEastAsia" w:hAnsiTheme="minorHAnsi" w:cstheme="minorBidi"/>
            <w:color w:val="auto"/>
            <w:kern w:val="2"/>
            <w:sz w:val="24"/>
            <w:szCs w:val="24"/>
            <w14:ligatures w14:val="standardContextual"/>
          </w:rPr>
          <w:tab/>
        </w:r>
        <w:r w:rsidRPr="0032555B">
          <w:rPr>
            <w:rStyle w:val="Hyperlink"/>
          </w:rPr>
          <w:t>Delivering services</w:t>
        </w:r>
        <w:r>
          <w:rPr>
            <w:webHidden/>
          </w:rPr>
          <w:tab/>
        </w:r>
        <w:r>
          <w:rPr>
            <w:webHidden/>
          </w:rPr>
          <w:fldChar w:fldCharType="begin"/>
        </w:r>
        <w:r>
          <w:rPr>
            <w:webHidden/>
          </w:rPr>
          <w:instrText xml:space="preserve"> PAGEREF _Toc201644973 \h </w:instrText>
        </w:r>
        <w:r>
          <w:rPr>
            <w:webHidden/>
          </w:rPr>
        </w:r>
        <w:r>
          <w:rPr>
            <w:webHidden/>
          </w:rPr>
          <w:fldChar w:fldCharType="separate"/>
        </w:r>
        <w:r w:rsidR="00B23FCD">
          <w:rPr>
            <w:webHidden/>
          </w:rPr>
          <w:t>30</w:t>
        </w:r>
        <w:r>
          <w:rPr>
            <w:webHidden/>
          </w:rPr>
          <w:fldChar w:fldCharType="end"/>
        </w:r>
      </w:hyperlink>
    </w:p>
    <w:p w14:paraId="79660A52" w14:textId="1E6D0B18" w:rsidR="003C4879" w:rsidRDefault="003C4879">
      <w:pPr>
        <w:pStyle w:val="TOC2"/>
        <w:rPr>
          <w:rFonts w:asciiTheme="minorHAnsi" w:eastAsiaTheme="minorEastAsia" w:hAnsiTheme="minorHAnsi" w:cstheme="minorBidi"/>
          <w:kern w:val="2"/>
          <w:sz w:val="24"/>
          <w:szCs w:val="24"/>
          <w14:ligatures w14:val="standardContextual"/>
        </w:rPr>
      </w:pPr>
      <w:hyperlink w:anchor="_Toc201644974" w:history="1">
        <w:r w:rsidRPr="0032555B">
          <w:rPr>
            <w:rStyle w:val="Hyperlink"/>
          </w:rPr>
          <w:t>4.1</w:t>
        </w:r>
        <w:r>
          <w:rPr>
            <w:rFonts w:asciiTheme="minorHAnsi" w:eastAsiaTheme="minorEastAsia" w:hAnsiTheme="minorHAnsi" w:cstheme="minorBidi"/>
            <w:kern w:val="2"/>
            <w:sz w:val="24"/>
            <w:szCs w:val="24"/>
            <w14:ligatures w14:val="standardContextual"/>
          </w:rPr>
          <w:tab/>
        </w:r>
        <w:r w:rsidRPr="0032555B">
          <w:rPr>
            <w:rStyle w:val="Hyperlink"/>
          </w:rPr>
          <w:t>Planning and managing performance</w:t>
        </w:r>
        <w:r>
          <w:rPr>
            <w:webHidden/>
          </w:rPr>
          <w:tab/>
        </w:r>
        <w:r>
          <w:rPr>
            <w:webHidden/>
          </w:rPr>
          <w:fldChar w:fldCharType="begin"/>
        </w:r>
        <w:r>
          <w:rPr>
            <w:webHidden/>
          </w:rPr>
          <w:instrText xml:space="preserve"> PAGEREF _Toc201644974 \h </w:instrText>
        </w:r>
        <w:r>
          <w:rPr>
            <w:webHidden/>
          </w:rPr>
        </w:r>
        <w:r>
          <w:rPr>
            <w:webHidden/>
          </w:rPr>
          <w:fldChar w:fldCharType="separate"/>
        </w:r>
        <w:r w:rsidR="00B23FCD">
          <w:rPr>
            <w:webHidden/>
          </w:rPr>
          <w:t>30</w:t>
        </w:r>
        <w:r>
          <w:rPr>
            <w:webHidden/>
          </w:rPr>
          <w:fldChar w:fldCharType="end"/>
        </w:r>
      </w:hyperlink>
    </w:p>
    <w:p w14:paraId="5AA6E060" w14:textId="74A2D33B" w:rsidR="003C4879" w:rsidRDefault="003C4879">
      <w:pPr>
        <w:pStyle w:val="TOC3"/>
        <w:rPr>
          <w:rFonts w:asciiTheme="minorHAnsi" w:eastAsiaTheme="minorEastAsia" w:hAnsiTheme="minorHAnsi" w:cstheme="minorBidi"/>
          <w:kern w:val="2"/>
          <w:sz w:val="24"/>
          <w:szCs w:val="24"/>
          <w14:ligatures w14:val="standardContextual"/>
        </w:rPr>
      </w:pPr>
      <w:hyperlink w:anchor="_Toc201644975" w:history="1">
        <w:r w:rsidRPr="0032555B">
          <w:rPr>
            <w:rStyle w:val="Hyperlink"/>
            <w14:scene3d>
              <w14:camera w14:prst="orthographicFront"/>
              <w14:lightRig w14:rig="threePt" w14:dir="t">
                <w14:rot w14:lat="0" w14:lon="0" w14:rev="0"/>
              </w14:lightRig>
            </w14:scene3d>
          </w:rPr>
          <w:t>4.1.1</w:t>
        </w:r>
        <w:r>
          <w:rPr>
            <w:rFonts w:asciiTheme="minorHAnsi" w:eastAsiaTheme="minorEastAsia" w:hAnsiTheme="minorHAnsi" w:cstheme="minorBidi"/>
            <w:kern w:val="2"/>
            <w:sz w:val="24"/>
            <w:szCs w:val="24"/>
            <w14:ligatures w14:val="standardContextual"/>
          </w:rPr>
          <w:tab/>
        </w:r>
        <w:r w:rsidRPr="0032555B">
          <w:rPr>
            <w:rStyle w:val="Hyperlink"/>
          </w:rPr>
          <w:t>Accountable Officer responsibilities</w:t>
        </w:r>
        <w:r>
          <w:rPr>
            <w:webHidden/>
          </w:rPr>
          <w:tab/>
        </w:r>
        <w:r>
          <w:rPr>
            <w:webHidden/>
          </w:rPr>
          <w:fldChar w:fldCharType="begin"/>
        </w:r>
        <w:r>
          <w:rPr>
            <w:webHidden/>
          </w:rPr>
          <w:instrText xml:space="preserve"> PAGEREF _Toc201644975 \h </w:instrText>
        </w:r>
        <w:r>
          <w:rPr>
            <w:webHidden/>
          </w:rPr>
        </w:r>
        <w:r>
          <w:rPr>
            <w:webHidden/>
          </w:rPr>
          <w:fldChar w:fldCharType="separate"/>
        </w:r>
        <w:r w:rsidR="00B23FCD">
          <w:rPr>
            <w:webHidden/>
          </w:rPr>
          <w:t>30</w:t>
        </w:r>
        <w:r>
          <w:rPr>
            <w:webHidden/>
          </w:rPr>
          <w:fldChar w:fldCharType="end"/>
        </w:r>
      </w:hyperlink>
    </w:p>
    <w:p w14:paraId="4EFAB4FD" w14:textId="648C1CC1" w:rsidR="003C4879" w:rsidRDefault="003C4879">
      <w:pPr>
        <w:pStyle w:val="TOC2"/>
        <w:rPr>
          <w:rFonts w:asciiTheme="minorHAnsi" w:eastAsiaTheme="minorEastAsia" w:hAnsiTheme="minorHAnsi" w:cstheme="minorBidi"/>
          <w:kern w:val="2"/>
          <w:sz w:val="24"/>
          <w:szCs w:val="24"/>
          <w14:ligatures w14:val="standardContextual"/>
        </w:rPr>
      </w:pPr>
      <w:hyperlink w:anchor="_Toc201644976" w:history="1">
        <w:r w:rsidRPr="0032555B">
          <w:rPr>
            <w:rStyle w:val="Hyperlink"/>
          </w:rPr>
          <w:t>4.2</w:t>
        </w:r>
        <w:r>
          <w:rPr>
            <w:rFonts w:asciiTheme="minorHAnsi" w:eastAsiaTheme="minorEastAsia" w:hAnsiTheme="minorHAnsi" w:cstheme="minorBidi"/>
            <w:kern w:val="2"/>
            <w:sz w:val="24"/>
            <w:szCs w:val="24"/>
            <w14:ligatures w14:val="standardContextual"/>
          </w:rPr>
          <w:tab/>
        </w:r>
        <w:r w:rsidRPr="0032555B">
          <w:rPr>
            <w:rStyle w:val="Hyperlink"/>
          </w:rPr>
          <w:t>Using and managing public resources</w:t>
        </w:r>
        <w:r>
          <w:rPr>
            <w:webHidden/>
          </w:rPr>
          <w:tab/>
        </w:r>
        <w:r>
          <w:rPr>
            <w:webHidden/>
          </w:rPr>
          <w:fldChar w:fldCharType="begin"/>
        </w:r>
        <w:r>
          <w:rPr>
            <w:webHidden/>
          </w:rPr>
          <w:instrText xml:space="preserve"> PAGEREF _Toc201644976 \h </w:instrText>
        </w:r>
        <w:r>
          <w:rPr>
            <w:webHidden/>
          </w:rPr>
        </w:r>
        <w:r>
          <w:rPr>
            <w:webHidden/>
          </w:rPr>
          <w:fldChar w:fldCharType="separate"/>
        </w:r>
        <w:r w:rsidR="00B23FCD">
          <w:rPr>
            <w:webHidden/>
          </w:rPr>
          <w:t>30</w:t>
        </w:r>
        <w:r>
          <w:rPr>
            <w:webHidden/>
          </w:rPr>
          <w:fldChar w:fldCharType="end"/>
        </w:r>
      </w:hyperlink>
    </w:p>
    <w:p w14:paraId="02FE4041" w14:textId="78AAD15D" w:rsidR="003C4879" w:rsidRDefault="003C4879">
      <w:pPr>
        <w:pStyle w:val="TOC3"/>
        <w:rPr>
          <w:rFonts w:asciiTheme="minorHAnsi" w:eastAsiaTheme="minorEastAsia" w:hAnsiTheme="minorHAnsi" w:cstheme="minorBidi"/>
          <w:kern w:val="2"/>
          <w:sz w:val="24"/>
          <w:szCs w:val="24"/>
          <w14:ligatures w14:val="standardContextual"/>
        </w:rPr>
      </w:pPr>
      <w:hyperlink w:anchor="_Toc201644977" w:history="1">
        <w:r w:rsidRPr="0032555B">
          <w:rPr>
            <w:rStyle w:val="Hyperlink"/>
            <w14:scene3d>
              <w14:camera w14:prst="orthographicFront"/>
              <w14:lightRig w14:rig="threePt" w14:dir="t">
                <w14:rot w14:lat="0" w14:lon="0" w14:rev="0"/>
              </w14:lightRig>
            </w14:scene3d>
          </w:rPr>
          <w:t>4.2.1</w:t>
        </w:r>
        <w:r>
          <w:rPr>
            <w:rFonts w:asciiTheme="minorHAnsi" w:eastAsiaTheme="minorEastAsia" w:hAnsiTheme="minorHAnsi" w:cstheme="minorBidi"/>
            <w:kern w:val="2"/>
            <w:sz w:val="24"/>
            <w:szCs w:val="24"/>
            <w14:ligatures w14:val="standardContextual"/>
          </w:rPr>
          <w:tab/>
        </w:r>
        <w:r w:rsidRPr="0032555B">
          <w:rPr>
            <w:rStyle w:val="Hyperlink"/>
          </w:rPr>
          <w:t>Acquisition of assets, goods and services</w:t>
        </w:r>
        <w:r>
          <w:rPr>
            <w:webHidden/>
          </w:rPr>
          <w:tab/>
        </w:r>
        <w:r>
          <w:rPr>
            <w:webHidden/>
          </w:rPr>
          <w:fldChar w:fldCharType="begin"/>
        </w:r>
        <w:r>
          <w:rPr>
            <w:webHidden/>
          </w:rPr>
          <w:instrText xml:space="preserve"> PAGEREF _Toc201644977 \h </w:instrText>
        </w:r>
        <w:r>
          <w:rPr>
            <w:webHidden/>
          </w:rPr>
        </w:r>
        <w:r>
          <w:rPr>
            <w:webHidden/>
          </w:rPr>
          <w:fldChar w:fldCharType="separate"/>
        </w:r>
        <w:r w:rsidR="00B23FCD">
          <w:rPr>
            <w:webHidden/>
          </w:rPr>
          <w:t>30</w:t>
        </w:r>
        <w:r>
          <w:rPr>
            <w:webHidden/>
          </w:rPr>
          <w:fldChar w:fldCharType="end"/>
        </w:r>
      </w:hyperlink>
    </w:p>
    <w:p w14:paraId="6EF3B821" w14:textId="3A348670" w:rsidR="003C4879" w:rsidRDefault="003C4879">
      <w:pPr>
        <w:pStyle w:val="TOC3"/>
        <w:rPr>
          <w:rFonts w:asciiTheme="minorHAnsi" w:eastAsiaTheme="minorEastAsia" w:hAnsiTheme="minorHAnsi" w:cstheme="minorBidi"/>
          <w:kern w:val="2"/>
          <w:sz w:val="24"/>
          <w:szCs w:val="24"/>
          <w14:ligatures w14:val="standardContextual"/>
        </w:rPr>
      </w:pPr>
      <w:hyperlink w:anchor="_Toc201644978" w:history="1">
        <w:r w:rsidRPr="0032555B">
          <w:rPr>
            <w:rStyle w:val="Hyperlink"/>
            <w14:scene3d>
              <w14:camera w14:prst="orthographicFront"/>
              <w14:lightRig w14:rig="threePt" w14:dir="t">
                <w14:rot w14:lat="0" w14:lon="0" w14:rev="0"/>
              </w14:lightRig>
            </w14:scene3d>
          </w:rPr>
          <w:t>4.2.2</w:t>
        </w:r>
        <w:r>
          <w:rPr>
            <w:rFonts w:asciiTheme="minorHAnsi" w:eastAsiaTheme="minorEastAsia" w:hAnsiTheme="minorHAnsi" w:cstheme="minorBidi"/>
            <w:kern w:val="2"/>
            <w:sz w:val="24"/>
            <w:szCs w:val="24"/>
            <w14:ligatures w14:val="standardContextual"/>
          </w:rPr>
          <w:tab/>
        </w:r>
        <w:r w:rsidRPr="0032555B">
          <w:rPr>
            <w:rStyle w:val="Hyperlink"/>
          </w:rPr>
          <w:t>Discretionary financial benefits – grants, sponsorships and donations</w:t>
        </w:r>
        <w:r>
          <w:rPr>
            <w:webHidden/>
          </w:rPr>
          <w:tab/>
        </w:r>
        <w:r>
          <w:rPr>
            <w:webHidden/>
          </w:rPr>
          <w:fldChar w:fldCharType="begin"/>
        </w:r>
        <w:r>
          <w:rPr>
            <w:webHidden/>
          </w:rPr>
          <w:instrText xml:space="preserve"> PAGEREF _Toc201644978 \h </w:instrText>
        </w:r>
        <w:r>
          <w:rPr>
            <w:webHidden/>
          </w:rPr>
        </w:r>
        <w:r>
          <w:rPr>
            <w:webHidden/>
          </w:rPr>
          <w:fldChar w:fldCharType="separate"/>
        </w:r>
        <w:r w:rsidR="00B23FCD">
          <w:rPr>
            <w:webHidden/>
          </w:rPr>
          <w:t>31</w:t>
        </w:r>
        <w:r>
          <w:rPr>
            <w:webHidden/>
          </w:rPr>
          <w:fldChar w:fldCharType="end"/>
        </w:r>
      </w:hyperlink>
    </w:p>
    <w:p w14:paraId="16EBC4E0" w14:textId="4D980E2C" w:rsidR="003C4879" w:rsidRDefault="003C4879">
      <w:pPr>
        <w:pStyle w:val="TOC3"/>
        <w:rPr>
          <w:rFonts w:asciiTheme="minorHAnsi" w:eastAsiaTheme="minorEastAsia" w:hAnsiTheme="minorHAnsi" w:cstheme="minorBidi"/>
          <w:kern w:val="2"/>
          <w:sz w:val="24"/>
          <w:szCs w:val="24"/>
          <w14:ligatures w14:val="standardContextual"/>
        </w:rPr>
      </w:pPr>
      <w:hyperlink w:anchor="_Toc201644979" w:history="1">
        <w:r w:rsidRPr="0032555B">
          <w:rPr>
            <w:rStyle w:val="Hyperlink"/>
            <w14:scene3d>
              <w14:camera w14:prst="orthographicFront"/>
              <w14:lightRig w14:rig="threePt" w14:dir="t">
                <w14:rot w14:lat="0" w14:lon="0" w14:rev="0"/>
              </w14:lightRig>
            </w14:scene3d>
          </w:rPr>
          <w:t>4.2.3</w:t>
        </w:r>
        <w:r>
          <w:rPr>
            <w:rFonts w:asciiTheme="minorHAnsi" w:eastAsiaTheme="minorEastAsia" w:hAnsiTheme="minorHAnsi" w:cstheme="minorBidi"/>
            <w:kern w:val="2"/>
            <w:sz w:val="24"/>
            <w:szCs w:val="24"/>
            <w14:ligatures w14:val="standardContextual"/>
          </w:rPr>
          <w:tab/>
        </w:r>
        <w:r w:rsidRPr="0032555B">
          <w:rPr>
            <w:rStyle w:val="Hyperlink"/>
          </w:rPr>
          <w:t>Asset management accountability</w:t>
        </w:r>
        <w:r>
          <w:rPr>
            <w:webHidden/>
          </w:rPr>
          <w:tab/>
        </w:r>
        <w:r>
          <w:rPr>
            <w:webHidden/>
          </w:rPr>
          <w:fldChar w:fldCharType="begin"/>
        </w:r>
        <w:r>
          <w:rPr>
            <w:webHidden/>
          </w:rPr>
          <w:instrText xml:space="preserve"> PAGEREF _Toc201644979 \h </w:instrText>
        </w:r>
        <w:r>
          <w:rPr>
            <w:webHidden/>
          </w:rPr>
        </w:r>
        <w:r>
          <w:rPr>
            <w:webHidden/>
          </w:rPr>
          <w:fldChar w:fldCharType="separate"/>
        </w:r>
        <w:r w:rsidR="00B23FCD">
          <w:rPr>
            <w:webHidden/>
          </w:rPr>
          <w:t>31</w:t>
        </w:r>
        <w:r>
          <w:rPr>
            <w:webHidden/>
          </w:rPr>
          <w:fldChar w:fldCharType="end"/>
        </w:r>
      </w:hyperlink>
    </w:p>
    <w:p w14:paraId="6DEC8BBB" w14:textId="778CFADC" w:rsidR="003C4879" w:rsidRDefault="003C4879">
      <w:pPr>
        <w:pStyle w:val="TOC3"/>
        <w:rPr>
          <w:rFonts w:asciiTheme="minorHAnsi" w:eastAsiaTheme="minorEastAsia" w:hAnsiTheme="minorHAnsi" w:cstheme="minorBidi"/>
          <w:kern w:val="2"/>
          <w:sz w:val="24"/>
          <w:szCs w:val="24"/>
          <w14:ligatures w14:val="standardContextual"/>
        </w:rPr>
      </w:pPr>
      <w:hyperlink w:anchor="_Toc201644980" w:history="1">
        <w:r w:rsidRPr="0032555B">
          <w:rPr>
            <w:rStyle w:val="Hyperlink"/>
            <w14:scene3d>
              <w14:camera w14:prst="orthographicFront"/>
              <w14:lightRig w14:rig="threePt" w14:dir="t">
                <w14:rot w14:lat="0" w14:lon="0" w14:rev="0"/>
              </w14:lightRig>
            </w14:scene3d>
          </w:rPr>
          <w:t>4.2.4</w:t>
        </w:r>
        <w:r>
          <w:rPr>
            <w:rFonts w:asciiTheme="minorHAnsi" w:eastAsiaTheme="minorEastAsia" w:hAnsiTheme="minorHAnsi" w:cstheme="minorBidi"/>
            <w:kern w:val="2"/>
            <w:sz w:val="24"/>
            <w:szCs w:val="24"/>
            <w14:ligatures w14:val="standardContextual"/>
          </w:rPr>
          <w:tab/>
        </w:r>
        <w:r w:rsidRPr="0032555B">
          <w:rPr>
            <w:rStyle w:val="Hyperlink"/>
          </w:rPr>
          <w:t>Public construction accountability</w:t>
        </w:r>
        <w:r>
          <w:rPr>
            <w:webHidden/>
          </w:rPr>
          <w:tab/>
        </w:r>
        <w:r>
          <w:rPr>
            <w:webHidden/>
          </w:rPr>
          <w:fldChar w:fldCharType="begin"/>
        </w:r>
        <w:r>
          <w:rPr>
            <w:webHidden/>
          </w:rPr>
          <w:instrText xml:space="preserve"> PAGEREF _Toc201644980 \h </w:instrText>
        </w:r>
        <w:r>
          <w:rPr>
            <w:webHidden/>
          </w:rPr>
        </w:r>
        <w:r>
          <w:rPr>
            <w:webHidden/>
          </w:rPr>
          <w:fldChar w:fldCharType="separate"/>
        </w:r>
        <w:r w:rsidR="00B23FCD">
          <w:rPr>
            <w:webHidden/>
          </w:rPr>
          <w:t>31</w:t>
        </w:r>
        <w:r>
          <w:rPr>
            <w:webHidden/>
          </w:rPr>
          <w:fldChar w:fldCharType="end"/>
        </w:r>
      </w:hyperlink>
    </w:p>
    <w:p w14:paraId="26B97447" w14:textId="45FC5D9E" w:rsidR="003C4879" w:rsidRDefault="003C4879">
      <w:pPr>
        <w:pStyle w:val="TOC3"/>
        <w:rPr>
          <w:rFonts w:asciiTheme="minorHAnsi" w:eastAsiaTheme="minorEastAsia" w:hAnsiTheme="minorHAnsi" w:cstheme="minorBidi"/>
          <w:kern w:val="2"/>
          <w:sz w:val="24"/>
          <w:szCs w:val="24"/>
          <w14:ligatures w14:val="standardContextual"/>
        </w:rPr>
      </w:pPr>
      <w:hyperlink w:anchor="_Toc201644981" w:history="1">
        <w:r w:rsidRPr="0032555B">
          <w:rPr>
            <w:rStyle w:val="Hyperlink"/>
            <w14:scene3d>
              <w14:camera w14:prst="orthographicFront"/>
              <w14:lightRig w14:rig="threePt" w14:dir="t">
                <w14:rot w14:lat="0" w14:lon="0" w14:rev="0"/>
              </w14:lightRig>
            </w14:scene3d>
          </w:rPr>
          <w:t>4.2.5</w:t>
        </w:r>
        <w:r>
          <w:rPr>
            <w:rFonts w:asciiTheme="minorHAnsi" w:eastAsiaTheme="minorEastAsia" w:hAnsiTheme="minorHAnsi" w:cstheme="minorBidi"/>
            <w:kern w:val="2"/>
            <w:sz w:val="24"/>
            <w:szCs w:val="24"/>
            <w14:ligatures w14:val="standardContextual"/>
          </w:rPr>
          <w:tab/>
        </w:r>
        <w:r w:rsidRPr="0032555B">
          <w:rPr>
            <w:rStyle w:val="Hyperlink"/>
          </w:rPr>
          <w:t>Landholding accountability</w:t>
        </w:r>
        <w:r>
          <w:rPr>
            <w:webHidden/>
          </w:rPr>
          <w:tab/>
        </w:r>
        <w:r>
          <w:rPr>
            <w:webHidden/>
          </w:rPr>
          <w:fldChar w:fldCharType="begin"/>
        </w:r>
        <w:r>
          <w:rPr>
            <w:webHidden/>
          </w:rPr>
          <w:instrText xml:space="preserve"> PAGEREF _Toc201644981 \h </w:instrText>
        </w:r>
        <w:r>
          <w:rPr>
            <w:webHidden/>
          </w:rPr>
        </w:r>
        <w:r>
          <w:rPr>
            <w:webHidden/>
          </w:rPr>
          <w:fldChar w:fldCharType="separate"/>
        </w:r>
        <w:r w:rsidR="00B23FCD">
          <w:rPr>
            <w:webHidden/>
          </w:rPr>
          <w:t>31</w:t>
        </w:r>
        <w:r>
          <w:rPr>
            <w:webHidden/>
          </w:rPr>
          <w:fldChar w:fldCharType="end"/>
        </w:r>
      </w:hyperlink>
    </w:p>
    <w:p w14:paraId="33AE9EA3" w14:textId="07DD20BC" w:rsidR="003C4879" w:rsidRDefault="003C4879">
      <w:pPr>
        <w:pStyle w:val="TOC2"/>
        <w:rPr>
          <w:rFonts w:asciiTheme="minorHAnsi" w:eastAsiaTheme="minorEastAsia" w:hAnsiTheme="minorHAnsi" w:cstheme="minorBidi"/>
          <w:kern w:val="2"/>
          <w:sz w:val="24"/>
          <w:szCs w:val="24"/>
          <w14:ligatures w14:val="standardContextual"/>
        </w:rPr>
      </w:pPr>
      <w:hyperlink w:anchor="_Toc201644982" w:history="1">
        <w:r w:rsidRPr="0032555B">
          <w:rPr>
            <w:rStyle w:val="Hyperlink"/>
          </w:rPr>
          <w:t>4.3</w:t>
        </w:r>
        <w:r>
          <w:rPr>
            <w:rFonts w:asciiTheme="minorHAnsi" w:eastAsiaTheme="minorEastAsia" w:hAnsiTheme="minorHAnsi" w:cstheme="minorBidi"/>
            <w:kern w:val="2"/>
            <w:sz w:val="24"/>
            <w:szCs w:val="24"/>
            <w14:ligatures w14:val="standardContextual"/>
          </w:rPr>
          <w:tab/>
        </w:r>
        <w:r w:rsidRPr="0032555B">
          <w:rPr>
            <w:rStyle w:val="Hyperlink"/>
          </w:rPr>
          <w:t>Resource management</w:t>
        </w:r>
        <w:r>
          <w:rPr>
            <w:webHidden/>
          </w:rPr>
          <w:tab/>
        </w:r>
        <w:r>
          <w:rPr>
            <w:webHidden/>
          </w:rPr>
          <w:fldChar w:fldCharType="begin"/>
        </w:r>
        <w:r>
          <w:rPr>
            <w:webHidden/>
          </w:rPr>
          <w:instrText xml:space="preserve"> PAGEREF _Toc201644982 \h </w:instrText>
        </w:r>
        <w:r>
          <w:rPr>
            <w:webHidden/>
          </w:rPr>
        </w:r>
        <w:r>
          <w:rPr>
            <w:webHidden/>
          </w:rPr>
          <w:fldChar w:fldCharType="separate"/>
        </w:r>
        <w:r w:rsidR="00B23FCD">
          <w:rPr>
            <w:webHidden/>
          </w:rPr>
          <w:t>32</w:t>
        </w:r>
        <w:r>
          <w:rPr>
            <w:webHidden/>
          </w:rPr>
          <w:fldChar w:fldCharType="end"/>
        </w:r>
      </w:hyperlink>
    </w:p>
    <w:p w14:paraId="4D089AB2" w14:textId="594A0A5B" w:rsidR="003C4879" w:rsidRDefault="003C4879">
      <w:pPr>
        <w:pStyle w:val="TOC1"/>
        <w:rPr>
          <w:rFonts w:asciiTheme="minorHAnsi" w:eastAsiaTheme="minorEastAsia" w:hAnsiTheme="minorHAnsi" w:cstheme="minorBidi"/>
          <w:color w:val="auto"/>
          <w:kern w:val="2"/>
          <w:sz w:val="24"/>
          <w:szCs w:val="24"/>
          <w14:ligatures w14:val="standardContextual"/>
        </w:rPr>
      </w:pPr>
      <w:hyperlink w:anchor="_Toc201644983" w:history="1">
        <w:r w:rsidRPr="0032555B">
          <w:rPr>
            <w:rStyle w:val="Hyperlink"/>
          </w:rPr>
          <w:t>5.</w:t>
        </w:r>
        <w:r>
          <w:rPr>
            <w:rFonts w:asciiTheme="minorHAnsi" w:eastAsiaTheme="minorEastAsia" w:hAnsiTheme="minorHAnsi" w:cstheme="minorBidi"/>
            <w:color w:val="auto"/>
            <w:kern w:val="2"/>
            <w:sz w:val="24"/>
            <w:szCs w:val="24"/>
            <w14:ligatures w14:val="standardContextual"/>
          </w:rPr>
          <w:tab/>
        </w:r>
        <w:r w:rsidRPr="0032555B">
          <w:rPr>
            <w:rStyle w:val="Hyperlink"/>
          </w:rPr>
          <w:t>Compliance and reporting</w:t>
        </w:r>
        <w:r>
          <w:rPr>
            <w:webHidden/>
          </w:rPr>
          <w:tab/>
        </w:r>
        <w:r>
          <w:rPr>
            <w:webHidden/>
          </w:rPr>
          <w:fldChar w:fldCharType="begin"/>
        </w:r>
        <w:r>
          <w:rPr>
            <w:webHidden/>
          </w:rPr>
          <w:instrText xml:space="preserve"> PAGEREF _Toc201644983 \h </w:instrText>
        </w:r>
        <w:r>
          <w:rPr>
            <w:webHidden/>
          </w:rPr>
        </w:r>
        <w:r>
          <w:rPr>
            <w:webHidden/>
          </w:rPr>
          <w:fldChar w:fldCharType="separate"/>
        </w:r>
        <w:r w:rsidR="00B23FCD">
          <w:rPr>
            <w:webHidden/>
          </w:rPr>
          <w:t>33</w:t>
        </w:r>
        <w:r>
          <w:rPr>
            <w:webHidden/>
          </w:rPr>
          <w:fldChar w:fldCharType="end"/>
        </w:r>
      </w:hyperlink>
    </w:p>
    <w:p w14:paraId="5E238371" w14:textId="1FAB4D58" w:rsidR="003C4879" w:rsidRDefault="003C4879">
      <w:pPr>
        <w:pStyle w:val="TOC2"/>
        <w:rPr>
          <w:rFonts w:asciiTheme="minorHAnsi" w:eastAsiaTheme="minorEastAsia" w:hAnsiTheme="minorHAnsi" w:cstheme="minorBidi"/>
          <w:kern w:val="2"/>
          <w:sz w:val="24"/>
          <w:szCs w:val="24"/>
          <w14:ligatures w14:val="standardContextual"/>
        </w:rPr>
      </w:pPr>
      <w:hyperlink w:anchor="_Toc201644984" w:history="1">
        <w:r w:rsidRPr="0032555B">
          <w:rPr>
            <w:rStyle w:val="Hyperlink"/>
          </w:rPr>
          <w:t>5.1</w:t>
        </w:r>
        <w:r>
          <w:rPr>
            <w:rFonts w:asciiTheme="minorHAnsi" w:eastAsiaTheme="minorEastAsia" w:hAnsiTheme="minorHAnsi" w:cstheme="minorBidi"/>
            <w:kern w:val="2"/>
            <w:sz w:val="24"/>
            <w:szCs w:val="24"/>
            <w14:ligatures w14:val="standardContextual"/>
          </w:rPr>
          <w:tab/>
        </w:r>
        <w:r w:rsidRPr="0032555B">
          <w:rPr>
            <w:rStyle w:val="Hyperlink"/>
          </w:rPr>
          <w:t>Financial management compliance</w:t>
        </w:r>
        <w:r>
          <w:rPr>
            <w:webHidden/>
          </w:rPr>
          <w:tab/>
        </w:r>
        <w:r>
          <w:rPr>
            <w:webHidden/>
          </w:rPr>
          <w:fldChar w:fldCharType="begin"/>
        </w:r>
        <w:r>
          <w:rPr>
            <w:webHidden/>
          </w:rPr>
          <w:instrText xml:space="preserve"> PAGEREF _Toc201644984 \h </w:instrText>
        </w:r>
        <w:r>
          <w:rPr>
            <w:webHidden/>
          </w:rPr>
        </w:r>
        <w:r>
          <w:rPr>
            <w:webHidden/>
          </w:rPr>
          <w:fldChar w:fldCharType="separate"/>
        </w:r>
        <w:r w:rsidR="00B23FCD">
          <w:rPr>
            <w:webHidden/>
          </w:rPr>
          <w:t>33</w:t>
        </w:r>
        <w:r>
          <w:rPr>
            <w:webHidden/>
          </w:rPr>
          <w:fldChar w:fldCharType="end"/>
        </w:r>
      </w:hyperlink>
    </w:p>
    <w:p w14:paraId="13766BA8" w14:textId="18699B38" w:rsidR="003C4879" w:rsidRDefault="003C4879">
      <w:pPr>
        <w:pStyle w:val="TOC3"/>
        <w:rPr>
          <w:rFonts w:asciiTheme="minorHAnsi" w:eastAsiaTheme="minorEastAsia" w:hAnsiTheme="minorHAnsi" w:cstheme="minorBidi"/>
          <w:kern w:val="2"/>
          <w:sz w:val="24"/>
          <w:szCs w:val="24"/>
          <w14:ligatures w14:val="standardContextual"/>
        </w:rPr>
      </w:pPr>
      <w:hyperlink w:anchor="_Toc201644985" w:history="1">
        <w:r w:rsidRPr="0032555B">
          <w:rPr>
            <w:rStyle w:val="Hyperlink"/>
            <w14:scene3d>
              <w14:camera w14:prst="orthographicFront"/>
              <w14:lightRig w14:rig="threePt" w14:dir="t">
                <w14:rot w14:lat="0" w14:lon="0" w14:rev="0"/>
              </w14:lightRig>
            </w14:scene3d>
          </w:rPr>
          <w:t>5.1.1</w:t>
        </w:r>
        <w:r>
          <w:rPr>
            <w:rFonts w:asciiTheme="minorHAnsi" w:eastAsiaTheme="minorEastAsia" w:hAnsiTheme="minorHAnsi" w:cstheme="minorBidi"/>
            <w:kern w:val="2"/>
            <w:sz w:val="24"/>
            <w:szCs w:val="24"/>
            <w14:ligatures w14:val="standardContextual"/>
          </w:rPr>
          <w:tab/>
        </w:r>
        <w:r w:rsidRPr="0032555B">
          <w:rPr>
            <w:rStyle w:val="Hyperlink"/>
          </w:rPr>
          <w:t>Financial management compliance framework</w:t>
        </w:r>
        <w:r>
          <w:rPr>
            <w:webHidden/>
          </w:rPr>
          <w:tab/>
        </w:r>
        <w:r>
          <w:rPr>
            <w:webHidden/>
          </w:rPr>
          <w:fldChar w:fldCharType="begin"/>
        </w:r>
        <w:r>
          <w:rPr>
            <w:webHidden/>
          </w:rPr>
          <w:instrText xml:space="preserve"> PAGEREF _Toc201644985 \h </w:instrText>
        </w:r>
        <w:r>
          <w:rPr>
            <w:webHidden/>
          </w:rPr>
        </w:r>
        <w:r>
          <w:rPr>
            <w:webHidden/>
          </w:rPr>
          <w:fldChar w:fldCharType="separate"/>
        </w:r>
        <w:r w:rsidR="00B23FCD">
          <w:rPr>
            <w:webHidden/>
          </w:rPr>
          <w:t>33</w:t>
        </w:r>
        <w:r>
          <w:rPr>
            <w:webHidden/>
          </w:rPr>
          <w:fldChar w:fldCharType="end"/>
        </w:r>
      </w:hyperlink>
    </w:p>
    <w:p w14:paraId="410CCB32" w14:textId="5DF1F16C" w:rsidR="003C4879" w:rsidRDefault="003C4879">
      <w:pPr>
        <w:pStyle w:val="TOC3"/>
        <w:rPr>
          <w:rFonts w:asciiTheme="minorHAnsi" w:eastAsiaTheme="minorEastAsia" w:hAnsiTheme="minorHAnsi" w:cstheme="minorBidi"/>
          <w:kern w:val="2"/>
          <w:sz w:val="24"/>
          <w:szCs w:val="24"/>
          <w14:ligatures w14:val="standardContextual"/>
        </w:rPr>
      </w:pPr>
      <w:hyperlink w:anchor="_Toc201644986" w:history="1">
        <w:r w:rsidRPr="0032555B">
          <w:rPr>
            <w:rStyle w:val="Hyperlink"/>
            <w14:scene3d>
              <w14:camera w14:prst="orthographicFront"/>
              <w14:lightRig w14:rig="threePt" w14:dir="t">
                <w14:rot w14:lat="0" w14:lon="0" w14:rev="0"/>
              </w14:lightRig>
            </w14:scene3d>
          </w:rPr>
          <w:t>5.1.2</w:t>
        </w:r>
        <w:r>
          <w:rPr>
            <w:rFonts w:asciiTheme="minorHAnsi" w:eastAsiaTheme="minorEastAsia" w:hAnsiTheme="minorHAnsi" w:cstheme="minorBidi"/>
            <w:kern w:val="2"/>
            <w:sz w:val="24"/>
            <w:szCs w:val="24"/>
            <w14:ligatures w14:val="standardContextual"/>
          </w:rPr>
          <w:tab/>
        </w:r>
        <w:r w:rsidRPr="0032555B">
          <w:rPr>
            <w:rStyle w:val="Hyperlink"/>
          </w:rPr>
          <w:t>Annual assessment of financial management compliance</w:t>
        </w:r>
        <w:r>
          <w:rPr>
            <w:webHidden/>
          </w:rPr>
          <w:tab/>
        </w:r>
        <w:r>
          <w:rPr>
            <w:webHidden/>
          </w:rPr>
          <w:fldChar w:fldCharType="begin"/>
        </w:r>
        <w:r>
          <w:rPr>
            <w:webHidden/>
          </w:rPr>
          <w:instrText xml:space="preserve"> PAGEREF _Toc201644986 \h </w:instrText>
        </w:r>
        <w:r>
          <w:rPr>
            <w:webHidden/>
          </w:rPr>
        </w:r>
        <w:r>
          <w:rPr>
            <w:webHidden/>
          </w:rPr>
          <w:fldChar w:fldCharType="separate"/>
        </w:r>
        <w:r w:rsidR="00B23FCD">
          <w:rPr>
            <w:webHidden/>
          </w:rPr>
          <w:t>33</w:t>
        </w:r>
        <w:r>
          <w:rPr>
            <w:webHidden/>
          </w:rPr>
          <w:fldChar w:fldCharType="end"/>
        </w:r>
      </w:hyperlink>
    </w:p>
    <w:p w14:paraId="22DC1BBA" w14:textId="74B2AA20" w:rsidR="003C4879" w:rsidRDefault="003C4879">
      <w:pPr>
        <w:pStyle w:val="TOC3"/>
        <w:rPr>
          <w:rFonts w:asciiTheme="minorHAnsi" w:eastAsiaTheme="minorEastAsia" w:hAnsiTheme="minorHAnsi" w:cstheme="minorBidi"/>
          <w:kern w:val="2"/>
          <w:sz w:val="24"/>
          <w:szCs w:val="24"/>
          <w14:ligatures w14:val="standardContextual"/>
        </w:rPr>
      </w:pPr>
      <w:hyperlink w:anchor="_Toc201644987" w:history="1">
        <w:r w:rsidRPr="0032555B">
          <w:rPr>
            <w:rStyle w:val="Hyperlink"/>
            <w14:scene3d>
              <w14:camera w14:prst="orthographicFront"/>
              <w14:lightRig w14:rig="threePt" w14:dir="t">
                <w14:rot w14:lat="0" w14:lon="0" w14:rev="0"/>
              </w14:lightRig>
            </w14:scene3d>
          </w:rPr>
          <w:t>5.1.3</w:t>
        </w:r>
        <w:r>
          <w:rPr>
            <w:rFonts w:asciiTheme="minorHAnsi" w:eastAsiaTheme="minorEastAsia" w:hAnsiTheme="minorHAnsi" w:cstheme="minorBidi"/>
            <w:kern w:val="2"/>
            <w:sz w:val="24"/>
            <w:szCs w:val="24"/>
            <w14:ligatures w14:val="standardContextual"/>
          </w:rPr>
          <w:tab/>
        </w:r>
        <w:r w:rsidRPr="0032555B">
          <w:rPr>
            <w:rStyle w:val="Hyperlink"/>
          </w:rPr>
          <w:t>Detailed periodic review of financial management compliance</w:t>
        </w:r>
        <w:r>
          <w:rPr>
            <w:webHidden/>
          </w:rPr>
          <w:tab/>
        </w:r>
        <w:r>
          <w:rPr>
            <w:webHidden/>
          </w:rPr>
          <w:fldChar w:fldCharType="begin"/>
        </w:r>
        <w:r>
          <w:rPr>
            <w:webHidden/>
          </w:rPr>
          <w:instrText xml:space="preserve"> PAGEREF _Toc201644987 \h </w:instrText>
        </w:r>
        <w:r>
          <w:rPr>
            <w:webHidden/>
          </w:rPr>
        </w:r>
        <w:r>
          <w:rPr>
            <w:webHidden/>
          </w:rPr>
          <w:fldChar w:fldCharType="separate"/>
        </w:r>
        <w:r w:rsidR="00B23FCD">
          <w:rPr>
            <w:webHidden/>
          </w:rPr>
          <w:t>33</w:t>
        </w:r>
        <w:r>
          <w:rPr>
            <w:webHidden/>
          </w:rPr>
          <w:fldChar w:fldCharType="end"/>
        </w:r>
      </w:hyperlink>
    </w:p>
    <w:p w14:paraId="71206AE3" w14:textId="6E673F9C" w:rsidR="003C4879" w:rsidRDefault="003C4879">
      <w:pPr>
        <w:pStyle w:val="TOC3"/>
        <w:rPr>
          <w:rFonts w:asciiTheme="minorHAnsi" w:eastAsiaTheme="minorEastAsia" w:hAnsiTheme="minorHAnsi" w:cstheme="minorBidi"/>
          <w:kern w:val="2"/>
          <w:sz w:val="24"/>
          <w:szCs w:val="24"/>
          <w14:ligatures w14:val="standardContextual"/>
        </w:rPr>
      </w:pPr>
      <w:hyperlink w:anchor="_Toc201644988" w:history="1">
        <w:r w:rsidRPr="0032555B">
          <w:rPr>
            <w:rStyle w:val="Hyperlink"/>
            <w14:scene3d>
              <w14:camera w14:prst="orthographicFront"/>
              <w14:lightRig w14:rig="threePt" w14:dir="t">
                <w14:rot w14:lat="0" w14:lon="0" w14:rev="0"/>
              </w14:lightRig>
            </w14:scene3d>
          </w:rPr>
          <w:t>5.1.4</w:t>
        </w:r>
        <w:r>
          <w:rPr>
            <w:rFonts w:asciiTheme="minorHAnsi" w:eastAsiaTheme="minorEastAsia" w:hAnsiTheme="minorHAnsi" w:cstheme="minorBidi"/>
            <w:kern w:val="2"/>
            <w:sz w:val="24"/>
            <w:szCs w:val="24"/>
            <w14:ligatures w14:val="standardContextual"/>
          </w:rPr>
          <w:tab/>
        </w:r>
        <w:r w:rsidRPr="0032555B">
          <w:rPr>
            <w:rStyle w:val="Hyperlink"/>
          </w:rPr>
          <w:t>Financial management compliance attestation</w:t>
        </w:r>
        <w:r>
          <w:rPr>
            <w:webHidden/>
          </w:rPr>
          <w:tab/>
        </w:r>
        <w:r>
          <w:rPr>
            <w:webHidden/>
          </w:rPr>
          <w:fldChar w:fldCharType="begin"/>
        </w:r>
        <w:r>
          <w:rPr>
            <w:webHidden/>
          </w:rPr>
          <w:instrText xml:space="preserve"> PAGEREF _Toc201644988 \h </w:instrText>
        </w:r>
        <w:r>
          <w:rPr>
            <w:webHidden/>
          </w:rPr>
        </w:r>
        <w:r>
          <w:rPr>
            <w:webHidden/>
          </w:rPr>
          <w:fldChar w:fldCharType="separate"/>
        </w:r>
        <w:r w:rsidR="00B23FCD">
          <w:rPr>
            <w:webHidden/>
          </w:rPr>
          <w:t>33</w:t>
        </w:r>
        <w:r>
          <w:rPr>
            <w:webHidden/>
          </w:rPr>
          <w:fldChar w:fldCharType="end"/>
        </w:r>
      </w:hyperlink>
    </w:p>
    <w:p w14:paraId="03B168C6" w14:textId="46BD1F9C" w:rsidR="003C4879" w:rsidRDefault="003C4879">
      <w:pPr>
        <w:pStyle w:val="TOC3"/>
        <w:rPr>
          <w:rFonts w:asciiTheme="minorHAnsi" w:eastAsiaTheme="minorEastAsia" w:hAnsiTheme="minorHAnsi" w:cstheme="minorBidi"/>
          <w:kern w:val="2"/>
          <w:sz w:val="24"/>
          <w:szCs w:val="24"/>
          <w14:ligatures w14:val="standardContextual"/>
        </w:rPr>
      </w:pPr>
      <w:hyperlink w:anchor="_Toc201644989" w:history="1">
        <w:r w:rsidRPr="0032555B">
          <w:rPr>
            <w:rStyle w:val="Hyperlink"/>
            <w14:scene3d>
              <w14:camera w14:prst="orthographicFront"/>
              <w14:lightRig w14:rig="threePt" w14:dir="t">
                <w14:rot w14:lat="0" w14:lon="0" w14:rev="0"/>
              </w14:lightRig>
            </w14:scene3d>
          </w:rPr>
          <w:t>5.1.5</w:t>
        </w:r>
        <w:r>
          <w:rPr>
            <w:rFonts w:asciiTheme="minorHAnsi" w:eastAsiaTheme="minorEastAsia" w:hAnsiTheme="minorHAnsi" w:cstheme="minorBidi"/>
            <w:kern w:val="2"/>
            <w:sz w:val="24"/>
            <w:szCs w:val="24"/>
            <w14:ligatures w14:val="standardContextual"/>
          </w:rPr>
          <w:tab/>
        </w:r>
        <w:r w:rsidRPr="0032555B">
          <w:rPr>
            <w:rStyle w:val="Hyperlink"/>
          </w:rPr>
          <w:t>Dealing with Compliance Deficiencies</w:t>
        </w:r>
        <w:r>
          <w:rPr>
            <w:webHidden/>
          </w:rPr>
          <w:tab/>
        </w:r>
        <w:r>
          <w:rPr>
            <w:webHidden/>
          </w:rPr>
          <w:fldChar w:fldCharType="begin"/>
        </w:r>
        <w:r>
          <w:rPr>
            <w:webHidden/>
          </w:rPr>
          <w:instrText xml:space="preserve"> PAGEREF _Toc201644989 \h </w:instrText>
        </w:r>
        <w:r>
          <w:rPr>
            <w:webHidden/>
          </w:rPr>
        </w:r>
        <w:r>
          <w:rPr>
            <w:webHidden/>
          </w:rPr>
          <w:fldChar w:fldCharType="separate"/>
        </w:r>
        <w:r w:rsidR="00B23FCD">
          <w:rPr>
            <w:webHidden/>
          </w:rPr>
          <w:t>33</w:t>
        </w:r>
        <w:r>
          <w:rPr>
            <w:webHidden/>
          </w:rPr>
          <w:fldChar w:fldCharType="end"/>
        </w:r>
      </w:hyperlink>
    </w:p>
    <w:p w14:paraId="480D3365" w14:textId="21041642" w:rsidR="003C4879" w:rsidRDefault="003C4879">
      <w:pPr>
        <w:pStyle w:val="TOC3"/>
        <w:rPr>
          <w:rFonts w:asciiTheme="minorHAnsi" w:eastAsiaTheme="minorEastAsia" w:hAnsiTheme="minorHAnsi" w:cstheme="minorBidi"/>
          <w:kern w:val="2"/>
          <w:sz w:val="24"/>
          <w:szCs w:val="24"/>
          <w14:ligatures w14:val="standardContextual"/>
        </w:rPr>
      </w:pPr>
      <w:hyperlink w:anchor="_Toc201644990" w:history="1">
        <w:r w:rsidRPr="0032555B">
          <w:rPr>
            <w:rStyle w:val="Hyperlink"/>
            <w14:scene3d>
              <w14:camera w14:prst="orthographicFront"/>
              <w14:lightRig w14:rig="threePt" w14:dir="t">
                <w14:rot w14:lat="0" w14:lon="0" w14:rev="0"/>
              </w14:lightRig>
            </w14:scene3d>
          </w:rPr>
          <w:t>5.1.6</w:t>
        </w:r>
        <w:r>
          <w:rPr>
            <w:rFonts w:asciiTheme="minorHAnsi" w:eastAsiaTheme="minorEastAsia" w:hAnsiTheme="minorHAnsi" w:cstheme="minorBidi"/>
            <w:kern w:val="2"/>
            <w:sz w:val="24"/>
            <w:szCs w:val="24"/>
            <w14:ligatures w14:val="standardContextual"/>
          </w:rPr>
          <w:tab/>
        </w:r>
        <w:r w:rsidRPr="0032555B">
          <w:rPr>
            <w:rStyle w:val="Hyperlink"/>
          </w:rPr>
          <w:t>Reporting Material Compliance Deficiencies</w:t>
        </w:r>
        <w:r>
          <w:rPr>
            <w:webHidden/>
          </w:rPr>
          <w:tab/>
        </w:r>
        <w:r>
          <w:rPr>
            <w:webHidden/>
          </w:rPr>
          <w:fldChar w:fldCharType="begin"/>
        </w:r>
        <w:r>
          <w:rPr>
            <w:webHidden/>
          </w:rPr>
          <w:instrText xml:space="preserve"> PAGEREF _Toc201644990 \h </w:instrText>
        </w:r>
        <w:r>
          <w:rPr>
            <w:webHidden/>
          </w:rPr>
        </w:r>
        <w:r>
          <w:rPr>
            <w:webHidden/>
          </w:rPr>
          <w:fldChar w:fldCharType="separate"/>
        </w:r>
        <w:r w:rsidR="00B23FCD">
          <w:rPr>
            <w:webHidden/>
          </w:rPr>
          <w:t>34</w:t>
        </w:r>
        <w:r>
          <w:rPr>
            <w:webHidden/>
          </w:rPr>
          <w:fldChar w:fldCharType="end"/>
        </w:r>
      </w:hyperlink>
    </w:p>
    <w:p w14:paraId="3D797DC3" w14:textId="2A860E68" w:rsidR="003C4879" w:rsidRDefault="003C4879">
      <w:pPr>
        <w:pStyle w:val="TOC3"/>
        <w:rPr>
          <w:rFonts w:asciiTheme="minorHAnsi" w:eastAsiaTheme="minorEastAsia" w:hAnsiTheme="minorHAnsi" w:cstheme="minorBidi"/>
          <w:kern w:val="2"/>
          <w:sz w:val="24"/>
          <w:szCs w:val="24"/>
          <w14:ligatures w14:val="standardContextual"/>
        </w:rPr>
      </w:pPr>
      <w:hyperlink w:anchor="_Toc201644991" w:history="1">
        <w:r w:rsidRPr="0032555B">
          <w:rPr>
            <w:rStyle w:val="Hyperlink"/>
            <w14:scene3d>
              <w14:camera w14:prst="orthographicFront"/>
              <w14:lightRig w14:rig="threePt" w14:dir="t">
                <w14:rot w14:lat="0" w14:lon="0" w14:rev="0"/>
              </w14:lightRig>
            </w14:scene3d>
          </w:rPr>
          <w:t>5.1.7</w:t>
        </w:r>
        <w:r>
          <w:rPr>
            <w:rFonts w:asciiTheme="minorHAnsi" w:eastAsiaTheme="minorEastAsia" w:hAnsiTheme="minorHAnsi" w:cstheme="minorBidi"/>
            <w:kern w:val="2"/>
            <w:sz w:val="24"/>
            <w:szCs w:val="24"/>
            <w14:ligatures w14:val="standardContextual"/>
          </w:rPr>
          <w:tab/>
        </w:r>
        <w:r w:rsidRPr="0032555B">
          <w:rPr>
            <w:rStyle w:val="Hyperlink"/>
          </w:rPr>
          <w:t>Portfolio Departments’ reporting to DTF</w:t>
        </w:r>
        <w:r>
          <w:rPr>
            <w:webHidden/>
          </w:rPr>
          <w:tab/>
        </w:r>
        <w:r>
          <w:rPr>
            <w:webHidden/>
          </w:rPr>
          <w:fldChar w:fldCharType="begin"/>
        </w:r>
        <w:r>
          <w:rPr>
            <w:webHidden/>
          </w:rPr>
          <w:instrText xml:space="preserve"> PAGEREF _Toc201644991 \h </w:instrText>
        </w:r>
        <w:r>
          <w:rPr>
            <w:webHidden/>
          </w:rPr>
        </w:r>
        <w:r>
          <w:rPr>
            <w:webHidden/>
          </w:rPr>
          <w:fldChar w:fldCharType="separate"/>
        </w:r>
        <w:r w:rsidR="00B23FCD">
          <w:rPr>
            <w:webHidden/>
          </w:rPr>
          <w:t>34</w:t>
        </w:r>
        <w:r>
          <w:rPr>
            <w:webHidden/>
          </w:rPr>
          <w:fldChar w:fldCharType="end"/>
        </w:r>
      </w:hyperlink>
    </w:p>
    <w:p w14:paraId="78DA7408" w14:textId="7545D316" w:rsidR="003C4879" w:rsidRDefault="003C4879">
      <w:pPr>
        <w:pStyle w:val="TOC2"/>
        <w:rPr>
          <w:rFonts w:asciiTheme="minorHAnsi" w:eastAsiaTheme="minorEastAsia" w:hAnsiTheme="minorHAnsi" w:cstheme="minorBidi"/>
          <w:kern w:val="2"/>
          <w:sz w:val="24"/>
          <w:szCs w:val="24"/>
          <w14:ligatures w14:val="standardContextual"/>
        </w:rPr>
      </w:pPr>
      <w:hyperlink w:anchor="_Toc201644992" w:history="1">
        <w:r w:rsidRPr="0032555B">
          <w:rPr>
            <w:rStyle w:val="Hyperlink"/>
          </w:rPr>
          <w:t>5.2</w:t>
        </w:r>
        <w:r>
          <w:rPr>
            <w:rFonts w:asciiTheme="minorHAnsi" w:eastAsiaTheme="minorEastAsia" w:hAnsiTheme="minorHAnsi" w:cstheme="minorBidi"/>
            <w:kern w:val="2"/>
            <w:sz w:val="24"/>
            <w:szCs w:val="24"/>
            <w14:ligatures w14:val="standardContextual"/>
          </w:rPr>
          <w:tab/>
        </w:r>
        <w:r w:rsidRPr="0032555B">
          <w:rPr>
            <w:rStyle w:val="Hyperlink"/>
          </w:rPr>
          <w:t>Annual reporting</w:t>
        </w:r>
        <w:r>
          <w:rPr>
            <w:webHidden/>
          </w:rPr>
          <w:tab/>
        </w:r>
        <w:r>
          <w:rPr>
            <w:webHidden/>
          </w:rPr>
          <w:fldChar w:fldCharType="begin"/>
        </w:r>
        <w:r>
          <w:rPr>
            <w:webHidden/>
          </w:rPr>
          <w:instrText xml:space="preserve"> PAGEREF _Toc201644992 \h </w:instrText>
        </w:r>
        <w:r>
          <w:rPr>
            <w:webHidden/>
          </w:rPr>
        </w:r>
        <w:r>
          <w:rPr>
            <w:webHidden/>
          </w:rPr>
          <w:fldChar w:fldCharType="separate"/>
        </w:r>
        <w:r w:rsidR="00B23FCD">
          <w:rPr>
            <w:webHidden/>
          </w:rPr>
          <w:t>34</w:t>
        </w:r>
        <w:r>
          <w:rPr>
            <w:webHidden/>
          </w:rPr>
          <w:fldChar w:fldCharType="end"/>
        </w:r>
      </w:hyperlink>
    </w:p>
    <w:p w14:paraId="6FA26112" w14:textId="6544008D" w:rsidR="003C4879" w:rsidRDefault="003C4879">
      <w:pPr>
        <w:pStyle w:val="TOC3"/>
        <w:rPr>
          <w:rFonts w:asciiTheme="minorHAnsi" w:eastAsiaTheme="minorEastAsia" w:hAnsiTheme="minorHAnsi" w:cstheme="minorBidi"/>
          <w:kern w:val="2"/>
          <w:sz w:val="24"/>
          <w:szCs w:val="24"/>
          <w14:ligatures w14:val="standardContextual"/>
        </w:rPr>
      </w:pPr>
      <w:hyperlink w:anchor="_Toc201644993" w:history="1">
        <w:r w:rsidRPr="0032555B">
          <w:rPr>
            <w:rStyle w:val="Hyperlink"/>
            <w14:scene3d>
              <w14:camera w14:prst="orthographicFront"/>
              <w14:lightRig w14:rig="threePt" w14:dir="t">
                <w14:rot w14:lat="0" w14:lon="0" w14:rev="0"/>
              </w14:lightRig>
            </w14:scene3d>
          </w:rPr>
          <w:t>5.2.1</w:t>
        </w:r>
        <w:r>
          <w:rPr>
            <w:rFonts w:asciiTheme="minorHAnsi" w:eastAsiaTheme="minorEastAsia" w:hAnsiTheme="minorHAnsi" w:cstheme="minorBidi"/>
            <w:kern w:val="2"/>
            <w:sz w:val="24"/>
            <w:szCs w:val="24"/>
            <w14:ligatures w14:val="standardContextual"/>
          </w:rPr>
          <w:tab/>
        </w:r>
        <w:r w:rsidRPr="0032555B">
          <w:rPr>
            <w:rStyle w:val="Hyperlink"/>
          </w:rPr>
          <w:t>Requirements</w:t>
        </w:r>
        <w:r>
          <w:rPr>
            <w:webHidden/>
          </w:rPr>
          <w:tab/>
        </w:r>
        <w:r>
          <w:rPr>
            <w:webHidden/>
          </w:rPr>
          <w:fldChar w:fldCharType="begin"/>
        </w:r>
        <w:r>
          <w:rPr>
            <w:webHidden/>
          </w:rPr>
          <w:instrText xml:space="preserve"> PAGEREF _Toc201644993 \h </w:instrText>
        </w:r>
        <w:r>
          <w:rPr>
            <w:webHidden/>
          </w:rPr>
        </w:r>
        <w:r>
          <w:rPr>
            <w:webHidden/>
          </w:rPr>
          <w:fldChar w:fldCharType="separate"/>
        </w:r>
        <w:r w:rsidR="00B23FCD">
          <w:rPr>
            <w:webHidden/>
          </w:rPr>
          <w:t>34</w:t>
        </w:r>
        <w:r>
          <w:rPr>
            <w:webHidden/>
          </w:rPr>
          <w:fldChar w:fldCharType="end"/>
        </w:r>
      </w:hyperlink>
    </w:p>
    <w:p w14:paraId="4372EDA5" w14:textId="3C6B942D" w:rsidR="003C4879" w:rsidRDefault="003C4879">
      <w:pPr>
        <w:pStyle w:val="TOC3"/>
        <w:rPr>
          <w:rFonts w:asciiTheme="minorHAnsi" w:eastAsiaTheme="minorEastAsia" w:hAnsiTheme="minorHAnsi" w:cstheme="minorBidi"/>
          <w:kern w:val="2"/>
          <w:sz w:val="24"/>
          <w:szCs w:val="24"/>
          <w14:ligatures w14:val="standardContextual"/>
        </w:rPr>
      </w:pPr>
      <w:hyperlink w:anchor="_Toc201644994" w:history="1">
        <w:r w:rsidRPr="0032555B">
          <w:rPr>
            <w:rStyle w:val="Hyperlink"/>
            <w14:scene3d>
              <w14:camera w14:prst="orthographicFront"/>
              <w14:lightRig w14:rig="threePt" w14:dir="t">
                <w14:rot w14:lat="0" w14:lon="0" w14:rev="0"/>
              </w14:lightRig>
            </w14:scene3d>
          </w:rPr>
          <w:t>5.2.2</w:t>
        </w:r>
        <w:r>
          <w:rPr>
            <w:rFonts w:asciiTheme="minorHAnsi" w:eastAsiaTheme="minorEastAsia" w:hAnsiTheme="minorHAnsi" w:cstheme="minorBidi"/>
            <w:kern w:val="2"/>
            <w:sz w:val="24"/>
            <w:szCs w:val="24"/>
            <w14:ligatures w14:val="standardContextual"/>
          </w:rPr>
          <w:tab/>
        </w:r>
        <w:r w:rsidRPr="0032555B">
          <w:rPr>
            <w:rStyle w:val="Hyperlink"/>
          </w:rPr>
          <w:t>Declaration in financial statements</w:t>
        </w:r>
        <w:r>
          <w:rPr>
            <w:webHidden/>
          </w:rPr>
          <w:tab/>
        </w:r>
        <w:r>
          <w:rPr>
            <w:webHidden/>
          </w:rPr>
          <w:fldChar w:fldCharType="begin"/>
        </w:r>
        <w:r>
          <w:rPr>
            <w:webHidden/>
          </w:rPr>
          <w:instrText xml:space="preserve"> PAGEREF _Toc201644994 \h </w:instrText>
        </w:r>
        <w:r>
          <w:rPr>
            <w:webHidden/>
          </w:rPr>
        </w:r>
        <w:r>
          <w:rPr>
            <w:webHidden/>
          </w:rPr>
          <w:fldChar w:fldCharType="separate"/>
        </w:r>
        <w:r w:rsidR="00B23FCD">
          <w:rPr>
            <w:webHidden/>
          </w:rPr>
          <w:t>35</w:t>
        </w:r>
        <w:r>
          <w:rPr>
            <w:webHidden/>
          </w:rPr>
          <w:fldChar w:fldCharType="end"/>
        </w:r>
      </w:hyperlink>
    </w:p>
    <w:p w14:paraId="2B13A165" w14:textId="23A861A9" w:rsidR="003C4879" w:rsidRDefault="003C4879">
      <w:pPr>
        <w:pStyle w:val="TOC3"/>
        <w:rPr>
          <w:rFonts w:asciiTheme="minorHAnsi" w:eastAsiaTheme="minorEastAsia" w:hAnsiTheme="minorHAnsi" w:cstheme="minorBidi"/>
          <w:kern w:val="2"/>
          <w:sz w:val="24"/>
          <w:szCs w:val="24"/>
          <w14:ligatures w14:val="standardContextual"/>
        </w:rPr>
      </w:pPr>
      <w:hyperlink w:anchor="_Toc201644995" w:history="1">
        <w:r w:rsidRPr="0032555B">
          <w:rPr>
            <w:rStyle w:val="Hyperlink"/>
            <w14:scene3d>
              <w14:camera w14:prst="orthographicFront"/>
              <w14:lightRig w14:rig="threePt" w14:dir="t">
                <w14:rot w14:lat="0" w14:lon="0" w14:rev="0"/>
              </w14:lightRig>
            </w14:scene3d>
          </w:rPr>
          <w:t>5.2.3</w:t>
        </w:r>
        <w:r>
          <w:rPr>
            <w:rFonts w:asciiTheme="minorHAnsi" w:eastAsiaTheme="minorEastAsia" w:hAnsiTheme="minorHAnsi" w:cstheme="minorBidi"/>
            <w:kern w:val="2"/>
            <w:sz w:val="24"/>
            <w:szCs w:val="24"/>
            <w14:ligatures w14:val="standardContextual"/>
          </w:rPr>
          <w:tab/>
        </w:r>
        <w:r w:rsidRPr="0032555B">
          <w:rPr>
            <w:rStyle w:val="Hyperlink"/>
          </w:rPr>
          <w:t>Declaration in report of operations</w:t>
        </w:r>
        <w:r>
          <w:rPr>
            <w:webHidden/>
          </w:rPr>
          <w:tab/>
        </w:r>
        <w:r>
          <w:rPr>
            <w:webHidden/>
          </w:rPr>
          <w:fldChar w:fldCharType="begin"/>
        </w:r>
        <w:r>
          <w:rPr>
            <w:webHidden/>
          </w:rPr>
          <w:instrText xml:space="preserve"> PAGEREF _Toc201644995 \h </w:instrText>
        </w:r>
        <w:r>
          <w:rPr>
            <w:webHidden/>
          </w:rPr>
        </w:r>
        <w:r>
          <w:rPr>
            <w:webHidden/>
          </w:rPr>
          <w:fldChar w:fldCharType="separate"/>
        </w:r>
        <w:r w:rsidR="00B23FCD">
          <w:rPr>
            <w:webHidden/>
          </w:rPr>
          <w:t>35</w:t>
        </w:r>
        <w:r>
          <w:rPr>
            <w:webHidden/>
          </w:rPr>
          <w:fldChar w:fldCharType="end"/>
        </w:r>
      </w:hyperlink>
    </w:p>
    <w:p w14:paraId="2B2359FD" w14:textId="4F651DA0" w:rsidR="003C4879" w:rsidRDefault="003C4879">
      <w:pPr>
        <w:pStyle w:val="TOC3"/>
        <w:rPr>
          <w:rFonts w:asciiTheme="minorHAnsi" w:eastAsiaTheme="minorEastAsia" w:hAnsiTheme="minorHAnsi" w:cstheme="minorBidi"/>
          <w:kern w:val="2"/>
          <w:sz w:val="24"/>
          <w:szCs w:val="24"/>
          <w14:ligatures w14:val="standardContextual"/>
        </w:rPr>
      </w:pPr>
      <w:hyperlink w:anchor="_Toc201644996" w:history="1">
        <w:r w:rsidRPr="0032555B">
          <w:rPr>
            <w:rStyle w:val="Hyperlink"/>
            <w14:scene3d>
              <w14:camera w14:prst="orthographicFront"/>
              <w14:lightRig w14:rig="threePt" w14:dir="t">
                <w14:rot w14:lat="0" w14:lon="0" w14:rev="0"/>
              </w14:lightRig>
            </w14:scene3d>
          </w:rPr>
          <w:t>5.2.4</w:t>
        </w:r>
        <w:r>
          <w:rPr>
            <w:rFonts w:asciiTheme="minorHAnsi" w:eastAsiaTheme="minorEastAsia" w:hAnsiTheme="minorHAnsi" w:cstheme="minorBidi"/>
            <w:kern w:val="2"/>
            <w:sz w:val="24"/>
            <w:szCs w:val="24"/>
            <w14:ligatures w14:val="standardContextual"/>
          </w:rPr>
          <w:tab/>
        </w:r>
        <w:r w:rsidRPr="0032555B">
          <w:rPr>
            <w:rStyle w:val="Hyperlink"/>
          </w:rPr>
          <w:t>Consolidated Financial Statements</w:t>
        </w:r>
        <w:r>
          <w:rPr>
            <w:webHidden/>
          </w:rPr>
          <w:tab/>
        </w:r>
        <w:r>
          <w:rPr>
            <w:webHidden/>
          </w:rPr>
          <w:fldChar w:fldCharType="begin"/>
        </w:r>
        <w:r>
          <w:rPr>
            <w:webHidden/>
          </w:rPr>
          <w:instrText xml:space="preserve"> PAGEREF _Toc201644996 \h </w:instrText>
        </w:r>
        <w:r>
          <w:rPr>
            <w:webHidden/>
          </w:rPr>
        </w:r>
        <w:r>
          <w:rPr>
            <w:webHidden/>
          </w:rPr>
          <w:fldChar w:fldCharType="separate"/>
        </w:r>
        <w:r w:rsidR="00B23FCD">
          <w:rPr>
            <w:webHidden/>
          </w:rPr>
          <w:t>35</w:t>
        </w:r>
        <w:r>
          <w:rPr>
            <w:webHidden/>
          </w:rPr>
          <w:fldChar w:fldCharType="end"/>
        </w:r>
      </w:hyperlink>
    </w:p>
    <w:p w14:paraId="063FFE87" w14:textId="0F2FBBB7" w:rsidR="003C4879" w:rsidRDefault="003C4879">
      <w:pPr>
        <w:pStyle w:val="TOC3"/>
        <w:rPr>
          <w:rFonts w:asciiTheme="minorHAnsi" w:eastAsiaTheme="minorEastAsia" w:hAnsiTheme="minorHAnsi" w:cstheme="minorBidi"/>
          <w:kern w:val="2"/>
          <w:sz w:val="24"/>
          <w:szCs w:val="24"/>
          <w14:ligatures w14:val="standardContextual"/>
        </w:rPr>
      </w:pPr>
      <w:hyperlink w:anchor="_Toc201644997" w:history="1">
        <w:r w:rsidRPr="0032555B">
          <w:rPr>
            <w:rStyle w:val="Hyperlink"/>
            <w14:scene3d>
              <w14:camera w14:prst="orthographicFront"/>
              <w14:lightRig w14:rig="threePt" w14:dir="t">
                <w14:rot w14:lat="0" w14:lon="0" w14:rev="0"/>
              </w14:lightRig>
            </w14:scene3d>
          </w:rPr>
          <w:t>5.2.5</w:t>
        </w:r>
        <w:r>
          <w:rPr>
            <w:rFonts w:asciiTheme="minorHAnsi" w:eastAsiaTheme="minorEastAsia" w:hAnsiTheme="minorHAnsi" w:cstheme="minorBidi"/>
            <w:kern w:val="2"/>
            <w:sz w:val="24"/>
            <w:szCs w:val="24"/>
            <w14:ligatures w14:val="standardContextual"/>
          </w:rPr>
          <w:tab/>
        </w:r>
        <w:r w:rsidRPr="0032555B">
          <w:rPr>
            <w:rStyle w:val="Hyperlink"/>
          </w:rPr>
          <w:t>Agreements between Agencies</w:t>
        </w:r>
        <w:r>
          <w:rPr>
            <w:webHidden/>
          </w:rPr>
          <w:tab/>
        </w:r>
        <w:r>
          <w:rPr>
            <w:webHidden/>
          </w:rPr>
          <w:fldChar w:fldCharType="begin"/>
        </w:r>
        <w:r>
          <w:rPr>
            <w:webHidden/>
          </w:rPr>
          <w:instrText xml:space="preserve"> PAGEREF _Toc201644997 \h </w:instrText>
        </w:r>
        <w:r>
          <w:rPr>
            <w:webHidden/>
          </w:rPr>
        </w:r>
        <w:r>
          <w:rPr>
            <w:webHidden/>
          </w:rPr>
          <w:fldChar w:fldCharType="separate"/>
        </w:r>
        <w:r w:rsidR="00B23FCD">
          <w:rPr>
            <w:webHidden/>
          </w:rPr>
          <w:t>35</w:t>
        </w:r>
        <w:r>
          <w:rPr>
            <w:webHidden/>
          </w:rPr>
          <w:fldChar w:fldCharType="end"/>
        </w:r>
      </w:hyperlink>
    </w:p>
    <w:p w14:paraId="60143CAF" w14:textId="1D6E8D17" w:rsidR="003C4879" w:rsidRDefault="003C4879">
      <w:pPr>
        <w:pStyle w:val="TOC2"/>
        <w:rPr>
          <w:rFonts w:asciiTheme="minorHAnsi" w:eastAsiaTheme="minorEastAsia" w:hAnsiTheme="minorHAnsi" w:cstheme="minorBidi"/>
          <w:kern w:val="2"/>
          <w:sz w:val="24"/>
          <w:szCs w:val="24"/>
          <w14:ligatures w14:val="standardContextual"/>
        </w:rPr>
      </w:pPr>
      <w:hyperlink w:anchor="_Toc201644998" w:history="1">
        <w:r w:rsidRPr="0032555B">
          <w:rPr>
            <w:rStyle w:val="Hyperlink"/>
          </w:rPr>
          <w:t>5.3</w:t>
        </w:r>
        <w:r>
          <w:rPr>
            <w:rFonts w:asciiTheme="minorHAnsi" w:eastAsiaTheme="minorEastAsia" w:hAnsiTheme="minorHAnsi" w:cstheme="minorBidi"/>
            <w:kern w:val="2"/>
            <w:sz w:val="24"/>
            <w:szCs w:val="24"/>
            <w14:ligatures w14:val="standardContextual"/>
          </w:rPr>
          <w:tab/>
        </w:r>
        <w:r w:rsidRPr="0032555B">
          <w:rPr>
            <w:rStyle w:val="Hyperlink"/>
          </w:rPr>
          <w:t>External reporting and information provision</w:t>
        </w:r>
        <w:r>
          <w:rPr>
            <w:webHidden/>
          </w:rPr>
          <w:tab/>
        </w:r>
        <w:r>
          <w:rPr>
            <w:webHidden/>
          </w:rPr>
          <w:fldChar w:fldCharType="begin"/>
        </w:r>
        <w:r>
          <w:rPr>
            <w:webHidden/>
          </w:rPr>
          <w:instrText xml:space="preserve"> PAGEREF _Toc201644998 \h </w:instrText>
        </w:r>
        <w:r>
          <w:rPr>
            <w:webHidden/>
          </w:rPr>
        </w:r>
        <w:r>
          <w:rPr>
            <w:webHidden/>
          </w:rPr>
          <w:fldChar w:fldCharType="separate"/>
        </w:r>
        <w:r w:rsidR="00B23FCD">
          <w:rPr>
            <w:webHidden/>
          </w:rPr>
          <w:t>36</w:t>
        </w:r>
        <w:r>
          <w:rPr>
            <w:webHidden/>
          </w:rPr>
          <w:fldChar w:fldCharType="end"/>
        </w:r>
      </w:hyperlink>
    </w:p>
    <w:p w14:paraId="0368F5E5" w14:textId="449B89F6" w:rsidR="003C4879" w:rsidRDefault="003C4879">
      <w:pPr>
        <w:pStyle w:val="TOC3"/>
        <w:rPr>
          <w:rFonts w:asciiTheme="minorHAnsi" w:eastAsiaTheme="minorEastAsia" w:hAnsiTheme="minorHAnsi" w:cstheme="minorBidi"/>
          <w:kern w:val="2"/>
          <w:sz w:val="24"/>
          <w:szCs w:val="24"/>
          <w14:ligatures w14:val="standardContextual"/>
        </w:rPr>
      </w:pPr>
      <w:hyperlink w:anchor="_Toc201644999" w:history="1">
        <w:r w:rsidRPr="0032555B">
          <w:rPr>
            <w:rStyle w:val="Hyperlink"/>
            <w14:scene3d>
              <w14:camera w14:prst="orthographicFront"/>
              <w14:lightRig w14:rig="threePt" w14:dir="t">
                <w14:rot w14:lat="0" w14:lon="0" w14:rev="0"/>
              </w14:lightRig>
            </w14:scene3d>
          </w:rPr>
          <w:t>5.3.1</w:t>
        </w:r>
        <w:r>
          <w:rPr>
            <w:rFonts w:asciiTheme="minorHAnsi" w:eastAsiaTheme="minorEastAsia" w:hAnsiTheme="minorHAnsi" w:cstheme="minorBidi"/>
            <w:kern w:val="2"/>
            <w:sz w:val="24"/>
            <w:szCs w:val="24"/>
            <w14:ligatures w14:val="standardContextual"/>
          </w:rPr>
          <w:tab/>
        </w:r>
        <w:r w:rsidRPr="0032555B">
          <w:rPr>
            <w:rStyle w:val="Hyperlink"/>
          </w:rPr>
          <w:t>Agency reporting and information provision</w:t>
        </w:r>
        <w:r>
          <w:rPr>
            <w:webHidden/>
          </w:rPr>
          <w:tab/>
        </w:r>
        <w:r>
          <w:rPr>
            <w:webHidden/>
          </w:rPr>
          <w:fldChar w:fldCharType="begin"/>
        </w:r>
        <w:r>
          <w:rPr>
            <w:webHidden/>
          </w:rPr>
          <w:instrText xml:space="preserve"> PAGEREF _Toc201644999 \h </w:instrText>
        </w:r>
        <w:r>
          <w:rPr>
            <w:webHidden/>
          </w:rPr>
        </w:r>
        <w:r>
          <w:rPr>
            <w:webHidden/>
          </w:rPr>
          <w:fldChar w:fldCharType="separate"/>
        </w:r>
        <w:r w:rsidR="00B23FCD">
          <w:rPr>
            <w:webHidden/>
          </w:rPr>
          <w:t>36</w:t>
        </w:r>
        <w:r>
          <w:rPr>
            <w:webHidden/>
          </w:rPr>
          <w:fldChar w:fldCharType="end"/>
        </w:r>
      </w:hyperlink>
    </w:p>
    <w:p w14:paraId="6CAE1061" w14:textId="476C4519" w:rsidR="003C4879" w:rsidRDefault="003C4879">
      <w:pPr>
        <w:pStyle w:val="TOC3"/>
        <w:rPr>
          <w:rFonts w:asciiTheme="minorHAnsi" w:eastAsiaTheme="minorEastAsia" w:hAnsiTheme="minorHAnsi" w:cstheme="minorBidi"/>
          <w:kern w:val="2"/>
          <w:sz w:val="24"/>
          <w:szCs w:val="24"/>
          <w14:ligatures w14:val="standardContextual"/>
        </w:rPr>
      </w:pPr>
      <w:hyperlink w:anchor="_Toc201645000" w:history="1">
        <w:r w:rsidRPr="0032555B">
          <w:rPr>
            <w:rStyle w:val="Hyperlink"/>
            <w:rFonts w:eastAsia="+mn-ea"/>
            <w14:scene3d>
              <w14:camera w14:prst="orthographicFront"/>
              <w14:lightRig w14:rig="threePt" w14:dir="t">
                <w14:rot w14:lat="0" w14:lon="0" w14:rev="0"/>
              </w14:lightRig>
            </w14:scene3d>
          </w:rPr>
          <w:t>5.3.2</w:t>
        </w:r>
        <w:r>
          <w:rPr>
            <w:rFonts w:asciiTheme="minorHAnsi" w:eastAsiaTheme="minorEastAsia" w:hAnsiTheme="minorHAnsi" w:cstheme="minorBidi"/>
            <w:kern w:val="2"/>
            <w:sz w:val="24"/>
            <w:szCs w:val="24"/>
            <w14:ligatures w14:val="standardContextual"/>
          </w:rPr>
          <w:tab/>
        </w:r>
        <w:r w:rsidRPr="0032555B">
          <w:rPr>
            <w:rStyle w:val="Hyperlink"/>
            <w:rFonts w:eastAsia="+mn-ea"/>
          </w:rPr>
          <w:t>Additional reporting for Controlled Entities</w:t>
        </w:r>
        <w:r>
          <w:rPr>
            <w:webHidden/>
          </w:rPr>
          <w:tab/>
        </w:r>
        <w:r>
          <w:rPr>
            <w:webHidden/>
          </w:rPr>
          <w:fldChar w:fldCharType="begin"/>
        </w:r>
        <w:r>
          <w:rPr>
            <w:webHidden/>
          </w:rPr>
          <w:instrText xml:space="preserve"> PAGEREF _Toc201645000 \h </w:instrText>
        </w:r>
        <w:r>
          <w:rPr>
            <w:webHidden/>
          </w:rPr>
        </w:r>
        <w:r>
          <w:rPr>
            <w:webHidden/>
          </w:rPr>
          <w:fldChar w:fldCharType="separate"/>
        </w:r>
        <w:r w:rsidR="00B23FCD">
          <w:rPr>
            <w:webHidden/>
          </w:rPr>
          <w:t>36</w:t>
        </w:r>
        <w:r>
          <w:rPr>
            <w:webHidden/>
          </w:rPr>
          <w:fldChar w:fldCharType="end"/>
        </w:r>
      </w:hyperlink>
    </w:p>
    <w:p w14:paraId="6CB7504C" w14:textId="63B7E00B" w:rsidR="003C4879" w:rsidRDefault="003C4879">
      <w:pPr>
        <w:pStyle w:val="TOC3"/>
        <w:rPr>
          <w:rFonts w:asciiTheme="minorHAnsi" w:eastAsiaTheme="minorEastAsia" w:hAnsiTheme="minorHAnsi" w:cstheme="minorBidi"/>
          <w:kern w:val="2"/>
          <w:sz w:val="24"/>
          <w:szCs w:val="24"/>
          <w14:ligatures w14:val="standardContextual"/>
        </w:rPr>
      </w:pPr>
      <w:hyperlink w:anchor="_Toc201645001" w:history="1">
        <w:r w:rsidRPr="0032555B">
          <w:rPr>
            <w:rStyle w:val="Hyperlink"/>
            <w14:scene3d>
              <w14:camera w14:prst="orthographicFront"/>
              <w14:lightRig w14:rig="threePt" w14:dir="t">
                <w14:rot w14:lat="0" w14:lon="0" w14:rev="0"/>
              </w14:lightRig>
            </w14:scene3d>
          </w:rPr>
          <w:t>5.3.3</w:t>
        </w:r>
        <w:r>
          <w:rPr>
            <w:rFonts w:asciiTheme="minorHAnsi" w:eastAsiaTheme="minorEastAsia" w:hAnsiTheme="minorHAnsi" w:cstheme="minorBidi"/>
            <w:kern w:val="2"/>
            <w:sz w:val="24"/>
            <w:szCs w:val="24"/>
            <w14:ligatures w14:val="standardContextual"/>
          </w:rPr>
          <w:tab/>
        </w:r>
        <w:r w:rsidRPr="0032555B">
          <w:rPr>
            <w:rStyle w:val="Hyperlink"/>
          </w:rPr>
          <w:t>Portfolio department to report material issues to DTF</w:t>
        </w:r>
        <w:r>
          <w:rPr>
            <w:webHidden/>
          </w:rPr>
          <w:tab/>
        </w:r>
        <w:r>
          <w:rPr>
            <w:webHidden/>
          </w:rPr>
          <w:fldChar w:fldCharType="begin"/>
        </w:r>
        <w:r>
          <w:rPr>
            <w:webHidden/>
          </w:rPr>
          <w:instrText xml:space="preserve"> PAGEREF _Toc201645001 \h </w:instrText>
        </w:r>
        <w:r>
          <w:rPr>
            <w:webHidden/>
          </w:rPr>
        </w:r>
        <w:r>
          <w:rPr>
            <w:webHidden/>
          </w:rPr>
          <w:fldChar w:fldCharType="separate"/>
        </w:r>
        <w:r w:rsidR="00B23FCD">
          <w:rPr>
            <w:webHidden/>
          </w:rPr>
          <w:t>36</w:t>
        </w:r>
        <w:r>
          <w:rPr>
            <w:webHidden/>
          </w:rPr>
          <w:fldChar w:fldCharType="end"/>
        </w:r>
      </w:hyperlink>
    </w:p>
    <w:p w14:paraId="4F906593" w14:textId="45CFBAF6" w:rsidR="003C4879" w:rsidRDefault="003C4879">
      <w:pPr>
        <w:pStyle w:val="TOC1"/>
        <w:rPr>
          <w:rFonts w:asciiTheme="minorHAnsi" w:eastAsiaTheme="minorEastAsia" w:hAnsiTheme="minorHAnsi" w:cstheme="minorBidi"/>
          <w:color w:val="auto"/>
          <w:kern w:val="2"/>
          <w:sz w:val="24"/>
          <w:szCs w:val="24"/>
          <w14:ligatures w14:val="standardContextual"/>
        </w:rPr>
      </w:pPr>
      <w:hyperlink w:anchor="_Toc201645002" w:history="1">
        <w:r w:rsidRPr="0032555B">
          <w:rPr>
            <w:rStyle w:val="Hyperlink"/>
            <w:rFonts w:eastAsia="+mn-ea"/>
          </w:rPr>
          <w:t>Delegation of the Minister for Finance</w:t>
        </w:r>
        <w:r>
          <w:rPr>
            <w:webHidden/>
          </w:rPr>
          <w:tab/>
        </w:r>
        <w:r>
          <w:rPr>
            <w:webHidden/>
          </w:rPr>
          <w:fldChar w:fldCharType="begin"/>
        </w:r>
        <w:r>
          <w:rPr>
            <w:webHidden/>
          </w:rPr>
          <w:instrText xml:space="preserve"> PAGEREF _Toc201645002 \h </w:instrText>
        </w:r>
        <w:r>
          <w:rPr>
            <w:webHidden/>
          </w:rPr>
        </w:r>
        <w:r>
          <w:rPr>
            <w:webHidden/>
          </w:rPr>
          <w:fldChar w:fldCharType="separate"/>
        </w:r>
        <w:r w:rsidR="00B23FCD">
          <w:rPr>
            <w:webHidden/>
          </w:rPr>
          <w:t>37</w:t>
        </w:r>
        <w:r>
          <w:rPr>
            <w:webHidden/>
          </w:rPr>
          <w:fldChar w:fldCharType="end"/>
        </w:r>
      </w:hyperlink>
    </w:p>
    <w:p w14:paraId="2CD57B84" w14:textId="71959CE1" w:rsidR="00C411F2" w:rsidRPr="00C20104" w:rsidRDefault="007D6642" w:rsidP="00481A40">
      <w:pPr>
        <w:spacing w:before="6000"/>
        <w:ind w:left="792"/>
      </w:pPr>
      <w:r w:rsidRPr="00C20104">
        <w:rPr>
          <w:lang w:eastAsia="en-US"/>
        </w:rPr>
        <w:lastRenderedPageBreak/>
        <w:fldChar w:fldCharType="end"/>
      </w:r>
    </w:p>
    <w:tbl>
      <w:tblPr>
        <w:tblStyle w:val="ColorfulList-Accent2"/>
        <w:tblW w:w="9206" w:type="dxa"/>
        <w:tblLayout w:type="fixed"/>
        <w:tblLook w:val="0420" w:firstRow="1" w:lastRow="0" w:firstColumn="0" w:lastColumn="0" w:noHBand="0" w:noVBand="1"/>
      </w:tblPr>
      <w:tblGrid>
        <w:gridCol w:w="2088"/>
        <w:gridCol w:w="1980"/>
        <w:gridCol w:w="5138"/>
      </w:tblGrid>
      <w:tr w:rsidR="008373F9" w:rsidRPr="00C20104" w14:paraId="51A433B8" w14:textId="77777777" w:rsidTr="000F12CC">
        <w:trPr>
          <w:cnfStyle w:val="100000000000" w:firstRow="1" w:lastRow="0" w:firstColumn="0" w:lastColumn="0" w:oddVBand="0" w:evenVBand="0" w:oddHBand="0" w:evenHBand="0" w:firstRowFirstColumn="0" w:firstRowLastColumn="0" w:lastRowFirstColumn="0" w:lastRowLastColumn="0"/>
        </w:trPr>
        <w:tc>
          <w:tcPr>
            <w:tcW w:w="9206" w:type="dxa"/>
            <w:gridSpan w:val="3"/>
          </w:tcPr>
          <w:p w14:paraId="1F6DC827" w14:textId="77777777" w:rsidR="008373F9" w:rsidRPr="00C20104" w:rsidRDefault="00F56467" w:rsidP="008B01D8">
            <w:pPr>
              <w:pStyle w:val="Tabletext0"/>
              <w:rPr>
                <w:sz w:val="22"/>
                <w:szCs w:val="22"/>
              </w:rPr>
            </w:pPr>
            <w:r w:rsidRPr="00C20104">
              <w:rPr>
                <w:sz w:val="22"/>
                <w:szCs w:val="22"/>
              </w:rPr>
              <w:t>Revisions/u</w:t>
            </w:r>
            <w:r w:rsidR="004224A9" w:rsidRPr="00C20104">
              <w:rPr>
                <w:sz w:val="22"/>
                <w:szCs w:val="22"/>
              </w:rPr>
              <w:t xml:space="preserve">pdates to Standing Directions </w:t>
            </w:r>
            <w:r w:rsidR="006242D3" w:rsidRPr="00C20104">
              <w:rPr>
                <w:sz w:val="22"/>
                <w:szCs w:val="22"/>
              </w:rPr>
              <w:t xml:space="preserve">effective </w:t>
            </w:r>
            <w:r w:rsidR="008B01D8" w:rsidRPr="00C20104">
              <w:rPr>
                <w:sz w:val="22"/>
                <w:szCs w:val="22"/>
              </w:rPr>
              <w:t xml:space="preserve">from </w:t>
            </w:r>
            <w:r w:rsidR="006242D3" w:rsidRPr="00C20104">
              <w:rPr>
                <w:sz w:val="22"/>
                <w:szCs w:val="22"/>
              </w:rPr>
              <w:t>1 July 2018</w:t>
            </w:r>
          </w:p>
        </w:tc>
      </w:tr>
      <w:tr w:rsidR="004224A9" w:rsidRPr="00C20104" w14:paraId="1DEAB2C7" w14:textId="77777777" w:rsidTr="000F12CC">
        <w:trPr>
          <w:cnfStyle w:val="000000100000" w:firstRow="0" w:lastRow="0" w:firstColumn="0" w:lastColumn="0" w:oddVBand="0" w:evenVBand="0" w:oddHBand="1" w:evenHBand="0" w:firstRowFirstColumn="0" w:firstRowLastColumn="0" w:lastRowFirstColumn="0" w:lastRowLastColumn="0"/>
        </w:trPr>
        <w:tc>
          <w:tcPr>
            <w:tcW w:w="2088" w:type="dxa"/>
            <w:shd w:val="clear" w:color="auto" w:fill="D99594" w:themeFill="accent2" w:themeFillTint="99"/>
          </w:tcPr>
          <w:p w14:paraId="2360F27C" w14:textId="65E62AC3" w:rsidR="004224A9" w:rsidRPr="00C20104" w:rsidRDefault="004224A9" w:rsidP="00F56467">
            <w:pPr>
              <w:pStyle w:val="Tabletext0"/>
              <w:rPr>
                <w:b/>
                <w:sz w:val="20"/>
              </w:rPr>
            </w:pPr>
            <w:r w:rsidRPr="00C20104">
              <w:rPr>
                <w:b/>
                <w:sz w:val="20"/>
              </w:rPr>
              <w:t xml:space="preserve">Direction(s) </w:t>
            </w:r>
            <w:r w:rsidRPr="00C20104">
              <w:rPr>
                <w:b/>
                <w:sz w:val="20"/>
              </w:rPr>
              <w:br/>
              <w:t>revised/updated</w:t>
            </w:r>
          </w:p>
        </w:tc>
        <w:tc>
          <w:tcPr>
            <w:tcW w:w="1980" w:type="dxa"/>
            <w:shd w:val="clear" w:color="auto" w:fill="D99594" w:themeFill="accent2" w:themeFillTint="99"/>
          </w:tcPr>
          <w:p w14:paraId="59435450" w14:textId="77777777" w:rsidR="004224A9" w:rsidRPr="00C20104" w:rsidRDefault="004224A9" w:rsidP="00F56467">
            <w:pPr>
              <w:pStyle w:val="Tabletext0"/>
              <w:rPr>
                <w:b/>
                <w:sz w:val="20"/>
              </w:rPr>
            </w:pPr>
            <w:r w:rsidRPr="00C20104">
              <w:rPr>
                <w:b/>
                <w:sz w:val="20"/>
              </w:rPr>
              <w:t xml:space="preserve">Date revision came </w:t>
            </w:r>
            <w:r w:rsidRPr="00C20104">
              <w:rPr>
                <w:b/>
                <w:sz w:val="20"/>
              </w:rPr>
              <w:br/>
              <w:t>into operation</w:t>
            </w:r>
          </w:p>
        </w:tc>
        <w:tc>
          <w:tcPr>
            <w:tcW w:w="5138" w:type="dxa"/>
            <w:shd w:val="clear" w:color="auto" w:fill="D99594" w:themeFill="accent2" w:themeFillTint="99"/>
          </w:tcPr>
          <w:p w14:paraId="07067608" w14:textId="77777777" w:rsidR="004224A9" w:rsidRPr="00C20104" w:rsidRDefault="004224A9" w:rsidP="00F56467">
            <w:pPr>
              <w:pStyle w:val="Tabletext0"/>
              <w:rPr>
                <w:b/>
                <w:sz w:val="20"/>
              </w:rPr>
            </w:pPr>
            <w:r w:rsidRPr="00C20104">
              <w:rPr>
                <w:b/>
                <w:sz w:val="20"/>
              </w:rPr>
              <w:t>Nature of revision/update</w:t>
            </w:r>
          </w:p>
        </w:tc>
      </w:tr>
      <w:tr w:rsidR="004224A9" w:rsidRPr="00C20104" w14:paraId="599C5CFE" w14:textId="77777777" w:rsidTr="000F12CC">
        <w:tc>
          <w:tcPr>
            <w:tcW w:w="2088" w:type="dxa"/>
          </w:tcPr>
          <w:p w14:paraId="4FD933AA" w14:textId="77777777" w:rsidR="004224A9" w:rsidRPr="00C20104" w:rsidRDefault="004224A9" w:rsidP="004224A9">
            <w:pPr>
              <w:pStyle w:val="Tabletext0"/>
              <w:rPr>
                <w:sz w:val="18"/>
                <w:szCs w:val="18"/>
              </w:rPr>
            </w:pPr>
            <w:r w:rsidRPr="00C20104">
              <w:rPr>
                <w:sz w:val="18"/>
                <w:szCs w:val="18"/>
              </w:rPr>
              <w:t>New SD 4.2.4</w:t>
            </w:r>
          </w:p>
        </w:tc>
        <w:tc>
          <w:tcPr>
            <w:tcW w:w="1980" w:type="dxa"/>
          </w:tcPr>
          <w:p w14:paraId="5A9FE383" w14:textId="1B332A2F" w:rsidR="004224A9" w:rsidRPr="00C20104" w:rsidRDefault="00B23FCD" w:rsidP="004224A9">
            <w:pPr>
              <w:pStyle w:val="Tabletext0"/>
              <w:rPr>
                <w:sz w:val="18"/>
                <w:szCs w:val="18"/>
              </w:rPr>
            </w:pPr>
            <w:sdt>
              <w:sdtPr>
                <w:rPr>
                  <w:sz w:val="18"/>
                  <w:szCs w:val="18"/>
                </w:rPr>
                <w:id w:val="1547556108"/>
                <w:placeholder>
                  <w:docPart w:val="D120CF68DEDF4F0DB18EBCC7B1B216AC"/>
                </w:placeholder>
                <w:date w:fullDate="2018-07-01T00:00:00Z">
                  <w:dateFormat w:val="d MMMM yyyy"/>
                  <w:lid w:val="en-AU"/>
                  <w:storeMappedDataAs w:val="dateTime"/>
                  <w:calendar w:val="gregorian"/>
                </w:date>
              </w:sdtPr>
              <w:sdtEndPr/>
              <w:sdtContent>
                <w:r w:rsidR="00021CAF">
                  <w:rPr>
                    <w:sz w:val="18"/>
                    <w:szCs w:val="18"/>
                  </w:rPr>
                  <w:t>1 July 2018</w:t>
                </w:r>
              </w:sdtContent>
            </w:sdt>
          </w:p>
        </w:tc>
        <w:tc>
          <w:tcPr>
            <w:tcW w:w="5138" w:type="dxa"/>
          </w:tcPr>
          <w:p w14:paraId="42E801DD" w14:textId="77777777" w:rsidR="004224A9" w:rsidRPr="00C20104" w:rsidRDefault="004224A9" w:rsidP="004224A9">
            <w:pPr>
              <w:pStyle w:val="Tabletext0"/>
              <w:rPr>
                <w:sz w:val="18"/>
                <w:szCs w:val="18"/>
              </w:rPr>
            </w:pPr>
            <w:r w:rsidRPr="00C20104">
              <w:rPr>
                <w:sz w:val="18"/>
                <w:szCs w:val="18"/>
              </w:rPr>
              <w:t>Incorporating references to Ministerial Directions under the PD&amp;CM Act 1994</w:t>
            </w:r>
          </w:p>
        </w:tc>
      </w:tr>
      <w:tr w:rsidR="004224A9" w:rsidRPr="00C20104" w14:paraId="1B2E03A5" w14:textId="77777777" w:rsidTr="000F12CC">
        <w:trPr>
          <w:cnfStyle w:val="000000100000" w:firstRow="0" w:lastRow="0" w:firstColumn="0" w:lastColumn="0" w:oddVBand="0" w:evenVBand="0" w:oddHBand="1" w:evenHBand="0" w:firstRowFirstColumn="0" w:firstRowLastColumn="0" w:lastRowFirstColumn="0" w:lastRowLastColumn="0"/>
        </w:trPr>
        <w:tc>
          <w:tcPr>
            <w:tcW w:w="2088" w:type="dxa"/>
          </w:tcPr>
          <w:p w14:paraId="5EA850B7" w14:textId="1EB30869" w:rsidR="004224A9" w:rsidRPr="00C20104" w:rsidRDefault="00003AF4" w:rsidP="004224A9">
            <w:pPr>
              <w:pStyle w:val="Tabletext0"/>
              <w:rPr>
                <w:sz w:val="18"/>
                <w:szCs w:val="18"/>
              </w:rPr>
            </w:pPr>
            <w:r>
              <w:rPr>
                <w:sz w:val="18"/>
                <w:szCs w:val="18"/>
              </w:rPr>
              <w:t>New edition incorporating r</w:t>
            </w:r>
            <w:r w:rsidR="00305B6F" w:rsidRPr="00C20104">
              <w:rPr>
                <w:sz w:val="18"/>
                <w:szCs w:val="18"/>
              </w:rPr>
              <w:t xml:space="preserve">evisions to SDs </w:t>
            </w:r>
            <w:r w:rsidR="00E14D3C" w:rsidRPr="00C20104">
              <w:rPr>
                <w:sz w:val="18"/>
                <w:szCs w:val="18"/>
              </w:rPr>
              <w:t xml:space="preserve">1.2, 1.4, </w:t>
            </w:r>
            <w:r w:rsidR="00305B6F" w:rsidRPr="00C20104">
              <w:rPr>
                <w:sz w:val="18"/>
                <w:szCs w:val="18"/>
              </w:rPr>
              <w:t>1.5, 1.6</w:t>
            </w:r>
            <w:r w:rsidR="00795A4D" w:rsidRPr="00C20104">
              <w:rPr>
                <w:sz w:val="18"/>
                <w:szCs w:val="18"/>
              </w:rPr>
              <w:t xml:space="preserve"> </w:t>
            </w:r>
            <w:r w:rsidR="000F12CC">
              <w:rPr>
                <w:sz w:val="18"/>
                <w:szCs w:val="18"/>
              </w:rPr>
              <w:t>and</w:t>
            </w:r>
            <w:r w:rsidR="00305B6F" w:rsidRPr="00C20104">
              <w:rPr>
                <w:sz w:val="18"/>
                <w:szCs w:val="18"/>
              </w:rPr>
              <w:t xml:space="preserve"> 3.7.2</w:t>
            </w:r>
            <w:r w:rsidR="00795A4D" w:rsidRPr="00C20104">
              <w:rPr>
                <w:sz w:val="18"/>
                <w:szCs w:val="18"/>
              </w:rPr>
              <w:t xml:space="preserve">.1 </w:t>
            </w:r>
            <w:r w:rsidR="00132D60" w:rsidRPr="00C20104">
              <w:rPr>
                <w:sz w:val="18"/>
                <w:szCs w:val="18"/>
              </w:rPr>
              <w:t>to</w:t>
            </w:r>
            <w:r w:rsidR="00795A4D" w:rsidRPr="00C20104">
              <w:rPr>
                <w:sz w:val="18"/>
                <w:szCs w:val="18"/>
              </w:rPr>
              <w:t xml:space="preserve"> 4</w:t>
            </w:r>
          </w:p>
        </w:tc>
        <w:tc>
          <w:tcPr>
            <w:tcW w:w="1980" w:type="dxa"/>
          </w:tcPr>
          <w:p w14:paraId="7A2D7184" w14:textId="422EBF6A" w:rsidR="004224A9" w:rsidRPr="00C20104" w:rsidRDefault="00B23FCD" w:rsidP="004224A9">
            <w:pPr>
              <w:pStyle w:val="Tabletext0"/>
              <w:rPr>
                <w:sz w:val="18"/>
                <w:szCs w:val="18"/>
              </w:rPr>
            </w:pPr>
            <w:sdt>
              <w:sdtPr>
                <w:rPr>
                  <w:sz w:val="18"/>
                  <w:szCs w:val="18"/>
                </w:rPr>
                <w:id w:val="1583646254"/>
                <w:placeholder>
                  <w:docPart w:val="AD2F6C72D3524F77A4018AD816101885"/>
                </w:placeholder>
                <w:date w:fullDate="2018-10-11T00:00:00Z">
                  <w:dateFormat w:val="d MMMM yyyy"/>
                  <w:lid w:val="en-AU"/>
                  <w:storeMappedDataAs w:val="dateTime"/>
                  <w:calendar w:val="gregorian"/>
                </w:date>
              </w:sdtPr>
              <w:sdtEndPr/>
              <w:sdtContent>
                <w:r w:rsidR="00021CAF">
                  <w:rPr>
                    <w:sz w:val="18"/>
                    <w:szCs w:val="18"/>
                  </w:rPr>
                  <w:t>11 October 2018</w:t>
                </w:r>
              </w:sdtContent>
            </w:sdt>
          </w:p>
        </w:tc>
        <w:tc>
          <w:tcPr>
            <w:tcW w:w="5138" w:type="dxa"/>
          </w:tcPr>
          <w:p w14:paraId="3C68CA84" w14:textId="3A3FC4C1" w:rsidR="004224A9" w:rsidRPr="00C20104" w:rsidRDefault="00305B6F" w:rsidP="004224A9">
            <w:pPr>
              <w:pStyle w:val="Tabletext0"/>
              <w:rPr>
                <w:sz w:val="18"/>
                <w:szCs w:val="18"/>
              </w:rPr>
            </w:pPr>
            <w:r w:rsidRPr="00C20104">
              <w:rPr>
                <w:sz w:val="18"/>
                <w:szCs w:val="18"/>
              </w:rPr>
              <w:t>I</w:t>
            </w:r>
            <w:r w:rsidR="007A1AD7" w:rsidRPr="00C20104">
              <w:rPr>
                <w:sz w:val="18"/>
                <w:szCs w:val="18"/>
              </w:rPr>
              <w:t>nc</w:t>
            </w:r>
            <w:r w:rsidR="00C0240A" w:rsidRPr="00C20104">
              <w:rPr>
                <w:sz w:val="18"/>
                <w:szCs w:val="18"/>
              </w:rPr>
              <w:t>orporating</w:t>
            </w:r>
            <w:r w:rsidRPr="00C20104">
              <w:rPr>
                <w:sz w:val="18"/>
                <w:szCs w:val="18"/>
              </w:rPr>
              <w:t xml:space="preserve"> Central Banking System requirements</w:t>
            </w:r>
          </w:p>
        </w:tc>
      </w:tr>
      <w:tr w:rsidR="004224A9" w:rsidRPr="00C20104" w14:paraId="2E0A65B1" w14:textId="77777777" w:rsidTr="000F12CC">
        <w:tc>
          <w:tcPr>
            <w:tcW w:w="2088" w:type="dxa"/>
          </w:tcPr>
          <w:p w14:paraId="4F4E94AD" w14:textId="4F12A648" w:rsidR="004224A9" w:rsidRPr="00C20104" w:rsidRDefault="00B3390B" w:rsidP="004224A9">
            <w:pPr>
              <w:pStyle w:val="Tabletext0"/>
              <w:rPr>
                <w:sz w:val="18"/>
                <w:szCs w:val="18"/>
              </w:rPr>
            </w:pPr>
            <w:r>
              <w:rPr>
                <w:sz w:val="18"/>
                <w:szCs w:val="18"/>
              </w:rPr>
              <w:t>Various</w:t>
            </w:r>
          </w:p>
        </w:tc>
        <w:tc>
          <w:tcPr>
            <w:tcW w:w="1980" w:type="dxa"/>
          </w:tcPr>
          <w:p w14:paraId="14AA927B" w14:textId="1DCBDD45" w:rsidR="004224A9" w:rsidRPr="00C20104" w:rsidRDefault="00B23FCD" w:rsidP="004224A9">
            <w:pPr>
              <w:pStyle w:val="Tabletext0"/>
              <w:rPr>
                <w:sz w:val="18"/>
                <w:szCs w:val="18"/>
              </w:rPr>
            </w:pPr>
            <w:sdt>
              <w:sdtPr>
                <w:rPr>
                  <w:sz w:val="18"/>
                  <w:szCs w:val="18"/>
                </w:rPr>
                <w:id w:val="1728417142"/>
                <w:placeholder>
                  <w:docPart w:val="D64600E664DD4C868AED7824F48FA213"/>
                </w:placeholder>
                <w:date w:fullDate="2018-12-07T00:00:00Z">
                  <w:dateFormat w:val="d MMMM yyyy"/>
                  <w:lid w:val="en-AU"/>
                  <w:storeMappedDataAs w:val="dateTime"/>
                  <w:calendar w:val="gregorian"/>
                </w:date>
              </w:sdtPr>
              <w:sdtEndPr/>
              <w:sdtContent>
                <w:r w:rsidR="00021CAF">
                  <w:rPr>
                    <w:sz w:val="18"/>
                    <w:szCs w:val="18"/>
                  </w:rPr>
                  <w:t>7 December 2018</w:t>
                </w:r>
              </w:sdtContent>
            </w:sdt>
          </w:p>
        </w:tc>
        <w:tc>
          <w:tcPr>
            <w:tcW w:w="5138" w:type="dxa"/>
          </w:tcPr>
          <w:p w14:paraId="4031F995" w14:textId="23A57FC7" w:rsidR="00DE18E8" w:rsidRDefault="00DE18E8" w:rsidP="004224A9">
            <w:pPr>
              <w:pStyle w:val="Tabletext0"/>
              <w:rPr>
                <w:sz w:val="18"/>
                <w:szCs w:val="18"/>
              </w:rPr>
            </w:pPr>
            <w:r>
              <w:rPr>
                <w:sz w:val="18"/>
                <w:szCs w:val="18"/>
              </w:rPr>
              <w:t xml:space="preserve">Minor revisions approved by Deputy Secretary, DTF under delegated authority, as follows: </w:t>
            </w:r>
          </w:p>
          <w:p w14:paraId="6EC24628" w14:textId="1A4E800D" w:rsidR="004224A9" w:rsidRPr="00C20104" w:rsidRDefault="00E80230" w:rsidP="004224A9">
            <w:pPr>
              <w:pStyle w:val="Tabletext0"/>
              <w:rPr>
                <w:sz w:val="18"/>
                <w:szCs w:val="18"/>
              </w:rPr>
            </w:pPr>
            <w:r>
              <w:rPr>
                <w:sz w:val="18"/>
                <w:szCs w:val="18"/>
              </w:rPr>
              <w:t xml:space="preserve">References to ‘Minister for Finance’ updated to reflect administration of relevant sections of the FMA by the </w:t>
            </w:r>
            <w:r w:rsidDel="00644BBF">
              <w:rPr>
                <w:sz w:val="18"/>
                <w:szCs w:val="18"/>
              </w:rPr>
              <w:t>Assistant Treasurer</w:t>
            </w:r>
            <w:r>
              <w:rPr>
                <w:sz w:val="18"/>
                <w:szCs w:val="18"/>
              </w:rPr>
              <w:t xml:space="preserve"> from 29 November 2018</w:t>
            </w:r>
          </w:p>
        </w:tc>
      </w:tr>
      <w:tr w:rsidR="004224A9" w:rsidRPr="00C20104" w14:paraId="1253F3C7" w14:textId="77777777" w:rsidTr="000F12CC">
        <w:trPr>
          <w:cnfStyle w:val="000000100000" w:firstRow="0" w:lastRow="0" w:firstColumn="0" w:lastColumn="0" w:oddVBand="0" w:evenVBand="0" w:oddHBand="1" w:evenHBand="0" w:firstRowFirstColumn="0" w:firstRowLastColumn="0" w:lastRowFirstColumn="0" w:lastRowLastColumn="0"/>
        </w:trPr>
        <w:tc>
          <w:tcPr>
            <w:tcW w:w="2088" w:type="dxa"/>
          </w:tcPr>
          <w:p w14:paraId="5FEC0633" w14:textId="32E967DE" w:rsidR="004224A9" w:rsidRPr="00C20104" w:rsidRDefault="00DE18E8" w:rsidP="004224A9">
            <w:pPr>
              <w:pStyle w:val="Tabletext0"/>
              <w:rPr>
                <w:sz w:val="18"/>
                <w:szCs w:val="18"/>
              </w:rPr>
            </w:pPr>
            <w:r>
              <w:rPr>
                <w:sz w:val="18"/>
                <w:szCs w:val="18"/>
              </w:rPr>
              <w:t>Revisions to SDs 2.1, 2.3.1, 2.4.6, 2.5</w:t>
            </w:r>
            <w:r w:rsidR="000F12CC">
              <w:rPr>
                <w:sz w:val="18"/>
                <w:szCs w:val="18"/>
              </w:rPr>
              <w:t xml:space="preserve"> and </w:t>
            </w:r>
            <w:r>
              <w:rPr>
                <w:sz w:val="18"/>
                <w:szCs w:val="18"/>
              </w:rPr>
              <w:t>3.3</w:t>
            </w:r>
          </w:p>
        </w:tc>
        <w:tc>
          <w:tcPr>
            <w:tcW w:w="1980" w:type="dxa"/>
          </w:tcPr>
          <w:p w14:paraId="7CB6B6A1" w14:textId="5596584D" w:rsidR="004224A9" w:rsidRPr="00C20104" w:rsidRDefault="00B23FCD" w:rsidP="004224A9">
            <w:pPr>
              <w:pStyle w:val="Tabletext0"/>
              <w:rPr>
                <w:sz w:val="18"/>
                <w:szCs w:val="18"/>
              </w:rPr>
            </w:pPr>
            <w:sdt>
              <w:sdtPr>
                <w:rPr>
                  <w:sz w:val="18"/>
                  <w:szCs w:val="18"/>
                </w:rPr>
                <w:id w:val="1213842786"/>
                <w:placeholder>
                  <w:docPart w:val="D071E66C472B483A96A3CAA36F1E4C41"/>
                </w:placeholder>
                <w:date w:fullDate="2019-03-26T00:00:00Z">
                  <w:dateFormat w:val="d MMMM yyyy"/>
                  <w:lid w:val="en-AU"/>
                  <w:storeMappedDataAs w:val="dateTime"/>
                  <w:calendar w:val="gregorian"/>
                </w:date>
              </w:sdtPr>
              <w:sdtEndPr/>
              <w:sdtContent>
                <w:r w:rsidR="00021CAF">
                  <w:rPr>
                    <w:sz w:val="18"/>
                    <w:szCs w:val="18"/>
                  </w:rPr>
                  <w:t>26 March 2019</w:t>
                </w:r>
              </w:sdtContent>
            </w:sdt>
          </w:p>
        </w:tc>
        <w:tc>
          <w:tcPr>
            <w:tcW w:w="5138" w:type="dxa"/>
          </w:tcPr>
          <w:p w14:paraId="0889321B" w14:textId="4692DC04" w:rsidR="004224A9" w:rsidRPr="00C20104" w:rsidRDefault="00DE18E8" w:rsidP="004224A9">
            <w:pPr>
              <w:pStyle w:val="Tabletext0"/>
              <w:rPr>
                <w:sz w:val="18"/>
                <w:szCs w:val="18"/>
              </w:rPr>
            </w:pPr>
            <w:r>
              <w:rPr>
                <w:sz w:val="18"/>
                <w:szCs w:val="18"/>
              </w:rPr>
              <w:t>Provisions relating to Portfolio Department CFOs revised to incorporate implementation of Government policy</w:t>
            </w:r>
          </w:p>
        </w:tc>
      </w:tr>
      <w:tr w:rsidR="004224A9" w:rsidRPr="00C20104" w14:paraId="1F47E9F5" w14:textId="77777777" w:rsidTr="000F12CC">
        <w:tc>
          <w:tcPr>
            <w:tcW w:w="2088" w:type="dxa"/>
          </w:tcPr>
          <w:p w14:paraId="39BBD516" w14:textId="3863463B" w:rsidR="004224A9" w:rsidRPr="00C20104" w:rsidRDefault="004C0E22" w:rsidP="004224A9">
            <w:pPr>
              <w:pStyle w:val="Tabletext0"/>
              <w:rPr>
                <w:sz w:val="18"/>
                <w:szCs w:val="18"/>
              </w:rPr>
            </w:pPr>
            <w:bookmarkStart w:id="0" w:name="_Hlk108706976"/>
            <w:r>
              <w:rPr>
                <w:sz w:val="18"/>
                <w:szCs w:val="18"/>
              </w:rPr>
              <w:t xml:space="preserve">Revisions to SDs </w:t>
            </w:r>
            <w:r w:rsidR="00F62EDD">
              <w:rPr>
                <w:sz w:val="18"/>
                <w:szCs w:val="18"/>
              </w:rPr>
              <w:t>1.4, 2.5, 3.3, 4.1, 4.3</w:t>
            </w:r>
            <w:r w:rsidR="000F12CC">
              <w:rPr>
                <w:sz w:val="18"/>
                <w:szCs w:val="18"/>
              </w:rPr>
              <w:t xml:space="preserve"> and </w:t>
            </w:r>
            <w:r w:rsidR="00BC0931">
              <w:rPr>
                <w:sz w:val="18"/>
                <w:szCs w:val="18"/>
              </w:rPr>
              <w:t>5.2</w:t>
            </w:r>
          </w:p>
        </w:tc>
        <w:tc>
          <w:tcPr>
            <w:tcW w:w="1980" w:type="dxa"/>
          </w:tcPr>
          <w:p w14:paraId="75EA84E1" w14:textId="7033D79D" w:rsidR="004224A9" w:rsidRPr="00C20104" w:rsidRDefault="00B23FCD" w:rsidP="004224A9">
            <w:pPr>
              <w:pStyle w:val="Tabletext0"/>
              <w:rPr>
                <w:sz w:val="18"/>
                <w:szCs w:val="18"/>
              </w:rPr>
            </w:pPr>
            <w:sdt>
              <w:sdtPr>
                <w:rPr>
                  <w:sz w:val="18"/>
                  <w:szCs w:val="18"/>
                </w:rPr>
                <w:id w:val="-949781929"/>
                <w:placeholder>
                  <w:docPart w:val="C26DF447B41C484DA0423A7898CA242B"/>
                </w:placeholder>
                <w:date w:fullDate="2019-12-13T00:00:00Z">
                  <w:dateFormat w:val="d MMMM yyyy"/>
                  <w:lid w:val="en-AU"/>
                  <w:storeMappedDataAs w:val="dateTime"/>
                  <w:calendar w:val="gregorian"/>
                </w:date>
              </w:sdtPr>
              <w:sdtEndPr/>
              <w:sdtContent>
                <w:r w:rsidR="00021CAF">
                  <w:rPr>
                    <w:sz w:val="18"/>
                    <w:szCs w:val="18"/>
                  </w:rPr>
                  <w:t>13 December 2019</w:t>
                </w:r>
              </w:sdtContent>
            </w:sdt>
          </w:p>
        </w:tc>
        <w:tc>
          <w:tcPr>
            <w:tcW w:w="5138" w:type="dxa"/>
          </w:tcPr>
          <w:p w14:paraId="40F8AE6A" w14:textId="189C6406" w:rsidR="004224A9" w:rsidRPr="00C20104" w:rsidRDefault="004C0E22" w:rsidP="004224A9">
            <w:pPr>
              <w:pStyle w:val="Tabletext0"/>
              <w:rPr>
                <w:sz w:val="18"/>
                <w:szCs w:val="18"/>
              </w:rPr>
            </w:pPr>
            <w:r>
              <w:rPr>
                <w:sz w:val="18"/>
                <w:szCs w:val="18"/>
              </w:rPr>
              <w:t>Revisions to update and clarify operational requirements</w:t>
            </w:r>
            <w:r w:rsidR="00BC0931">
              <w:rPr>
                <w:sz w:val="18"/>
                <w:szCs w:val="18"/>
              </w:rPr>
              <w:t>,</w:t>
            </w:r>
            <w:r w:rsidR="00F62EDD">
              <w:rPr>
                <w:sz w:val="18"/>
                <w:szCs w:val="18"/>
              </w:rPr>
              <w:t xml:space="preserve"> and to remove spent provisions</w:t>
            </w:r>
          </w:p>
        </w:tc>
      </w:tr>
      <w:bookmarkEnd w:id="0"/>
      <w:tr w:rsidR="00B05FE7" w:rsidRPr="00C20104" w14:paraId="2518B7A4" w14:textId="77777777" w:rsidTr="000F12CC">
        <w:trPr>
          <w:cnfStyle w:val="000000100000" w:firstRow="0" w:lastRow="0" w:firstColumn="0" w:lastColumn="0" w:oddVBand="0" w:evenVBand="0" w:oddHBand="1" w:evenHBand="0" w:firstRowFirstColumn="0" w:firstRowLastColumn="0" w:lastRowFirstColumn="0" w:lastRowLastColumn="0"/>
        </w:trPr>
        <w:tc>
          <w:tcPr>
            <w:tcW w:w="2088" w:type="dxa"/>
          </w:tcPr>
          <w:p w14:paraId="6B7B5ED2" w14:textId="21B9AAFA" w:rsidR="00B05FE7" w:rsidRDefault="00B05FE7" w:rsidP="00B05FE7">
            <w:pPr>
              <w:pStyle w:val="Tabletext0"/>
              <w:rPr>
                <w:sz w:val="18"/>
                <w:szCs w:val="18"/>
              </w:rPr>
            </w:pPr>
            <w:r>
              <w:rPr>
                <w:sz w:val="18"/>
                <w:szCs w:val="18"/>
              </w:rPr>
              <w:t xml:space="preserve">Revisions to SDs </w:t>
            </w:r>
            <w:r w:rsidR="005F4CE8">
              <w:rPr>
                <w:sz w:val="18"/>
                <w:szCs w:val="18"/>
              </w:rPr>
              <w:t>1.2, 1.4, 1.5</w:t>
            </w:r>
            <w:r w:rsidR="00FD5404">
              <w:rPr>
                <w:sz w:val="18"/>
                <w:szCs w:val="18"/>
              </w:rPr>
              <w:t>,</w:t>
            </w:r>
            <w:r w:rsidR="005F4CE8">
              <w:rPr>
                <w:sz w:val="18"/>
                <w:szCs w:val="18"/>
              </w:rPr>
              <w:t xml:space="preserve"> </w:t>
            </w:r>
            <w:r>
              <w:rPr>
                <w:sz w:val="18"/>
                <w:szCs w:val="18"/>
              </w:rPr>
              <w:t>3.7</w:t>
            </w:r>
            <w:r w:rsidR="00FD5404">
              <w:rPr>
                <w:sz w:val="18"/>
                <w:szCs w:val="18"/>
              </w:rPr>
              <w:t>, 3.8, 4.3</w:t>
            </w:r>
            <w:r w:rsidR="000F12CC">
              <w:rPr>
                <w:sz w:val="18"/>
                <w:szCs w:val="18"/>
              </w:rPr>
              <w:t xml:space="preserve"> and </w:t>
            </w:r>
            <w:r w:rsidR="00FD5404">
              <w:rPr>
                <w:sz w:val="18"/>
                <w:szCs w:val="18"/>
              </w:rPr>
              <w:t>4.4</w:t>
            </w:r>
          </w:p>
        </w:tc>
        <w:tc>
          <w:tcPr>
            <w:tcW w:w="1980" w:type="dxa"/>
          </w:tcPr>
          <w:p w14:paraId="76F17DAB" w14:textId="098CBDBC" w:rsidR="00B05FE7" w:rsidRDefault="00B23FCD" w:rsidP="00B05FE7">
            <w:pPr>
              <w:pStyle w:val="Tabletext0"/>
              <w:rPr>
                <w:sz w:val="18"/>
                <w:szCs w:val="18"/>
              </w:rPr>
            </w:pPr>
            <w:sdt>
              <w:sdtPr>
                <w:rPr>
                  <w:sz w:val="18"/>
                  <w:szCs w:val="18"/>
                </w:rPr>
                <w:id w:val="-1557546895"/>
                <w:placeholder>
                  <w:docPart w:val="1F47340C3DEE41C8BC64253473D0E048"/>
                </w:placeholder>
                <w:date w:fullDate="2021-02-01T00:00:00Z">
                  <w:dateFormat w:val="d MMMM yyyy"/>
                  <w:lid w:val="en-AU"/>
                  <w:storeMappedDataAs w:val="dateTime"/>
                  <w:calendar w:val="gregorian"/>
                </w:date>
              </w:sdtPr>
              <w:sdtEndPr/>
              <w:sdtContent>
                <w:r w:rsidR="00021CAF">
                  <w:rPr>
                    <w:sz w:val="18"/>
                    <w:szCs w:val="18"/>
                  </w:rPr>
                  <w:t>1 February 2021</w:t>
                </w:r>
              </w:sdtContent>
            </w:sdt>
          </w:p>
        </w:tc>
        <w:tc>
          <w:tcPr>
            <w:tcW w:w="5138" w:type="dxa"/>
          </w:tcPr>
          <w:p w14:paraId="58111011" w14:textId="71057795" w:rsidR="00B05FE7" w:rsidRDefault="005F4CE8" w:rsidP="00B05FE7">
            <w:pPr>
              <w:pStyle w:val="Tabletext0"/>
              <w:rPr>
                <w:sz w:val="18"/>
                <w:szCs w:val="18"/>
              </w:rPr>
            </w:pPr>
            <w:r>
              <w:rPr>
                <w:sz w:val="18"/>
                <w:szCs w:val="18"/>
              </w:rPr>
              <w:t>Exten</w:t>
            </w:r>
            <w:r w:rsidR="00A22D10">
              <w:rPr>
                <w:sz w:val="18"/>
                <w:szCs w:val="18"/>
              </w:rPr>
              <w:t>d</w:t>
            </w:r>
            <w:r>
              <w:rPr>
                <w:sz w:val="18"/>
                <w:szCs w:val="18"/>
              </w:rPr>
              <w:t xml:space="preserve"> </w:t>
            </w:r>
            <w:r w:rsidR="00C32675">
              <w:rPr>
                <w:sz w:val="18"/>
                <w:szCs w:val="18"/>
              </w:rPr>
              <w:t>centralised banking arrangements to PNFCs and PFCs</w:t>
            </w:r>
          </w:p>
          <w:p w14:paraId="4503DFF5" w14:textId="0C2B6A64" w:rsidR="00FD5404" w:rsidRDefault="00FD5404" w:rsidP="00B05FE7">
            <w:pPr>
              <w:pStyle w:val="Tabletext0"/>
              <w:rPr>
                <w:sz w:val="18"/>
                <w:szCs w:val="18"/>
              </w:rPr>
            </w:pPr>
            <w:r>
              <w:rPr>
                <w:sz w:val="18"/>
                <w:szCs w:val="18"/>
              </w:rPr>
              <w:t xml:space="preserve">Replace Cost Recovery Guidelines </w:t>
            </w:r>
            <w:r w:rsidR="00A22D10">
              <w:rPr>
                <w:sz w:val="18"/>
                <w:szCs w:val="18"/>
              </w:rPr>
              <w:t>with</w:t>
            </w:r>
            <w:r>
              <w:rPr>
                <w:sz w:val="18"/>
                <w:szCs w:val="18"/>
              </w:rPr>
              <w:t xml:space="preserve"> Pricing for Value Guide</w:t>
            </w:r>
          </w:p>
          <w:p w14:paraId="296F122B" w14:textId="6EB653F9" w:rsidR="00FD5404" w:rsidRDefault="008679E2" w:rsidP="00BE67B4">
            <w:pPr>
              <w:pStyle w:val="Tabletext0"/>
              <w:rPr>
                <w:sz w:val="18"/>
                <w:szCs w:val="18"/>
              </w:rPr>
            </w:pPr>
            <w:r>
              <w:rPr>
                <w:sz w:val="18"/>
                <w:szCs w:val="18"/>
              </w:rPr>
              <w:t>Facilitate e</w:t>
            </w:r>
            <w:r w:rsidR="00FD5404">
              <w:rPr>
                <w:sz w:val="18"/>
                <w:szCs w:val="18"/>
              </w:rPr>
              <w:t>xten</w:t>
            </w:r>
            <w:r>
              <w:rPr>
                <w:sz w:val="18"/>
                <w:szCs w:val="18"/>
              </w:rPr>
              <w:t>s</w:t>
            </w:r>
            <w:r w:rsidR="00FD5404">
              <w:rPr>
                <w:sz w:val="18"/>
                <w:szCs w:val="18"/>
              </w:rPr>
              <w:t>ion of RMF to all entities with their own set of annual appropriations</w:t>
            </w:r>
            <w:r w:rsidR="00BE67B4">
              <w:rPr>
                <w:sz w:val="18"/>
                <w:szCs w:val="18"/>
              </w:rPr>
              <w:t>, and d</w:t>
            </w:r>
            <w:r w:rsidR="00FD5404">
              <w:rPr>
                <w:sz w:val="18"/>
                <w:szCs w:val="18"/>
              </w:rPr>
              <w:t>elet</w:t>
            </w:r>
            <w:r w:rsidR="00BE67B4">
              <w:rPr>
                <w:sz w:val="18"/>
                <w:szCs w:val="18"/>
              </w:rPr>
              <w:t>e</w:t>
            </w:r>
            <w:r w:rsidR="00FD5404">
              <w:rPr>
                <w:sz w:val="18"/>
                <w:szCs w:val="18"/>
              </w:rPr>
              <w:t xml:space="preserve"> </w:t>
            </w:r>
            <w:r w:rsidR="00FD5404" w:rsidRPr="005F4CE8">
              <w:rPr>
                <w:sz w:val="18"/>
                <w:szCs w:val="18"/>
              </w:rPr>
              <w:t>reference to FROF consequent</w:t>
            </w:r>
            <w:r w:rsidR="00FD5404">
              <w:rPr>
                <w:sz w:val="18"/>
                <w:szCs w:val="18"/>
              </w:rPr>
              <w:t xml:space="preserve"> on its absorption into RMF</w:t>
            </w:r>
          </w:p>
        </w:tc>
      </w:tr>
      <w:tr w:rsidR="00557079" w:rsidRPr="00C20104" w14:paraId="37C59443" w14:textId="77777777" w:rsidTr="008714AD">
        <w:tc>
          <w:tcPr>
            <w:tcW w:w="2088" w:type="dxa"/>
          </w:tcPr>
          <w:p w14:paraId="675B4CCE" w14:textId="3146309F" w:rsidR="00557079" w:rsidRPr="00C20104" w:rsidRDefault="00557079" w:rsidP="008714AD">
            <w:pPr>
              <w:pStyle w:val="Tabletext0"/>
              <w:rPr>
                <w:sz w:val="18"/>
                <w:szCs w:val="18"/>
              </w:rPr>
            </w:pPr>
            <w:r>
              <w:rPr>
                <w:sz w:val="18"/>
                <w:szCs w:val="18"/>
              </w:rPr>
              <w:t>Revisions to SDs 1.5 and 3.7.2</w:t>
            </w:r>
          </w:p>
        </w:tc>
        <w:tc>
          <w:tcPr>
            <w:tcW w:w="1980" w:type="dxa"/>
          </w:tcPr>
          <w:p w14:paraId="349E677C" w14:textId="208506B7" w:rsidR="00557079" w:rsidRPr="00C20104" w:rsidRDefault="00B23FCD" w:rsidP="008714AD">
            <w:pPr>
              <w:pStyle w:val="Tabletext0"/>
              <w:rPr>
                <w:sz w:val="18"/>
                <w:szCs w:val="18"/>
              </w:rPr>
            </w:pPr>
            <w:sdt>
              <w:sdtPr>
                <w:rPr>
                  <w:sz w:val="18"/>
                  <w:szCs w:val="18"/>
                </w:rPr>
                <w:id w:val="1599907529"/>
                <w:placeholder>
                  <w:docPart w:val="4850FCC098B140F5A5FAE9572E85391D"/>
                </w:placeholder>
                <w:date w:fullDate="2022-08-12T00:00:00Z">
                  <w:dateFormat w:val="d MMMM yyyy"/>
                  <w:lid w:val="en-AU"/>
                  <w:storeMappedDataAs w:val="dateTime"/>
                  <w:calendar w:val="gregorian"/>
                </w:date>
              </w:sdtPr>
              <w:sdtEndPr/>
              <w:sdtContent>
                <w:r w:rsidR="00AD6FFA">
                  <w:rPr>
                    <w:sz w:val="18"/>
                    <w:szCs w:val="18"/>
                  </w:rPr>
                  <w:t>12 August 2022</w:t>
                </w:r>
              </w:sdtContent>
            </w:sdt>
          </w:p>
        </w:tc>
        <w:tc>
          <w:tcPr>
            <w:tcW w:w="5138" w:type="dxa"/>
          </w:tcPr>
          <w:p w14:paraId="3BF4C20F" w14:textId="1E7DA09E" w:rsidR="00557079" w:rsidRPr="00C20104" w:rsidRDefault="00557079" w:rsidP="008714AD">
            <w:pPr>
              <w:pStyle w:val="Tabletext0"/>
              <w:rPr>
                <w:sz w:val="18"/>
                <w:szCs w:val="18"/>
              </w:rPr>
            </w:pPr>
            <w:r>
              <w:rPr>
                <w:sz w:val="18"/>
                <w:szCs w:val="18"/>
              </w:rPr>
              <w:t>Revisions to procedures for seeking exemptions from Central Banking System requirements</w:t>
            </w:r>
          </w:p>
        </w:tc>
      </w:tr>
      <w:tr w:rsidR="0081366F" w:rsidRPr="00C20104" w14:paraId="0AD3551D" w14:textId="77777777" w:rsidTr="008714AD">
        <w:trPr>
          <w:cnfStyle w:val="000000100000" w:firstRow="0" w:lastRow="0" w:firstColumn="0" w:lastColumn="0" w:oddVBand="0" w:evenVBand="0" w:oddHBand="1" w:evenHBand="0" w:firstRowFirstColumn="0" w:firstRowLastColumn="0" w:lastRowFirstColumn="0" w:lastRowLastColumn="0"/>
        </w:trPr>
        <w:tc>
          <w:tcPr>
            <w:tcW w:w="2088" w:type="dxa"/>
          </w:tcPr>
          <w:p w14:paraId="3F3037AA" w14:textId="1211AF8A" w:rsidR="0081366F" w:rsidRDefault="0081366F" w:rsidP="008714AD">
            <w:pPr>
              <w:pStyle w:val="Tabletext0"/>
              <w:rPr>
                <w:sz w:val="18"/>
                <w:szCs w:val="18"/>
              </w:rPr>
            </w:pPr>
            <w:r>
              <w:rPr>
                <w:sz w:val="18"/>
                <w:szCs w:val="18"/>
              </w:rPr>
              <w:t>Revisions t</w:t>
            </w:r>
            <w:r w:rsidR="00B96A05">
              <w:rPr>
                <w:sz w:val="18"/>
                <w:szCs w:val="18"/>
              </w:rPr>
              <w:t>o SDs 1.6, 2.5 and 3.3</w:t>
            </w:r>
          </w:p>
        </w:tc>
        <w:tc>
          <w:tcPr>
            <w:tcW w:w="1980" w:type="dxa"/>
          </w:tcPr>
          <w:p w14:paraId="37D449BA" w14:textId="1F20CF52" w:rsidR="0081366F" w:rsidRDefault="008F7E3B" w:rsidP="008714AD">
            <w:pPr>
              <w:pStyle w:val="Tabletext0"/>
              <w:rPr>
                <w:sz w:val="18"/>
                <w:szCs w:val="18"/>
              </w:rPr>
            </w:pPr>
            <w:r>
              <w:rPr>
                <w:sz w:val="18"/>
                <w:szCs w:val="18"/>
              </w:rPr>
              <w:t>28</w:t>
            </w:r>
            <w:r w:rsidR="00FD618C">
              <w:rPr>
                <w:sz w:val="18"/>
                <w:szCs w:val="18"/>
              </w:rPr>
              <w:t xml:space="preserve"> December 2022</w:t>
            </w:r>
          </w:p>
        </w:tc>
        <w:tc>
          <w:tcPr>
            <w:tcW w:w="5138" w:type="dxa"/>
          </w:tcPr>
          <w:p w14:paraId="661D3DA8" w14:textId="6E7AECE3" w:rsidR="0081366F" w:rsidRDefault="0081366F" w:rsidP="008714AD">
            <w:pPr>
              <w:pStyle w:val="Tabletext0"/>
              <w:rPr>
                <w:sz w:val="18"/>
                <w:szCs w:val="18"/>
              </w:rPr>
            </w:pPr>
            <w:r>
              <w:rPr>
                <w:sz w:val="18"/>
                <w:szCs w:val="18"/>
              </w:rPr>
              <w:t xml:space="preserve">Revisions to </w:t>
            </w:r>
            <w:r w:rsidR="00B96A05">
              <w:rPr>
                <w:sz w:val="18"/>
                <w:szCs w:val="18"/>
              </w:rPr>
              <w:t xml:space="preserve">insert definitions for Administrative Office Head and Administrative Offices, and to </w:t>
            </w:r>
            <w:r>
              <w:rPr>
                <w:sz w:val="18"/>
                <w:szCs w:val="18"/>
              </w:rPr>
              <w:t>clarify the ability of</w:t>
            </w:r>
            <w:r w:rsidR="00B96A05">
              <w:rPr>
                <w:sz w:val="18"/>
                <w:szCs w:val="18"/>
              </w:rPr>
              <w:t xml:space="preserve"> </w:t>
            </w:r>
            <w:r>
              <w:rPr>
                <w:sz w:val="18"/>
                <w:szCs w:val="18"/>
              </w:rPr>
              <w:t>Administrative Office</w:t>
            </w:r>
            <w:r w:rsidR="00136AE7">
              <w:rPr>
                <w:sz w:val="18"/>
                <w:szCs w:val="18"/>
              </w:rPr>
              <w:t xml:space="preserve"> Heads, executives and</w:t>
            </w:r>
            <w:r>
              <w:rPr>
                <w:sz w:val="18"/>
                <w:szCs w:val="18"/>
              </w:rPr>
              <w:t xml:space="preserve"> employees to receive delegations and financial authorisations</w:t>
            </w:r>
            <w:r w:rsidR="00B96A05">
              <w:rPr>
                <w:sz w:val="18"/>
                <w:szCs w:val="18"/>
              </w:rPr>
              <w:t>.</w:t>
            </w:r>
          </w:p>
        </w:tc>
      </w:tr>
      <w:tr w:rsidR="00077C11" w:rsidRPr="00C20104" w14:paraId="21F19512" w14:textId="77777777" w:rsidTr="008714AD">
        <w:tc>
          <w:tcPr>
            <w:tcW w:w="2088" w:type="dxa"/>
          </w:tcPr>
          <w:p w14:paraId="6CE63C3F" w14:textId="697E141C" w:rsidR="00077C11" w:rsidRDefault="00077C11" w:rsidP="008714AD">
            <w:pPr>
              <w:pStyle w:val="Tabletext0"/>
              <w:rPr>
                <w:sz w:val="18"/>
                <w:szCs w:val="18"/>
              </w:rPr>
            </w:pPr>
            <w:r>
              <w:rPr>
                <w:sz w:val="18"/>
                <w:szCs w:val="18"/>
              </w:rPr>
              <w:t>Revisions to SD 3.4</w:t>
            </w:r>
          </w:p>
        </w:tc>
        <w:tc>
          <w:tcPr>
            <w:tcW w:w="1980" w:type="dxa"/>
          </w:tcPr>
          <w:p w14:paraId="57A234C5" w14:textId="760DF0B0" w:rsidR="00077C11" w:rsidRDefault="003144E3" w:rsidP="008714AD">
            <w:pPr>
              <w:pStyle w:val="Tabletext0"/>
              <w:rPr>
                <w:sz w:val="18"/>
                <w:szCs w:val="18"/>
              </w:rPr>
            </w:pPr>
            <w:r>
              <w:rPr>
                <w:sz w:val="18"/>
                <w:szCs w:val="18"/>
              </w:rPr>
              <w:t>4</w:t>
            </w:r>
            <w:r w:rsidR="00077C11">
              <w:rPr>
                <w:sz w:val="18"/>
                <w:szCs w:val="18"/>
              </w:rPr>
              <w:t xml:space="preserve"> September 2023</w:t>
            </w:r>
          </w:p>
        </w:tc>
        <w:tc>
          <w:tcPr>
            <w:tcW w:w="5138" w:type="dxa"/>
          </w:tcPr>
          <w:p w14:paraId="04CF5B63" w14:textId="12C34765" w:rsidR="00077C11" w:rsidRPr="00077C11" w:rsidRDefault="00077C11" w:rsidP="008714AD">
            <w:pPr>
              <w:pStyle w:val="Tabletext0"/>
              <w:rPr>
                <w:sz w:val="18"/>
                <w:szCs w:val="18"/>
              </w:rPr>
            </w:pPr>
            <w:r>
              <w:rPr>
                <w:sz w:val="18"/>
                <w:szCs w:val="18"/>
              </w:rPr>
              <w:t>Revisions to remove references to the Cost Recovery Guidelines.</w:t>
            </w:r>
          </w:p>
        </w:tc>
      </w:tr>
      <w:tr w:rsidR="0004166E" w:rsidRPr="00C20104" w14:paraId="0CD57894" w14:textId="77777777" w:rsidTr="008714AD">
        <w:trPr>
          <w:cnfStyle w:val="000000100000" w:firstRow="0" w:lastRow="0" w:firstColumn="0" w:lastColumn="0" w:oddVBand="0" w:evenVBand="0" w:oddHBand="1" w:evenHBand="0" w:firstRowFirstColumn="0" w:firstRowLastColumn="0" w:lastRowFirstColumn="0" w:lastRowLastColumn="0"/>
        </w:trPr>
        <w:tc>
          <w:tcPr>
            <w:tcW w:w="2088" w:type="dxa"/>
          </w:tcPr>
          <w:p w14:paraId="2E9202CD" w14:textId="6C97C6A7" w:rsidR="0004166E" w:rsidRDefault="0004166E" w:rsidP="008714AD">
            <w:pPr>
              <w:pStyle w:val="Tabletext0"/>
              <w:rPr>
                <w:sz w:val="18"/>
                <w:szCs w:val="18"/>
              </w:rPr>
            </w:pPr>
            <w:r>
              <w:rPr>
                <w:sz w:val="18"/>
                <w:szCs w:val="18"/>
              </w:rPr>
              <w:t>New SD 4.2.5</w:t>
            </w:r>
          </w:p>
        </w:tc>
        <w:tc>
          <w:tcPr>
            <w:tcW w:w="1980" w:type="dxa"/>
          </w:tcPr>
          <w:p w14:paraId="32824798" w14:textId="5A596E5A" w:rsidR="0004166E" w:rsidRDefault="00644BBF" w:rsidP="008714AD">
            <w:pPr>
              <w:pStyle w:val="Tabletext0"/>
              <w:rPr>
                <w:sz w:val="18"/>
                <w:szCs w:val="18"/>
              </w:rPr>
            </w:pPr>
            <w:r>
              <w:rPr>
                <w:sz w:val="18"/>
                <w:szCs w:val="18"/>
              </w:rPr>
              <w:t>October</w:t>
            </w:r>
            <w:r w:rsidR="0004166E">
              <w:rPr>
                <w:sz w:val="18"/>
                <w:szCs w:val="18"/>
              </w:rPr>
              <w:t xml:space="preserve"> 2025</w:t>
            </w:r>
          </w:p>
        </w:tc>
        <w:tc>
          <w:tcPr>
            <w:tcW w:w="5138" w:type="dxa"/>
          </w:tcPr>
          <w:p w14:paraId="4B0152E2" w14:textId="4BE0A3B7" w:rsidR="0004166E" w:rsidRPr="00644BBF" w:rsidRDefault="0004166E" w:rsidP="008714AD">
            <w:pPr>
              <w:pStyle w:val="Tabletext0"/>
              <w:rPr>
                <w:sz w:val="18"/>
                <w:szCs w:val="18"/>
              </w:rPr>
            </w:pPr>
            <w:r w:rsidRPr="00644BBF">
              <w:rPr>
                <w:sz w:val="18"/>
                <w:szCs w:val="18"/>
              </w:rPr>
              <w:t>Incorporating references to the Victorian Government Landholding Policy and Guidelines</w:t>
            </w:r>
          </w:p>
        </w:tc>
      </w:tr>
      <w:tr w:rsidR="00644BBF" w:rsidRPr="00C20104" w14:paraId="53D0C815" w14:textId="77777777" w:rsidTr="008714AD">
        <w:tc>
          <w:tcPr>
            <w:tcW w:w="2088" w:type="dxa"/>
          </w:tcPr>
          <w:p w14:paraId="0C82DEE9" w14:textId="7B7F72D4" w:rsidR="00644BBF" w:rsidRDefault="00644BBF" w:rsidP="008714AD">
            <w:pPr>
              <w:pStyle w:val="Tabletext0"/>
              <w:rPr>
                <w:sz w:val="18"/>
                <w:szCs w:val="18"/>
              </w:rPr>
            </w:pPr>
            <w:r>
              <w:rPr>
                <w:sz w:val="18"/>
                <w:szCs w:val="18"/>
              </w:rPr>
              <w:t>Various</w:t>
            </w:r>
          </w:p>
        </w:tc>
        <w:tc>
          <w:tcPr>
            <w:tcW w:w="1980" w:type="dxa"/>
          </w:tcPr>
          <w:p w14:paraId="13AE5608" w14:textId="1FD98980" w:rsidR="00644BBF" w:rsidRDefault="00644BBF" w:rsidP="008714AD">
            <w:pPr>
              <w:pStyle w:val="Tabletext0"/>
              <w:rPr>
                <w:sz w:val="18"/>
                <w:szCs w:val="18"/>
              </w:rPr>
            </w:pPr>
            <w:r>
              <w:rPr>
                <w:sz w:val="18"/>
                <w:szCs w:val="18"/>
              </w:rPr>
              <w:t>October 2025</w:t>
            </w:r>
          </w:p>
        </w:tc>
        <w:tc>
          <w:tcPr>
            <w:tcW w:w="5138" w:type="dxa"/>
          </w:tcPr>
          <w:p w14:paraId="22272C07" w14:textId="772A97F2" w:rsidR="00644BBF" w:rsidRPr="00445AD5" w:rsidRDefault="00644BBF" w:rsidP="008714AD">
            <w:pPr>
              <w:pStyle w:val="Tabletext0"/>
              <w:rPr>
                <w:sz w:val="18"/>
                <w:szCs w:val="18"/>
              </w:rPr>
            </w:pPr>
            <w:r>
              <w:rPr>
                <w:sz w:val="18"/>
                <w:szCs w:val="18"/>
              </w:rPr>
              <w:t>References to ‘Assistant Treasurer’ updated to reflect administration of relevant sections of the FMA by the Minister for Finance from 19 December 2024.</w:t>
            </w:r>
          </w:p>
        </w:tc>
      </w:tr>
    </w:tbl>
    <w:p w14:paraId="32B60463" w14:textId="335B4C17" w:rsidR="00C7336F" w:rsidRPr="00C20104" w:rsidRDefault="00644BBF" w:rsidP="006C4320">
      <w:r>
        <w:t xml:space="preserve"> </w:t>
      </w:r>
    </w:p>
    <w:p w14:paraId="0BD30BAE" w14:textId="77777777" w:rsidR="006C4320" w:rsidRPr="00C20104" w:rsidRDefault="006C4320" w:rsidP="00C7336F">
      <w:pPr>
        <w:pStyle w:val="Spacer"/>
      </w:pPr>
    </w:p>
    <w:p w14:paraId="3A73D127" w14:textId="77777777" w:rsidR="00C7336F" w:rsidRPr="00C20104" w:rsidRDefault="00C7336F" w:rsidP="00C7336F">
      <w:pPr>
        <w:pStyle w:val="Spacer"/>
        <w:sectPr w:rsidR="00C7336F" w:rsidRPr="00C20104" w:rsidSect="004F733A">
          <w:footerReference w:type="even" r:id="rId25"/>
          <w:footerReference w:type="default" r:id="rId26"/>
          <w:type w:val="continuous"/>
          <w:pgSz w:w="11906" w:h="16838"/>
          <w:pgMar w:top="1582" w:right="1412" w:bottom="1418" w:left="1412" w:header="459" w:footer="289" w:gutter="0"/>
          <w:pgNumType w:fmt="lowerRoman" w:start="1"/>
          <w:cols w:space="708"/>
          <w:vAlign w:val="center"/>
          <w:docGrid w:linePitch="360"/>
        </w:sectPr>
      </w:pPr>
    </w:p>
    <w:p w14:paraId="082B8ED4" w14:textId="77777777" w:rsidR="000319EF" w:rsidRPr="00C20104" w:rsidRDefault="00BE7BBE" w:rsidP="0086160E">
      <w:pPr>
        <w:pStyle w:val="Heading1NoNum"/>
        <w:spacing w:after="720"/>
      </w:pPr>
      <w:bookmarkStart w:id="1" w:name="_Toc440449854"/>
      <w:bookmarkStart w:id="2" w:name="_Toc520367130"/>
      <w:bookmarkStart w:id="3" w:name="_Toc4578704"/>
      <w:bookmarkStart w:id="4" w:name="_Toc44487991"/>
      <w:bookmarkStart w:id="5" w:name="_Toc201644914"/>
      <w:r w:rsidRPr="00C20104">
        <w:lastRenderedPageBreak/>
        <w:t>Introduction</w:t>
      </w:r>
      <w:r w:rsidR="00FE3FFF" w:rsidRPr="00C20104">
        <w:rPr>
          <w:rStyle w:val="FootnoteReference"/>
        </w:rPr>
        <w:footnoteReference w:id="2"/>
      </w:r>
      <w:bookmarkEnd w:id="1"/>
      <w:bookmarkEnd w:id="2"/>
      <w:bookmarkEnd w:id="3"/>
      <w:bookmarkEnd w:id="4"/>
      <w:bookmarkEnd w:id="5"/>
    </w:p>
    <w:p w14:paraId="0A12FD56" w14:textId="77777777" w:rsidR="00BE7BBE" w:rsidRPr="00C20104" w:rsidRDefault="00BE7BBE" w:rsidP="00BE7BBE">
      <w:pPr>
        <w:pStyle w:val="Heading2NoNum"/>
      </w:pPr>
      <w:bookmarkStart w:id="6" w:name="_Toc440449855"/>
      <w:bookmarkStart w:id="7" w:name="_Toc520367131"/>
      <w:bookmarkStart w:id="8" w:name="_Toc4578705"/>
      <w:bookmarkStart w:id="9" w:name="_Toc44487992"/>
      <w:bookmarkStart w:id="10" w:name="_Toc201644915"/>
      <w:r w:rsidRPr="00C20104">
        <w:t>Background</w:t>
      </w:r>
      <w:bookmarkEnd w:id="6"/>
      <w:bookmarkEnd w:id="7"/>
      <w:bookmarkEnd w:id="8"/>
      <w:bookmarkEnd w:id="9"/>
      <w:bookmarkEnd w:id="10"/>
    </w:p>
    <w:p w14:paraId="158D8710" w14:textId="4789D128" w:rsidR="00BE7BBE" w:rsidRPr="00C20104" w:rsidRDefault="00BE7BBE" w:rsidP="00BE7BBE">
      <w:pPr>
        <w:rPr>
          <w:color w:val="000000"/>
        </w:rPr>
      </w:pPr>
      <w:r w:rsidRPr="00C20104">
        <w:rPr>
          <w:color w:val="000000"/>
        </w:rPr>
        <w:t>These Standing Directions are issued by the Minister for Finance under</w:t>
      </w:r>
      <w:r w:rsidR="00AD4784" w:rsidRPr="00C20104">
        <w:rPr>
          <w:color w:val="000000"/>
        </w:rPr>
        <w:t xml:space="preserve"> section 8 of</w:t>
      </w:r>
      <w:r w:rsidRPr="00C20104">
        <w:rPr>
          <w:color w:val="000000"/>
        </w:rPr>
        <w:t xml:space="preserve"> the </w:t>
      </w:r>
      <w:r w:rsidRPr="00C20104">
        <w:rPr>
          <w:i/>
          <w:color w:val="000000"/>
        </w:rPr>
        <w:t xml:space="preserve">Financial Management Act 1994 </w:t>
      </w:r>
      <w:r w:rsidRPr="00C20104">
        <w:rPr>
          <w:color w:val="000000"/>
        </w:rPr>
        <w:t>(FMA</w:t>
      </w:r>
      <w:r w:rsidR="00137DCF" w:rsidRPr="00C20104">
        <w:rPr>
          <w:color w:val="000000"/>
        </w:rPr>
        <w:t>)</w:t>
      </w:r>
      <w:r w:rsidRPr="00C20104">
        <w:rPr>
          <w:color w:val="000000"/>
        </w:rPr>
        <w:t xml:space="preserve">. They specify </w:t>
      </w:r>
      <w:r w:rsidR="00625A37" w:rsidRPr="00C20104">
        <w:rPr>
          <w:color w:val="000000"/>
        </w:rPr>
        <w:t>p</w:t>
      </w:r>
      <w:r w:rsidRPr="00C20104">
        <w:rPr>
          <w:color w:val="000000"/>
        </w:rPr>
        <w:t xml:space="preserve">ublic </w:t>
      </w:r>
      <w:r w:rsidR="00625A37" w:rsidRPr="00C20104">
        <w:rPr>
          <w:color w:val="000000"/>
        </w:rPr>
        <w:t>s</w:t>
      </w:r>
      <w:r w:rsidRPr="00C20104">
        <w:rPr>
          <w:color w:val="000000"/>
        </w:rPr>
        <w:t xml:space="preserve">ector </w:t>
      </w:r>
      <w:r w:rsidR="00625A37" w:rsidRPr="00C20104">
        <w:rPr>
          <w:color w:val="000000"/>
        </w:rPr>
        <w:t>a</w:t>
      </w:r>
      <w:r w:rsidRPr="00C20104">
        <w:rPr>
          <w:color w:val="000000"/>
        </w:rPr>
        <w:t>gency responsibilities to achieve a high standard of public financial management and accountability.</w:t>
      </w:r>
    </w:p>
    <w:p w14:paraId="71833AD7" w14:textId="77777777" w:rsidR="00BE7BBE" w:rsidRPr="00C20104" w:rsidRDefault="00BE7BBE" w:rsidP="00BE7BBE">
      <w:r w:rsidRPr="00C20104">
        <w:rPr>
          <w:color w:val="000000"/>
        </w:rPr>
        <w:t xml:space="preserve">In Victoria, the procedures and requirements for using public resources </w:t>
      </w:r>
      <w:r w:rsidRPr="00C20104">
        <w:t>are set out in a series of statutes, which are supported by subordinate instruments such as regulations, directions, and instructions.</w:t>
      </w:r>
    </w:p>
    <w:p w14:paraId="1BE191BB" w14:textId="24FC0AF1" w:rsidR="0006071F" w:rsidRPr="0006071F" w:rsidRDefault="00BE7BBE" w:rsidP="0006071F">
      <w:pPr>
        <w:rPr>
          <w:b/>
          <w:bCs/>
          <w:sz w:val="20"/>
          <w:szCs w:val="20"/>
        </w:rPr>
      </w:pPr>
      <w:r w:rsidRPr="00C20104">
        <w:t xml:space="preserve">The primary source of authority for the collection and use of public resources is the </w:t>
      </w:r>
      <w:r w:rsidRPr="00C20104">
        <w:rPr>
          <w:i/>
        </w:rPr>
        <w:t>Constitution Act 1975</w:t>
      </w:r>
      <w:r w:rsidRPr="00C20104">
        <w:t>, supported by the FMA</w:t>
      </w:r>
      <w:r w:rsidR="00625A37" w:rsidRPr="00C20104">
        <w:t>,</w:t>
      </w:r>
      <w:r w:rsidRPr="00C20104">
        <w:t xml:space="preserve"> the </w:t>
      </w:r>
      <w:r w:rsidRPr="00C20104">
        <w:rPr>
          <w:i/>
        </w:rPr>
        <w:t>Audit Act 1994</w:t>
      </w:r>
      <w:r w:rsidRPr="00C20104">
        <w:t xml:space="preserve"> and the </w:t>
      </w:r>
      <w:r w:rsidRPr="00C20104">
        <w:rPr>
          <w:i/>
        </w:rPr>
        <w:t>Public Administration Act 2004</w:t>
      </w:r>
      <w:r w:rsidRPr="00C20104">
        <w:t xml:space="preserve">. </w:t>
      </w:r>
    </w:p>
    <w:p w14:paraId="527535A0" w14:textId="414D0C6B" w:rsidR="00BE7BBE" w:rsidRPr="00C20104" w:rsidRDefault="00BE7BBE" w:rsidP="00BE7BBE">
      <w:r w:rsidRPr="00C20104">
        <w:t>These Acts and the supporting instruments made under them hold Agencies accountable for the use of the resources provided to them.</w:t>
      </w:r>
    </w:p>
    <w:p w14:paraId="75972E23" w14:textId="77777777" w:rsidR="00BE7BBE" w:rsidRPr="00C20104" w:rsidRDefault="00BE7BBE" w:rsidP="00BE7BBE">
      <w:pPr>
        <w:pStyle w:val="Heading2NoNum"/>
      </w:pPr>
      <w:bookmarkStart w:id="11" w:name="_Toc440449856"/>
      <w:bookmarkStart w:id="12" w:name="_Toc520367132"/>
      <w:bookmarkStart w:id="13" w:name="_Toc4578706"/>
      <w:bookmarkStart w:id="14" w:name="_Toc44487993"/>
      <w:bookmarkStart w:id="15" w:name="_Toc201644916"/>
      <w:r w:rsidRPr="00C20104">
        <w:t>Victoria</w:t>
      </w:r>
      <w:r w:rsidR="009C3D39" w:rsidRPr="00C20104">
        <w:t>’</w:t>
      </w:r>
      <w:r w:rsidRPr="00C20104">
        <w:t>s Financial Management Framework</w:t>
      </w:r>
      <w:bookmarkEnd w:id="11"/>
      <w:bookmarkEnd w:id="12"/>
      <w:bookmarkEnd w:id="13"/>
      <w:bookmarkEnd w:id="14"/>
      <w:bookmarkEnd w:id="15"/>
    </w:p>
    <w:p w14:paraId="43D1EDF3" w14:textId="02625CA6" w:rsidR="00BE7BBE" w:rsidRPr="00C20104" w:rsidRDefault="00BE7BBE" w:rsidP="00BE7BBE">
      <w:r w:rsidRPr="00C20104">
        <w:t>Each Agency is accountable to its Responsible Minister for its own financial management and reporting on the resources it uses.</w:t>
      </w:r>
    </w:p>
    <w:p w14:paraId="67A25938" w14:textId="1EC15CCE" w:rsidR="00BE7BBE" w:rsidRPr="00C20104" w:rsidRDefault="00BE7BBE" w:rsidP="00BE7BBE">
      <w:r w:rsidRPr="00C20104">
        <w:t>The Department of Treasury and Finance (</w:t>
      </w:r>
      <w:r w:rsidR="00E26A0E" w:rsidRPr="00C20104">
        <w:t>‘</w:t>
      </w:r>
      <w:r w:rsidRPr="00C20104">
        <w:t>DTF</w:t>
      </w:r>
      <w:r w:rsidR="00E26A0E" w:rsidRPr="00C20104">
        <w:t>’</w:t>
      </w:r>
      <w:r w:rsidRPr="00C20104">
        <w:t xml:space="preserve">) is responsible for supporting the Treasurer and the </w:t>
      </w:r>
      <w:r w:rsidR="00644BBF">
        <w:t>Minister for Finance</w:t>
      </w:r>
      <w:r w:rsidRPr="00C20104">
        <w:t xml:space="preserve"> in discharging their accountability to Parliament for the overall financial management performance of the State and the Government</w:t>
      </w:r>
      <w:r w:rsidR="009C3D39" w:rsidRPr="00C20104">
        <w:t>’</w:t>
      </w:r>
      <w:r w:rsidRPr="00C20104">
        <w:t>s obligations under the FMA.</w:t>
      </w:r>
    </w:p>
    <w:p w14:paraId="5A45A04B" w14:textId="77777777" w:rsidR="00BE7BBE" w:rsidRPr="00C20104" w:rsidRDefault="00BE7BBE" w:rsidP="00D82D06">
      <w:pPr>
        <w:keepLines w:val="0"/>
      </w:pPr>
      <w:r w:rsidRPr="00C20104">
        <w:t>The FMA sets the financial management accountability, reporting and financial administration obligations of the Government and the</w:t>
      </w:r>
      <w:r w:rsidR="00137DCF" w:rsidRPr="00C20104">
        <w:t xml:space="preserve"> Victorian</w:t>
      </w:r>
      <w:r w:rsidRPr="00C20104">
        <w:t xml:space="preserve"> public sector. </w:t>
      </w:r>
    </w:p>
    <w:p w14:paraId="3C234D1D" w14:textId="77777777" w:rsidR="00BE7BBE" w:rsidRPr="00C20104" w:rsidRDefault="00BE7BBE" w:rsidP="00D82D06">
      <w:pPr>
        <w:keepLines w:val="0"/>
      </w:pPr>
      <w:r w:rsidRPr="00C20104">
        <w:t>The diagram below sets out the financial management framework hierarchy.</w:t>
      </w:r>
    </w:p>
    <w:p w14:paraId="315232A5" w14:textId="77777777" w:rsidR="00BE7BBE" w:rsidRPr="00C20104" w:rsidRDefault="004279C6" w:rsidP="00D82D06">
      <w:pPr>
        <w:keepLines w:val="0"/>
      </w:pPr>
      <w:r w:rsidRPr="00C20104">
        <w:rPr>
          <w:noProof/>
        </w:rPr>
        <w:drawing>
          <wp:inline distT="0" distB="0" distL="0" distR="0" wp14:anchorId="088DFCB5" wp14:editId="4A246C6B">
            <wp:extent cx="5267325" cy="28992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7">
                      <a:extLst>
                        <a:ext uri="{28A0092B-C50C-407E-A947-70E740481C1C}">
                          <a14:useLocalDpi xmlns:a14="http://schemas.microsoft.com/office/drawing/2010/main" val="0"/>
                        </a:ext>
                      </a:extLst>
                    </a:blip>
                    <a:stretch>
                      <a:fillRect/>
                    </a:stretch>
                  </pic:blipFill>
                  <pic:spPr>
                    <a:xfrm>
                      <a:off x="0" y="0"/>
                      <a:ext cx="5272598" cy="2902134"/>
                    </a:xfrm>
                    <a:prstGeom prst="rect">
                      <a:avLst/>
                    </a:prstGeom>
                  </pic:spPr>
                </pic:pic>
              </a:graphicData>
            </a:graphic>
          </wp:inline>
        </w:drawing>
      </w:r>
    </w:p>
    <w:p w14:paraId="3EAC9AA5" w14:textId="77777777" w:rsidR="00BE7BBE" w:rsidRPr="00C20104" w:rsidRDefault="00BE7BBE" w:rsidP="00D82D06">
      <w:pPr>
        <w:keepLines w:val="0"/>
      </w:pPr>
      <w:r w:rsidRPr="00C20104">
        <w:t>The obligations in the FMA are supported by:</w:t>
      </w:r>
    </w:p>
    <w:p w14:paraId="7EB57824" w14:textId="476C43CA" w:rsidR="00BE7BBE" w:rsidRPr="00C20104" w:rsidRDefault="00BE7BBE" w:rsidP="00D82D06">
      <w:pPr>
        <w:pStyle w:val="Bullet1"/>
        <w:keepLines w:val="0"/>
      </w:pPr>
      <w:r w:rsidRPr="00C20104">
        <w:lastRenderedPageBreak/>
        <w:t xml:space="preserve">the </w:t>
      </w:r>
      <w:r w:rsidRPr="00C20104">
        <w:rPr>
          <w:i/>
        </w:rPr>
        <w:t>Financial Management Regulations 2014</w:t>
      </w:r>
      <w:r w:rsidRPr="00C20104">
        <w:t xml:space="preserve"> made under</w:t>
      </w:r>
      <w:r w:rsidR="00BC09A7" w:rsidRPr="00C20104">
        <w:t xml:space="preserve"> section 59 of</w:t>
      </w:r>
      <w:r w:rsidRPr="00C20104">
        <w:t xml:space="preserve"> the FMA, establishing further financial administration requirements for </w:t>
      </w:r>
      <w:r w:rsidR="00BC09A7" w:rsidRPr="00C20104">
        <w:t>government</w:t>
      </w:r>
      <w:r w:rsidRPr="00C20104">
        <w:t>;</w:t>
      </w:r>
    </w:p>
    <w:p w14:paraId="12CEF2DE" w14:textId="4B375EE5" w:rsidR="00BE7BBE" w:rsidRPr="00C20104" w:rsidRDefault="00BC09A7" w:rsidP="00434F66">
      <w:pPr>
        <w:pStyle w:val="Bullet1"/>
      </w:pPr>
      <w:r w:rsidRPr="00C20104">
        <w:t xml:space="preserve">these </w:t>
      </w:r>
      <w:r w:rsidR="00BE7BBE" w:rsidRPr="00C20104">
        <w:t>Standing Directions under</w:t>
      </w:r>
      <w:r w:rsidRPr="00C20104">
        <w:t xml:space="preserve"> section 8 of</w:t>
      </w:r>
      <w:r w:rsidR="00BE7BBE" w:rsidRPr="00C20104">
        <w:t xml:space="preserve"> the FMA, establishing standards for financial management accountability, governance,</w:t>
      </w:r>
      <w:r w:rsidR="00674FD6" w:rsidRPr="00C20104">
        <w:t xml:space="preserve"> performance, sustainability,</w:t>
      </w:r>
      <w:r w:rsidR="00BE7BBE" w:rsidRPr="00C20104">
        <w:t xml:space="preserve"> reporting and practice for Agencies</w:t>
      </w:r>
      <w:r w:rsidR="005E1798" w:rsidRPr="00C20104">
        <w:t>;</w:t>
      </w:r>
    </w:p>
    <w:p w14:paraId="2847F6CE" w14:textId="13A68603" w:rsidR="005E1798" w:rsidRPr="00C20104" w:rsidRDefault="005E1798" w:rsidP="00434F66">
      <w:pPr>
        <w:pStyle w:val="Bullet1"/>
      </w:pPr>
      <w:r w:rsidRPr="00C20104">
        <w:t xml:space="preserve">the Instructions made by the DTF Deputy Secretary under a delegation </w:t>
      </w:r>
      <w:r w:rsidR="007543D7" w:rsidRPr="00C45C6A">
        <w:t>made under</w:t>
      </w:r>
      <w:r w:rsidR="007543D7" w:rsidRPr="00F72426">
        <w:rPr>
          <w:highlight w:val="yellow"/>
        </w:rPr>
        <w:t xml:space="preserve"> </w:t>
      </w:r>
      <w:r w:rsidR="007543D7" w:rsidRPr="00C45C6A">
        <w:t xml:space="preserve">section 7 </w:t>
      </w:r>
      <w:r w:rsidRPr="00C45C6A">
        <w:t>of</w:t>
      </w:r>
      <w:r w:rsidRPr="00C20104">
        <w:t xml:space="preserve"> the Minister for Finance’s power</w:t>
      </w:r>
      <w:r w:rsidR="00C45C6A">
        <w:t xml:space="preserve"> </w:t>
      </w:r>
      <w:r w:rsidR="007543D7" w:rsidRPr="00C45C6A">
        <w:t>under section 8 of the FMA</w:t>
      </w:r>
      <w:r w:rsidRPr="00C20104">
        <w:t>. The Instructions are linked to specific Directions through corresponding numbering and provide more detailed mandatory requirements, in specific areas of risk; and</w:t>
      </w:r>
    </w:p>
    <w:p w14:paraId="6BD4139A" w14:textId="3B2D8A3A" w:rsidR="005F400D" w:rsidRPr="00C20104" w:rsidRDefault="00BC09A7" w:rsidP="00434F66">
      <w:pPr>
        <w:pStyle w:val="Bullet1"/>
      </w:pPr>
      <w:r w:rsidRPr="00C20104">
        <w:t xml:space="preserve">the </w:t>
      </w:r>
      <w:r w:rsidR="00BE7BBE" w:rsidRPr="00C20104">
        <w:t>Financial Reporting Directions</w:t>
      </w:r>
      <w:r w:rsidR="00674FD6" w:rsidRPr="00C20104">
        <w:t xml:space="preserve"> made by the </w:t>
      </w:r>
      <w:r w:rsidR="008A4A00" w:rsidRPr="00C20104">
        <w:t xml:space="preserve">DTF Deputy Secretary </w:t>
      </w:r>
      <w:r w:rsidR="008A4A00" w:rsidRPr="008A4A00">
        <w:t xml:space="preserve">under a delegation of the </w:t>
      </w:r>
      <w:r w:rsidR="00674FD6" w:rsidRPr="00C20104">
        <w:t>Minister for Finance</w:t>
      </w:r>
      <w:r w:rsidR="008A4A00">
        <w:t>’s</w:t>
      </w:r>
      <w:r w:rsidR="00B3390B">
        <w:t xml:space="preserve"> </w:t>
      </w:r>
      <w:r w:rsidR="008A4A00">
        <w:t>power</w:t>
      </w:r>
      <w:r w:rsidR="00674FD6" w:rsidRPr="00C20104">
        <w:t>.</w:t>
      </w:r>
      <w:r w:rsidR="00BE7BBE" w:rsidRPr="00C20104">
        <w:t xml:space="preserve"> </w:t>
      </w:r>
      <w:r w:rsidR="00674FD6" w:rsidRPr="00C20104">
        <w:t xml:space="preserve">These </w:t>
      </w:r>
      <w:r w:rsidR="00BE7BBE" w:rsidRPr="00C20104">
        <w:t xml:space="preserve">mandate financial reporting requirements to ensure consistent application of accounting treatment across the Victorian public service. </w:t>
      </w:r>
      <w:r w:rsidR="00B77357" w:rsidRPr="00C20104">
        <w:t xml:space="preserve">Financial Reporting Directions </w:t>
      </w:r>
      <w:r w:rsidR="00BE7BBE" w:rsidRPr="00C20104">
        <w:t>may also impose other government non</w:t>
      </w:r>
      <w:r w:rsidR="00C5416F" w:rsidRPr="00C20104">
        <w:noBreakHyphen/>
      </w:r>
      <w:r w:rsidR="00BE7BBE" w:rsidRPr="00C20104">
        <w:t>financial policy and disclosure requirements.</w:t>
      </w:r>
    </w:p>
    <w:p w14:paraId="4200E1D2" w14:textId="77777777" w:rsidR="008B7A42" w:rsidRPr="00C20104" w:rsidRDefault="008B7A42" w:rsidP="004A2F83">
      <w:pPr>
        <w:pStyle w:val="Heading2NoNum"/>
      </w:pPr>
      <w:bookmarkStart w:id="16" w:name="_Toc440449857"/>
      <w:bookmarkStart w:id="17" w:name="_Toc520367133"/>
      <w:bookmarkStart w:id="18" w:name="_Toc4578707"/>
      <w:bookmarkStart w:id="19" w:name="_Toc44487994"/>
      <w:bookmarkStart w:id="20" w:name="_Toc201644917"/>
      <w:r w:rsidRPr="00C20104">
        <w:t>Summary of the Directions</w:t>
      </w:r>
      <w:bookmarkEnd w:id="16"/>
      <w:bookmarkEnd w:id="17"/>
      <w:bookmarkEnd w:id="18"/>
      <w:bookmarkEnd w:id="19"/>
      <w:bookmarkEnd w:id="20"/>
    </w:p>
    <w:p w14:paraId="36E41E44" w14:textId="77777777" w:rsidR="00FD47B4" w:rsidRPr="00C20104" w:rsidRDefault="00FD47B4" w:rsidP="00FD47B4">
      <w:r w:rsidRPr="00C20104">
        <w:t xml:space="preserve">These Directions support the FMA by specifying responsibilities of Agencies, Portfolio Departments and DTF to ensure: </w:t>
      </w:r>
    </w:p>
    <w:p w14:paraId="6869DC89" w14:textId="77777777" w:rsidR="00FD47B4" w:rsidRPr="00C20104" w:rsidRDefault="00FD47B4" w:rsidP="00FD47B4">
      <w:pPr>
        <w:pStyle w:val="Bullet1"/>
      </w:pPr>
      <w:r w:rsidRPr="00C20104">
        <w:t xml:space="preserve">effective governance and accountability </w:t>
      </w:r>
      <w:r w:rsidR="00790F1F" w:rsidRPr="00C20104">
        <w:t xml:space="preserve">in the </w:t>
      </w:r>
      <w:r w:rsidR="00137DCF" w:rsidRPr="00C20104">
        <w:t>Victorian public sector</w:t>
      </w:r>
      <w:r w:rsidR="00790F1F" w:rsidRPr="00C20104">
        <w:t xml:space="preserve"> </w:t>
      </w:r>
      <w:r w:rsidRPr="00C20104">
        <w:t>regarding financial and risk management</w:t>
      </w:r>
      <w:r w:rsidR="00790F1F" w:rsidRPr="00C20104">
        <w:t>, financial sustainability and financial performance</w:t>
      </w:r>
      <w:r w:rsidRPr="00C20104">
        <w:t>;</w:t>
      </w:r>
    </w:p>
    <w:p w14:paraId="403E58B3" w14:textId="77777777" w:rsidR="00FD47B4" w:rsidRPr="00C20104" w:rsidRDefault="00FD47B4" w:rsidP="00FD47B4">
      <w:pPr>
        <w:pStyle w:val="Bullet1"/>
      </w:pPr>
      <w:r w:rsidRPr="00C20104">
        <w:t>the achievement of statutory functions and/or government objectives and priorities in a financially efficient and responsible manner;</w:t>
      </w:r>
    </w:p>
    <w:p w14:paraId="32DD9834" w14:textId="77777777" w:rsidR="00790F1F" w:rsidRPr="00C20104" w:rsidRDefault="00FD47B4" w:rsidP="00790F1F">
      <w:pPr>
        <w:pStyle w:val="Bullet1"/>
        <w:rPr>
          <w:lang w:eastAsia="en-US"/>
        </w:rPr>
      </w:pPr>
      <w:r w:rsidRPr="00C20104">
        <w:t>that the community and Parliament have confidence in th</w:t>
      </w:r>
      <w:r w:rsidR="008C257D" w:rsidRPr="00C20104">
        <w:t>e financial management and long-</w:t>
      </w:r>
      <w:r w:rsidRPr="00C20104">
        <w:t>term financial sustainability of Agencies and the State; and</w:t>
      </w:r>
    </w:p>
    <w:p w14:paraId="7A24E02C" w14:textId="77777777" w:rsidR="008B7A42" w:rsidRPr="00C20104" w:rsidRDefault="00FD47B4" w:rsidP="00FD47B4">
      <w:pPr>
        <w:pStyle w:val="Bullet1"/>
        <w:rPr>
          <w:lang w:eastAsia="en-US"/>
        </w:rPr>
      </w:pPr>
      <w:r w:rsidRPr="00C20104">
        <w:t>that the information provided to Parliament and the public about the management of finances and resources is clear, accurate and readily understandable</w:t>
      </w:r>
      <w:r w:rsidR="00790F1F" w:rsidRPr="00C20104">
        <w:t>.</w:t>
      </w:r>
    </w:p>
    <w:p w14:paraId="73B8FDA7" w14:textId="77777777" w:rsidR="003C797A" w:rsidRPr="00C20104" w:rsidRDefault="003C797A" w:rsidP="003C797A">
      <w:r w:rsidRPr="00C20104">
        <w:t xml:space="preserve">In addition, the Directions specify responsibilities of Portfolio Departments to support their Responsible Minister in </w:t>
      </w:r>
      <w:r w:rsidR="00AF5172" w:rsidRPr="00C20104">
        <w:t xml:space="preserve">the </w:t>
      </w:r>
      <w:r w:rsidRPr="00C20104">
        <w:t xml:space="preserve">financial </w:t>
      </w:r>
      <w:r w:rsidR="00AF5172" w:rsidRPr="00C20104">
        <w:t>oversight</w:t>
      </w:r>
      <w:r w:rsidRPr="00C20104">
        <w:t xml:space="preserve"> of Portfolio Agencies. </w:t>
      </w:r>
    </w:p>
    <w:p w14:paraId="1AE7F1AC" w14:textId="7B121FCD" w:rsidR="003C797A" w:rsidRPr="00C20104" w:rsidRDefault="003C797A" w:rsidP="003C797A">
      <w:r w:rsidRPr="00C20104">
        <w:t xml:space="preserve">The Directions also specify responsibilities for DTF as the central agency supporting the Treasurer and </w:t>
      </w:r>
      <w:r w:rsidR="00644BBF">
        <w:t>Minister for Finance</w:t>
      </w:r>
      <w:r w:rsidRPr="00C20104">
        <w:t xml:space="preserve"> on whole of State financial performance matters.</w:t>
      </w:r>
    </w:p>
    <w:p w14:paraId="4F2F0CA7" w14:textId="12A7CE4F" w:rsidR="003C797A" w:rsidRPr="00C20104" w:rsidRDefault="003C797A" w:rsidP="003D0778">
      <w:r w:rsidRPr="00C20104">
        <w:t>Accountability for specific requirements in these Directions is generally linked to one of the three key financial management governance positions within an agency, namely the Responsible Body</w:t>
      </w:r>
      <w:r w:rsidR="00AB012A" w:rsidRPr="00C20104">
        <w:t xml:space="preserve"> (for example, the board)</w:t>
      </w:r>
      <w:r w:rsidRPr="00C20104">
        <w:t xml:space="preserve">, Accountable Officer </w:t>
      </w:r>
      <w:r w:rsidR="00AB012A" w:rsidRPr="00C20104">
        <w:t>(for example, the CEO) or Chief Finance Officer</w:t>
      </w:r>
      <w:r w:rsidRPr="00C20104">
        <w:t xml:space="preserve">. These positions are likely to delegate implementation of certain requirements to Agency officers under </w:t>
      </w:r>
      <w:r w:rsidR="001B163D" w:rsidRPr="00C20104">
        <w:t>Direction</w:t>
      </w:r>
      <w:r w:rsidR="00EA4536">
        <w:t> </w:t>
      </w:r>
      <w:r w:rsidR="0023401B">
        <w:t>2.5</w:t>
      </w:r>
      <w:r w:rsidRPr="00C20104">
        <w:t xml:space="preserve">. However, </w:t>
      </w:r>
      <w:r w:rsidR="00AF5172" w:rsidRPr="00C20104">
        <w:t xml:space="preserve">ultimate </w:t>
      </w:r>
      <w:r w:rsidRPr="00C20104">
        <w:t xml:space="preserve">accountability for the requirements still remains with the position specified in the Direction. </w:t>
      </w:r>
    </w:p>
    <w:p w14:paraId="5B055335" w14:textId="4D8DFA1B" w:rsidR="00EE129C" w:rsidRPr="00C20104" w:rsidRDefault="00EE129C" w:rsidP="003D0778">
      <w:r w:rsidRPr="00C20104">
        <w:t xml:space="preserve">For those Agencies without a </w:t>
      </w:r>
      <w:r w:rsidR="00AB012A" w:rsidRPr="00C20104">
        <w:t xml:space="preserve">statutory board or equivalent governing body </w:t>
      </w:r>
      <w:r w:rsidRPr="00C20104">
        <w:t>established under legislation, the Directions deem the Responsible Body and Accountable Officer to be the same person.</w:t>
      </w:r>
      <w:r w:rsidR="00B76E39" w:rsidRPr="00C20104">
        <w:t xml:space="preserve"> For Independent Offices, the Directions deem the Responsible Body, Accountable Officer and Responsible Minister as the same person</w:t>
      </w:r>
      <w:r w:rsidR="008679E2">
        <w:t xml:space="preserve"> (refer</w:t>
      </w:r>
      <w:r w:rsidR="00AB012A" w:rsidRPr="00C20104">
        <w:t xml:space="preserve"> the definitions of these terms in </w:t>
      </w:r>
      <w:r w:rsidR="001B163D" w:rsidRPr="00C20104">
        <w:t>Direction </w:t>
      </w:r>
      <w:r w:rsidR="004C6AA4" w:rsidRPr="00C20104">
        <w:fldChar w:fldCharType="begin"/>
      </w:r>
      <w:r w:rsidR="004C6AA4" w:rsidRPr="00C20104">
        <w:instrText xml:space="preserve"> REF _Ref438548476 \r \h </w:instrText>
      </w:r>
      <w:r w:rsidR="004539C9" w:rsidRPr="00C20104">
        <w:instrText xml:space="preserve"> \* MERGEFORMAT </w:instrText>
      </w:r>
      <w:r w:rsidR="004C6AA4" w:rsidRPr="00C20104">
        <w:fldChar w:fldCharType="separate"/>
      </w:r>
      <w:r w:rsidR="00B23FCD">
        <w:t>1.6</w:t>
      </w:r>
      <w:r w:rsidR="004C6AA4" w:rsidRPr="00C20104">
        <w:fldChar w:fldCharType="end"/>
      </w:r>
      <w:r w:rsidR="008679E2">
        <w:t>)</w:t>
      </w:r>
      <w:r w:rsidR="00AB012A" w:rsidRPr="00C20104">
        <w:t>.</w:t>
      </w:r>
    </w:p>
    <w:p w14:paraId="765611B6" w14:textId="77777777" w:rsidR="00FE3FFF" w:rsidRPr="00C20104" w:rsidRDefault="00FE3FFF" w:rsidP="00FE3FFF">
      <w:pPr>
        <w:pStyle w:val="Heading2NoNum"/>
      </w:pPr>
      <w:bookmarkStart w:id="21" w:name="_Toc440449858"/>
      <w:bookmarkStart w:id="22" w:name="_Toc520367134"/>
      <w:bookmarkStart w:id="23" w:name="_Toc4578708"/>
      <w:bookmarkStart w:id="24" w:name="_Toc44487995"/>
      <w:bookmarkStart w:id="25" w:name="_Toc201644918"/>
      <w:r w:rsidRPr="00C20104">
        <w:t>Application of the Directions</w:t>
      </w:r>
      <w:bookmarkEnd w:id="21"/>
      <w:bookmarkEnd w:id="22"/>
      <w:bookmarkEnd w:id="23"/>
      <w:bookmarkEnd w:id="24"/>
      <w:bookmarkEnd w:id="25"/>
    </w:p>
    <w:p w14:paraId="5EF25DD0" w14:textId="2F2123AB" w:rsidR="00FE3FFF" w:rsidRPr="00D82D06" w:rsidRDefault="001B163D" w:rsidP="00FE3FFF">
      <w:r w:rsidRPr="00C20104">
        <w:rPr>
          <w:lang w:eastAsia="en-US"/>
        </w:rPr>
        <w:t>Direction </w:t>
      </w:r>
      <w:r w:rsidR="004C6AA4" w:rsidRPr="00C20104">
        <w:rPr>
          <w:lang w:eastAsia="en-US"/>
        </w:rPr>
        <w:fldChar w:fldCharType="begin"/>
      </w:r>
      <w:r w:rsidR="004C6AA4" w:rsidRPr="00C20104">
        <w:rPr>
          <w:lang w:eastAsia="en-US"/>
        </w:rPr>
        <w:instrText xml:space="preserve"> REF _Ref438548489 \r \h </w:instrText>
      </w:r>
      <w:r w:rsidR="004539C9" w:rsidRPr="00C20104">
        <w:rPr>
          <w:lang w:eastAsia="en-US"/>
        </w:rPr>
        <w:instrText xml:space="preserve"> \* MERGEFORMAT </w:instrText>
      </w:r>
      <w:r w:rsidR="004C6AA4" w:rsidRPr="00C20104">
        <w:rPr>
          <w:lang w:eastAsia="en-US"/>
        </w:rPr>
      </w:r>
      <w:r w:rsidR="004C6AA4" w:rsidRPr="00C20104">
        <w:rPr>
          <w:lang w:eastAsia="en-US"/>
        </w:rPr>
        <w:fldChar w:fldCharType="separate"/>
      </w:r>
      <w:r w:rsidR="00B23FCD">
        <w:rPr>
          <w:lang w:eastAsia="en-US"/>
        </w:rPr>
        <w:t>1.2</w:t>
      </w:r>
      <w:r w:rsidR="004C6AA4" w:rsidRPr="00C20104">
        <w:rPr>
          <w:lang w:eastAsia="en-US"/>
        </w:rPr>
        <w:fldChar w:fldCharType="end"/>
      </w:r>
      <w:r w:rsidR="00FE3FFF" w:rsidRPr="00C20104">
        <w:rPr>
          <w:lang w:eastAsia="en-US"/>
        </w:rPr>
        <w:t xml:space="preserve"> provides that the Directions and </w:t>
      </w:r>
      <w:r w:rsidR="00F6239D" w:rsidRPr="00C20104">
        <w:rPr>
          <w:lang w:eastAsia="en-US"/>
        </w:rPr>
        <w:t>Instructions</w:t>
      </w:r>
      <w:r w:rsidR="00FE3FFF" w:rsidRPr="00C20104">
        <w:rPr>
          <w:lang w:eastAsia="en-US"/>
        </w:rPr>
        <w:t xml:space="preserve"> are mandatory for all Agencies (that is, Public Bodies </w:t>
      </w:r>
      <w:r w:rsidR="00FE3FFF" w:rsidRPr="006D278C">
        <w:rPr>
          <w:lang w:eastAsia="en-US"/>
        </w:rPr>
        <w:t>and</w:t>
      </w:r>
      <w:r w:rsidR="00FE3FFF" w:rsidRPr="00C20104">
        <w:rPr>
          <w:lang w:eastAsia="en-US"/>
        </w:rPr>
        <w:t xml:space="preserve"> Departments</w:t>
      </w:r>
      <w:r w:rsidR="000D46D8" w:rsidRPr="00E43584">
        <w:t xml:space="preserve"> </w:t>
      </w:r>
      <w:r w:rsidR="004805E1" w:rsidRPr="00C20104">
        <w:rPr>
          <w:lang w:eastAsia="en-US"/>
        </w:rPr>
        <w:t>as defined in the Directions</w:t>
      </w:r>
      <w:r w:rsidR="00FE3FFF" w:rsidRPr="00C20104">
        <w:rPr>
          <w:lang w:eastAsia="en-US"/>
        </w:rPr>
        <w:t xml:space="preserve">), except for some specified </w:t>
      </w:r>
      <w:r w:rsidR="004805E1" w:rsidRPr="00C20104">
        <w:rPr>
          <w:lang w:eastAsia="en-US"/>
        </w:rPr>
        <w:t>A</w:t>
      </w:r>
      <w:r w:rsidR="00FE3FFF" w:rsidRPr="00C20104">
        <w:rPr>
          <w:lang w:eastAsia="en-US"/>
        </w:rPr>
        <w:t xml:space="preserve">gencies </w:t>
      </w:r>
      <w:r w:rsidR="00F72426">
        <w:rPr>
          <w:lang w:eastAsia="en-US"/>
        </w:rPr>
        <w:t xml:space="preserve">or </w:t>
      </w:r>
      <w:r w:rsidR="00F72426" w:rsidRPr="00C20104">
        <w:rPr>
          <w:lang w:eastAsia="en-US"/>
        </w:rPr>
        <w:t xml:space="preserve">classes of </w:t>
      </w:r>
      <w:r w:rsidR="00F72426">
        <w:rPr>
          <w:lang w:eastAsia="en-US"/>
        </w:rPr>
        <w:t xml:space="preserve">Agencies </w:t>
      </w:r>
      <w:r w:rsidR="00FE3FFF" w:rsidRPr="00C20104">
        <w:rPr>
          <w:lang w:eastAsia="en-US"/>
        </w:rPr>
        <w:t xml:space="preserve">that are </w:t>
      </w:r>
      <w:r w:rsidR="00AF5172" w:rsidRPr="00C20104">
        <w:rPr>
          <w:lang w:eastAsia="en-US"/>
        </w:rPr>
        <w:t>listed in</w:t>
      </w:r>
      <w:r w:rsidR="000D46D8">
        <w:rPr>
          <w:lang w:eastAsia="en-US"/>
        </w:rPr>
        <w:t xml:space="preserve"> </w:t>
      </w:r>
      <w:r w:rsidR="000D46D8" w:rsidRPr="008679E2">
        <w:rPr>
          <w:lang w:eastAsia="en-US"/>
        </w:rPr>
        <w:t>or exempt by</w:t>
      </w:r>
      <w:r w:rsidR="00AF5172" w:rsidRPr="00C20104">
        <w:rPr>
          <w:lang w:eastAsia="en-US"/>
        </w:rPr>
        <w:t xml:space="preserve"> the Direction</w:t>
      </w:r>
      <w:r w:rsidR="00FE3FFF" w:rsidRPr="00C20104">
        <w:rPr>
          <w:lang w:eastAsia="en-US"/>
        </w:rPr>
        <w:t xml:space="preserve">. </w:t>
      </w:r>
    </w:p>
    <w:p w14:paraId="1305E795" w14:textId="77777777" w:rsidR="007B71FA" w:rsidRPr="00C20104" w:rsidRDefault="004805E1" w:rsidP="007B71FA">
      <w:pPr>
        <w:pStyle w:val="Heading3NoNum"/>
      </w:pPr>
      <w:bookmarkStart w:id="26" w:name="_Toc440449859"/>
      <w:bookmarkStart w:id="27" w:name="_Toc520367135"/>
      <w:bookmarkStart w:id="28" w:name="_Toc4578709"/>
      <w:bookmarkStart w:id="29" w:name="_Toc44487996"/>
      <w:bookmarkStart w:id="30" w:name="_Toc201644919"/>
      <w:r w:rsidRPr="00C20104">
        <w:lastRenderedPageBreak/>
        <w:t>E</w:t>
      </w:r>
      <w:r w:rsidR="007B71FA" w:rsidRPr="00C20104">
        <w:t>xcluded entities</w:t>
      </w:r>
      <w:bookmarkEnd w:id="26"/>
      <w:bookmarkEnd w:id="27"/>
      <w:bookmarkEnd w:id="28"/>
      <w:bookmarkEnd w:id="29"/>
      <w:bookmarkEnd w:id="30"/>
      <w:r w:rsidR="007B71FA" w:rsidRPr="00C20104">
        <w:t xml:space="preserve"> </w:t>
      </w:r>
    </w:p>
    <w:p w14:paraId="6491EBA2" w14:textId="3EB31071" w:rsidR="00FE3FFF" w:rsidRPr="00C20104" w:rsidRDefault="004805E1" w:rsidP="00FE3FFF">
      <w:pPr>
        <w:rPr>
          <w:lang w:eastAsia="en-US"/>
        </w:rPr>
      </w:pPr>
      <w:r w:rsidRPr="00C20104">
        <w:rPr>
          <w:lang w:eastAsia="en-US"/>
        </w:rPr>
        <w:t xml:space="preserve">Under </w:t>
      </w:r>
      <w:r w:rsidR="001B163D" w:rsidRPr="00C20104">
        <w:rPr>
          <w:lang w:eastAsia="en-US"/>
        </w:rPr>
        <w:t>Direction </w:t>
      </w:r>
      <w:r w:rsidR="004C6AA4" w:rsidRPr="00C20104">
        <w:rPr>
          <w:lang w:eastAsia="en-US"/>
        </w:rPr>
        <w:fldChar w:fldCharType="begin"/>
      </w:r>
      <w:r w:rsidR="004C6AA4" w:rsidRPr="00C20104">
        <w:rPr>
          <w:lang w:eastAsia="en-US"/>
        </w:rPr>
        <w:instrText xml:space="preserve"> REF _Ref438548489 \r \h </w:instrText>
      </w:r>
      <w:r w:rsidR="004539C9" w:rsidRPr="00C20104">
        <w:rPr>
          <w:lang w:eastAsia="en-US"/>
        </w:rPr>
        <w:instrText xml:space="preserve"> \* MERGEFORMAT </w:instrText>
      </w:r>
      <w:r w:rsidR="004C6AA4" w:rsidRPr="00C20104">
        <w:rPr>
          <w:lang w:eastAsia="en-US"/>
        </w:rPr>
      </w:r>
      <w:r w:rsidR="004C6AA4" w:rsidRPr="00C20104">
        <w:rPr>
          <w:lang w:eastAsia="en-US"/>
        </w:rPr>
        <w:fldChar w:fldCharType="separate"/>
      </w:r>
      <w:r w:rsidR="00B23FCD">
        <w:rPr>
          <w:lang w:eastAsia="en-US"/>
        </w:rPr>
        <w:t>1.2</w:t>
      </w:r>
      <w:r w:rsidR="004C6AA4" w:rsidRPr="00C20104">
        <w:rPr>
          <w:lang w:eastAsia="en-US"/>
        </w:rPr>
        <w:fldChar w:fldCharType="end"/>
      </w:r>
      <w:r w:rsidRPr="00C20104">
        <w:rPr>
          <w:lang w:eastAsia="en-US"/>
        </w:rPr>
        <w:t>, school councils,</w:t>
      </w:r>
      <w:r w:rsidR="00F409D7" w:rsidRPr="00C20104">
        <w:rPr>
          <w:lang w:eastAsia="en-US"/>
        </w:rPr>
        <w:t xml:space="preserve"> incorporated</w:t>
      </w:r>
      <w:r w:rsidRPr="00C20104">
        <w:rPr>
          <w:lang w:eastAsia="en-US"/>
        </w:rPr>
        <w:t xml:space="preserve"> committees of management</w:t>
      </w:r>
      <w:r w:rsidR="00F409D7" w:rsidRPr="00C20104">
        <w:rPr>
          <w:rStyle w:val="FootnoteReference"/>
          <w:lang w:eastAsia="en-US"/>
        </w:rPr>
        <w:footnoteReference w:id="3"/>
      </w:r>
      <w:r w:rsidR="00416A67" w:rsidRPr="00C20104">
        <w:rPr>
          <w:lang w:eastAsia="en-US"/>
        </w:rPr>
        <w:t>,</w:t>
      </w:r>
      <w:r w:rsidRPr="00C20104">
        <w:rPr>
          <w:lang w:eastAsia="en-US"/>
        </w:rPr>
        <w:t xml:space="preserve"> class B cemetery tr</w:t>
      </w:r>
      <w:r w:rsidR="00346100" w:rsidRPr="00C20104">
        <w:rPr>
          <w:lang w:eastAsia="en-US"/>
        </w:rPr>
        <w:t>usts and the volunteer units/brigades</w:t>
      </w:r>
      <w:r w:rsidRPr="00C20104">
        <w:rPr>
          <w:lang w:eastAsia="en-US"/>
        </w:rPr>
        <w:t xml:space="preserve"> of VicSES </w:t>
      </w:r>
      <w:r w:rsidR="00346100" w:rsidRPr="00C20104">
        <w:rPr>
          <w:lang w:eastAsia="en-US"/>
        </w:rPr>
        <w:t xml:space="preserve">and </w:t>
      </w:r>
      <w:r w:rsidR="006712EE" w:rsidRPr="00C20104">
        <w:rPr>
          <w:lang w:eastAsia="en-US"/>
        </w:rPr>
        <w:t>the Country Fire Authority (</w:t>
      </w:r>
      <w:r w:rsidR="00346100" w:rsidRPr="00C20104">
        <w:rPr>
          <w:lang w:eastAsia="en-US"/>
        </w:rPr>
        <w:t>CFA</w:t>
      </w:r>
      <w:r w:rsidR="006712EE" w:rsidRPr="00C20104">
        <w:rPr>
          <w:lang w:eastAsia="en-US"/>
        </w:rPr>
        <w:t>)</w:t>
      </w:r>
      <w:r w:rsidR="00346100" w:rsidRPr="00C20104">
        <w:rPr>
          <w:lang w:eastAsia="en-US"/>
        </w:rPr>
        <w:t xml:space="preserve"> </w:t>
      </w:r>
      <w:r w:rsidRPr="00C20104">
        <w:rPr>
          <w:lang w:eastAsia="en-US"/>
        </w:rPr>
        <w:t>are excluded from the Directions. However, u</w:t>
      </w:r>
      <w:r w:rsidR="00FE3FFF" w:rsidRPr="00C20104">
        <w:rPr>
          <w:lang w:eastAsia="en-US"/>
        </w:rPr>
        <w:t xml:space="preserve">nder </w:t>
      </w:r>
      <w:r w:rsidR="001B163D" w:rsidRPr="00C20104">
        <w:rPr>
          <w:lang w:eastAsia="en-US"/>
        </w:rPr>
        <w:t>Direction </w:t>
      </w:r>
      <w:r w:rsidR="00BD1673" w:rsidRPr="00C20104">
        <w:rPr>
          <w:lang w:eastAsia="en-US"/>
        </w:rPr>
        <w:t>2.3.5</w:t>
      </w:r>
      <w:r w:rsidR="00FE3FFF" w:rsidRPr="00C20104">
        <w:rPr>
          <w:lang w:eastAsia="en-US"/>
        </w:rPr>
        <w:t>, Portfol</w:t>
      </w:r>
      <w:r w:rsidR="006712EE" w:rsidRPr="00C20104">
        <w:rPr>
          <w:lang w:eastAsia="en-US"/>
        </w:rPr>
        <w:t xml:space="preserve">io Departments, VicSES </w:t>
      </w:r>
      <w:r w:rsidR="00787BE6" w:rsidRPr="00C20104">
        <w:rPr>
          <w:lang w:eastAsia="en-US"/>
        </w:rPr>
        <w:t xml:space="preserve">and CFA </w:t>
      </w:r>
      <w:r w:rsidR="00FE3FFF" w:rsidRPr="00C20104">
        <w:rPr>
          <w:lang w:eastAsia="en-US"/>
        </w:rPr>
        <w:t xml:space="preserve">must establish appropriate financial management requirements for </w:t>
      </w:r>
      <w:r w:rsidRPr="00C20104">
        <w:rPr>
          <w:lang w:eastAsia="en-US"/>
        </w:rPr>
        <w:t>these entities</w:t>
      </w:r>
      <w:r w:rsidR="00FE3FFF" w:rsidRPr="00C20104">
        <w:rPr>
          <w:lang w:eastAsia="en-US"/>
        </w:rPr>
        <w:t xml:space="preserve">. </w:t>
      </w:r>
    </w:p>
    <w:p w14:paraId="4D09A202" w14:textId="1ED423C0" w:rsidR="00FE3FFF" w:rsidRPr="00C20104" w:rsidRDefault="00000A79" w:rsidP="007B71FA">
      <w:pPr>
        <w:pStyle w:val="Heading3NoNum"/>
      </w:pPr>
      <w:bookmarkStart w:id="31" w:name="_Toc440449860"/>
      <w:bookmarkStart w:id="32" w:name="_Toc520367136"/>
      <w:bookmarkStart w:id="33" w:name="_Toc4578710"/>
      <w:bookmarkStart w:id="34" w:name="_Toc44487997"/>
      <w:bookmarkStart w:id="35" w:name="_Toc201644920"/>
      <w:r w:rsidRPr="00C20104">
        <w:t xml:space="preserve">Application to </w:t>
      </w:r>
      <w:r w:rsidR="00FE3FFF" w:rsidRPr="00C20104">
        <w:t>Independent Offices</w:t>
      </w:r>
      <w:r w:rsidR="000D5EE8" w:rsidRPr="00C20104">
        <w:t xml:space="preserve">, </w:t>
      </w:r>
      <w:r w:rsidR="00B86176">
        <w:t>CSV</w:t>
      </w:r>
      <w:r w:rsidR="00421135" w:rsidRPr="00C20104">
        <w:t>,</w:t>
      </w:r>
      <w:r w:rsidR="007C2291" w:rsidRPr="00C20104">
        <w:t xml:space="preserve"> </w:t>
      </w:r>
      <w:bookmarkEnd w:id="31"/>
      <w:r w:rsidR="00B86176">
        <w:t>JCV</w:t>
      </w:r>
      <w:r w:rsidR="00421135" w:rsidRPr="00C20104">
        <w:t xml:space="preserve"> and the </w:t>
      </w:r>
      <w:r w:rsidR="00AD2069" w:rsidRPr="00C20104">
        <w:t xml:space="preserve">Judicial </w:t>
      </w:r>
      <w:r w:rsidR="00421135" w:rsidRPr="00C20104">
        <w:t>Commission</w:t>
      </w:r>
      <w:bookmarkEnd w:id="32"/>
      <w:bookmarkEnd w:id="33"/>
      <w:bookmarkEnd w:id="34"/>
      <w:bookmarkEnd w:id="35"/>
    </w:p>
    <w:p w14:paraId="0598FFBF" w14:textId="3E3AB2F3" w:rsidR="0073463E" w:rsidRPr="00C20104" w:rsidRDefault="00FE3FFF" w:rsidP="0073463E">
      <w:pPr>
        <w:rPr>
          <w:lang w:eastAsia="en-US"/>
        </w:rPr>
      </w:pPr>
      <w:r w:rsidRPr="00C20104">
        <w:rPr>
          <w:lang w:eastAsia="en-US"/>
        </w:rPr>
        <w:t xml:space="preserve">These Directions and the </w:t>
      </w:r>
      <w:r w:rsidR="00F6239D" w:rsidRPr="00C20104">
        <w:rPr>
          <w:lang w:eastAsia="en-US"/>
        </w:rPr>
        <w:t>Instructions</w:t>
      </w:r>
      <w:r w:rsidRPr="00C20104">
        <w:rPr>
          <w:lang w:eastAsia="en-US"/>
        </w:rPr>
        <w:t xml:space="preserve"> apply to all Independent Offices</w:t>
      </w:r>
      <w:r w:rsidR="000D5EE8" w:rsidRPr="00C20104">
        <w:rPr>
          <w:lang w:eastAsia="en-US"/>
        </w:rPr>
        <w:t xml:space="preserve">, </w:t>
      </w:r>
      <w:r w:rsidR="007C2291" w:rsidRPr="00C20104">
        <w:rPr>
          <w:lang w:eastAsia="en-US"/>
        </w:rPr>
        <w:t>Court Services Victoria (</w:t>
      </w:r>
      <w:r w:rsidR="000D5EE8" w:rsidRPr="00C20104">
        <w:rPr>
          <w:lang w:eastAsia="en-US"/>
        </w:rPr>
        <w:t>CSV</w:t>
      </w:r>
      <w:r w:rsidR="007C2291" w:rsidRPr="00C20104">
        <w:rPr>
          <w:lang w:eastAsia="en-US"/>
        </w:rPr>
        <w:t>)</w:t>
      </w:r>
      <w:r w:rsidR="00421135" w:rsidRPr="00C20104">
        <w:rPr>
          <w:lang w:eastAsia="en-US"/>
        </w:rPr>
        <w:t>,</w:t>
      </w:r>
      <w:r w:rsidR="000D5EE8" w:rsidRPr="00C20104">
        <w:rPr>
          <w:lang w:eastAsia="en-US"/>
        </w:rPr>
        <w:t xml:space="preserve"> </w:t>
      </w:r>
      <w:r w:rsidR="007C2291" w:rsidRPr="00C20104">
        <w:rPr>
          <w:lang w:eastAsia="en-US"/>
        </w:rPr>
        <w:t>the Judicial Co</w:t>
      </w:r>
      <w:r w:rsidR="005267AB" w:rsidRPr="00C20104">
        <w:rPr>
          <w:lang w:eastAsia="en-US"/>
        </w:rPr>
        <w:t>llege</w:t>
      </w:r>
      <w:r w:rsidR="007C2291" w:rsidRPr="00C20104">
        <w:rPr>
          <w:lang w:eastAsia="en-US"/>
        </w:rPr>
        <w:t xml:space="preserve"> of Victoria (</w:t>
      </w:r>
      <w:r w:rsidR="000D5EE8" w:rsidRPr="00C20104">
        <w:rPr>
          <w:lang w:eastAsia="en-US"/>
        </w:rPr>
        <w:t>JCV</w:t>
      </w:r>
      <w:r w:rsidR="007C2291" w:rsidRPr="00C20104">
        <w:rPr>
          <w:lang w:eastAsia="en-US"/>
        </w:rPr>
        <w:t>)</w:t>
      </w:r>
      <w:r w:rsidR="00421135" w:rsidRPr="00C20104">
        <w:rPr>
          <w:lang w:eastAsia="en-US"/>
        </w:rPr>
        <w:t xml:space="preserve">, and the Judicial Commission of Victoria (the </w:t>
      </w:r>
      <w:r w:rsidR="00AD2069" w:rsidRPr="00C20104">
        <w:rPr>
          <w:lang w:eastAsia="en-US"/>
        </w:rPr>
        <w:t xml:space="preserve">Judicial </w:t>
      </w:r>
      <w:r w:rsidR="00421135" w:rsidRPr="00C20104">
        <w:rPr>
          <w:lang w:eastAsia="en-US"/>
        </w:rPr>
        <w:t>Commission)</w:t>
      </w:r>
      <w:r w:rsidRPr="00C20104">
        <w:rPr>
          <w:lang w:eastAsia="en-US"/>
        </w:rPr>
        <w:t>. Where it is appropriate for Independent Offices</w:t>
      </w:r>
      <w:r w:rsidR="000D5EE8" w:rsidRPr="00C20104">
        <w:rPr>
          <w:lang w:eastAsia="en-US"/>
        </w:rPr>
        <w:t>, CSV</w:t>
      </w:r>
      <w:r w:rsidR="00421135" w:rsidRPr="00C20104">
        <w:rPr>
          <w:lang w:eastAsia="en-US"/>
        </w:rPr>
        <w:t>,</w:t>
      </w:r>
      <w:r w:rsidR="000D5EE8" w:rsidRPr="00C20104">
        <w:rPr>
          <w:lang w:eastAsia="en-US"/>
        </w:rPr>
        <w:t xml:space="preserve"> JCV</w:t>
      </w:r>
      <w:r w:rsidR="00421135" w:rsidRPr="00C20104">
        <w:rPr>
          <w:lang w:eastAsia="en-US"/>
        </w:rPr>
        <w:t xml:space="preserve">, or the </w:t>
      </w:r>
      <w:r w:rsidR="00AD2069" w:rsidRPr="00C20104">
        <w:rPr>
          <w:lang w:eastAsia="en-US"/>
        </w:rPr>
        <w:t xml:space="preserve">Judicial </w:t>
      </w:r>
      <w:r w:rsidR="00421135" w:rsidRPr="00C20104">
        <w:rPr>
          <w:lang w:eastAsia="en-US"/>
        </w:rPr>
        <w:t>Commission</w:t>
      </w:r>
      <w:r w:rsidRPr="00C20104">
        <w:rPr>
          <w:lang w:eastAsia="en-US"/>
        </w:rPr>
        <w:t xml:space="preserve"> to have financial management arrangements that d</w:t>
      </w:r>
      <w:r w:rsidR="000D7E4C" w:rsidRPr="00C20104">
        <w:rPr>
          <w:lang w:eastAsia="en-US"/>
        </w:rPr>
        <w:t>iffer from other Agencies, the</w:t>
      </w:r>
      <w:r w:rsidRPr="00C20104">
        <w:rPr>
          <w:lang w:eastAsia="en-US"/>
        </w:rPr>
        <w:t xml:space="preserve"> Directions </w:t>
      </w:r>
      <w:r w:rsidR="00317670" w:rsidRPr="00C20104">
        <w:rPr>
          <w:lang w:eastAsia="en-US"/>
        </w:rPr>
        <w:t>provide for</w:t>
      </w:r>
      <w:r w:rsidRPr="00C20104">
        <w:rPr>
          <w:lang w:eastAsia="en-US"/>
        </w:rPr>
        <w:t xml:space="preserve"> differential application</w:t>
      </w:r>
      <w:r w:rsidR="000D7E4C" w:rsidRPr="00C20104">
        <w:rPr>
          <w:lang w:eastAsia="en-US"/>
        </w:rPr>
        <w:t xml:space="preserve"> through the definitions</w:t>
      </w:r>
      <w:r w:rsidR="00BD6D56" w:rsidRPr="00C20104">
        <w:rPr>
          <w:lang w:eastAsia="en-US"/>
        </w:rPr>
        <w:t xml:space="preserve"> </w:t>
      </w:r>
      <w:r w:rsidR="0073463E" w:rsidRPr="00C20104">
        <w:rPr>
          <w:lang w:eastAsia="en-US"/>
        </w:rPr>
        <w:t xml:space="preserve">in </w:t>
      </w:r>
      <w:r w:rsidR="001B163D" w:rsidRPr="00C20104">
        <w:rPr>
          <w:lang w:eastAsia="en-US"/>
        </w:rPr>
        <w:t>Direction </w:t>
      </w:r>
      <w:r w:rsidR="004C6AA4" w:rsidRPr="00C20104">
        <w:rPr>
          <w:lang w:eastAsia="en-US"/>
        </w:rPr>
        <w:fldChar w:fldCharType="begin"/>
      </w:r>
      <w:r w:rsidR="004C6AA4" w:rsidRPr="00C20104">
        <w:rPr>
          <w:lang w:eastAsia="en-US"/>
        </w:rPr>
        <w:instrText xml:space="preserve"> REF _Ref438548562 \r \h </w:instrText>
      </w:r>
      <w:r w:rsidR="004539C9" w:rsidRPr="00C20104">
        <w:rPr>
          <w:lang w:eastAsia="en-US"/>
        </w:rPr>
        <w:instrText xml:space="preserve"> \* MERGEFORMAT </w:instrText>
      </w:r>
      <w:r w:rsidR="004C6AA4" w:rsidRPr="00C20104">
        <w:rPr>
          <w:lang w:eastAsia="en-US"/>
        </w:rPr>
      </w:r>
      <w:r w:rsidR="004C6AA4" w:rsidRPr="00C20104">
        <w:rPr>
          <w:lang w:eastAsia="en-US"/>
        </w:rPr>
        <w:fldChar w:fldCharType="separate"/>
      </w:r>
      <w:r w:rsidR="00B23FCD">
        <w:rPr>
          <w:lang w:eastAsia="en-US"/>
        </w:rPr>
        <w:t>1.6</w:t>
      </w:r>
      <w:r w:rsidR="004C6AA4" w:rsidRPr="00C20104">
        <w:rPr>
          <w:lang w:eastAsia="en-US"/>
        </w:rPr>
        <w:fldChar w:fldCharType="end"/>
      </w:r>
      <w:r w:rsidR="00BD6D56" w:rsidRPr="00C20104">
        <w:rPr>
          <w:lang w:eastAsia="en-US"/>
        </w:rPr>
        <w:t>,</w:t>
      </w:r>
      <w:r w:rsidR="0073463E" w:rsidRPr="00C20104">
        <w:rPr>
          <w:lang w:eastAsia="en-US"/>
        </w:rPr>
        <w:t xml:space="preserve"> as follows:</w:t>
      </w:r>
    </w:p>
    <w:p w14:paraId="5997EDC5" w14:textId="77777777" w:rsidR="00FE3FFF" w:rsidRPr="00C20104" w:rsidRDefault="00FE3FFF" w:rsidP="004805E1">
      <w:pPr>
        <w:pStyle w:val="Bullet1"/>
        <w:rPr>
          <w:lang w:eastAsia="en-US"/>
        </w:rPr>
      </w:pPr>
      <w:r w:rsidRPr="00C20104">
        <w:rPr>
          <w:lang w:eastAsia="en-US"/>
        </w:rPr>
        <w:t>‘Governmen</w:t>
      </w:r>
      <w:r w:rsidR="00BD6D56" w:rsidRPr="00C20104">
        <w:rPr>
          <w:lang w:eastAsia="en-US"/>
        </w:rPr>
        <w:t>t objectives and</w:t>
      </w:r>
      <w:r w:rsidR="0073463E" w:rsidRPr="00C20104">
        <w:rPr>
          <w:lang w:eastAsia="en-US"/>
        </w:rPr>
        <w:t xml:space="preserve"> priorities’ is defined differently</w:t>
      </w:r>
      <w:r w:rsidR="00317670" w:rsidRPr="00C20104">
        <w:rPr>
          <w:lang w:eastAsia="en-US"/>
        </w:rPr>
        <w:t xml:space="preserve">, to mean </w:t>
      </w:r>
      <w:r w:rsidR="00317670" w:rsidRPr="00C20104">
        <w:t xml:space="preserve">the functions and/or objectives for which </w:t>
      </w:r>
      <w:r w:rsidR="000D5EE8" w:rsidRPr="00C20104">
        <w:t>it</w:t>
      </w:r>
      <w:r w:rsidR="00317670" w:rsidRPr="00C20104">
        <w:t xml:space="preserve"> was established as specified in its </w:t>
      </w:r>
      <w:r w:rsidR="000D5EE8" w:rsidRPr="00C20104">
        <w:t xml:space="preserve">establishing </w:t>
      </w:r>
      <w:r w:rsidR="00317670" w:rsidRPr="00C20104">
        <w:t>legislation</w:t>
      </w:r>
      <w:r w:rsidR="0073463E" w:rsidRPr="00C20104">
        <w:rPr>
          <w:lang w:eastAsia="en-US"/>
        </w:rPr>
        <w:t>;</w:t>
      </w:r>
    </w:p>
    <w:p w14:paraId="34897EED" w14:textId="77777777" w:rsidR="004805E1" w:rsidRPr="00C20104" w:rsidRDefault="00FE3FFF" w:rsidP="004805E1">
      <w:pPr>
        <w:pStyle w:val="Bullet1"/>
        <w:rPr>
          <w:lang w:eastAsia="en-US"/>
        </w:rPr>
      </w:pPr>
      <w:r w:rsidRPr="00C20104">
        <w:rPr>
          <w:lang w:eastAsia="en-US"/>
        </w:rPr>
        <w:t xml:space="preserve">the </w:t>
      </w:r>
      <w:r w:rsidR="0073463E" w:rsidRPr="00C20104">
        <w:rPr>
          <w:lang w:eastAsia="en-US"/>
        </w:rPr>
        <w:t>‘Responsible Minister’, ‘</w:t>
      </w:r>
      <w:r w:rsidRPr="00C20104">
        <w:rPr>
          <w:lang w:eastAsia="en-US"/>
        </w:rPr>
        <w:t>Responsible Body</w:t>
      </w:r>
      <w:r w:rsidR="0073463E" w:rsidRPr="00C20104">
        <w:rPr>
          <w:lang w:eastAsia="en-US"/>
        </w:rPr>
        <w:t>’ and</w:t>
      </w:r>
      <w:r w:rsidRPr="00C20104">
        <w:rPr>
          <w:lang w:eastAsia="en-US"/>
        </w:rPr>
        <w:t xml:space="preserve"> </w:t>
      </w:r>
      <w:r w:rsidR="0073463E" w:rsidRPr="00C20104">
        <w:rPr>
          <w:lang w:eastAsia="en-US"/>
        </w:rPr>
        <w:t>‘</w:t>
      </w:r>
      <w:r w:rsidRPr="00C20104">
        <w:rPr>
          <w:lang w:eastAsia="en-US"/>
        </w:rPr>
        <w:t>Accountable Officer</w:t>
      </w:r>
      <w:r w:rsidR="0073463E" w:rsidRPr="00C20104">
        <w:rPr>
          <w:lang w:eastAsia="en-US"/>
        </w:rPr>
        <w:t>’</w:t>
      </w:r>
      <w:r w:rsidRPr="00C20104">
        <w:rPr>
          <w:lang w:eastAsia="en-US"/>
        </w:rPr>
        <w:t xml:space="preserve"> </w:t>
      </w:r>
      <w:r w:rsidR="004805E1" w:rsidRPr="00C20104">
        <w:rPr>
          <w:lang w:eastAsia="en-US"/>
        </w:rPr>
        <w:t>are</w:t>
      </w:r>
      <w:r w:rsidRPr="00C20104">
        <w:rPr>
          <w:lang w:eastAsia="en-US"/>
        </w:rPr>
        <w:t xml:space="preserve"> the same pe</w:t>
      </w:r>
      <w:r w:rsidR="009422B5" w:rsidRPr="00C20104">
        <w:rPr>
          <w:lang w:eastAsia="en-US"/>
        </w:rPr>
        <w:t>rson</w:t>
      </w:r>
      <w:r w:rsidR="004805E1" w:rsidRPr="00C20104">
        <w:rPr>
          <w:lang w:eastAsia="en-US"/>
        </w:rPr>
        <w:t>; and</w:t>
      </w:r>
    </w:p>
    <w:p w14:paraId="19D71434" w14:textId="77777777" w:rsidR="004805E1" w:rsidRPr="00C20104" w:rsidRDefault="000D5EE8" w:rsidP="004805E1">
      <w:pPr>
        <w:pStyle w:val="Bullet1"/>
        <w:rPr>
          <w:lang w:eastAsia="en-US"/>
        </w:rPr>
      </w:pPr>
      <w:r w:rsidRPr="00C20104">
        <w:rPr>
          <w:lang w:eastAsia="en-US"/>
        </w:rPr>
        <w:t>they</w:t>
      </w:r>
      <w:r w:rsidR="004805E1" w:rsidRPr="00C20104">
        <w:rPr>
          <w:lang w:eastAsia="en-US"/>
        </w:rPr>
        <w:t xml:space="preserve"> </w:t>
      </w:r>
      <w:r w:rsidR="000D7E4C" w:rsidRPr="00C20104">
        <w:rPr>
          <w:lang w:eastAsia="en-US"/>
        </w:rPr>
        <w:t>are not ‘Portfolio Agencies’.</w:t>
      </w:r>
    </w:p>
    <w:p w14:paraId="6B2EDB04" w14:textId="49D9DA3A" w:rsidR="0073463E" w:rsidRPr="00C20104" w:rsidRDefault="0073463E" w:rsidP="0073463E">
      <w:pPr>
        <w:rPr>
          <w:lang w:eastAsia="en-US"/>
        </w:rPr>
      </w:pPr>
      <w:r w:rsidRPr="00C20104">
        <w:rPr>
          <w:lang w:eastAsia="en-US"/>
        </w:rPr>
        <w:t xml:space="preserve">Further, under </w:t>
      </w:r>
      <w:r w:rsidR="001B163D" w:rsidRPr="00C20104">
        <w:rPr>
          <w:lang w:eastAsia="en-US"/>
        </w:rPr>
        <w:t>Direction </w:t>
      </w:r>
      <w:r w:rsidR="004C6AA4" w:rsidRPr="00C20104">
        <w:rPr>
          <w:lang w:eastAsia="en-US"/>
        </w:rPr>
        <w:fldChar w:fldCharType="begin"/>
      </w:r>
      <w:r w:rsidR="004C6AA4" w:rsidRPr="00C20104">
        <w:rPr>
          <w:lang w:eastAsia="en-US"/>
        </w:rPr>
        <w:instrText xml:space="preserve"> REF _Ref438548578 \r \h </w:instrText>
      </w:r>
      <w:r w:rsidR="004539C9" w:rsidRPr="00C20104">
        <w:rPr>
          <w:lang w:eastAsia="en-US"/>
        </w:rPr>
        <w:instrText xml:space="preserve"> \* MERGEFORMAT </w:instrText>
      </w:r>
      <w:r w:rsidR="004C6AA4" w:rsidRPr="00C20104">
        <w:rPr>
          <w:lang w:eastAsia="en-US"/>
        </w:rPr>
      </w:r>
      <w:r w:rsidR="004C6AA4" w:rsidRPr="00C20104">
        <w:rPr>
          <w:lang w:eastAsia="en-US"/>
        </w:rPr>
        <w:fldChar w:fldCharType="separate"/>
      </w:r>
      <w:r w:rsidR="00B23FCD">
        <w:rPr>
          <w:lang w:eastAsia="en-US"/>
        </w:rPr>
        <w:t>5.1.6(b)</w:t>
      </w:r>
      <w:r w:rsidR="004C6AA4" w:rsidRPr="00C20104">
        <w:rPr>
          <w:lang w:eastAsia="en-US"/>
        </w:rPr>
        <w:fldChar w:fldCharType="end"/>
      </w:r>
      <w:r w:rsidRPr="00C20104">
        <w:rPr>
          <w:lang w:eastAsia="en-US"/>
        </w:rPr>
        <w:t>, Independent Offices</w:t>
      </w:r>
      <w:r w:rsidR="000D5EE8" w:rsidRPr="00C20104">
        <w:rPr>
          <w:lang w:eastAsia="en-US"/>
        </w:rPr>
        <w:t>, CSV</w:t>
      </w:r>
      <w:r w:rsidR="00421135" w:rsidRPr="00C20104">
        <w:rPr>
          <w:lang w:eastAsia="en-US"/>
        </w:rPr>
        <w:t>,</w:t>
      </w:r>
      <w:r w:rsidR="000D5EE8" w:rsidRPr="00C20104">
        <w:rPr>
          <w:lang w:eastAsia="en-US"/>
        </w:rPr>
        <w:t xml:space="preserve"> JCV</w:t>
      </w:r>
      <w:r w:rsidR="00421135" w:rsidRPr="00C20104">
        <w:rPr>
          <w:lang w:eastAsia="en-US"/>
        </w:rPr>
        <w:t>,</w:t>
      </w:r>
      <w:r w:rsidRPr="00C20104">
        <w:rPr>
          <w:lang w:eastAsia="en-US"/>
        </w:rPr>
        <w:t xml:space="preserve"> </w:t>
      </w:r>
      <w:r w:rsidR="00421135" w:rsidRPr="00C20104">
        <w:rPr>
          <w:lang w:eastAsia="en-US"/>
        </w:rPr>
        <w:t xml:space="preserve">and the </w:t>
      </w:r>
      <w:r w:rsidR="00AD2069" w:rsidRPr="00C20104">
        <w:rPr>
          <w:lang w:eastAsia="en-US"/>
        </w:rPr>
        <w:t xml:space="preserve">Judicial </w:t>
      </w:r>
      <w:r w:rsidR="00421135" w:rsidRPr="00C20104">
        <w:rPr>
          <w:lang w:eastAsia="en-US"/>
        </w:rPr>
        <w:t xml:space="preserve">Commission </w:t>
      </w:r>
      <w:r w:rsidRPr="00C20104">
        <w:rPr>
          <w:lang w:eastAsia="en-US"/>
        </w:rPr>
        <w:t>are subject to</w:t>
      </w:r>
      <w:r w:rsidR="00295017">
        <w:rPr>
          <w:lang w:eastAsia="en-US"/>
        </w:rPr>
        <w:t xml:space="preserve"> a</w:t>
      </w:r>
      <w:r w:rsidRPr="00C20104">
        <w:rPr>
          <w:lang w:eastAsia="en-US"/>
        </w:rPr>
        <w:t xml:space="preserve"> different requirement for reporting Material Compliance Deficiencies.</w:t>
      </w:r>
    </w:p>
    <w:p w14:paraId="7F951745" w14:textId="77777777" w:rsidR="004805E1" w:rsidRPr="00C20104" w:rsidRDefault="004805E1" w:rsidP="004805E1">
      <w:pPr>
        <w:pStyle w:val="Heading3NoNum"/>
      </w:pPr>
      <w:bookmarkStart w:id="36" w:name="_Toc440449861"/>
      <w:bookmarkStart w:id="37" w:name="_Toc520367137"/>
      <w:bookmarkStart w:id="38" w:name="_Toc4578711"/>
      <w:bookmarkStart w:id="39" w:name="_Toc44487998"/>
      <w:bookmarkStart w:id="40" w:name="_Toc201644921"/>
      <w:r w:rsidRPr="00C20104">
        <w:t>Other State entities</w:t>
      </w:r>
      <w:bookmarkEnd w:id="36"/>
      <w:bookmarkEnd w:id="37"/>
      <w:bookmarkEnd w:id="38"/>
      <w:bookmarkEnd w:id="39"/>
      <w:bookmarkEnd w:id="40"/>
    </w:p>
    <w:p w14:paraId="15AAA4C9" w14:textId="45543CF7" w:rsidR="004805E1" w:rsidRPr="00C20104" w:rsidRDefault="004805E1" w:rsidP="004805E1">
      <w:pPr>
        <w:rPr>
          <w:lang w:eastAsia="en-US"/>
        </w:rPr>
      </w:pPr>
      <w:r w:rsidRPr="00C20104">
        <w:rPr>
          <w:lang w:eastAsia="en-US"/>
        </w:rPr>
        <w:t xml:space="preserve">Other State entities that do not fall within the definition of ‘Agency’ are not bound by the Standing </w:t>
      </w:r>
      <w:r w:rsidR="00FA5C5C" w:rsidRPr="00C20104">
        <w:rPr>
          <w:lang w:eastAsia="en-US"/>
        </w:rPr>
        <w:t>Directions but</w:t>
      </w:r>
      <w:r w:rsidRPr="00C20104">
        <w:rPr>
          <w:lang w:eastAsia="en-US"/>
        </w:rPr>
        <w:t xml:space="preserve"> are encouraged to apply them where this would enhance their financial account</w:t>
      </w:r>
      <w:r w:rsidR="00D77254" w:rsidRPr="00C20104">
        <w:rPr>
          <w:lang w:eastAsia="en-US"/>
        </w:rPr>
        <w:t>ability and control frameworks.</w:t>
      </w:r>
    </w:p>
    <w:p w14:paraId="4E806A17" w14:textId="77777777" w:rsidR="005225F3" w:rsidRPr="00C20104" w:rsidRDefault="005225F3" w:rsidP="005225F3">
      <w:pPr>
        <w:pStyle w:val="Heading2NoNum"/>
      </w:pPr>
      <w:bookmarkStart w:id="41" w:name="_Toc440449862"/>
      <w:bookmarkStart w:id="42" w:name="_Toc520367138"/>
      <w:bookmarkStart w:id="43" w:name="_Toc4578712"/>
      <w:bookmarkStart w:id="44" w:name="_Toc44487999"/>
      <w:bookmarkStart w:id="45" w:name="_Toc201644922"/>
      <w:r w:rsidRPr="00C20104">
        <w:t xml:space="preserve">Scope of </w:t>
      </w:r>
      <w:r w:rsidR="001B163D" w:rsidRPr="00C20104">
        <w:t>Direction </w:t>
      </w:r>
      <w:r w:rsidRPr="00C20104">
        <w:t>requirements</w:t>
      </w:r>
      <w:bookmarkEnd w:id="41"/>
      <w:bookmarkEnd w:id="42"/>
      <w:bookmarkEnd w:id="43"/>
      <w:bookmarkEnd w:id="44"/>
      <w:bookmarkEnd w:id="45"/>
    </w:p>
    <w:p w14:paraId="2F72E19A" w14:textId="77777777" w:rsidR="005225F3" w:rsidRPr="00C20104" w:rsidRDefault="005225F3" w:rsidP="005225F3">
      <w:r w:rsidRPr="00C20104">
        <w:t xml:space="preserve">All Directions are issued under section 8 of the FMA. Accordingly, all requirements are intended to be interpreted in a manner consistent with the </w:t>
      </w:r>
      <w:r w:rsidR="001B163D" w:rsidRPr="00C20104">
        <w:t>Direction </w:t>
      </w:r>
      <w:r w:rsidRPr="00C20104">
        <w:t xml:space="preserve">making power provided by section 8. In particular, all requirements are related to financial management, financial performance and financial sustainability, and are not intended to impose any purely non-financial obligation. </w:t>
      </w:r>
    </w:p>
    <w:p w14:paraId="6545A457" w14:textId="1E54731C" w:rsidR="005225F3" w:rsidRPr="00C20104" w:rsidRDefault="001B163D" w:rsidP="005225F3">
      <w:r w:rsidRPr="00C20104">
        <w:t>Direction </w:t>
      </w:r>
      <w:r w:rsidR="004C6AA4" w:rsidRPr="00C20104">
        <w:fldChar w:fldCharType="begin"/>
      </w:r>
      <w:r w:rsidR="004C6AA4" w:rsidRPr="00C20104">
        <w:instrText xml:space="preserve"> REF _Ref438548648 \r \h </w:instrText>
      </w:r>
      <w:r w:rsidR="004539C9" w:rsidRPr="00C20104">
        <w:instrText xml:space="preserve"> \* MERGEFORMAT </w:instrText>
      </w:r>
      <w:r w:rsidR="004C6AA4" w:rsidRPr="00C20104">
        <w:fldChar w:fldCharType="separate"/>
      </w:r>
      <w:r w:rsidR="00B23FCD">
        <w:t>1.7</w:t>
      </w:r>
      <w:r w:rsidR="004C6AA4" w:rsidRPr="00C20104">
        <w:fldChar w:fldCharType="end"/>
      </w:r>
      <w:r w:rsidR="005225F3" w:rsidRPr="00C20104">
        <w:t xml:space="preserve"> sets out the order of precedence </w:t>
      </w:r>
      <w:r w:rsidR="00856395" w:rsidRPr="00C20104">
        <w:t xml:space="preserve">for </w:t>
      </w:r>
      <w:r w:rsidR="005225F3" w:rsidRPr="00C20104">
        <w:t>the FMA, the Directions</w:t>
      </w:r>
      <w:r w:rsidR="00856395" w:rsidRPr="00C20104">
        <w:t>,</w:t>
      </w:r>
      <w:r w:rsidR="008E10A8" w:rsidRPr="00C20104">
        <w:t xml:space="preserve"> Financial Reporting </w:t>
      </w:r>
      <w:r w:rsidR="00B23410" w:rsidRPr="00C20104">
        <w:t>Directions</w:t>
      </w:r>
      <w:r w:rsidR="008E10A8" w:rsidRPr="00C20104">
        <w:t>,</w:t>
      </w:r>
      <w:r w:rsidR="005225F3" w:rsidRPr="00C20104">
        <w:t xml:space="preserve"> </w:t>
      </w:r>
      <w:r w:rsidR="00F6239D" w:rsidRPr="00C20104">
        <w:t>Instructions</w:t>
      </w:r>
      <w:r w:rsidR="00856395" w:rsidRPr="00C20104">
        <w:t xml:space="preserve"> and other legislation</w:t>
      </w:r>
      <w:r w:rsidR="005225F3" w:rsidRPr="00C20104">
        <w:t>.</w:t>
      </w:r>
    </w:p>
    <w:p w14:paraId="15ED7719" w14:textId="77777777" w:rsidR="009422B5" w:rsidRPr="00C20104" w:rsidRDefault="009422B5" w:rsidP="009422B5">
      <w:pPr>
        <w:pStyle w:val="Heading2NoNum"/>
      </w:pPr>
      <w:bookmarkStart w:id="46" w:name="_Toc440449863"/>
      <w:bookmarkStart w:id="47" w:name="_Toc520367139"/>
      <w:bookmarkStart w:id="48" w:name="_Toc4578713"/>
      <w:bookmarkStart w:id="49" w:name="_Toc44488000"/>
      <w:bookmarkStart w:id="50" w:name="_Toc201644923"/>
      <w:r w:rsidRPr="00C20104">
        <w:t>Applying other legislation, standards and policies</w:t>
      </w:r>
      <w:bookmarkEnd w:id="46"/>
      <w:bookmarkEnd w:id="47"/>
      <w:bookmarkEnd w:id="48"/>
      <w:bookmarkEnd w:id="49"/>
      <w:bookmarkEnd w:id="50"/>
    </w:p>
    <w:p w14:paraId="51FEA816" w14:textId="3097D15F" w:rsidR="009422B5" w:rsidRPr="00C20104" w:rsidRDefault="009422B5" w:rsidP="009422B5">
      <w:r w:rsidRPr="00C20104">
        <w:t xml:space="preserve">The Directions provide that Agencies must apply various </w:t>
      </w:r>
      <w:r w:rsidR="00D77254" w:rsidRPr="00C20104">
        <w:t>laws</w:t>
      </w:r>
      <w:r w:rsidRPr="00C20104">
        <w:t xml:space="preserve">, standards and policies, including the </w:t>
      </w:r>
      <w:r w:rsidRPr="00C20104">
        <w:rPr>
          <w:i/>
        </w:rPr>
        <w:t xml:space="preserve">Victorian Government Risk Management Framework </w:t>
      </w:r>
      <w:r w:rsidRPr="00C20104">
        <w:t>(</w:t>
      </w:r>
      <w:r w:rsidR="001B163D" w:rsidRPr="00C20104">
        <w:t>Direction </w:t>
      </w:r>
      <w:r w:rsidR="004C6AA4" w:rsidRPr="00C20104">
        <w:fldChar w:fldCharType="begin"/>
      </w:r>
      <w:r w:rsidR="004C6AA4" w:rsidRPr="00C20104">
        <w:instrText xml:space="preserve"> REF _Ref438548659 \r \h </w:instrText>
      </w:r>
      <w:r w:rsidR="004539C9" w:rsidRPr="00C20104">
        <w:instrText xml:space="preserve"> \* MERGEFORMAT </w:instrText>
      </w:r>
      <w:r w:rsidR="004C6AA4" w:rsidRPr="00C20104">
        <w:fldChar w:fldCharType="separate"/>
      </w:r>
      <w:r w:rsidR="00B23FCD">
        <w:t>3.7.1</w:t>
      </w:r>
      <w:r w:rsidR="004C6AA4" w:rsidRPr="00C20104">
        <w:fldChar w:fldCharType="end"/>
      </w:r>
      <w:r w:rsidR="00346100" w:rsidRPr="00C20104">
        <w:t>),</w:t>
      </w:r>
      <w:r w:rsidRPr="00C20104">
        <w:t xml:space="preserve"> the </w:t>
      </w:r>
      <w:r w:rsidR="00AB7D21">
        <w:rPr>
          <w:i/>
        </w:rPr>
        <w:t>Pricing for Value Guide</w:t>
      </w:r>
      <w:r w:rsidR="00FB40A9" w:rsidRPr="00C20104">
        <w:t xml:space="preserve"> </w:t>
      </w:r>
      <w:r w:rsidRPr="00C20104">
        <w:t>(</w:t>
      </w:r>
      <w:r w:rsidR="001B163D" w:rsidRPr="00C20104">
        <w:t>Direction </w:t>
      </w:r>
      <w:r w:rsidR="004C6AA4" w:rsidRPr="00C20104">
        <w:fldChar w:fldCharType="begin"/>
      </w:r>
      <w:r w:rsidR="004C6AA4" w:rsidRPr="00C20104">
        <w:instrText xml:space="preserve"> REF _Ref438548667 \r \h </w:instrText>
      </w:r>
      <w:r w:rsidR="004539C9" w:rsidRPr="00C20104">
        <w:instrText xml:space="preserve"> \* MERGEFORMAT </w:instrText>
      </w:r>
      <w:r w:rsidR="004C6AA4" w:rsidRPr="00C20104">
        <w:fldChar w:fldCharType="separate"/>
      </w:r>
      <w:r w:rsidR="00B23FCD">
        <w:t>3.8</w:t>
      </w:r>
      <w:r w:rsidR="004C6AA4" w:rsidRPr="00C20104">
        <w:fldChar w:fldCharType="end"/>
      </w:r>
      <w:r w:rsidRPr="00C20104">
        <w:t>)</w:t>
      </w:r>
      <w:r w:rsidR="006B3110" w:rsidRPr="00C20104">
        <w:t>, and others</w:t>
      </w:r>
      <w:r w:rsidRPr="00C20104">
        <w:t xml:space="preserve">. </w:t>
      </w:r>
    </w:p>
    <w:p w14:paraId="31834210" w14:textId="0BFEF419" w:rsidR="006B3110" w:rsidRPr="00C20104" w:rsidRDefault="005A7068" w:rsidP="009422B5">
      <w:r w:rsidRPr="00C20104">
        <w:t>To</w:t>
      </w:r>
      <w:r w:rsidR="008E10A8" w:rsidRPr="00C20104">
        <w:t xml:space="preserve"> </w:t>
      </w:r>
      <w:r w:rsidR="006B3110" w:rsidRPr="00C20104">
        <w:t>apply</w:t>
      </w:r>
      <w:r w:rsidR="001314F9" w:rsidRPr="00C20104">
        <w:t xml:space="preserve"> a</w:t>
      </w:r>
      <w:r w:rsidR="006B3110" w:rsidRPr="00C20104">
        <w:t xml:space="preserve"> </w:t>
      </w:r>
      <w:r w:rsidR="001314F9" w:rsidRPr="00C20104">
        <w:t>law</w:t>
      </w:r>
      <w:r w:rsidR="006B3110" w:rsidRPr="00C20104">
        <w:t xml:space="preserve">, standard or policy, the Agency must comply with the mandatory requirements set out in it. Non-mandatory requirements set out in the </w:t>
      </w:r>
      <w:r w:rsidR="001314F9" w:rsidRPr="00C20104">
        <w:t>law</w:t>
      </w:r>
      <w:r w:rsidR="006B3110" w:rsidRPr="00C20104">
        <w:t>, standard or policy remain non-mandatory under the Directions.</w:t>
      </w:r>
    </w:p>
    <w:p w14:paraId="138A3323" w14:textId="2C4C85C6" w:rsidR="006B3110" w:rsidRPr="00F72426" w:rsidRDefault="001314F9" w:rsidP="009422B5">
      <w:r w:rsidRPr="00C20104">
        <w:lastRenderedPageBreak/>
        <w:t xml:space="preserve">Some </w:t>
      </w:r>
      <w:r w:rsidR="00D77254" w:rsidRPr="00C20104">
        <w:t>laws</w:t>
      </w:r>
      <w:r w:rsidRPr="00C20104">
        <w:t>, standards and policies</w:t>
      </w:r>
      <w:r w:rsidR="00EB2C5C" w:rsidRPr="00C20104">
        <w:t xml:space="preserve"> </w:t>
      </w:r>
      <w:r w:rsidRPr="00C20104">
        <w:t>only appl</w:t>
      </w:r>
      <w:r w:rsidR="00EB2C5C" w:rsidRPr="00C20104">
        <w:t>y</w:t>
      </w:r>
      <w:r w:rsidRPr="00C20104">
        <w:t xml:space="preserve"> to particular Agencies</w:t>
      </w:r>
      <w:r w:rsidR="00110CD1" w:rsidRPr="00C20104">
        <w:t xml:space="preserve"> (i.e., they apply to some but</w:t>
      </w:r>
      <w:r w:rsidR="00EB2C5C" w:rsidRPr="00C20104">
        <w:t xml:space="preserve"> not all of the Agencies subject to the Directions</w:t>
      </w:r>
      <w:r w:rsidR="00110CD1" w:rsidRPr="00C20104">
        <w:t>)</w:t>
      </w:r>
      <w:r w:rsidRPr="00C20104">
        <w:t>. In this case, o</w:t>
      </w:r>
      <w:r w:rsidR="006B3110" w:rsidRPr="00C20104">
        <w:t>nly those Agencies that are subject to the</w:t>
      </w:r>
      <w:r w:rsidR="00856395" w:rsidRPr="00C20104">
        <w:t xml:space="preserve"> relevant</w:t>
      </w:r>
      <w:r w:rsidR="006B3110" w:rsidRPr="00C20104">
        <w:t xml:space="preserve"> </w:t>
      </w:r>
      <w:r w:rsidRPr="00C20104">
        <w:t>law</w:t>
      </w:r>
      <w:r w:rsidR="006B3110" w:rsidRPr="00C20104">
        <w:t xml:space="preserve">, standard or policy </w:t>
      </w:r>
      <w:r w:rsidR="00110CD1" w:rsidRPr="00C20104">
        <w:t xml:space="preserve">must apply </w:t>
      </w:r>
      <w:r w:rsidRPr="00C20104">
        <w:t xml:space="preserve">it under the Directions. </w:t>
      </w:r>
    </w:p>
    <w:p w14:paraId="37D87898" w14:textId="77777777" w:rsidR="003D2971" w:rsidRPr="00C20104" w:rsidRDefault="003D4745" w:rsidP="004A2F83">
      <w:pPr>
        <w:pStyle w:val="Heading2NoNum"/>
      </w:pPr>
      <w:bookmarkStart w:id="51" w:name="_Toc440449864"/>
      <w:bookmarkStart w:id="52" w:name="_Toc520367140"/>
      <w:bookmarkStart w:id="53" w:name="_Toc4578714"/>
      <w:bookmarkStart w:id="54" w:name="_Toc44488001"/>
      <w:bookmarkStart w:id="55" w:name="_Toc201644924"/>
      <w:r w:rsidRPr="00C20104">
        <w:t>Structure</w:t>
      </w:r>
      <w:r w:rsidR="003D2971" w:rsidRPr="00C20104">
        <w:t xml:space="preserve"> of Directions, Instructions and Guidance</w:t>
      </w:r>
      <w:bookmarkEnd w:id="51"/>
      <w:bookmarkEnd w:id="52"/>
      <w:bookmarkEnd w:id="53"/>
      <w:bookmarkEnd w:id="54"/>
      <w:bookmarkEnd w:id="55"/>
    </w:p>
    <w:p w14:paraId="06971F83" w14:textId="77777777" w:rsidR="00FD47B4" w:rsidRPr="00C20104" w:rsidRDefault="00FD47B4" w:rsidP="003D0778">
      <w:r w:rsidRPr="00C20104">
        <w:t xml:space="preserve">The Directions, Instructions and </w:t>
      </w:r>
      <w:r w:rsidR="001B163D" w:rsidRPr="00C20104">
        <w:t>Guidance </w:t>
      </w:r>
      <w:r w:rsidRPr="00C20104">
        <w:t>are structured</w:t>
      </w:r>
      <w:r w:rsidR="00674FD6" w:rsidRPr="00C20104">
        <w:rPr>
          <w:rStyle w:val="FootnoteReference"/>
        </w:rPr>
        <w:footnoteReference w:id="4"/>
      </w:r>
      <w:r w:rsidRPr="00C20104">
        <w:t xml:space="preserve"> as follows:</w:t>
      </w:r>
    </w:p>
    <w:p w14:paraId="6EA09238" w14:textId="015AFAEE" w:rsidR="00FD47B4" w:rsidRPr="00C20104" w:rsidRDefault="00FD47B4" w:rsidP="00FD47B4">
      <w:pPr>
        <w:pStyle w:val="Bullet1"/>
      </w:pPr>
      <w:r w:rsidRPr="00C20104">
        <w:rPr>
          <w:b/>
        </w:rPr>
        <w:t>Directions</w:t>
      </w:r>
      <w:r w:rsidRPr="00C20104">
        <w:t xml:space="preserve"> are issued by the </w:t>
      </w:r>
      <w:r w:rsidR="00644BBF">
        <w:t>Minister for Finance</w:t>
      </w:r>
      <w:r w:rsidRPr="00C20104">
        <w:t>, and mandatory;</w:t>
      </w:r>
    </w:p>
    <w:p w14:paraId="21165FF0" w14:textId="6E2B9D7D" w:rsidR="00FD47B4" w:rsidRPr="00C20104" w:rsidRDefault="00F6239D" w:rsidP="00FD47B4">
      <w:pPr>
        <w:pStyle w:val="Bullet1"/>
      </w:pPr>
      <w:r w:rsidRPr="00C20104">
        <w:rPr>
          <w:b/>
        </w:rPr>
        <w:t>Instructions</w:t>
      </w:r>
      <w:r w:rsidR="00FD47B4" w:rsidRPr="00C20104">
        <w:t xml:space="preserve"> are issued by DTF</w:t>
      </w:r>
      <w:r w:rsidR="003623A8">
        <w:t xml:space="preserve"> under delegated authority</w:t>
      </w:r>
      <w:r w:rsidR="00FD47B4" w:rsidRPr="00C20104">
        <w:t>, and mandatory; and</w:t>
      </w:r>
    </w:p>
    <w:p w14:paraId="726B3BBF" w14:textId="77777777" w:rsidR="00FD47B4" w:rsidRPr="00C20104" w:rsidRDefault="001B163D" w:rsidP="00FD47B4">
      <w:pPr>
        <w:pStyle w:val="Bullet1"/>
      </w:pPr>
      <w:r w:rsidRPr="00C20104">
        <w:rPr>
          <w:b/>
        </w:rPr>
        <w:t>Guidance </w:t>
      </w:r>
      <w:r w:rsidR="00FD47B4" w:rsidRPr="00C20104">
        <w:t>is issued by DTF, and non-mandatory.</w:t>
      </w:r>
    </w:p>
    <w:p w14:paraId="16E00C1F" w14:textId="200F5AE9" w:rsidR="003D2971" w:rsidRPr="00C20104" w:rsidRDefault="003D2971" w:rsidP="003D0778">
      <w:r w:rsidRPr="00C20104">
        <w:t xml:space="preserve">These </w:t>
      </w:r>
      <w:r w:rsidRPr="00C20104">
        <w:rPr>
          <w:b/>
        </w:rPr>
        <w:t>Directions</w:t>
      </w:r>
      <w:r w:rsidRPr="00C20104">
        <w:t xml:space="preserve"> </w:t>
      </w:r>
      <w:r w:rsidR="00FD47B4" w:rsidRPr="00C20104">
        <w:t xml:space="preserve">set out </w:t>
      </w:r>
      <w:r w:rsidRPr="00C20104">
        <w:t xml:space="preserve">key </w:t>
      </w:r>
      <w:r w:rsidR="00FD47B4" w:rsidRPr="00C20104">
        <w:t xml:space="preserve">financial management </w:t>
      </w:r>
      <w:r w:rsidRPr="00C20104">
        <w:t>control</w:t>
      </w:r>
      <w:r w:rsidR="00FD47B4" w:rsidRPr="00C20104">
        <w:t>s</w:t>
      </w:r>
      <w:r w:rsidRPr="00C20104">
        <w:t xml:space="preserve">. Agencies </w:t>
      </w:r>
      <w:r w:rsidR="00FD47B4" w:rsidRPr="00C20104">
        <w:t xml:space="preserve">may tailor their implementation of the Directions, having regard to their circumstances, including </w:t>
      </w:r>
      <w:r w:rsidRPr="00C20104">
        <w:t>their risk</w:t>
      </w:r>
      <w:r w:rsidR="0043241A" w:rsidRPr="00C20104">
        <w:t xml:space="preserve"> profile</w:t>
      </w:r>
      <w:r w:rsidR="00FD47B4" w:rsidRPr="00C20104">
        <w:t>,</w:t>
      </w:r>
      <w:r w:rsidR="0043241A" w:rsidRPr="00C20104">
        <w:t xml:space="preserve"> </w:t>
      </w:r>
      <w:r w:rsidRPr="00C20104">
        <w:t>size,</w:t>
      </w:r>
      <w:r w:rsidR="00FD47B4" w:rsidRPr="00C20104">
        <w:t xml:space="preserve"> </w:t>
      </w:r>
      <w:r w:rsidR="00FD47B4" w:rsidRPr="00513244">
        <w:t>and</w:t>
      </w:r>
      <w:r w:rsidRPr="00C20104">
        <w:t xml:space="preserve"> </w:t>
      </w:r>
      <w:r w:rsidR="00856395" w:rsidRPr="00C20104">
        <w:t xml:space="preserve">the </w:t>
      </w:r>
      <w:r w:rsidRPr="00C20104">
        <w:t>nature and complexity of</w:t>
      </w:r>
      <w:r w:rsidR="00856395" w:rsidRPr="00C20104">
        <w:t xml:space="preserve"> their</w:t>
      </w:r>
      <w:r w:rsidRPr="00C20104">
        <w:t xml:space="preserve"> operations</w:t>
      </w:r>
      <w:r w:rsidR="00FD47B4" w:rsidRPr="00C20104">
        <w:t>.</w:t>
      </w:r>
      <w:r w:rsidR="00AB012A" w:rsidRPr="00C20104">
        <w:t xml:space="preserve"> This is recognised in </w:t>
      </w:r>
      <w:r w:rsidR="001B163D" w:rsidRPr="00C20104">
        <w:t>Direction </w:t>
      </w:r>
      <w:r w:rsidR="004C6AA4" w:rsidRPr="00C20104">
        <w:fldChar w:fldCharType="begin"/>
      </w:r>
      <w:r w:rsidR="004C6AA4" w:rsidRPr="00C20104">
        <w:instrText xml:space="preserve"> REF _Ref438548686 \r \h </w:instrText>
      </w:r>
      <w:r w:rsidR="004539C9" w:rsidRPr="00C20104">
        <w:instrText xml:space="preserve"> \* MERGEFORMAT </w:instrText>
      </w:r>
      <w:r w:rsidR="004C6AA4" w:rsidRPr="00C20104">
        <w:fldChar w:fldCharType="separate"/>
      </w:r>
      <w:r w:rsidR="00B23FCD">
        <w:t>1.1(b)</w:t>
      </w:r>
      <w:r w:rsidR="004C6AA4" w:rsidRPr="00C20104">
        <w:fldChar w:fldCharType="end"/>
      </w:r>
      <w:r w:rsidR="00AB012A" w:rsidRPr="00C20104">
        <w:t>.</w:t>
      </w:r>
    </w:p>
    <w:p w14:paraId="2C3DACF2" w14:textId="1A592EE4" w:rsidR="003D2971" w:rsidRPr="00C20104" w:rsidRDefault="003D2971" w:rsidP="003D0778">
      <w:r w:rsidRPr="00C20104">
        <w:t xml:space="preserve">The </w:t>
      </w:r>
      <w:r w:rsidR="00F6239D" w:rsidRPr="00C20104">
        <w:rPr>
          <w:b/>
        </w:rPr>
        <w:t>Instructions</w:t>
      </w:r>
      <w:r w:rsidRPr="00C20104">
        <w:t xml:space="preserve"> are made by</w:t>
      </w:r>
      <w:r w:rsidR="0055057B" w:rsidRPr="00C20104">
        <w:t xml:space="preserve"> the</w:t>
      </w:r>
      <w:r w:rsidR="00BB33DA" w:rsidRPr="00C20104">
        <w:t xml:space="preserve"> </w:t>
      </w:r>
      <w:r w:rsidR="008C257D" w:rsidRPr="00C20104">
        <w:t>DTF</w:t>
      </w:r>
      <w:r w:rsidR="0055057B" w:rsidRPr="00C20104">
        <w:t xml:space="preserve"> Deputy Secretary</w:t>
      </w:r>
      <w:r w:rsidRPr="00C20104">
        <w:t xml:space="preserve"> under </w:t>
      </w:r>
      <w:r w:rsidR="0055057B" w:rsidRPr="00C20104">
        <w:t xml:space="preserve">a </w:t>
      </w:r>
      <w:r w:rsidRPr="00C20104">
        <w:t xml:space="preserve">delegation of the </w:t>
      </w:r>
      <w:r w:rsidR="00644BBF">
        <w:t>Minister for Finance</w:t>
      </w:r>
      <w:r w:rsidRPr="00C20104">
        <w:t xml:space="preserve">’s power. The </w:t>
      </w:r>
      <w:r w:rsidR="00AD7CE1" w:rsidRPr="00C20104">
        <w:t>I</w:t>
      </w:r>
      <w:r w:rsidRPr="00C20104">
        <w:t>nstructions</w:t>
      </w:r>
      <w:r w:rsidR="00F2383F" w:rsidRPr="00C20104">
        <w:t xml:space="preserve"> are linked to specific Directions through corresponding numbering. The Instructions</w:t>
      </w:r>
      <w:r w:rsidRPr="00C20104">
        <w:t xml:space="preserve"> provide more detailed mandatory requirements, </w:t>
      </w:r>
      <w:r w:rsidR="008E4AFE" w:rsidRPr="00C20104">
        <w:t>in</w:t>
      </w:r>
      <w:r w:rsidRPr="00C20104">
        <w:t xml:space="preserve"> specific areas of risk</w:t>
      </w:r>
      <w:r w:rsidR="00FD47B4" w:rsidRPr="00C20104">
        <w:t>.</w:t>
      </w:r>
      <w:r w:rsidRPr="00C20104">
        <w:t xml:space="preserve"> </w:t>
      </w:r>
      <w:r w:rsidR="00FD47B4" w:rsidRPr="00C20104">
        <w:t xml:space="preserve">They </w:t>
      </w:r>
      <w:r w:rsidRPr="00C20104">
        <w:t xml:space="preserve">specify processes or procedures that </w:t>
      </w:r>
      <w:r w:rsidR="00ED2020" w:rsidRPr="00C20104">
        <w:t>may</w:t>
      </w:r>
      <w:r w:rsidRPr="00C20104">
        <w:t xml:space="preserve"> require more regular updat</w:t>
      </w:r>
      <w:r w:rsidR="00FD47B4" w:rsidRPr="00C20104">
        <w:t>e</w:t>
      </w:r>
      <w:r w:rsidRPr="00C20104">
        <w:t xml:space="preserve"> than the Directions.</w:t>
      </w:r>
    </w:p>
    <w:p w14:paraId="552095C8" w14:textId="605859A4" w:rsidR="003D2971" w:rsidRPr="00C20104" w:rsidRDefault="001B163D" w:rsidP="003D0778">
      <w:r w:rsidRPr="00C20104">
        <w:rPr>
          <w:b/>
        </w:rPr>
        <w:t>Guidance </w:t>
      </w:r>
      <w:r w:rsidR="00F2383F" w:rsidRPr="00C20104">
        <w:t xml:space="preserve">provides supporting information in relation to </w:t>
      </w:r>
      <w:r w:rsidR="003D2971" w:rsidRPr="00C20104">
        <w:t xml:space="preserve">the </w:t>
      </w:r>
      <w:r w:rsidR="00F2383F" w:rsidRPr="00C20104">
        <w:t xml:space="preserve">interpretation and implementation of the </w:t>
      </w:r>
      <w:r w:rsidR="003D2971" w:rsidRPr="00C20104">
        <w:t>Directions</w:t>
      </w:r>
      <w:r w:rsidR="00F2383F" w:rsidRPr="00C20104">
        <w:t xml:space="preserve"> and </w:t>
      </w:r>
      <w:r w:rsidR="00F6239D" w:rsidRPr="00C20104">
        <w:t>Instructions</w:t>
      </w:r>
      <w:r w:rsidR="003D2971" w:rsidRPr="00C20104">
        <w:t>.</w:t>
      </w:r>
      <w:r w:rsidR="00F2383F" w:rsidRPr="00C20104">
        <w:t xml:space="preserve"> The </w:t>
      </w:r>
      <w:r w:rsidRPr="00C20104">
        <w:t>Guidance </w:t>
      </w:r>
      <w:r w:rsidR="00F2383F" w:rsidRPr="00C20104">
        <w:t xml:space="preserve">is linked to specific Directions through corresponding numbering. It </w:t>
      </w:r>
      <w:r w:rsidR="003D2971" w:rsidRPr="00C20104">
        <w:t>is not mandatory.</w:t>
      </w:r>
    </w:p>
    <w:p w14:paraId="5E1EF9A3" w14:textId="6A689DAB" w:rsidR="00F82B4B" w:rsidRPr="00C20104" w:rsidRDefault="00F82B4B" w:rsidP="00F82B4B">
      <w:pPr>
        <w:pStyle w:val="Heading2NoNum"/>
      </w:pPr>
      <w:bookmarkStart w:id="56" w:name="_Toc385489685"/>
      <w:bookmarkStart w:id="57" w:name="_Toc423510716"/>
      <w:bookmarkStart w:id="58" w:name="_Toc440449865"/>
      <w:bookmarkStart w:id="59" w:name="_Toc520367141"/>
      <w:bookmarkStart w:id="60" w:name="_Toc4578715"/>
      <w:bookmarkStart w:id="61" w:name="_Toc44488002"/>
      <w:bookmarkStart w:id="62" w:name="_Toc201644925"/>
      <w:r w:rsidRPr="00C20104">
        <w:t>Delegations</w:t>
      </w:r>
      <w:bookmarkEnd w:id="56"/>
      <w:r w:rsidRPr="00C20104">
        <w:t xml:space="preserve"> of the </w:t>
      </w:r>
      <w:bookmarkEnd w:id="57"/>
      <w:r w:rsidR="00644BBF">
        <w:t>Minister for Finance</w:t>
      </w:r>
      <w:r w:rsidRPr="00C20104">
        <w:t xml:space="preserve"> to the DTF Deputy Secretary</w:t>
      </w:r>
      <w:bookmarkEnd w:id="58"/>
      <w:bookmarkEnd w:id="59"/>
      <w:bookmarkEnd w:id="60"/>
      <w:bookmarkEnd w:id="61"/>
      <w:bookmarkEnd w:id="62"/>
    </w:p>
    <w:p w14:paraId="655BD634" w14:textId="42AB09C9" w:rsidR="00F82B4B" w:rsidRPr="00C20104" w:rsidRDefault="00F82B4B" w:rsidP="00F82B4B">
      <w:r w:rsidRPr="00C20104">
        <w:t xml:space="preserve">Through a separate delegation instrument, the Minister for Finance </w:t>
      </w:r>
      <w:r w:rsidR="00B3390B">
        <w:t xml:space="preserve">(from 29 November 2018, the </w:t>
      </w:r>
      <w:r w:rsidR="00644BBF">
        <w:t>Minister for Finance</w:t>
      </w:r>
      <w:r w:rsidR="00B3390B">
        <w:t xml:space="preserve">) </w:t>
      </w:r>
      <w:r w:rsidRPr="00C20104">
        <w:t>has delegated to the DTF Deputy Secretary the powers and functions to:</w:t>
      </w:r>
    </w:p>
    <w:p w14:paraId="0F3569A0" w14:textId="3C9EC761" w:rsidR="00F82B4B" w:rsidRPr="00C20104" w:rsidRDefault="00F82B4B" w:rsidP="00F82B4B">
      <w:pPr>
        <w:pStyle w:val="Bullet1"/>
      </w:pPr>
      <w:r w:rsidRPr="00C20104">
        <w:t>make minor or technical amendments to the Directions</w:t>
      </w:r>
      <w:r w:rsidR="002274EE" w:rsidRPr="00C20104">
        <w:t xml:space="preserve"> and Financial Reporting Directions</w:t>
      </w:r>
      <w:r w:rsidRPr="00C20104">
        <w:t>;</w:t>
      </w:r>
    </w:p>
    <w:p w14:paraId="0F21E5B6" w14:textId="77777777" w:rsidR="00F82B4B" w:rsidRPr="00C20104" w:rsidRDefault="00F82B4B" w:rsidP="00F82B4B">
      <w:pPr>
        <w:pStyle w:val="Bullet1"/>
      </w:pPr>
      <w:r w:rsidRPr="00C20104">
        <w:t xml:space="preserve">make, issue, amend or revoke Instructions; </w:t>
      </w:r>
      <w:r w:rsidR="002274EE" w:rsidRPr="00C20104">
        <w:t>and</w:t>
      </w:r>
    </w:p>
    <w:p w14:paraId="22762EA4" w14:textId="77777777" w:rsidR="00F82B4B" w:rsidRPr="00C20104" w:rsidRDefault="00F82B4B" w:rsidP="00F82B4B">
      <w:pPr>
        <w:pStyle w:val="Bullet1"/>
      </w:pPr>
      <w:r w:rsidRPr="00C20104">
        <w:rPr>
          <w:lang w:eastAsia="en-US"/>
        </w:rPr>
        <w:t>exempt a person, Agency or class of Agencies from specific or all requirements in the Instructions (and to amend or revoke exemptions)</w:t>
      </w:r>
      <w:r w:rsidR="002274EE" w:rsidRPr="00C20104">
        <w:rPr>
          <w:lang w:eastAsia="en-US"/>
        </w:rPr>
        <w:t>.</w:t>
      </w:r>
    </w:p>
    <w:p w14:paraId="24508C51" w14:textId="77777777" w:rsidR="00282886" w:rsidRPr="00C20104" w:rsidRDefault="00955E05" w:rsidP="00955E05">
      <w:pPr>
        <w:pStyle w:val="Heading2NoNum"/>
      </w:pPr>
      <w:bookmarkStart w:id="63" w:name="_Toc440449866"/>
      <w:bookmarkStart w:id="64" w:name="_Toc520367142"/>
      <w:bookmarkStart w:id="65" w:name="_Toc4578716"/>
      <w:bookmarkStart w:id="66" w:name="_Toc44488003"/>
      <w:bookmarkStart w:id="67" w:name="_Toc201644926"/>
      <w:r w:rsidRPr="00C20104">
        <w:t>Formatting and referencing in the Directions</w:t>
      </w:r>
      <w:bookmarkEnd w:id="63"/>
      <w:bookmarkEnd w:id="64"/>
      <w:bookmarkEnd w:id="65"/>
      <w:bookmarkEnd w:id="66"/>
      <w:bookmarkEnd w:id="67"/>
    </w:p>
    <w:p w14:paraId="4123BB85" w14:textId="77777777" w:rsidR="003D0778" w:rsidRPr="00C20104" w:rsidRDefault="003D0778" w:rsidP="00483FC4">
      <w:pPr>
        <w:keepNext/>
        <w:ind w:left="792"/>
      </w:pPr>
      <w:r w:rsidRPr="00C20104">
        <w:t>This Introduction is non-mandatory background material.</w:t>
      </w:r>
    </w:p>
    <w:p w14:paraId="12DDAAB8" w14:textId="77777777" w:rsidR="00955E05" w:rsidRPr="00C20104" w:rsidRDefault="00E86408" w:rsidP="00483FC4">
      <w:pPr>
        <w:keepNext/>
        <w:ind w:left="792"/>
      </w:pPr>
      <w:r w:rsidRPr="00C20104">
        <w:t xml:space="preserve">Chapters </w:t>
      </w:r>
      <w:r w:rsidR="003D0778" w:rsidRPr="00C20104">
        <w:t xml:space="preserve">1 to 5 </w:t>
      </w:r>
      <w:r w:rsidRPr="00C20104">
        <w:t>of these Directions set out s</w:t>
      </w:r>
      <w:r w:rsidR="00955E05" w:rsidRPr="00C20104">
        <w:t>ubstantive requirements for Agencies.</w:t>
      </w:r>
    </w:p>
    <w:p w14:paraId="5CEB20AB" w14:textId="36F7E86A" w:rsidR="003D2971" w:rsidRPr="00C20104" w:rsidRDefault="00955E05" w:rsidP="003D0778">
      <w:r w:rsidRPr="00C20104">
        <w:t>The</w:t>
      </w:r>
      <w:r w:rsidR="003D2971" w:rsidRPr="00C20104">
        <w:t xml:space="preserve"> Directions indicate where a particular requirement is supported by Instructions and/or Guidance, by including a grey text box link at the end of the</w:t>
      </w:r>
      <w:r w:rsidR="0055057B" w:rsidRPr="00C20104">
        <w:t xml:space="preserve"> relevant</w:t>
      </w:r>
      <w:r w:rsidR="003D2971" w:rsidRPr="00C20104">
        <w:t xml:space="preserve"> Direction. For example, after </w:t>
      </w:r>
      <w:r w:rsidR="001B163D" w:rsidRPr="00C20104">
        <w:t>Direction </w:t>
      </w:r>
      <w:r w:rsidR="004C6AA4" w:rsidRPr="00C20104">
        <w:fldChar w:fldCharType="begin"/>
      </w:r>
      <w:r w:rsidR="004C6AA4" w:rsidRPr="00C20104">
        <w:instrText xml:space="preserve"> REF _Ref438548708 \r \h </w:instrText>
      </w:r>
      <w:r w:rsidR="004539C9" w:rsidRPr="00C20104">
        <w:instrText xml:space="preserve"> \* MERGEFORMAT </w:instrText>
      </w:r>
      <w:r w:rsidR="004C6AA4" w:rsidRPr="00C20104">
        <w:fldChar w:fldCharType="separate"/>
      </w:r>
      <w:r w:rsidR="00B23FCD">
        <w:t>1.6</w:t>
      </w:r>
      <w:r w:rsidR="004C6AA4" w:rsidRPr="00C20104">
        <w:fldChar w:fldCharType="end"/>
      </w:r>
      <w:r w:rsidR="001B6F39" w:rsidRPr="00C20104">
        <w:t xml:space="preserve"> the following link appears: </w:t>
      </w:r>
      <w:hyperlink r:id="rId28" w:anchor="guidance" w:history="1">
        <w:r w:rsidR="001B163D" w:rsidRPr="00C20104">
          <w:rPr>
            <w:rStyle w:val="Hyperlink"/>
            <w:b/>
          </w:rPr>
          <w:t>Guidance </w:t>
        </w:r>
        <w:r w:rsidR="003D2971" w:rsidRPr="00C20104">
          <w:rPr>
            <w:rStyle w:val="Hyperlink"/>
            <w:b/>
          </w:rPr>
          <w:t>1.6</w:t>
        </w:r>
        <w:r w:rsidR="003D2971" w:rsidRPr="00C20104">
          <w:rPr>
            <w:rStyle w:val="Hyperlink"/>
          </w:rPr>
          <w:t xml:space="preserve"> </w:t>
        </w:r>
        <w:r w:rsidR="003D2971" w:rsidRPr="00C20104">
          <w:rPr>
            <w:rStyle w:val="Hyperlink"/>
            <w:i/>
          </w:rPr>
          <w:t>Glossary of terms</w:t>
        </w:r>
      </w:hyperlink>
      <w:r w:rsidRPr="00C20104">
        <w:t>.</w:t>
      </w:r>
    </w:p>
    <w:p w14:paraId="4351396E" w14:textId="7D48F40E" w:rsidR="00955E05" w:rsidRPr="00C20104" w:rsidRDefault="009422B5" w:rsidP="003D0778">
      <w:r w:rsidRPr="00C20104">
        <w:t xml:space="preserve">References to other Government policies in the Directions are </w:t>
      </w:r>
      <w:r w:rsidR="00E86408" w:rsidRPr="00C20104">
        <w:t xml:space="preserve">also </w:t>
      </w:r>
      <w:r w:rsidRPr="00C20104">
        <w:t xml:space="preserve">supported by </w:t>
      </w:r>
      <w:r w:rsidR="00E86408" w:rsidRPr="00C20104">
        <w:t xml:space="preserve">a grey text box link at the end of the relevant Direction. </w:t>
      </w:r>
      <w:r w:rsidR="00FE3524" w:rsidRPr="00C20104">
        <w:t xml:space="preserve">For example, after </w:t>
      </w:r>
      <w:r w:rsidR="001B163D" w:rsidRPr="00C20104">
        <w:t>Direction </w:t>
      </w:r>
      <w:r w:rsidR="004C6AA4" w:rsidRPr="00C20104">
        <w:fldChar w:fldCharType="begin"/>
      </w:r>
      <w:r w:rsidR="004C6AA4" w:rsidRPr="00C20104">
        <w:instrText xml:space="preserve"> REF _Ref438548761 \r \h </w:instrText>
      </w:r>
      <w:r w:rsidR="004539C9" w:rsidRPr="00C20104">
        <w:instrText xml:space="preserve"> \* MERGEFORMAT </w:instrText>
      </w:r>
      <w:r w:rsidR="004C6AA4" w:rsidRPr="00C20104">
        <w:fldChar w:fldCharType="separate"/>
      </w:r>
      <w:r w:rsidR="00B23FCD">
        <w:t>3.7.1</w:t>
      </w:r>
      <w:r w:rsidR="004C6AA4" w:rsidRPr="00C20104">
        <w:fldChar w:fldCharType="end"/>
      </w:r>
      <w:r w:rsidR="00E86408" w:rsidRPr="00C20104">
        <w:t xml:space="preserve"> the following link appears: </w:t>
      </w:r>
      <w:hyperlink r:id="rId29" w:history="1">
        <w:r w:rsidR="00E86408" w:rsidRPr="00C20104">
          <w:rPr>
            <w:rStyle w:val="Hyperlink"/>
            <w:b/>
            <w:shd w:val="clear" w:color="auto" w:fill="D9D9D9" w:themeFill="background1" w:themeFillShade="D9"/>
          </w:rPr>
          <w:t>Victorian Government Risk Management Framework</w:t>
        </w:r>
      </w:hyperlink>
      <w:r w:rsidR="00C149C6" w:rsidRPr="00C20104">
        <w:rPr>
          <w:rStyle w:val="FootnoteReference"/>
        </w:rPr>
        <w:footnoteReference w:id="5"/>
      </w:r>
      <w:r w:rsidR="00C149C6" w:rsidRPr="00C20104">
        <w:rPr>
          <w:rStyle w:val="Hyperlink"/>
          <w:b/>
        </w:rPr>
        <w:t>.</w:t>
      </w:r>
    </w:p>
    <w:p w14:paraId="1E150DB9" w14:textId="2ED9318F" w:rsidR="00F911EB" w:rsidRPr="00C20104" w:rsidRDefault="00514B75" w:rsidP="00AB012A">
      <w:r w:rsidRPr="00514B75">
        <w:lastRenderedPageBreak/>
        <w:t>The Directions also include footnotes, which have generally been included to provide information to assist readers, such as cross references to other relevant Directions and to external sources. The footnotes form part of the Directions and in some instances include mandatory requirements.</w:t>
      </w:r>
    </w:p>
    <w:p w14:paraId="28BC471A" w14:textId="77777777" w:rsidR="00830BCB" w:rsidRPr="00C20104" w:rsidRDefault="00830BCB" w:rsidP="003D0778">
      <w:pPr>
        <w:ind w:left="0"/>
      </w:pPr>
    </w:p>
    <w:p w14:paraId="5A008291" w14:textId="77777777" w:rsidR="00BE7BBE" w:rsidRPr="00C20104" w:rsidRDefault="00BE7BBE" w:rsidP="00F202FC">
      <w:pPr>
        <w:pStyle w:val="Heading1"/>
      </w:pPr>
      <w:bookmarkStart w:id="68" w:name="_Toc385489674"/>
      <w:bookmarkStart w:id="69" w:name="_Toc423510676"/>
      <w:bookmarkStart w:id="70" w:name="_Toc440449867"/>
      <w:bookmarkStart w:id="71" w:name="_Toc520367143"/>
      <w:bookmarkStart w:id="72" w:name="_Toc4578717"/>
      <w:bookmarkStart w:id="73" w:name="_Toc44488004"/>
      <w:bookmarkStart w:id="74" w:name="_Toc201644927"/>
      <w:r w:rsidRPr="00C20104">
        <w:lastRenderedPageBreak/>
        <w:t>Purpose and application</w:t>
      </w:r>
      <w:bookmarkEnd w:id="68"/>
      <w:bookmarkEnd w:id="69"/>
      <w:bookmarkEnd w:id="70"/>
      <w:bookmarkEnd w:id="71"/>
      <w:bookmarkEnd w:id="72"/>
      <w:bookmarkEnd w:id="73"/>
      <w:bookmarkEnd w:id="74"/>
    </w:p>
    <w:p w14:paraId="609DD183" w14:textId="77777777" w:rsidR="00BE7BBE" w:rsidRPr="00C20104" w:rsidRDefault="00BE7BBE" w:rsidP="006A4D41">
      <w:pPr>
        <w:pStyle w:val="Heading2"/>
      </w:pPr>
      <w:bookmarkStart w:id="75" w:name="_Toc385489675"/>
      <w:bookmarkStart w:id="76" w:name="_Toc423510677"/>
      <w:bookmarkStart w:id="77" w:name="_Toc440449868"/>
      <w:bookmarkStart w:id="78" w:name="Direction_1_1"/>
      <w:bookmarkStart w:id="79" w:name="_Toc520367144"/>
      <w:bookmarkStart w:id="80" w:name="_Toc4578718"/>
      <w:bookmarkStart w:id="81" w:name="_Toc44488005"/>
      <w:bookmarkStart w:id="82" w:name="_Toc201644928"/>
      <w:r w:rsidRPr="00C20104">
        <w:t>Purpose</w:t>
      </w:r>
      <w:bookmarkEnd w:id="75"/>
      <w:bookmarkEnd w:id="76"/>
      <w:bookmarkEnd w:id="77"/>
      <w:bookmarkEnd w:id="78"/>
      <w:bookmarkEnd w:id="79"/>
      <w:bookmarkEnd w:id="80"/>
      <w:bookmarkEnd w:id="81"/>
      <w:bookmarkEnd w:id="82"/>
      <w:r w:rsidRPr="00C20104">
        <w:t xml:space="preserve"> </w:t>
      </w:r>
    </w:p>
    <w:p w14:paraId="217B6A74" w14:textId="77777777" w:rsidR="008B7A42" w:rsidRPr="00C20104" w:rsidRDefault="00BE7BBE" w:rsidP="000F12CC">
      <w:pPr>
        <w:pStyle w:val="Num1"/>
      </w:pPr>
      <w:r w:rsidRPr="00C20104">
        <w:t>The purpose of these Directions is to achieve a high standard of public financial management</w:t>
      </w:r>
      <w:r w:rsidR="008B7A42" w:rsidRPr="00C20104">
        <w:t>, performance and sustainability</w:t>
      </w:r>
      <w:r w:rsidRPr="00C20104">
        <w:t xml:space="preserve"> in the Victorian public sector</w:t>
      </w:r>
      <w:r w:rsidR="00573476" w:rsidRPr="00C20104">
        <w:t>,</w:t>
      </w:r>
      <w:r w:rsidRPr="00C20104">
        <w:t xml:space="preserve"> </w:t>
      </w:r>
      <w:r w:rsidR="008B7A42" w:rsidRPr="00C20104">
        <w:t>consistent with</w:t>
      </w:r>
      <w:r w:rsidRPr="00C20104">
        <w:t xml:space="preserve"> the FMA.</w:t>
      </w:r>
      <w:r w:rsidRPr="00C20104">
        <w:rPr>
          <w:i/>
        </w:rPr>
        <w:t xml:space="preserve"> </w:t>
      </w:r>
    </w:p>
    <w:p w14:paraId="16AFB225" w14:textId="7CA30DBA" w:rsidR="008B7A42" w:rsidRPr="00C20104" w:rsidRDefault="008B7A42" w:rsidP="004C6AA4">
      <w:pPr>
        <w:pStyle w:val="Num1"/>
      </w:pPr>
      <w:bookmarkStart w:id="83" w:name="_Ref438548686"/>
      <w:r w:rsidRPr="00C20104">
        <w:t xml:space="preserve">To comply with the Directions and </w:t>
      </w:r>
      <w:r w:rsidR="00F6239D" w:rsidRPr="00C20104">
        <w:t>Instructions</w:t>
      </w:r>
      <w:r w:rsidRPr="00C20104">
        <w:t>, Agencies may develop systems, procedures and practices that are tailored to their circumstances</w:t>
      </w:r>
      <w:r w:rsidR="00573476" w:rsidRPr="00C20104">
        <w:t>, including their size and risk profile</w:t>
      </w:r>
      <w:r w:rsidRPr="00C20104">
        <w:t>.</w:t>
      </w:r>
      <w:bookmarkEnd w:id="83"/>
    </w:p>
    <w:p w14:paraId="72FE46E4" w14:textId="026B1090" w:rsidR="001B2D9F" w:rsidRPr="00C20104" w:rsidRDefault="001B2D9F" w:rsidP="001B2D9F">
      <w:pPr>
        <w:pStyle w:val="Heading2"/>
      </w:pPr>
      <w:bookmarkStart w:id="84" w:name="_Toc385489676"/>
      <w:bookmarkStart w:id="85" w:name="_Toc423510678"/>
      <w:bookmarkStart w:id="86" w:name="_Ref438548489"/>
      <w:bookmarkStart w:id="87" w:name="_Toc440449869"/>
      <w:bookmarkStart w:id="88" w:name="_Toc520367145"/>
      <w:bookmarkStart w:id="89" w:name="_Toc4578719"/>
      <w:bookmarkStart w:id="90" w:name="_Toc44488006"/>
      <w:bookmarkStart w:id="91" w:name="_Toc201644929"/>
      <w:bookmarkStart w:id="92" w:name="Direction_1_2"/>
      <w:r w:rsidRPr="00C20104">
        <w:t>Application</w:t>
      </w:r>
      <w:bookmarkEnd w:id="84"/>
      <w:bookmarkEnd w:id="85"/>
      <w:bookmarkEnd w:id="86"/>
      <w:bookmarkEnd w:id="87"/>
      <w:bookmarkEnd w:id="88"/>
      <w:bookmarkEnd w:id="89"/>
      <w:bookmarkEnd w:id="90"/>
      <w:bookmarkEnd w:id="91"/>
    </w:p>
    <w:bookmarkEnd w:id="92"/>
    <w:p w14:paraId="1FB8702C" w14:textId="68CD8016" w:rsidR="00F72426" w:rsidRPr="00D82D06" w:rsidRDefault="001B2D9F" w:rsidP="000F12CC">
      <w:r w:rsidRPr="00C20104">
        <w:rPr>
          <w:lang w:eastAsia="en-US"/>
        </w:rPr>
        <w:t>These</w:t>
      </w:r>
      <w:r w:rsidRPr="00C20104">
        <w:t xml:space="preserve"> Directions and the Instructions are mandatory for all Agencies, except as provided in Directions 1.2.1 and 1.2.2</w:t>
      </w:r>
      <w:r w:rsidR="004C0E22">
        <w:t xml:space="preserve"> or </w:t>
      </w:r>
      <w:r w:rsidR="00371E43">
        <w:t>under</w:t>
      </w:r>
      <w:r w:rsidR="004C0E22">
        <w:t xml:space="preserve"> an exemption approved under Direction 1.5</w:t>
      </w:r>
      <w:r w:rsidRPr="00C20104">
        <w:t>.</w:t>
      </w:r>
    </w:p>
    <w:p w14:paraId="1FF28374" w14:textId="5B63B03D" w:rsidR="001B2D9F" w:rsidRPr="00C20104" w:rsidRDefault="001B2D9F" w:rsidP="00A016FF">
      <w:pPr>
        <w:pStyle w:val="Heading3"/>
      </w:pPr>
      <w:bookmarkStart w:id="93" w:name="_Toc4578720"/>
      <w:bookmarkStart w:id="94" w:name="_Toc44488007"/>
      <w:bookmarkStart w:id="95" w:name="_Toc201644930"/>
      <w:r w:rsidRPr="00C20104">
        <w:t>Complete exemption</w:t>
      </w:r>
      <w:bookmarkEnd w:id="93"/>
      <w:bookmarkEnd w:id="94"/>
      <w:bookmarkEnd w:id="95"/>
    </w:p>
    <w:p w14:paraId="78D7C652" w14:textId="0BACE026" w:rsidR="001B2D9F" w:rsidRPr="00C20104" w:rsidRDefault="001B2D9F" w:rsidP="001B2D9F">
      <w:pPr>
        <w:rPr>
          <w:lang w:eastAsia="en-US"/>
        </w:rPr>
      </w:pPr>
      <w:r w:rsidRPr="00C20104">
        <w:rPr>
          <w:lang w:eastAsia="en-US"/>
        </w:rPr>
        <w:t>These Agencies are exempt from these Directions and the Instructions:</w:t>
      </w:r>
    </w:p>
    <w:p w14:paraId="45858E06" w14:textId="270FCE58" w:rsidR="001B2D9F" w:rsidRPr="00C20104" w:rsidRDefault="001B2D9F" w:rsidP="001B2D9F">
      <w:pPr>
        <w:pStyle w:val="Num1"/>
      </w:pPr>
      <w:bookmarkStart w:id="96" w:name="_Ref438548864"/>
      <w:r w:rsidRPr="00C20104">
        <w:t xml:space="preserve">any school council constituted under Part 2.3 of the </w:t>
      </w:r>
      <w:r w:rsidRPr="00C20104">
        <w:rPr>
          <w:i/>
        </w:rPr>
        <w:t>Education and Training Reform Act</w:t>
      </w:r>
      <w:r w:rsidR="000F12CC">
        <w:t> </w:t>
      </w:r>
      <w:r w:rsidRPr="00C20104">
        <w:rPr>
          <w:i/>
        </w:rPr>
        <w:t>2006</w:t>
      </w:r>
      <w:r w:rsidRPr="00C20104">
        <w:t>;</w:t>
      </w:r>
      <w:bookmarkEnd w:id="96"/>
      <w:r w:rsidRPr="00C20104">
        <w:t xml:space="preserve"> </w:t>
      </w:r>
    </w:p>
    <w:p w14:paraId="2FA6513A" w14:textId="738793B2" w:rsidR="001B2D9F" w:rsidRPr="00C20104" w:rsidRDefault="001B2D9F" w:rsidP="001B2D9F">
      <w:pPr>
        <w:pStyle w:val="Num1"/>
      </w:pPr>
      <w:bookmarkStart w:id="97" w:name="Direction_1_2_1b"/>
      <w:bookmarkStart w:id="98" w:name="_Ref438543737"/>
      <w:r w:rsidRPr="00C20104">
        <w:t>any incorporated committee of management, unless the committee is listed in Instruction </w:t>
      </w:r>
      <w:r w:rsidRPr="00C20104">
        <w:fldChar w:fldCharType="begin"/>
      </w:r>
      <w:r w:rsidRPr="00C20104">
        <w:instrText xml:space="preserve"> REF _Ref438543737 \w \h </w:instrText>
      </w:r>
      <w:r w:rsidR="004539C9" w:rsidRPr="00C20104">
        <w:instrText xml:space="preserve"> \* MERGEFORMAT </w:instrText>
      </w:r>
      <w:r w:rsidRPr="00C20104">
        <w:fldChar w:fldCharType="separate"/>
      </w:r>
      <w:r w:rsidR="00B23FCD">
        <w:t>1.2.1(b)</w:t>
      </w:r>
      <w:r w:rsidRPr="00C20104">
        <w:fldChar w:fldCharType="end"/>
      </w:r>
      <w:bookmarkEnd w:id="97"/>
      <w:r w:rsidRPr="00C20104">
        <w:t>;</w:t>
      </w:r>
      <w:bookmarkEnd w:id="98"/>
      <w:r w:rsidRPr="00C20104">
        <w:t xml:space="preserve"> </w:t>
      </w:r>
    </w:p>
    <w:p w14:paraId="1A86D7C5" w14:textId="560C0ECC" w:rsidR="001B2D9F" w:rsidRPr="00C20104" w:rsidRDefault="001B2D9F" w:rsidP="001B2D9F">
      <w:pPr>
        <w:pStyle w:val="ListParagraph"/>
        <w:ind w:left="1154" w:firstLine="142"/>
        <w:rPr>
          <w:i/>
        </w:rPr>
      </w:pPr>
      <w:hyperlink r:id="rId30" w:anchor="instructions" w:history="1">
        <w:r w:rsidRPr="00C20104">
          <w:rPr>
            <w:rStyle w:val="Hyperlink"/>
            <w:b/>
            <w:lang w:eastAsia="en-US"/>
          </w:rPr>
          <w:t xml:space="preserve">Instruction 1.2(b) </w:t>
        </w:r>
        <w:r w:rsidRPr="00C20104">
          <w:rPr>
            <w:rStyle w:val="Hyperlink"/>
            <w:i/>
            <w:lang w:eastAsia="en-US"/>
          </w:rPr>
          <w:t>Incorporated committees of management subject to the Directions</w:t>
        </w:r>
      </w:hyperlink>
    </w:p>
    <w:p w14:paraId="42104ECC" w14:textId="77777777" w:rsidR="001B2D9F" w:rsidRPr="00C20104" w:rsidRDefault="001B2D9F" w:rsidP="001B2D9F">
      <w:pPr>
        <w:pStyle w:val="Num1"/>
      </w:pPr>
      <w:r w:rsidRPr="00C20104">
        <w:t xml:space="preserve">any class B cemetery trust constituted under section 6 of the </w:t>
      </w:r>
      <w:r w:rsidRPr="00C20104">
        <w:rPr>
          <w:i/>
        </w:rPr>
        <w:t>Cemeteries and Crematoria Act 2003</w:t>
      </w:r>
      <w:r w:rsidRPr="00C20104">
        <w:t xml:space="preserve">; </w:t>
      </w:r>
    </w:p>
    <w:p w14:paraId="06ABC4B9" w14:textId="0304ED65" w:rsidR="001B2D9F" w:rsidRPr="00C20104" w:rsidRDefault="001B2D9F" w:rsidP="001B2D9F">
      <w:pPr>
        <w:pStyle w:val="Num1"/>
      </w:pPr>
      <w:bookmarkStart w:id="99" w:name="_Ref438556793"/>
      <w:r w:rsidRPr="00C20104">
        <w:t xml:space="preserve">any ‘registered unit’ as defined in the </w:t>
      </w:r>
      <w:r w:rsidRPr="00C20104">
        <w:rPr>
          <w:i/>
        </w:rPr>
        <w:t>Victoria State Emergency Service Act 2005</w:t>
      </w:r>
      <w:r w:rsidRPr="00C20104">
        <w:t>;</w:t>
      </w:r>
      <w:bookmarkEnd w:id="99"/>
      <w:r w:rsidRPr="00C20104">
        <w:t xml:space="preserve"> and</w:t>
      </w:r>
    </w:p>
    <w:p w14:paraId="64926778" w14:textId="5F0B8229" w:rsidR="001B2D9F" w:rsidRPr="002D4E8A" w:rsidRDefault="001B2D9F" w:rsidP="001B2D9F">
      <w:pPr>
        <w:pStyle w:val="Num1"/>
      </w:pPr>
      <w:r w:rsidRPr="00C20104">
        <w:t xml:space="preserve">any ‘volunteer brigade’ as defined in the </w:t>
      </w:r>
      <w:r w:rsidRPr="00C20104">
        <w:rPr>
          <w:i/>
        </w:rPr>
        <w:t>Country Fire Authority Act 1958.</w:t>
      </w:r>
      <w:r w:rsidRPr="00C20104">
        <w:rPr>
          <w:rStyle w:val="FootnoteReference"/>
        </w:rPr>
        <w:footnoteReference w:id="6"/>
      </w:r>
    </w:p>
    <w:p w14:paraId="578D46D2" w14:textId="3597522B" w:rsidR="002D4E8A" w:rsidRPr="00C20104" w:rsidRDefault="00C861F3" w:rsidP="000F12CC">
      <w:r w:rsidRPr="00C861F3">
        <w:rPr>
          <w:b/>
          <w:bCs/>
          <w:highlight w:val="lightGray"/>
        </w:rPr>
        <w:t xml:space="preserve">Direction </w:t>
      </w:r>
      <w:r w:rsidRPr="00C861F3">
        <w:rPr>
          <w:b/>
          <w:bCs/>
          <w:highlight w:val="lightGray"/>
        </w:rPr>
        <w:fldChar w:fldCharType="begin"/>
      </w:r>
      <w:r w:rsidRPr="00C861F3">
        <w:rPr>
          <w:b/>
          <w:bCs/>
          <w:highlight w:val="lightGray"/>
        </w:rPr>
        <w:instrText xml:space="preserve"> REF Direction_2_3_5 \r \h  \* MERGEFORMAT </w:instrText>
      </w:r>
      <w:r w:rsidRPr="00C861F3">
        <w:rPr>
          <w:b/>
          <w:bCs/>
          <w:highlight w:val="lightGray"/>
        </w:rPr>
      </w:r>
      <w:r w:rsidRPr="00C861F3">
        <w:rPr>
          <w:b/>
          <w:bCs/>
          <w:highlight w:val="lightGray"/>
        </w:rPr>
        <w:fldChar w:fldCharType="separate"/>
      </w:r>
      <w:r w:rsidR="00B23FCD">
        <w:rPr>
          <w:b/>
          <w:bCs/>
          <w:highlight w:val="lightGray"/>
        </w:rPr>
        <w:t>2.3.5</w:t>
      </w:r>
      <w:r w:rsidRPr="00C861F3">
        <w:rPr>
          <w:b/>
          <w:bCs/>
          <w:highlight w:val="lightGray"/>
        </w:rPr>
        <w:fldChar w:fldCharType="end"/>
      </w:r>
      <w:r w:rsidRPr="00C861F3">
        <w:rPr>
          <w:b/>
          <w:bCs/>
          <w:highlight w:val="lightGray"/>
        </w:rPr>
        <w:t xml:space="preserve"> </w:t>
      </w:r>
      <w:r w:rsidR="00483FC4" w:rsidRPr="00C861F3">
        <w:rPr>
          <w:b/>
          <w:bCs/>
          <w:i/>
          <w:iCs/>
          <w:highlight w:val="lightGray"/>
        </w:rPr>
        <w:fldChar w:fldCharType="begin"/>
      </w:r>
      <w:r w:rsidR="00483FC4" w:rsidRPr="00C861F3">
        <w:rPr>
          <w:b/>
          <w:bCs/>
          <w:i/>
          <w:iCs/>
          <w:highlight w:val="lightGray"/>
        </w:rPr>
        <w:instrText xml:space="preserve"> REF Direction_2_3_5 \h </w:instrText>
      </w:r>
      <w:r w:rsidRPr="00C861F3">
        <w:rPr>
          <w:b/>
          <w:bCs/>
          <w:i/>
          <w:iCs/>
          <w:highlight w:val="lightGray"/>
        </w:rPr>
        <w:instrText xml:space="preserve"> \* MERGEFORMAT </w:instrText>
      </w:r>
      <w:r w:rsidR="00483FC4" w:rsidRPr="00C861F3">
        <w:rPr>
          <w:b/>
          <w:bCs/>
          <w:i/>
          <w:iCs/>
          <w:highlight w:val="lightGray"/>
        </w:rPr>
      </w:r>
      <w:r w:rsidR="00483FC4" w:rsidRPr="00C861F3">
        <w:rPr>
          <w:b/>
          <w:bCs/>
          <w:i/>
          <w:iCs/>
          <w:highlight w:val="lightGray"/>
        </w:rPr>
        <w:fldChar w:fldCharType="separate"/>
      </w:r>
      <w:r w:rsidR="00B23FCD" w:rsidRPr="00B23FCD">
        <w:rPr>
          <w:i/>
          <w:iCs/>
          <w:highlight w:val="lightGray"/>
        </w:rPr>
        <w:t>Responsibility to establish requirements for excluded entities</w:t>
      </w:r>
      <w:r w:rsidR="00483FC4" w:rsidRPr="00C861F3">
        <w:rPr>
          <w:b/>
          <w:bCs/>
          <w:i/>
          <w:iCs/>
          <w:highlight w:val="lightGray"/>
        </w:rPr>
        <w:fldChar w:fldCharType="end"/>
      </w:r>
      <w:r>
        <w:rPr>
          <w:b/>
          <w:bCs/>
          <w:highlight w:val="lightGray"/>
        </w:rPr>
        <w:t xml:space="preserve"> </w:t>
      </w:r>
    </w:p>
    <w:p w14:paraId="44F3F941" w14:textId="1358DCD0" w:rsidR="001B2D9F" w:rsidRPr="00C20104" w:rsidRDefault="001B2D9F" w:rsidP="001B2D9F">
      <w:pPr>
        <w:pStyle w:val="Heading3"/>
      </w:pPr>
      <w:bookmarkStart w:id="100" w:name="_Toc4578721"/>
      <w:bookmarkStart w:id="101" w:name="_Toc44488008"/>
      <w:bookmarkStart w:id="102" w:name="_Toc201644931"/>
      <w:r w:rsidRPr="001E45C3">
        <w:t xml:space="preserve">Exemption from </w:t>
      </w:r>
      <w:r w:rsidRPr="002338FD">
        <w:t>Direction</w:t>
      </w:r>
      <w:r w:rsidR="00D00E83" w:rsidRPr="002338FD">
        <w:t>s</w:t>
      </w:r>
      <w:r w:rsidRPr="002338FD">
        <w:t xml:space="preserve"> 3</w:t>
      </w:r>
      <w:r w:rsidRPr="001E45C3">
        <w:t>.7.2.1</w:t>
      </w:r>
      <w:bookmarkEnd w:id="100"/>
      <w:bookmarkEnd w:id="101"/>
      <w:r w:rsidR="00A30A84">
        <w:t xml:space="preserve"> and 3.7.2.2</w:t>
      </w:r>
      <w:bookmarkEnd w:id="102"/>
    </w:p>
    <w:p w14:paraId="31D14D80" w14:textId="6A69A9DA" w:rsidR="00D23BA2" w:rsidRPr="00C20104" w:rsidRDefault="0079689C" w:rsidP="00B43D86">
      <w:pPr>
        <w:pStyle w:val="Num1"/>
        <w:numPr>
          <w:ilvl w:val="0"/>
          <w:numId w:val="0"/>
        </w:numPr>
        <w:ind w:left="794"/>
      </w:pPr>
      <w:r w:rsidRPr="00C20104">
        <w:t>T</w:t>
      </w:r>
      <w:r w:rsidR="001B2D9F" w:rsidRPr="00C20104">
        <w:t>hese Agencies are exempt from Direction</w:t>
      </w:r>
      <w:r w:rsidR="00DC754E">
        <w:t>s</w:t>
      </w:r>
      <w:r w:rsidR="001B2D9F" w:rsidRPr="00C20104">
        <w:t xml:space="preserve"> 3.7.2.1</w:t>
      </w:r>
      <w:r w:rsidR="00A30A84">
        <w:t xml:space="preserve"> and 3.7.2.2</w:t>
      </w:r>
      <w:r w:rsidR="001B2D9F" w:rsidRPr="00C20104">
        <w:t>:</w:t>
      </w:r>
    </w:p>
    <w:p w14:paraId="39A62AFE" w14:textId="6336717D" w:rsidR="0097179D" w:rsidRDefault="0054439B" w:rsidP="007111A8">
      <w:pPr>
        <w:pStyle w:val="Num1"/>
      </w:pPr>
      <w:r w:rsidRPr="00C20104">
        <w:t xml:space="preserve">a </w:t>
      </w:r>
      <w:r w:rsidR="00C12F3D" w:rsidRPr="00C20104">
        <w:t>U</w:t>
      </w:r>
      <w:r w:rsidRPr="00C20104">
        <w:t xml:space="preserve">niversity </w:t>
      </w:r>
      <w:r w:rsidR="00C12F3D" w:rsidRPr="00C20104">
        <w:t xml:space="preserve">established by </w:t>
      </w:r>
      <w:r w:rsidR="008C4CA5" w:rsidRPr="00C20104">
        <w:t xml:space="preserve">or under </w:t>
      </w:r>
      <w:r w:rsidR="00C12F3D" w:rsidRPr="00C20104">
        <w:t>an Act</w:t>
      </w:r>
      <w:r w:rsidR="004D7E97" w:rsidRPr="00C20104">
        <w:rPr>
          <w:rStyle w:val="FootnoteReference"/>
        </w:rPr>
        <w:footnoteReference w:id="7"/>
      </w:r>
      <w:r w:rsidR="00D00E83">
        <w:t>; and</w:t>
      </w:r>
    </w:p>
    <w:p w14:paraId="4596F02E" w14:textId="15DD9E5E" w:rsidR="001B052E" w:rsidRPr="008679E2" w:rsidRDefault="0097179D" w:rsidP="007111A8">
      <w:pPr>
        <w:pStyle w:val="Num1"/>
      </w:pPr>
      <w:r>
        <w:t>an Agency exempt</w:t>
      </w:r>
      <w:r w:rsidR="001D489F">
        <w:t>ed</w:t>
      </w:r>
      <w:r>
        <w:t xml:space="preserve"> under Direction 1.5 from </w:t>
      </w:r>
      <w:r w:rsidRPr="007C0F8C">
        <w:t>Direction</w:t>
      </w:r>
      <w:r w:rsidR="00D00E83" w:rsidRPr="007C0F8C">
        <w:t>s</w:t>
      </w:r>
      <w:r w:rsidRPr="007C0F8C">
        <w:t xml:space="preserve"> 3.7.2.1 </w:t>
      </w:r>
      <w:r w:rsidR="00D00E83" w:rsidRPr="007C0F8C">
        <w:t xml:space="preserve">and </w:t>
      </w:r>
      <w:r w:rsidRPr="007C0F8C">
        <w:t>3.7.</w:t>
      </w:r>
      <w:r>
        <w:t>2.2</w:t>
      </w:r>
      <w:r w:rsidR="002B4386">
        <w:t>.</w:t>
      </w:r>
    </w:p>
    <w:p w14:paraId="4A88F5E5" w14:textId="77777777" w:rsidR="00BE7BBE" w:rsidRPr="00C20104" w:rsidRDefault="00161A3B" w:rsidP="00BE7BBE">
      <w:pPr>
        <w:pStyle w:val="Heading2"/>
        <w:rPr>
          <w:color w:val="auto"/>
        </w:rPr>
      </w:pPr>
      <w:bookmarkStart w:id="103" w:name="_Toc419906803"/>
      <w:bookmarkStart w:id="104" w:name="_Toc421026706"/>
      <w:bookmarkStart w:id="105" w:name="_Toc422321099"/>
      <w:bookmarkStart w:id="106" w:name="_Toc422321814"/>
      <w:bookmarkStart w:id="107" w:name="_Toc422321907"/>
      <w:bookmarkStart w:id="108" w:name="_Toc422734262"/>
      <w:bookmarkStart w:id="109" w:name="_Toc422750102"/>
      <w:bookmarkStart w:id="110" w:name="_Toc422750196"/>
      <w:bookmarkStart w:id="111" w:name="_Toc422753139"/>
      <w:bookmarkStart w:id="112" w:name="_Toc423509703"/>
      <w:bookmarkStart w:id="113" w:name="_Toc423509908"/>
      <w:bookmarkStart w:id="114" w:name="_Toc423510008"/>
      <w:bookmarkStart w:id="115" w:name="_Toc423510106"/>
      <w:bookmarkStart w:id="116" w:name="_Toc423510202"/>
      <w:bookmarkStart w:id="117" w:name="_Toc423510298"/>
      <w:bookmarkStart w:id="118" w:name="_Toc423510394"/>
      <w:bookmarkStart w:id="119" w:name="_Toc423510489"/>
      <w:bookmarkStart w:id="120" w:name="_Toc423510584"/>
      <w:bookmarkStart w:id="121" w:name="_Toc423510679"/>
      <w:bookmarkStart w:id="122" w:name="_Toc386466566"/>
      <w:bookmarkStart w:id="123" w:name="_Toc386466668"/>
      <w:bookmarkStart w:id="124" w:name="_Toc386466741"/>
      <w:bookmarkStart w:id="125" w:name="_Toc386468105"/>
      <w:bookmarkStart w:id="126" w:name="_Toc386613116"/>
      <w:bookmarkStart w:id="127" w:name="_Toc386614840"/>
      <w:bookmarkStart w:id="128" w:name="_Toc386615336"/>
      <w:bookmarkStart w:id="129" w:name="_Toc386615472"/>
      <w:bookmarkStart w:id="130" w:name="_Toc386723284"/>
      <w:bookmarkStart w:id="131" w:name="_Toc386723358"/>
      <w:bookmarkStart w:id="132" w:name="_Toc388436922"/>
      <w:bookmarkStart w:id="133" w:name="_Toc389551799"/>
      <w:bookmarkStart w:id="134" w:name="_Toc348089670"/>
      <w:bookmarkStart w:id="135" w:name="_Toc348089900"/>
      <w:bookmarkStart w:id="136" w:name="_Toc348351548"/>
      <w:bookmarkStart w:id="137" w:name="_Toc348608043"/>
      <w:bookmarkStart w:id="138" w:name="_Toc348614206"/>
      <w:bookmarkStart w:id="139" w:name="_Toc332377431"/>
      <w:bookmarkStart w:id="140" w:name="_Toc332381815"/>
      <w:bookmarkStart w:id="141" w:name="_Toc332382647"/>
      <w:bookmarkStart w:id="142" w:name="_Toc332711434"/>
      <w:bookmarkStart w:id="143" w:name="_Toc332377432"/>
      <w:bookmarkStart w:id="144" w:name="_Toc332381816"/>
      <w:bookmarkStart w:id="145" w:name="_Toc332382648"/>
      <w:bookmarkStart w:id="146" w:name="_Toc332711435"/>
      <w:bookmarkStart w:id="147" w:name="_Toc332377433"/>
      <w:bookmarkStart w:id="148" w:name="_Toc332381817"/>
      <w:bookmarkStart w:id="149" w:name="_Toc332382649"/>
      <w:bookmarkStart w:id="150" w:name="_Toc332711436"/>
      <w:bookmarkStart w:id="151" w:name="_Toc332377434"/>
      <w:bookmarkStart w:id="152" w:name="_Toc332381818"/>
      <w:bookmarkStart w:id="153" w:name="_Toc332382650"/>
      <w:bookmarkStart w:id="154" w:name="_Toc332711437"/>
      <w:bookmarkStart w:id="155" w:name="_Toc332377435"/>
      <w:bookmarkStart w:id="156" w:name="_Toc332381819"/>
      <w:bookmarkStart w:id="157" w:name="_Toc332382651"/>
      <w:bookmarkStart w:id="158" w:name="_Toc332711438"/>
      <w:bookmarkStart w:id="159" w:name="_Toc332377436"/>
      <w:bookmarkStart w:id="160" w:name="_Toc332381820"/>
      <w:bookmarkStart w:id="161" w:name="_Toc332382652"/>
      <w:bookmarkStart w:id="162" w:name="_Toc332711439"/>
      <w:bookmarkStart w:id="163" w:name="_Toc332377437"/>
      <w:bookmarkStart w:id="164" w:name="_Toc332381821"/>
      <w:bookmarkStart w:id="165" w:name="_Toc332382653"/>
      <w:bookmarkStart w:id="166" w:name="_Toc332711440"/>
      <w:bookmarkStart w:id="167" w:name="_Toc332377438"/>
      <w:bookmarkStart w:id="168" w:name="_Toc332381822"/>
      <w:bookmarkStart w:id="169" w:name="_Toc332382654"/>
      <w:bookmarkStart w:id="170" w:name="_Toc332711441"/>
      <w:bookmarkStart w:id="171" w:name="_Toc332377439"/>
      <w:bookmarkStart w:id="172" w:name="_Toc332381823"/>
      <w:bookmarkStart w:id="173" w:name="_Toc332382655"/>
      <w:bookmarkStart w:id="174" w:name="_Toc332711442"/>
      <w:bookmarkStart w:id="175" w:name="_Toc332377440"/>
      <w:bookmarkStart w:id="176" w:name="_Toc332381824"/>
      <w:bookmarkStart w:id="177" w:name="_Toc332382656"/>
      <w:bookmarkStart w:id="178" w:name="_Toc332711443"/>
      <w:bookmarkStart w:id="179" w:name="_Toc332377441"/>
      <w:bookmarkStart w:id="180" w:name="_Toc332381825"/>
      <w:bookmarkStart w:id="181" w:name="_Toc332382657"/>
      <w:bookmarkStart w:id="182" w:name="_Toc332711444"/>
      <w:bookmarkStart w:id="183" w:name="_Toc332377442"/>
      <w:bookmarkStart w:id="184" w:name="_Toc332381826"/>
      <w:bookmarkStart w:id="185" w:name="_Toc332382658"/>
      <w:bookmarkStart w:id="186" w:name="_Toc332711445"/>
      <w:bookmarkStart w:id="187" w:name="_Toc332377443"/>
      <w:bookmarkStart w:id="188" w:name="_Toc332381827"/>
      <w:bookmarkStart w:id="189" w:name="_Toc332382659"/>
      <w:bookmarkStart w:id="190" w:name="_Toc332711446"/>
      <w:bookmarkStart w:id="191" w:name="_Toc332377444"/>
      <w:bookmarkStart w:id="192" w:name="_Toc332381828"/>
      <w:bookmarkStart w:id="193" w:name="_Toc332382660"/>
      <w:bookmarkStart w:id="194" w:name="_Toc332711447"/>
      <w:bookmarkStart w:id="195" w:name="_Toc332377445"/>
      <w:bookmarkStart w:id="196" w:name="_Toc332381829"/>
      <w:bookmarkStart w:id="197" w:name="_Toc332382661"/>
      <w:bookmarkStart w:id="198" w:name="_Toc332711448"/>
      <w:bookmarkStart w:id="199" w:name="_Toc341454633"/>
      <w:bookmarkStart w:id="200" w:name="_Toc440449870"/>
      <w:bookmarkStart w:id="201" w:name="Direction_1_3"/>
      <w:bookmarkStart w:id="202" w:name="_Toc520367146"/>
      <w:bookmarkStart w:id="203" w:name="_Toc4578722"/>
      <w:bookmarkStart w:id="204" w:name="_Toc44488009"/>
      <w:bookmarkStart w:id="205" w:name="_Toc20164493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C20104">
        <w:rPr>
          <w:color w:val="auto"/>
        </w:rPr>
        <w:lastRenderedPageBreak/>
        <w:t>Commencement</w:t>
      </w:r>
      <w:bookmarkEnd w:id="200"/>
      <w:bookmarkEnd w:id="201"/>
      <w:bookmarkEnd w:id="202"/>
      <w:bookmarkEnd w:id="203"/>
      <w:bookmarkEnd w:id="204"/>
      <w:bookmarkEnd w:id="205"/>
      <w:r w:rsidR="00634658" w:rsidRPr="00C20104">
        <w:rPr>
          <w:color w:val="auto"/>
        </w:rPr>
        <w:t xml:space="preserve"> </w:t>
      </w:r>
    </w:p>
    <w:p w14:paraId="034E1C39" w14:textId="36A33684" w:rsidR="00BE7BBE" w:rsidRDefault="00C530D2" w:rsidP="00BE7BBE">
      <w:bookmarkStart w:id="206" w:name="_Toc332377503"/>
      <w:bookmarkStart w:id="207" w:name="_Toc332381887"/>
      <w:bookmarkStart w:id="208" w:name="_Toc332382719"/>
      <w:bookmarkStart w:id="209" w:name="_Toc332711506"/>
      <w:bookmarkEnd w:id="206"/>
      <w:bookmarkEnd w:id="207"/>
      <w:bookmarkEnd w:id="208"/>
      <w:bookmarkEnd w:id="209"/>
      <w:r w:rsidRPr="00C20104">
        <w:t>Th</w:t>
      </w:r>
      <w:r>
        <w:t>is version of the</w:t>
      </w:r>
      <w:r w:rsidRPr="00C20104">
        <w:t xml:space="preserve"> </w:t>
      </w:r>
      <w:r w:rsidR="00BE7BBE" w:rsidRPr="00C20104">
        <w:t xml:space="preserve">Directions </w:t>
      </w:r>
      <w:r w:rsidR="009B6460" w:rsidRPr="00C20104">
        <w:t xml:space="preserve">originally </w:t>
      </w:r>
      <w:r w:rsidR="004E6DFC" w:rsidRPr="00C20104">
        <w:t>commence</w:t>
      </w:r>
      <w:r w:rsidR="004C097E" w:rsidRPr="00C20104">
        <w:t>d</w:t>
      </w:r>
      <w:r w:rsidR="00BE7BBE" w:rsidRPr="00C20104">
        <w:t xml:space="preserve"> on </w:t>
      </w:r>
      <w:r w:rsidR="00482A88" w:rsidRPr="00C20104">
        <w:rPr>
          <w:b/>
        </w:rPr>
        <w:t xml:space="preserve">1 </w:t>
      </w:r>
      <w:r w:rsidR="00BE7BBE" w:rsidRPr="00C20104">
        <w:rPr>
          <w:b/>
        </w:rPr>
        <w:t>July 2016</w:t>
      </w:r>
      <w:r w:rsidR="00D26FF1" w:rsidRPr="00C20104">
        <w:t>,</w:t>
      </w:r>
      <w:r w:rsidR="00BE7BBE" w:rsidRPr="00C20104">
        <w:t xml:space="preserve"> </w:t>
      </w:r>
      <w:r w:rsidR="00AC49A5">
        <w:t>with this edition replacing the original edition on 11 October 2018. This edition also</w:t>
      </w:r>
      <w:r w:rsidR="009B6460" w:rsidRPr="00C20104">
        <w:t xml:space="preserve"> incorporate</w:t>
      </w:r>
      <w:r w:rsidR="00AC49A5">
        <w:t>s</w:t>
      </w:r>
      <w:r w:rsidR="009B6460" w:rsidRPr="00C20104">
        <w:t xml:space="preserve"> subsequent revisions made </w:t>
      </w:r>
      <w:r w:rsidR="002C0E8A">
        <w:t xml:space="preserve">by the </w:t>
      </w:r>
      <w:r w:rsidR="00644BBF">
        <w:t>Minister for Finance</w:t>
      </w:r>
      <w:r w:rsidR="002C0E8A">
        <w:t xml:space="preserve"> </w:t>
      </w:r>
      <w:r w:rsidR="009B6460" w:rsidRPr="00C20104">
        <w:t xml:space="preserve">up to </w:t>
      </w:r>
      <w:r w:rsidR="002C0E8A">
        <w:t>18 December</w:t>
      </w:r>
      <w:r w:rsidR="00091F1D">
        <w:t xml:space="preserve"> 202</w:t>
      </w:r>
      <w:r w:rsidR="002C0E8A">
        <w:t xml:space="preserve">0, and </w:t>
      </w:r>
      <w:r w:rsidR="00EB1313">
        <w:t xml:space="preserve">consequent </w:t>
      </w:r>
      <w:r w:rsidR="002C0E8A">
        <w:t>minor revisions by the Deputy Secretary up to 1 February 2021</w:t>
      </w:r>
      <w:r w:rsidR="009B6460" w:rsidRPr="00C20104">
        <w:t xml:space="preserve">. All Directions apply for the whole of the current financial year, </w:t>
      </w:r>
      <w:r w:rsidR="00121BCD">
        <w:t>unless otherwise</w:t>
      </w:r>
      <w:r w:rsidR="009B6460" w:rsidRPr="00C20104">
        <w:t xml:space="preserve"> specified in Direction </w:t>
      </w:r>
      <w:r w:rsidR="00121BCD">
        <w:t>1.4</w:t>
      </w:r>
      <w:r w:rsidR="004C0E22">
        <w:t xml:space="preserve"> </w:t>
      </w:r>
      <w:r w:rsidR="009B6460" w:rsidRPr="00C20104">
        <w:t>which provide</w:t>
      </w:r>
      <w:r w:rsidR="004C0E22">
        <w:t>s</w:t>
      </w:r>
      <w:r w:rsidR="009B6460" w:rsidRPr="00C20104">
        <w:t xml:space="preserve"> for </w:t>
      </w:r>
      <w:r w:rsidR="00BE7BBE" w:rsidRPr="00C20104">
        <w:t>transitional arrangements.</w:t>
      </w:r>
    </w:p>
    <w:p w14:paraId="44D56AF3" w14:textId="706E56DE" w:rsidR="00B61BF8" w:rsidRPr="00C20104" w:rsidRDefault="00392952" w:rsidP="00BE7BBE">
      <w:r>
        <w:t xml:space="preserve">Each </w:t>
      </w:r>
      <w:r w:rsidR="00C530D2">
        <w:t>new</w:t>
      </w:r>
      <w:r>
        <w:t xml:space="preserve"> or revised version of these Directions supersedes all previous versions f</w:t>
      </w:r>
      <w:r w:rsidR="00B61BF8">
        <w:t>rom the date of publication</w:t>
      </w:r>
      <w:r w:rsidR="00C34D7A">
        <w:t xml:space="preserve"> (except to any extent specifically provided by transitional arrangements in these Directions)</w:t>
      </w:r>
      <w:r>
        <w:t>,</w:t>
      </w:r>
      <w:r w:rsidR="00B61BF8">
        <w:t xml:space="preserve"> </w:t>
      </w:r>
      <w:r>
        <w:t>which is</w:t>
      </w:r>
      <w:r w:rsidR="00B61BF8">
        <w:t xml:space="preserve"> specified on the front page and in</w:t>
      </w:r>
      <w:r>
        <w:t xml:space="preserve"> the table of revisions on page (iii).</w:t>
      </w:r>
    </w:p>
    <w:p w14:paraId="669D7BDD" w14:textId="77777777" w:rsidR="00BE7BBE" w:rsidRPr="00C20104" w:rsidRDefault="00BE7BBE" w:rsidP="00BE7BBE">
      <w:pPr>
        <w:pStyle w:val="Heading2"/>
        <w:rPr>
          <w:color w:val="auto"/>
        </w:rPr>
      </w:pPr>
      <w:bookmarkStart w:id="210" w:name="_Toc385489678"/>
      <w:bookmarkStart w:id="211" w:name="_Toc423510684"/>
      <w:bookmarkStart w:id="212" w:name="_Ref438543678"/>
      <w:bookmarkStart w:id="213" w:name="_Toc440449871"/>
      <w:bookmarkStart w:id="214" w:name="Direction_1_4"/>
      <w:bookmarkStart w:id="215" w:name="_Toc520367147"/>
      <w:bookmarkStart w:id="216" w:name="_Toc4578723"/>
      <w:bookmarkStart w:id="217" w:name="_Toc44488010"/>
      <w:bookmarkStart w:id="218" w:name="_Toc201644933"/>
      <w:r w:rsidRPr="00C20104">
        <w:rPr>
          <w:color w:val="auto"/>
        </w:rPr>
        <w:t>Transitional arrangements</w:t>
      </w:r>
      <w:bookmarkEnd w:id="210"/>
      <w:bookmarkEnd w:id="211"/>
      <w:bookmarkEnd w:id="212"/>
      <w:bookmarkEnd w:id="213"/>
      <w:bookmarkEnd w:id="214"/>
      <w:bookmarkEnd w:id="215"/>
      <w:bookmarkEnd w:id="216"/>
      <w:bookmarkEnd w:id="217"/>
      <w:bookmarkEnd w:id="218"/>
    </w:p>
    <w:p w14:paraId="79D1F5CE" w14:textId="20D205CC" w:rsidR="003B13C6" w:rsidRPr="00E00C4B" w:rsidRDefault="003B13C6" w:rsidP="00DA25EA">
      <w:pPr>
        <w:pStyle w:val="Heading3"/>
      </w:pPr>
      <w:bookmarkStart w:id="219" w:name="_Toc422734268"/>
      <w:bookmarkStart w:id="220" w:name="_Toc422750108"/>
      <w:bookmarkStart w:id="221" w:name="_Toc422750202"/>
      <w:bookmarkStart w:id="222" w:name="_Toc422753145"/>
      <w:bookmarkStart w:id="223" w:name="_Toc423509709"/>
      <w:bookmarkStart w:id="224" w:name="_Toc423509914"/>
      <w:bookmarkStart w:id="225" w:name="_Toc423510014"/>
      <w:bookmarkStart w:id="226" w:name="_Toc423510112"/>
      <w:bookmarkStart w:id="227" w:name="_Toc423510208"/>
      <w:bookmarkStart w:id="228" w:name="_Toc423510304"/>
      <w:bookmarkStart w:id="229" w:name="_Toc423510400"/>
      <w:bookmarkStart w:id="230" w:name="_Toc423510495"/>
      <w:bookmarkStart w:id="231" w:name="_Toc423510590"/>
      <w:bookmarkStart w:id="232" w:name="_Toc423510685"/>
      <w:bookmarkStart w:id="233" w:name="_Toc23337811"/>
      <w:bookmarkStart w:id="234" w:name="_Toc23337812"/>
      <w:bookmarkStart w:id="235" w:name="_Toc23337813"/>
      <w:bookmarkStart w:id="236" w:name="_Toc23337814"/>
      <w:bookmarkStart w:id="237" w:name="_Toc23337816"/>
      <w:bookmarkStart w:id="238" w:name="_Toc23337817"/>
      <w:bookmarkStart w:id="239" w:name="_Toc23337818"/>
      <w:bookmarkStart w:id="240" w:name="_Toc23337819"/>
      <w:bookmarkStart w:id="241" w:name="_Toc23337820"/>
      <w:bookmarkStart w:id="242" w:name="_Toc23337821"/>
      <w:bookmarkStart w:id="243" w:name="_Toc23337822"/>
      <w:bookmarkStart w:id="244" w:name="_Toc23337823"/>
      <w:bookmarkStart w:id="245" w:name="_Toc23337824"/>
      <w:bookmarkStart w:id="246" w:name="_Ref522806208"/>
      <w:bookmarkStart w:id="247" w:name="_Toc4578729"/>
      <w:bookmarkStart w:id="248" w:name="_Toc44488012"/>
      <w:bookmarkStart w:id="249" w:name="_Toc201644934"/>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E00C4B">
        <w:t xml:space="preserve">Direction </w:t>
      </w:r>
      <w:bookmarkEnd w:id="246"/>
      <w:bookmarkEnd w:id="247"/>
      <w:bookmarkEnd w:id="248"/>
      <w:r w:rsidR="001019F7" w:rsidRPr="00E00C4B">
        <w:t xml:space="preserve">3.7.2 Banking </w:t>
      </w:r>
      <w:r w:rsidR="0026646C" w:rsidRPr="00E00C4B">
        <w:t xml:space="preserve">and Financial Services </w:t>
      </w:r>
      <w:r w:rsidR="002338E0" w:rsidRPr="00E00C4B">
        <w:t>State Purchase Contract Arrangements</w:t>
      </w:r>
      <w:bookmarkEnd w:id="249"/>
    </w:p>
    <w:p w14:paraId="6FDB183C" w14:textId="047E050E" w:rsidR="002C2732" w:rsidRPr="00E00C4B" w:rsidRDefault="00974849" w:rsidP="006A4D41">
      <w:pPr>
        <w:pStyle w:val="ListParagraph"/>
        <w:numPr>
          <w:ilvl w:val="0"/>
          <w:numId w:val="22"/>
        </w:numPr>
        <w:rPr>
          <w:b/>
          <w:bCs/>
          <w:lang w:eastAsia="en-US"/>
        </w:rPr>
      </w:pPr>
      <w:r w:rsidRPr="00E00C4B">
        <w:rPr>
          <w:lang w:eastAsia="en-US"/>
        </w:rPr>
        <w:t xml:space="preserve">Subject to any exemptions provided in or under these Directions, </w:t>
      </w:r>
      <w:r w:rsidR="00DB458D" w:rsidRPr="00E00C4B">
        <w:rPr>
          <w:lang w:eastAsia="en-US"/>
        </w:rPr>
        <w:t xml:space="preserve">the Responsible Body of an </w:t>
      </w:r>
      <w:r w:rsidRPr="00E00C4B">
        <w:rPr>
          <w:lang w:eastAsia="en-US"/>
        </w:rPr>
        <w:t>Agenc</w:t>
      </w:r>
      <w:r w:rsidR="00DB458D" w:rsidRPr="00E00C4B">
        <w:rPr>
          <w:lang w:eastAsia="en-US"/>
        </w:rPr>
        <w:t>y</w:t>
      </w:r>
      <w:r w:rsidRPr="00E00C4B">
        <w:rPr>
          <w:lang w:eastAsia="en-US"/>
        </w:rPr>
        <w:t xml:space="preserve"> </w:t>
      </w:r>
      <w:r w:rsidR="004F6506" w:rsidRPr="00E00C4B">
        <w:rPr>
          <w:lang w:eastAsia="en-US"/>
        </w:rPr>
        <w:t xml:space="preserve">to </w:t>
      </w:r>
      <w:r w:rsidRPr="00E00C4B">
        <w:rPr>
          <w:lang w:eastAsia="en-US"/>
        </w:rPr>
        <w:t xml:space="preserve">which </w:t>
      </w:r>
      <w:r w:rsidR="004F6506" w:rsidRPr="00E00C4B">
        <w:rPr>
          <w:lang w:eastAsia="en-US"/>
        </w:rPr>
        <w:t>part or all of Directions 3.7.2.1 and 3.7.2.2 (as numbered in this version) did not apply before the commencement of this version of these Directions must, consequent</w:t>
      </w:r>
      <w:r w:rsidR="00A0340E" w:rsidRPr="00E00C4B">
        <w:rPr>
          <w:lang w:eastAsia="en-US"/>
        </w:rPr>
        <w:t xml:space="preserve"> on the </w:t>
      </w:r>
      <w:r w:rsidR="00E14DDF" w:rsidRPr="00E00C4B">
        <w:rPr>
          <w:lang w:eastAsia="en-US"/>
        </w:rPr>
        <w:t xml:space="preserve">new </w:t>
      </w:r>
      <w:r w:rsidR="00A0340E" w:rsidRPr="00E00C4B">
        <w:rPr>
          <w:lang w:eastAsia="en-US"/>
        </w:rPr>
        <w:t>SPC</w:t>
      </w:r>
      <w:r w:rsidR="00DB458D" w:rsidRPr="00E00C4B">
        <w:rPr>
          <w:lang w:eastAsia="en-US"/>
        </w:rPr>
        <w:t xml:space="preserve"> </w:t>
      </w:r>
      <w:r w:rsidR="00A0340E" w:rsidRPr="00E00C4B">
        <w:rPr>
          <w:lang w:eastAsia="en-US"/>
        </w:rPr>
        <w:t xml:space="preserve">being entered into, </w:t>
      </w:r>
      <w:r w:rsidR="00DB458D" w:rsidRPr="00E00C4B">
        <w:rPr>
          <w:lang w:eastAsia="en-US"/>
        </w:rPr>
        <w:t>procure</w:t>
      </w:r>
      <w:r w:rsidR="00A0340E" w:rsidRPr="00E00C4B">
        <w:rPr>
          <w:lang w:eastAsia="en-US"/>
        </w:rPr>
        <w:t xml:space="preserve"> the </w:t>
      </w:r>
      <w:r w:rsidR="00DB458D" w:rsidRPr="00E00C4B">
        <w:rPr>
          <w:lang w:eastAsia="en-US"/>
        </w:rPr>
        <w:t xml:space="preserve">necessary </w:t>
      </w:r>
      <w:r w:rsidR="00A0340E" w:rsidRPr="00E00C4B">
        <w:rPr>
          <w:lang w:eastAsia="en-US"/>
        </w:rPr>
        <w:t>product</w:t>
      </w:r>
      <w:r w:rsidR="00DB458D" w:rsidRPr="00E00C4B">
        <w:rPr>
          <w:lang w:eastAsia="en-US"/>
        </w:rPr>
        <w:t>s</w:t>
      </w:r>
      <w:r w:rsidR="00A0340E" w:rsidRPr="00E00C4B">
        <w:rPr>
          <w:lang w:eastAsia="en-US"/>
        </w:rPr>
        <w:t xml:space="preserve"> and service</w:t>
      </w:r>
      <w:r w:rsidR="00DB458D" w:rsidRPr="00E00C4B">
        <w:rPr>
          <w:lang w:eastAsia="en-US"/>
        </w:rPr>
        <w:t>s</w:t>
      </w:r>
      <w:r w:rsidR="00A0340E" w:rsidRPr="00E00C4B">
        <w:rPr>
          <w:lang w:eastAsia="en-US"/>
        </w:rPr>
        <w:t xml:space="preserve"> </w:t>
      </w:r>
      <w:r w:rsidR="00DB458D" w:rsidRPr="00E00C4B">
        <w:rPr>
          <w:lang w:eastAsia="en-US"/>
        </w:rPr>
        <w:t>provided under</w:t>
      </w:r>
      <w:r w:rsidR="00A0340E" w:rsidRPr="00E00C4B">
        <w:rPr>
          <w:lang w:eastAsia="en-US"/>
        </w:rPr>
        <w:t xml:space="preserve"> the </w:t>
      </w:r>
      <w:r w:rsidR="00E14DDF" w:rsidRPr="00E00C4B">
        <w:rPr>
          <w:lang w:eastAsia="en-US"/>
        </w:rPr>
        <w:t xml:space="preserve">new </w:t>
      </w:r>
      <w:r w:rsidR="00A0340E" w:rsidRPr="00E00C4B">
        <w:rPr>
          <w:lang w:eastAsia="en-US"/>
        </w:rPr>
        <w:t xml:space="preserve">SPC </w:t>
      </w:r>
      <w:r w:rsidR="00DB458D" w:rsidRPr="00E00C4B">
        <w:rPr>
          <w:lang w:eastAsia="en-US"/>
        </w:rPr>
        <w:t>to</w:t>
      </w:r>
      <w:r w:rsidR="00A0340E" w:rsidRPr="00E00C4B">
        <w:rPr>
          <w:lang w:eastAsia="en-US"/>
        </w:rPr>
        <w:t xml:space="preserve"> ensure the Agency</w:t>
      </w:r>
      <w:r w:rsidR="0002690F" w:rsidRPr="00E00C4B">
        <w:rPr>
          <w:lang w:eastAsia="en-US"/>
        </w:rPr>
        <w:t>’s</w:t>
      </w:r>
      <w:r w:rsidR="00A0340E" w:rsidRPr="00E00C4B">
        <w:rPr>
          <w:lang w:eastAsia="en-US"/>
        </w:rPr>
        <w:t xml:space="preserve"> </w:t>
      </w:r>
      <w:r w:rsidR="0002690F" w:rsidRPr="00E00C4B">
        <w:rPr>
          <w:lang w:eastAsia="en-US"/>
        </w:rPr>
        <w:t xml:space="preserve">compliance </w:t>
      </w:r>
      <w:r w:rsidR="00A0340E" w:rsidRPr="00E00C4B">
        <w:rPr>
          <w:lang w:eastAsia="en-US"/>
        </w:rPr>
        <w:t>with</w:t>
      </w:r>
      <w:r w:rsidR="004F6506" w:rsidRPr="00E00C4B">
        <w:rPr>
          <w:lang w:eastAsia="en-US"/>
        </w:rPr>
        <w:t>:</w:t>
      </w:r>
      <w:r w:rsidR="00B51F43" w:rsidRPr="00E00C4B">
        <w:rPr>
          <w:lang w:eastAsia="en-US"/>
        </w:rPr>
        <w:t xml:space="preserve"> </w:t>
      </w:r>
    </w:p>
    <w:p w14:paraId="5CAE2D8E" w14:textId="3E4888B1" w:rsidR="004F6506" w:rsidRPr="00E00C4B" w:rsidRDefault="004F6506" w:rsidP="00FF75A0">
      <w:pPr>
        <w:pStyle w:val="Num2"/>
        <w:rPr>
          <w:lang w:eastAsia="en-US"/>
        </w:rPr>
      </w:pPr>
      <w:r w:rsidRPr="00E00C4B">
        <w:rPr>
          <w:lang w:eastAsia="en-US"/>
        </w:rPr>
        <w:t xml:space="preserve">Directions 3.7.2.1(a) and 3.7.2.2 by not later than </w:t>
      </w:r>
      <w:r w:rsidR="00E666FC" w:rsidRPr="00E666FC">
        <w:rPr>
          <w:b/>
          <w:bCs/>
          <w:lang w:eastAsia="en-US"/>
        </w:rPr>
        <w:t xml:space="preserve">six </w:t>
      </w:r>
      <w:r w:rsidR="00FA071F" w:rsidRPr="00E666FC">
        <w:rPr>
          <w:b/>
          <w:bCs/>
          <w:lang w:eastAsia="en-US"/>
        </w:rPr>
        <w:t>months</w:t>
      </w:r>
      <w:r w:rsidR="00FA071F" w:rsidRPr="00E00C4B">
        <w:rPr>
          <w:lang w:eastAsia="en-US"/>
        </w:rPr>
        <w:t xml:space="preserve"> </w:t>
      </w:r>
      <w:r w:rsidR="00887592" w:rsidRPr="00E00C4B">
        <w:rPr>
          <w:lang w:eastAsia="en-US"/>
        </w:rPr>
        <w:t xml:space="preserve">after the commencement of the </w:t>
      </w:r>
      <w:r w:rsidR="00E14DDF" w:rsidRPr="00E00C4B">
        <w:rPr>
          <w:lang w:eastAsia="en-US"/>
        </w:rPr>
        <w:t xml:space="preserve">new </w:t>
      </w:r>
      <w:r w:rsidR="00887592" w:rsidRPr="00E00C4B">
        <w:rPr>
          <w:lang w:eastAsia="en-US"/>
        </w:rPr>
        <w:t xml:space="preserve">SPC </w:t>
      </w:r>
      <w:r w:rsidRPr="00E00C4B">
        <w:rPr>
          <w:lang w:eastAsia="en-US"/>
        </w:rPr>
        <w:t>or such later date as may be agreed between the Agency and DTF</w:t>
      </w:r>
      <w:r w:rsidR="00601FEB" w:rsidRPr="00E00C4B">
        <w:rPr>
          <w:lang w:eastAsia="en-US"/>
        </w:rPr>
        <w:t xml:space="preserve"> in accordance with Direction 1.4.</w:t>
      </w:r>
      <w:r w:rsidR="00E666FC">
        <w:rPr>
          <w:lang w:eastAsia="en-US"/>
        </w:rPr>
        <w:t>1</w:t>
      </w:r>
      <w:r w:rsidR="00601FEB" w:rsidRPr="00E00C4B">
        <w:rPr>
          <w:lang w:eastAsia="en-US"/>
        </w:rPr>
        <w:t>(b)</w:t>
      </w:r>
      <w:r w:rsidRPr="00E00C4B">
        <w:rPr>
          <w:lang w:eastAsia="en-US"/>
        </w:rPr>
        <w:t>; and</w:t>
      </w:r>
    </w:p>
    <w:p w14:paraId="4B4B2B48" w14:textId="0094DFF5" w:rsidR="004F6506" w:rsidRPr="00E00C4B" w:rsidRDefault="004F6506" w:rsidP="008679E2">
      <w:pPr>
        <w:pStyle w:val="Num2"/>
        <w:rPr>
          <w:lang w:eastAsia="en-US"/>
        </w:rPr>
      </w:pPr>
      <w:r w:rsidRPr="00E00C4B">
        <w:rPr>
          <w:lang w:eastAsia="en-US"/>
        </w:rPr>
        <w:t xml:space="preserve">Direction 3.7.2.1(b) by not later than </w:t>
      </w:r>
      <w:r w:rsidR="00E666FC" w:rsidRPr="00E666FC">
        <w:rPr>
          <w:b/>
          <w:bCs/>
          <w:lang w:eastAsia="en-US"/>
        </w:rPr>
        <w:t xml:space="preserve">twelve </w:t>
      </w:r>
      <w:r w:rsidR="00FA071F" w:rsidRPr="00E666FC">
        <w:rPr>
          <w:b/>
          <w:bCs/>
          <w:lang w:eastAsia="en-US"/>
        </w:rPr>
        <w:t>months</w:t>
      </w:r>
      <w:r w:rsidR="00785100" w:rsidRPr="00E00C4B">
        <w:rPr>
          <w:lang w:eastAsia="en-US"/>
        </w:rPr>
        <w:t xml:space="preserve"> after the commencement of the </w:t>
      </w:r>
      <w:r w:rsidR="00E14DDF" w:rsidRPr="00E00C4B">
        <w:rPr>
          <w:lang w:eastAsia="en-US"/>
        </w:rPr>
        <w:t xml:space="preserve">new </w:t>
      </w:r>
      <w:r w:rsidR="00785100" w:rsidRPr="00E00C4B">
        <w:rPr>
          <w:lang w:eastAsia="en-US"/>
        </w:rPr>
        <w:t>SPC</w:t>
      </w:r>
      <w:r w:rsidRPr="00E00C4B">
        <w:rPr>
          <w:lang w:eastAsia="en-US"/>
        </w:rPr>
        <w:t xml:space="preserve"> or such later date as may be agreed between the Agency and DTF</w:t>
      </w:r>
      <w:r w:rsidR="00601FEB" w:rsidRPr="00E00C4B">
        <w:rPr>
          <w:lang w:eastAsia="en-US"/>
        </w:rPr>
        <w:t xml:space="preserve"> in accordance with Direction 1.4.</w:t>
      </w:r>
      <w:r w:rsidR="00FF25DF">
        <w:rPr>
          <w:lang w:eastAsia="en-US"/>
        </w:rPr>
        <w:t>1</w:t>
      </w:r>
      <w:r w:rsidR="00601FEB" w:rsidRPr="00E00C4B">
        <w:rPr>
          <w:lang w:eastAsia="en-US"/>
        </w:rPr>
        <w:t>(b)</w:t>
      </w:r>
      <w:r w:rsidRPr="00E00C4B">
        <w:rPr>
          <w:lang w:eastAsia="en-US"/>
        </w:rPr>
        <w:t>.</w:t>
      </w:r>
    </w:p>
    <w:p w14:paraId="4D61D1DE" w14:textId="6A60690E" w:rsidR="00A0340E" w:rsidRPr="00E00C4B" w:rsidRDefault="00FC36F8" w:rsidP="006A4D41">
      <w:pPr>
        <w:pStyle w:val="ListParagraph"/>
        <w:numPr>
          <w:ilvl w:val="0"/>
          <w:numId w:val="22"/>
        </w:numPr>
        <w:rPr>
          <w:lang w:eastAsia="en-US"/>
        </w:rPr>
      </w:pPr>
      <w:r w:rsidRPr="00E00C4B">
        <w:rPr>
          <w:lang w:eastAsia="en-US"/>
        </w:rPr>
        <w:t>To</w:t>
      </w:r>
      <w:r w:rsidR="00A0340E" w:rsidRPr="00E00C4B">
        <w:rPr>
          <w:lang w:eastAsia="en-US"/>
        </w:rPr>
        <w:t xml:space="preserve"> seek DTF’s agreement to a later date</w:t>
      </w:r>
      <w:r w:rsidRPr="00E00C4B">
        <w:rPr>
          <w:lang w:eastAsia="en-US"/>
        </w:rPr>
        <w:t xml:space="preserve"> </w:t>
      </w:r>
      <w:r w:rsidR="00601FEB" w:rsidRPr="00E00C4B">
        <w:rPr>
          <w:lang w:eastAsia="en-US"/>
        </w:rPr>
        <w:t>under</w:t>
      </w:r>
      <w:r w:rsidRPr="00E00C4B">
        <w:rPr>
          <w:lang w:eastAsia="en-US"/>
        </w:rPr>
        <w:t xml:space="preserve"> Direction 1.4.</w:t>
      </w:r>
      <w:r w:rsidR="00E666FC">
        <w:rPr>
          <w:lang w:eastAsia="en-US"/>
        </w:rPr>
        <w:t>1</w:t>
      </w:r>
      <w:r w:rsidRPr="00E00C4B">
        <w:rPr>
          <w:lang w:eastAsia="en-US"/>
        </w:rPr>
        <w:t>(a)</w:t>
      </w:r>
      <w:r w:rsidR="00A0340E" w:rsidRPr="00E00C4B">
        <w:rPr>
          <w:lang w:eastAsia="en-US"/>
        </w:rPr>
        <w:t xml:space="preserve">, the </w:t>
      </w:r>
      <w:r w:rsidRPr="00E00C4B">
        <w:rPr>
          <w:lang w:eastAsia="en-US"/>
        </w:rPr>
        <w:t>Responsible Body</w:t>
      </w:r>
      <w:r w:rsidR="00A0340E" w:rsidRPr="00E00C4B">
        <w:rPr>
          <w:lang w:eastAsia="en-US"/>
        </w:rPr>
        <w:t xml:space="preserve"> must prepare and submit </w:t>
      </w:r>
      <w:r w:rsidR="00E00C4B" w:rsidRPr="00E00C4B">
        <w:rPr>
          <w:lang w:eastAsia="en-US"/>
        </w:rPr>
        <w:t xml:space="preserve">to DTF by the specified date </w:t>
      </w:r>
      <w:r w:rsidR="00A0340E" w:rsidRPr="00E00C4B">
        <w:rPr>
          <w:lang w:eastAsia="en-US"/>
        </w:rPr>
        <w:t>a transition plan</w:t>
      </w:r>
      <w:r w:rsidR="00E00C4B" w:rsidRPr="00E00C4B">
        <w:rPr>
          <w:rStyle w:val="FootnoteReference"/>
          <w:lang w:eastAsia="en-US"/>
        </w:rPr>
        <w:footnoteReference w:id="8"/>
      </w:r>
      <w:r w:rsidR="00A0340E" w:rsidRPr="00E00C4B">
        <w:rPr>
          <w:lang w:eastAsia="en-US"/>
        </w:rPr>
        <w:t xml:space="preserve"> for the Agency’s compliance</w:t>
      </w:r>
      <w:r w:rsidR="00601FEB" w:rsidRPr="00E00C4B">
        <w:rPr>
          <w:lang w:eastAsia="en-US"/>
        </w:rPr>
        <w:t xml:space="preserve"> with</w:t>
      </w:r>
      <w:r w:rsidR="00AA2271" w:rsidRPr="00E00C4B">
        <w:rPr>
          <w:lang w:eastAsia="en-US"/>
        </w:rPr>
        <w:t>:</w:t>
      </w:r>
    </w:p>
    <w:p w14:paraId="288DE998" w14:textId="44F3D632" w:rsidR="00FC36F8" w:rsidRPr="00E00C4B" w:rsidRDefault="00723C8A" w:rsidP="006A4D41">
      <w:pPr>
        <w:pStyle w:val="Num2"/>
        <w:numPr>
          <w:ilvl w:val="5"/>
          <w:numId w:val="24"/>
        </w:numPr>
        <w:rPr>
          <w:lang w:eastAsia="en-US"/>
        </w:rPr>
      </w:pPr>
      <w:r w:rsidRPr="00E00C4B">
        <w:rPr>
          <w:lang w:eastAsia="en-US"/>
        </w:rPr>
        <w:t>Direction</w:t>
      </w:r>
      <w:r w:rsidR="00DA32F2" w:rsidRPr="00E00C4B">
        <w:rPr>
          <w:lang w:eastAsia="en-US"/>
        </w:rPr>
        <w:t>s</w:t>
      </w:r>
      <w:r w:rsidRPr="00E00C4B">
        <w:rPr>
          <w:lang w:eastAsia="en-US"/>
        </w:rPr>
        <w:t xml:space="preserve"> </w:t>
      </w:r>
      <w:r w:rsidR="00DA32F2" w:rsidRPr="00E00C4B">
        <w:rPr>
          <w:lang w:eastAsia="en-US"/>
        </w:rPr>
        <w:t>3.7.2.1(a) and 3.7.2.2</w:t>
      </w:r>
      <w:r w:rsidR="00A0340E" w:rsidRPr="00E00C4B">
        <w:rPr>
          <w:lang w:eastAsia="en-US"/>
        </w:rPr>
        <w:t xml:space="preserve"> </w:t>
      </w:r>
      <w:r w:rsidR="00E00C4B" w:rsidRPr="00E00C4B">
        <w:rPr>
          <w:lang w:eastAsia="en-US"/>
        </w:rPr>
        <w:t xml:space="preserve">(the specified date being </w:t>
      </w:r>
      <w:r w:rsidR="002C3F57" w:rsidRPr="002C3F57">
        <w:rPr>
          <w:b/>
          <w:bCs/>
          <w:lang w:eastAsia="en-US"/>
        </w:rPr>
        <w:t>three</w:t>
      </w:r>
      <w:r w:rsidR="00B578EB" w:rsidRPr="00E00C4B">
        <w:rPr>
          <w:b/>
          <w:bCs/>
          <w:lang w:eastAsia="en-US"/>
        </w:rPr>
        <w:t xml:space="preserve"> months </w:t>
      </w:r>
      <w:r w:rsidRPr="00E00C4B">
        <w:rPr>
          <w:lang w:eastAsia="en-US"/>
        </w:rPr>
        <w:t>after the</w:t>
      </w:r>
      <w:r w:rsidR="00AA2271" w:rsidRPr="00E00C4B">
        <w:rPr>
          <w:lang w:eastAsia="en-US"/>
        </w:rPr>
        <w:t xml:space="preserve"> commencement of the </w:t>
      </w:r>
      <w:r w:rsidR="00E14DDF" w:rsidRPr="00E00C4B">
        <w:rPr>
          <w:lang w:eastAsia="en-US"/>
        </w:rPr>
        <w:t xml:space="preserve">new </w:t>
      </w:r>
      <w:r w:rsidR="00AA2271" w:rsidRPr="00E00C4B">
        <w:rPr>
          <w:lang w:eastAsia="en-US"/>
        </w:rPr>
        <w:t>SPC</w:t>
      </w:r>
      <w:r w:rsidR="00E00C4B" w:rsidRPr="00E00C4B">
        <w:rPr>
          <w:lang w:eastAsia="en-US"/>
        </w:rPr>
        <w:t>)</w:t>
      </w:r>
      <w:r w:rsidR="00A0340E" w:rsidRPr="00E00C4B">
        <w:rPr>
          <w:lang w:eastAsia="en-US"/>
        </w:rPr>
        <w:t>; and</w:t>
      </w:r>
    </w:p>
    <w:p w14:paraId="22DA0172" w14:textId="40082C9E" w:rsidR="002338FD" w:rsidRPr="00E00C4B" w:rsidRDefault="00A0340E" w:rsidP="00FF75A0">
      <w:pPr>
        <w:pStyle w:val="Num2"/>
        <w:rPr>
          <w:lang w:eastAsia="en-US"/>
        </w:rPr>
      </w:pPr>
      <w:r w:rsidRPr="00E00C4B">
        <w:rPr>
          <w:lang w:eastAsia="en-US"/>
        </w:rPr>
        <w:t xml:space="preserve">Direction </w:t>
      </w:r>
      <w:r w:rsidR="00DA32F2" w:rsidRPr="00E00C4B">
        <w:rPr>
          <w:lang w:eastAsia="en-US"/>
        </w:rPr>
        <w:t>3.7.2.1(b)</w:t>
      </w:r>
      <w:r w:rsidRPr="00E00C4B">
        <w:rPr>
          <w:lang w:eastAsia="en-US"/>
        </w:rPr>
        <w:t xml:space="preserve"> </w:t>
      </w:r>
      <w:r w:rsidR="00E00C4B" w:rsidRPr="00E00C4B">
        <w:rPr>
          <w:lang w:eastAsia="en-US"/>
        </w:rPr>
        <w:t>(the specified date being</w:t>
      </w:r>
      <w:r w:rsidRPr="00E00C4B">
        <w:rPr>
          <w:lang w:eastAsia="en-US"/>
        </w:rPr>
        <w:t xml:space="preserve"> </w:t>
      </w:r>
      <w:r w:rsidR="002C3F57">
        <w:rPr>
          <w:b/>
          <w:bCs/>
          <w:lang w:eastAsia="en-US"/>
        </w:rPr>
        <w:t xml:space="preserve">six </w:t>
      </w:r>
      <w:r w:rsidR="00601FEB" w:rsidRPr="00E00C4B">
        <w:rPr>
          <w:b/>
          <w:bCs/>
          <w:lang w:eastAsia="en-US"/>
        </w:rPr>
        <w:t>months</w:t>
      </w:r>
      <w:r w:rsidR="00601FEB" w:rsidRPr="00E00C4B">
        <w:rPr>
          <w:lang w:eastAsia="en-US"/>
        </w:rPr>
        <w:t xml:space="preserve"> after </w:t>
      </w:r>
      <w:r w:rsidR="00AA2271" w:rsidRPr="00E00C4B">
        <w:rPr>
          <w:lang w:eastAsia="en-US"/>
        </w:rPr>
        <w:t xml:space="preserve">commencement of the </w:t>
      </w:r>
      <w:r w:rsidR="00E14DDF" w:rsidRPr="00E00C4B">
        <w:rPr>
          <w:lang w:eastAsia="en-US"/>
        </w:rPr>
        <w:t xml:space="preserve">new </w:t>
      </w:r>
      <w:r w:rsidR="00AA2271" w:rsidRPr="00E00C4B">
        <w:rPr>
          <w:lang w:eastAsia="en-US"/>
        </w:rPr>
        <w:t>SPC</w:t>
      </w:r>
      <w:r w:rsidR="00E00C4B" w:rsidRPr="00E00C4B">
        <w:rPr>
          <w:lang w:eastAsia="en-US"/>
        </w:rPr>
        <w:t>)</w:t>
      </w:r>
      <w:r w:rsidRPr="00E00C4B">
        <w:rPr>
          <w:lang w:eastAsia="en-US"/>
        </w:rPr>
        <w:t>.</w:t>
      </w:r>
    </w:p>
    <w:p w14:paraId="06CFC79E" w14:textId="0FAB40FD" w:rsidR="005F2A1C" w:rsidRPr="00E00C4B" w:rsidRDefault="00A0340E" w:rsidP="006A4D41">
      <w:pPr>
        <w:pStyle w:val="ListParagraph"/>
        <w:numPr>
          <w:ilvl w:val="0"/>
          <w:numId w:val="22"/>
        </w:numPr>
        <w:rPr>
          <w:lang w:eastAsia="en-US"/>
        </w:rPr>
      </w:pPr>
      <w:r w:rsidRPr="00E00C4B">
        <w:rPr>
          <w:lang w:eastAsia="en-US"/>
        </w:rPr>
        <w:t>Each</w:t>
      </w:r>
      <w:r w:rsidR="005F2A1C" w:rsidRPr="00E00C4B">
        <w:rPr>
          <w:lang w:eastAsia="en-US"/>
        </w:rPr>
        <w:t xml:space="preserve"> transition plan </w:t>
      </w:r>
      <w:r w:rsidR="0002690F" w:rsidRPr="00E00C4B">
        <w:rPr>
          <w:lang w:eastAsia="en-US"/>
        </w:rPr>
        <w:t>provided in accordance with Direction 1.4.</w:t>
      </w:r>
      <w:r w:rsidR="00E666FC">
        <w:rPr>
          <w:lang w:eastAsia="en-US"/>
        </w:rPr>
        <w:t>1</w:t>
      </w:r>
      <w:r w:rsidR="0002690F" w:rsidRPr="00E00C4B">
        <w:rPr>
          <w:lang w:eastAsia="en-US"/>
        </w:rPr>
        <w:t xml:space="preserve">(b) </w:t>
      </w:r>
      <w:r w:rsidR="005F2A1C" w:rsidRPr="00E00C4B">
        <w:rPr>
          <w:lang w:eastAsia="en-US"/>
        </w:rPr>
        <w:t xml:space="preserve">must </w:t>
      </w:r>
      <w:r w:rsidR="00BF722E" w:rsidRPr="00E00C4B">
        <w:rPr>
          <w:lang w:eastAsia="en-US"/>
        </w:rPr>
        <w:t>specify</w:t>
      </w:r>
      <w:r w:rsidR="005F2A1C" w:rsidRPr="00E00C4B">
        <w:rPr>
          <w:lang w:eastAsia="en-US"/>
        </w:rPr>
        <w:t xml:space="preserve"> </w:t>
      </w:r>
      <w:r w:rsidR="00607352" w:rsidRPr="00E00C4B">
        <w:rPr>
          <w:lang w:eastAsia="en-US"/>
        </w:rPr>
        <w:t>the</w:t>
      </w:r>
      <w:r w:rsidR="005F2A1C" w:rsidRPr="00E00C4B">
        <w:rPr>
          <w:lang w:eastAsia="en-US"/>
        </w:rPr>
        <w:t xml:space="preserve"> </w:t>
      </w:r>
      <w:r w:rsidR="00607352" w:rsidRPr="00E00C4B">
        <w:rPr>
          <w:lang w:eastAsia="en-US"/>
        </w:rPr>
        <w:t xml:space="preserve">products and services to be transitioned and </w:t>
      </w:r>
      <w:r w:rsidR="005F2A1C" w:rsidRPr="00E00C4B">
        <w:rPr>
          <w:lang w:eastAsia="en-US"/>
        </w:rPr>
        <w:t>a proposed timeline for implementation</w:t>
      </w:r>
      <w:r w:rsidR="00607352" w:rsidRPr="00E00C4B">
        <w:rPr>
          <w:lang w:eastAsia="en-US"/>
        </w:rPr>
        <w:t>.</w:t>
      </w:r>
      <w:r w:rsidR="0040646E" w:rsidRPr="00E00C4B">
        <w:rPr>
          <w:lang w:eastAsia="en-US"/>
        </w:rPr>
        <w:t xml:space="preserve"> DTF may approve the plan or request the Agency to revise and re-submit it.</w:t>
      </w:r>
    </w:p>
    <w:p w14:paraId="5BE84AC5" w14:textId="77777777" w:rsidR="00BE7BBE" w:rsidRPr="00600A54" w:rsidRDefault="00BE7BBE" w:rsidP="00673644">
      <w:pPr>
        <w:pStyle w:val="Heading2"/>
      </w:pPr>
      <w:bookmarkStart w:id="250" w:name="_Toc419906812"/>
      <w:bookmarkStart w:id="251" w:name="_Toc421026715"/>
      <w:bookmarkStart w:id="252" w:name="_Toc422321108"/>
      <w:bookmarkStart w:id="253" w:name="_Toc422321823"/>
      <w:bookmarkStart w:id="254" w:name="_Toc422321916"/>
      <w:bookmarkStart w:id="255" w:name="_Toc422734272"/>
      <w:bookmarkStart w:id="256" w:name="_Toc422750112"/>
      <w:bookmarkStart w:id="257" w:name="_Toc422750206"/>
      <w:bookmarkStart w:id="258" w:name="_Toc422753149"/>
      <w:bookmarkStart w:id="259" w:name="_Toc423509713"/>
      <w:bookmarkStart w:id="260" w:name="_Toc423509918"/>
      <w:bookmarkStart w:id="261" w:name="_Toc423510018"/>
      <w:bookmarkStart w:id="262" w:name="_Toc423510116"/>
      <w:bookmarkStart w:id="263" w:name="_Toc423510212"/>
      <w:bookmarkStart w:id="264" w:name="_Toc423510308"/>
      <w:bookmarkStart w:id="265" w:name="_Toc423510404"/>
      <w:bookmarkStart w:id="266" w:name="_Toc423510499"/>
      <w:bookmarkStart w:id="267" w:name="_Toc423510594"/>
      <w:bookmarkStart w:id="268" w:name="_Toc423510689"/>
      <w:bookmarkStart w:id="269" w:name="_Toc419906813"/>
      <w:bookmarkStart w:id="270" w:name="_Toc421026716"/>
      <w:bookmarkStart w:id="271" w:name="_Toc422321109"/>
      <w:bookmarkStart w:id="272" w:name="_Toc422321824"/>
      <w:bookmarkStart w:id="273" w:name="_Toc422321917"/>
      <w:bookmarkStart w:id="274" w:name="_Toc422734273"/>
      <w:bookmarkStart w:id="275" w:name="_Toc422750113"/>
      <w:bookmarkStart w:id="276" w:name="_Toc422750207"/>
      <w:bookmarkStart w:id="277" w:name="_Toc422753150"/>
      <w:bookmarkStart w:id="278" w:name="_Toc423509714"/>
      <w:bookmarkStart w:id="279" w:name="_Toc423509919"/>
      <w:bookmarkStart w:id="280" w:name="_Toc423510019"/>
      <w:bookmarkStart w:id="281" w:name="_Toc423510117"/>
      <w:bookmarkStart w:id="282" w:name="_Toc423510213"/>
      <w:bookmarkStart w:id="283" w:name="_Toc423510309"/>
      <w:bookmarkStart w:id="284" w:name="_Toc423510405"/>
      <w:bookmarkStart w:id="285" w:name="_Toc423510500"/>
      <w:bookmarkStart w:id="286" w:name="_Toc423510595"/>
      <w:bookmarkStart w:id="287" w:name="_Toc423510690"/>
      <w:bookmarkStart w:id="288" w:name="_Toc419906814"/>
      <w:bookmarkStart w:id="289" w:name="_Toc421026717"/>
      <w:bookmarkStart w:id="290" w:name="_Toc422321110"/>
      <w:bookmarkStart w:id="291" w:name="_Toc422321825"/>
      <w:bookmarkStart w:id="292" w:name="_Toc422321918"/>
      <w:bookmarkStart w:id="293" w:name="_Toc422734274"/>
      <w:bookmarkStart w:id="294" w:name="_Toc422750114"/>
      <w:bookmarkStart w:id="295" w:name="_Toc422750208"/>
      <w:bookmarkStart w:id="296" w:name="_Toc422753151"/>
      <w:bookmarkStart w:id="297" w:name="_Toc423509715"/>
      <w:bookmarkStart w:id="298" w:name="_Toc423509920"/>
      <w:bookmarkStart w:id="299" w:name="_Toc423510020"/>
      <w:bookmarkStart w:id="300" w:name="_Toc423510118"/>
      <w:bookmarkStart w:id="301" w:name="_Toc423510214"/>
      <w:bookmarkStart w:id="302" w:name="_Toc423510310"/>
      <w:bookmarkStart w:id="303" w:name="_Toc423510406"/>
      <w:bookmarkStart w:id="304" w:name="_Toc423510501"/>
      <w:bookmarkStart w:id="305" w:name="_Toc423510596"/>
      <w:bookmarkStart w:id="306" w:name="_Toc423510691"/>
      <w:bookmarkStart w:id="307" w:name="_Toc423510692"/>
      <w:bookmarkStart w:id="308" w:name="_Ref438549674"/>
      <w:bookmarkStart w:id="309" w:name="_Toc440449877"/>
      <w:bookmarkStart w:id="310" w:name="Direction_1_5"/>
      <w:bookmarkStart w:id="311" w:name="_Toc520367153"/>
      <w:bookmarkStart w:id="312" w:name="_Toc4578730"/>
      <w:bookmarkStart w:id="313" w:name="_Toc44488013"/>
      <w:bookmarkStart w:id="314" w:name="_Toc201644935"/>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1E45C3">
        <w:lastRenderedPageBreak/>
        <w:t>Exemptions</w:t>
      </w:r>
      <w:bookmarkEnd w:id="307"/>
      <w:r w:rsidR="00F202FC" w:rsidRPr="00600A54">
        <w:rPr>
          <w:rStyle w:val="FootnoteReference"/>
        </w:rPr>
        <w:footnoteReference w:id="9"/>
      </w:r>
      <w:bookmarkEnd w:id="308"/>
      <w:bookmarkEnd w:id="309"/>
      <w:bookmarkEnd w:id="310"/>
      <w:bookmarkEnd w:id="311"/>
      <w:bookmarkEnd w:id="312"/>
      <w:bookmarkEnd w:id="313"/>
      <w:bookmarkEnd w:id="314"/>
    </w:p>
    <w:p w14:paraId="4F7D5EB2" w14:textId="2E6F3F45" w:rsidR="00465C29" w:rsidRPr="00CC3BE7" w:rsidRDefault="00BE7BBE" w:rsidP="00673644">
      <w:pPr>
        <w:pStyle w:val="Num1"/>
        <w:keepNext/>
      </w:pPr>
      <w:bookmarkStart w:id="315" w:name="_Ref521484375"/>
      <w:bookmarkStart w:id="316" w:name="_Ref438549208"/>
      <w:r w:rsidRPr="001E45C3">
        <w:t xml:space="preserve">The </w:t>
      </w:r>
      <w:r w:rsidR="00644BBF">
        <w:t>Minister for Finance</w:t>
      </w:r>
      <w:r w:rsidRPr="001E45C3">
        <w:t xml:space="preserve"> may, in writing, exempt</w:t>
      </w:r>
      <w:r w:rsidR="005B1C68" w:rsidRPr="001E45C3">
        <w:t xml:space="preserve"> a person, </w:t>
      </w:r>
      <w:r w:rsidR="000D5221" w:rsidRPr="00C20104">
        <w:t xml:space="preserve">an </w:t>
      </w:r>
      <w:r w:rsidR="005B1C68" w:rsidRPr="001E45C3">
        <w:t xml:space="preserve">Agency or </w:t>
      </w:r>
      <w:r w:rsidR="000D5221" w:rsidRPr="00C20104">
        <w:t xml:space="preserve">a </w:t>
      </w:r>
      <w:r w:rsidR="005B1C68" w:rsidRPr="001E45C3">
        <w:t>class of Agencies from a requirement of</w:t>
      </w:r>
      <w:r w:rsidR="00CC3BE7">
        <w:t xml:space="preserve"> </w:t>
      </w:r>
      <w:r w:rsidRPr="00CC3BE7">
        <w:rPr>
          <w:lang w:eastAsia="en-US"/>
        </w:rPr>
        <w:t>the</w:t>
      </w:r>
      <w:r w:rsidR="00C87BE3" w:rsidRPr="00CC3BE7">
        <w:rPr>
          <w:lang w:eastAsia="en-US"/>
        </w:rPr>
        <w:t>se</w:t>
      </w:r>
      <w:r w:rsidRPr="00CC3BE7">
        <w:rPr>
          <w:lang w:eastAsia="en-US"/>
        </w:rPr>
        <w:t xml:space="preserve"> Directions</w:t>
      </w:r>
      <w:r w:rsidR="005B1C68" w:rsidRPr="00CC3BE7">
        <w:rPr>
          <w:lang w:eastAsia="en-US"/>
        </w:rPr>
        <w:t xml:space="preserve"> </w:t>
      </w:r>
      <w:bookmarkEnd w:id="315"/>
      <w:r w:rsidR="00667E5B" w:rsidRPr="00CC3BE7">
        <w:rPr>
          <w:lang w:eastAsia="en-US"/>
        </w:rPr>
        <w:t xml:space="preserve">and </w:t>
      </w:r>
      <w:r w:rsidR="00F6239D" w:rsidRPr="00CC3BE7">
        <w:rPr>
          <w:lang w:eastAsia="en-US"/>
        </w:rPr>
        <w:t>Instructions</w:t>
      </w:r>
      <w:r w:rsidR="006B7822">
        <w:rPr>
          <w:lang w:eastAsia="en-US"/>
        </w:rPr>
        <w:t>.</w:t>
      </w:r>
      <w:r w:rsidR="006A6B8C" w:rsidRPr="00CC3BE7">
        <w:rPr>
          <w:rStyle w:val="FootnoteReference"/>
          <w:lang w:eastAsia="en-US"/>
        </w:rPr>
        <w:footnoteReference w:id="10"/>
      </w:r>
    </w:p>
    <w:p w14:paraId="7A0C258B" w14:textId="210B0684" w:rsidR="00E41630" w:rsidRPr="00C20104" w:rsidRDefault="00AF3F02" w:rsidP="00465C29">
      <w:pPr>
        <w:pStyle w:val="Num1"/>
      </w:pPr>
      <w:bookmarkStart w:id="317" w:name="_Ref522097429"/>
      <w:bookmarkEnd w:id="316"/>
      <w:r w:rsidRPr="00AF3F02">
        <w:t xml:space="preserve">Before formally seeking an exemption </w:t>
      </w:r>
      <w:r w:rsidR="00DE422E" w:rsidRPr="00AF3F02">
        <w:t>from a requirement of Direction 3.7.2.1, Direction 3.7.2.2, Direction 3.7.2.3(a), Direction 3.7.2.4 or Direction 3.7.2.5</w:t>
      </w:r>
      <w:r w:rsidRPr="00AF3F02">
        <w:t xml:space="preserve">, the Agency must discuss the request with the CFO of its Portfolio Department and with </w:t>
      </w:r>
      <w:r w:rsidR="00261235">
        <w:t xml:space="preserve">the Financial Assets and Liabilities Group in </w:t>
      </w:r>
      <w:r w:rsidRPr="00AF3F02">
        <w:t>DTF</w:t>
      </w:r>
      <w:r w:rsidR="00693D60" w:rsidRPr="00C20104">
        <w:rPr>
          <w:lang w:eastAsia="en-US"/>
        </w:rPr>
        <w:t>.</w:t>
      </w:r>
      <w:bookmarkEnd w:id="317"/>
    </w:p>
    <w:p w14:paraId="3F092C5F" w14:textId="030144A6" w:rsidR="00D2510D" w:rsidRDefault="00C41AE7" w:rsidP="00D2510D">
      <w:pPr>
        <w:pStyle w:val="Num1"/>
      </w:pPr>
      <w:r>
        <w:rPr>
          <w:lang w:eastAsia="en-US"/>
        </w:rPr>
        <w:t xml:space="preserve">The </w:t>
      </w:r>
      <w:r w:rsidR="00644BBF">
        <w:rPr>
          <w:lang w:eastAsia="en-US"/>
        </w:rPr>
        <w:t>Minister for Finance</w:t>
      </w:r>
      <w:r>
        <w:rPr>
          <w:lang w:eastAsia="en-US"/>
        </w:rPr>
        <w:t xml:space="preserve"> may provide a</w:t>
      </w:r>
      <w:r w:rsidR="00C87BE3" w:rsidRPr="00C20104">
        <w:rPr>
          <w:lang w:eastAsia="en-US"/>
        </w:rPr>
        <w:t xml:space="preserve">n </w:t>
      </w:r>
      <w:r w:rsidR="00BE7BBE" w:rsidRPr="00C20104">
        <w:rPr>
          <w:lang w:eastAsia="en-US"/>
        </w:rPr>
        <w:t>exemption with or without conditions, and for a specified time period or on an ongoing basis.</w:t>
      </w:r>
    </w:p>
    <w:p w14:paraId="67DF864C" w14:textId="17958103" w:rsidR="00306E39" w:rsidRPr="00C20104" w:rsidRDefault="00306E39" w:rsidP="00D2510D">
      <w:pPr>
        <w:pStyle w:val="Num1"/>
      </w:pPr>
      <w:r>
        <w:t>Exemptions will not normally be provided with retrospective effect.</w:t>
      </w:r>
    </w:p>
    <w:p w14:paraId="5DF8217C" w14:textId="07F5A630" w:rsidR="00D2510D" w:rsidRPr="00C20104" w:rsidRDefault="00B76E39" w:rsidP="00D2510D">
      <w:pPr>
        <w:pStyle w:val="Num1"/>
      </w:pPr>
      <w:r w:rsidRPr="00C20104">
        <w:t xml:space="preserve">The DTF Accountable Officer must </w:t>
      </w:r>
      <w:r w:rsidRPr="00C20104">
        <w:rPr>
          <w:lang w:eastAsia="en-US"/>
        </w:rPr>
        <w:t xml:space="preserve">maintain a </w:t>
      </w:r>
      <w:r w:rsidR="00746FE5" w:rsidRPr="00C20104">
        <w:rPr>
          <w:lang w:eastAsia="en-US"/>
        </w:rPr>
        <w:t>record</w:t>
      </w:r>
      <w:r w:rsidRPr="00C20104">
        <w:rPr>
          <w:lang w:eastAsia="en-US"/>
        </w:rPr>
        <w:t xml:space="preserve"> of all exemptions provided under </w:t>
      </w:r>
      <w:r w:rsidR="00C41AE7">
        <w:rPr>
          <w:lang w:eastAsia="en-US"/>
        </w:rPr>
        <w:t xml:space="preserve">this </w:t>
      </w:r>
      <w:r w:rsidR="001B163D" w:rsidRPr="00C20104">
        <w:rPr>
          <w:lang w:eastAsia="en-US"/>
        </w:rPr>
        <w:t>Direction</w:t>
      </w:r>
      <w:r w:rsidR="00281256">
        <w:rPr>
          <w:lang w:eastAsia="en-US"/>
        </w:rPr>
        <w:t>.</w:t>
      </w:r>
    </w:p>
    <w:p w14:paraId="13297E3F" w14:textId="14786A9C" w:rsidR="00F44741" w:rsidRPr="00C20104" w:rsidRDefault="00261700" w:rsidP="00D82D06">
      <w:pPr>
        <w:keepNext/>
        <w:ind w:left="567"/>
        <w:rPr>
          <w:lang w:eastAsia="en-US"/>
        </w:rPr>
      </w:pPr>
      <w:r w:rsidRPr="00C20104">
        <w:rPr>
          <w:lang w:eastAsia="en-US"/>
        </w:rPr>
        <w:t>The</w:t>
      </w:r>
      <w:r w:rsidR="0011620E" w:rsidRPr="00C20104">
        <w:rPr>
          <w:lang w:eastAsia="en-US"/>
        </w:rPr>
        <w:t xml:space="preserve"> </w:t>
      </w:r>
      <w:r w:rsidR="00F44741" w:rsidRPr="00C20104">
        <w:rPr>
          <w:lang w:eastAsia="en-US"/>
        </w:rPr>
        <w:t xml:space="preserve">Accountable Officer </w:t>
      </w:r>
      <w:r w:rsidR="0040646E">
        <w:rPr>
          <w:lang w:eastAsia="en-US"/>
        </w:rPr>
        <w:t xml:space="preserve">of the </w:t>
      </w:r>
      <w:r w:rsidR="00F77AE6">
        <w:rPr>
          <w:lang w:eastAsia="en-US"/>
        </w:rPr>
        <w:t xml:space="preserve">Agency </w:t>
      </w:r>
      <w:r w:rsidR="00F44741" w:rsidRPr="00C20104">
        <w:rPr>
          <w:lang w:eastAsia="en-US"/>
        </w:rPr>
        <w:t>must:</w:t>
      </w:r>
    </w:p>
    <w:p w14:paraId="39DCF574" w14:textId="063CD373" w:rsidR="00D2510D" w:rsidRPr="00C20104" w:rsidRDefault="00F44741" w:rsidP="006A4D41">
      <w:pPr>
        <w:pStyle w:val="Num1"/>
        <w:keepNext/>
        <w:numPr>
          <w:ilvl w:val="4"/>
          <w:numId w:val="25"/>
        </w:numPr>
      </w:pPr>
      <w:r w:rsidRPr="00C20104">
        <w:rPr>
          <w:lang w:eastAsia="en-US"/>
        </w:rPr>
        <w:t>ensure that a</w:t>
      </w:r>
      <w:r w:rsidR="004E6DFC" w:rsidRPr="00C20104">
        <w:rPr>
          <w:lang w:eastAsia="en-US"/>
        </w:rPr>
        <w:t>n</w:t>
      </w:r>
      <w:r w:rsidR="00BE7BBE" w:rsidRPr="00C20104">
        <w:rPr>
          <w:lang w:eastAsia="en-US"/>
        </w:rPr>
        <w:t xml:space="preserve"> application for exemption:</w:t>
      </w:r>
      <w:r w:rsidRPr="00C20104">
        <w:t xml:space="preserve"> </w:t>
      </w:r>
    </w:p>
    <w:p w14:paraId="6CC13050" w14:textId="77777777" w:rsidR="00D2510D" w:rsidRPr="00C20104" w:rsidRDefault="00F44741" w:rsidP="00D82D06">
      <w:pPr>
        <w:pStyle w:val="Num2"/>
        <w:keepNext/>
      </w:pPr>
      <w:r w:rsidRPr="00C20104">
        <w:rPr>
          <w:lang w:eastAsia="en-US"/>
        </w:rPr>
        <w:t xml:space="preserve">is </w:t>
      </w:r>
      <w:r w:rsidR="00BE7BBE" w:rsidRPr="00C20104">
        <w:rPr>
          <w:lang w:eastAsia="en-US"/>
        </w:rPr>
        <w:t xml:space="preserve">in </w:t>
      </w:r>
      <w:r w:rsidR="00BE7BBE" w:rsidRPr="00C20104">
        <w:t>writing</w:t>
      </w:r>
      <w:r w:rsidR="00BE7BBE" w:rsidRPr="00C20104">
        <w:rPr>
          <w:lang w:eastAsia="en-US"/>
        </w:rPr>
        <w:t>;</w:t>
      </w:r>
      <w:r w:rsidR="00667E5B" w:rsidRPr="00C20104">
        <w:t xml:space="preserve"> </w:t>
      </w:r>
    </w:p>
    <w:p w14:paraId="4A6770B6" w14:textId="0BEE2D70" w:rsidR="00D2510D" w:rsidRPr="00C20104" w:rsidRDefault="00BE7BBE" w:rsidP="00387DAD">
      <w:pPr>
        <w:pStyle w:val="Num2"/>
      </w:pPr>
      <w:r w:rsidRPr="00C20104">
        <w:rPr>
          <w:lang w:eastAsia="en-US"/>
        </w:rPr>
        <w:t>state</w:t>
      </w:r>
      <w:r w:rsidR="00F44741" w:rsidRPr="00C20104">
        <w:rPr>
          <w:lang w:eastAsia="en-US"/>
        </w:rPr>
        <w:t>s</w:t>
      </w:r>
      <w:r w:rsidRPr="00C20104">
        <w:rPr>
          <w:lang w:eastAsia="en-US"/>
        </w:rPr>
        <w:t xml:space="preserve"> the reasons why the exemption is necessary</w:t>
      </w:r>
      <w:r w:rsidR="00A52033">
        <w:rPr>
          <w:rStyle w:val="FootnoteReference"/>
          <w:lang w:eastAsia="en-US"/>
        </w:rPr>
        <w:footnoteReference w:id="11"/>
      </w:r>
      <w:r w:rsidRPr="00C20104">
        <w:rPr>
          <w:lang w:eastAsia="en-US"/>
        </w:rPr>
        <w:t>; and</w:t>
      </w:r>
    </w:p>
    <w:p w14:paraId="7D5BD57F" w14:textId="77777777" w:rsidR="00D2510D" w:rsidRPr="00C20104" w:rsidRDefault="00BE7BBE" w:rsidP="00387DAD">
      <w:pPr>
        <w:pStyle w:val="Num2"/>
      </w:pPr>
      <w:r w:rsidRPr="00C20104">
        <w:rPr>
          <w:lang w:eastAsia="en-US"/>
        </w:rPr>
        <w:t>include</w:t>
      </w:r>
      <w:r w:rsidR="00F44741" w:rsidRPr="00C20104">
        <w:rPr>
          <w:lang w:eastAsia="en-US"/>
        </w:rPr>
        <w:t>s</w:t>
      </w:r>
      <w:r w:rsidRPr="00C20104">
        <w:rPr>
          <w:lang w:eastAsia="en-US"/>
        </w:rPr>
        <w:t xml:space="preserve"> specification of proposed alternative action or procedures</w:t>
      </w:r>
      <w:r w:rsidR="00F44741" w:rsidRPr="00C20104">
        <w:rPr>
          <w:lang w:eastAsia="en-US"/>
        </w:rPr>
        <w:t>;</w:t>
      </w:r>
      <w:r w:rsidR="00667E5B" w:rsidRPr="00C20104">
        <w:t xml:space="preserve"> </w:t>
      </w:r>
    </w:p>
    <w:p w14:paraId="471A721B" w14:textId="411AEAB0" w:rsidR="00D2510D" w:rsidRPr="00C20104" w:rsidRDefault="00667E5B" w:rsidP="00D2510D">
      <w:pPr>
        <w:pStyle w:val="Num1"/>
      </w:pPr>
      <w:r w:rsidRPr="00C20104">
        <w:rPr>
          <w:lang w:eastAsia="en-US"/>
        </w:rPr>
        <w:t xml:space="preserve">ensure that </w:t>
      </w:r>
      <w:r w:rsidR="00306E39">
        <w:rPr>
          <w:lang w:eastAsia="en-US"/>
        </w:rPr>
        <w:t xml:space="preserve">any </w:t>
      </w:r>
      <w:r w:rsidRPr="00C20104">
        <w:rPr>
          <w:lang w:eastAsia="en-US"/>
        </w:rPr>
        <w:t>proposed a</w:t>
      </w:r>
      <w:r w:rsidR="00BE7BBE" w:rsidRPr="00C20104">
        <w:rPr>
          <w:lang w:eastAsia="en-US"/>
        </w:rPr>
        <w:t>lternative action or procedure</w:t>
      </w:r>
      <w:r w:rsidR="00306E39">
        <w:rPr>
          <w:lang w:eastAsia="en-US"/>
        </w:rPr>
        <w:t xml:space="preserve"> i</w:t>
      </w:r>
      <w:r w:rsidR="00BE7BBE" w:rsidRPr="00C20104">
        <w:rPr>
          <w:lang w:eastAsia="en-US"/>
        </w:rPr>
        <w:t xml:space="preserve">s </w:t>
      </w:r>
      <w:r w:rsidRPr="00C20104">
        <w:rPr>
          <w:lang w:eastAsia="en-US"/>
        </w:rPr>
        <w:t xml:space="preserve">not </w:t>
      </w:r>
      <w:r w:rsidR="00BE7BBE" w:rsidRPr="00C20104">
        <w:rPr>
          <w:lang w:eastAsia="en-US"/>
        </w:rPr>
        <w:t xml:space="preserve">implemented until </w:t>
      </w:r>
      <w:r w:rsidRPr="00C20104">
        <w:rPr>
          <w:lang w:eastAsia="en-US"/>
        </w:rPr>
        <w:t xml:space="preserve">after an </w:t>
      </w:r>
      <w:r w:rsidR="00BE7BBE" w:rsidRPr="00C20104">
        <w:rPr>
          <w:lang w:eastAsia="en-US"/>
        </w:rPr>
        <w:t xml:space="preserve">exemption is </w:t>
      </w:r>
      <w:r w:rsidRPr="00C20104">
        <w:rPr>
          <w:lang w:eastAsia="en-US"/>
        </w:rPr>
        <w:t>provided</w:t>
      </w:r>
      <w:r w:rsidR="00417E8E" w:rsidRPr="00C20104">
        <w:rPr>
          <w:lang w:eastAsia="en-US"/>
        </w:rPr>
        <w:t>, to the extent that the action would otherwise conflict with these Directions or require unnecessary duplication</w:t>
      </w:r>
      <w:r w:rsidR="00F44741" w:rsidRPr="00C20104">
        <w:rPr>
          <w:lang w:eastAsia="en-US"/>
        </w:rPr>
        <w:t>;</w:t>
      </w:r>
      <w:r w:rsidR="00BE7BBE" w:rsidRPr="00C20104">
        <w:rPr>
          <w:lang w:eastAsia="en-US"/>
        </w:rPr>
        <w:t xml:space="preserve"> </w:t>
      </w:r>
    </w:p>
    <w:p w14:paraId="5C985125" w14:textId="49030DE6" w:rsidR="00417E8E" w:rsidRPr="00C20104" w:rsidRDefault="00417E8E" w:rsidP="00D2510D">
      <w:pPr>
        <w:pStyle w:val="Num1"/>
      </w:pPr>
      <w:r w:rsidRPr="00C20104">
        <w:rPr>
          <w:lang w:eastAsia="en-US"/>
        </w:rPr>
        <w:t xml:space="preserve">ensure that the Agency complies with </w:t>
      </w:r>
      <w:r w:rsidR="006B7822">
        <w:rPr>
          <w:lang w:eastAsia="en-US"/>
        </w:rPr>
        <w:t>any</w:t>
      </w:r>
      <w:r w:rsidRPr="00C20104">
        <w:rPr>
          <w:lang w:eastAsia="en-US"/>
        </w:rPr>
        <w:t xml:space="preserve"> conditions </w:t>
      </w:r>
      <w:r w:rsidR="006B7822">
        <w:rPr>
          <w:lang w:eastAsia="en-US"/>
        </w:rPr>
        <w:t>applying to</w:t>
      </w:r>
      <w:r w:rsidRPr="00C20104">
        <w:rPr>
          <w:lang w:eastAsia="en-US"/>
        </w:rPr>
        <w:t xml:space="preserve"> an exemption provided under </w:t>
      </w:r>
      <w:r w:rsidR="00C41AE7">
        <w:rPr>
          <w:lang w:eastAsia="en-US"/>
        </w:rPr>
        <w:t xml:space="preserve">this </w:t>
      </w:r>
      <w:r w:rsidR="001B163D" w:rsidRPr="00C20104">
        <w:rPr>
          <w:lang w:eastAsia="en-US"/>
        </w:rPr>
        <w:t>Direction</w:t>
      </w:r>
      <w:r w:rsidRPr="00C20104">
        <w:rPr>
          <w:lang w:eastAsia="en-US"/>
        </w:rPr>
        <w:t>;</w:t>
      </w:r>
      <w:r w:rsidR="00A055EB" w:rsidRPr="00C20104">
        <w:rPr>
          <w:lang w:eastAsia="en-US"/>
        </w:rPr>
        <w:t xml:space="preserve"> and</w:t>
      </w:r>
    </w:p>
    <w:p w14:paraId="5A6DE264" w14:textId="47EC9DEB" w:rsidR="00D2510D" w:rsidRDefault="00BE7BBE" w:rsidP="00D2510D">
      <w:pPr>
        <w:pStyle w:val="Num1"/>
      </w:pPr>
      <w:r w:rsidRPr="00C20104">
        <w:rPr>
          <w:lang w:eastAsia="en-US"/>
        </w:rPr>
        <w:t xml:space="preserve">maintain a </w:t>
      </w:r>
      <w:r w:rsidR="00746FE5" w:rsidRPr="00C20104">
        <w:rPr>
          <w:lang w:eastAsia="en-US"/>
        </w:rPr>
        <w:t>record</w:t>
      </w:r>
      <w:r w:rsidRPr="00C20104">
        <w:rPr>
          <w:lang w:eastAsia="en-US"/>
        </w:rPr>
        <w:t xml:space="preserve"> of exemptions</w:t>
      </w:r>
      <w:r w:rsidR="00667E5B" w:rsidRPr="00C20104">
        <w:rPr>
          <w:lang w:eastAsia="en-US"/>
        </w:rPr>
        <w:t xml:space="preserve"> provided to the</w:t>
      </w:r>
      <w:r w:rsidR="0011620E" w:rsidRPr="00C20104">
        <w:rPr>
          <w:lang w:eastAsia="en-US"/>
        </w:rPr>
        <w:t>ir</w:t>
      </w:r>
      <w:r w:rsidR="00667E5B" w:rsidRPr="00C20104">
        <w:rPr>
          <w:lang w:eastAsia="en-US"/>
        </w:rPr>
        <w:t xml:space="preserve"> Agency</w:t>
      </w:r>
      <w:r w:rsidR="008E5269" w:rsidRPr="00C20104">
        <w:rPr>
          <w:lang w:eastAsia="en-US"/>
        </w:rPr>
        <w:t xml:space="preserve"> under </w:t>
      </w:r>
      <w:r w:rsidR="00C41AE7">
        <w:rPr>
          <w:lang w:eastAsia="en-US"/>
        </w:rPr>
        <w:t xml:space="preserve">this </w:t>
      </w:r>
      <w:r w:rsidR="001B163D" w:rsidRPr="00C20104">
        <w:rPr>
          <w:lang w:eastAsia="en-US"/>
        </w:rPr>
        <w:t>Direction</w:t>
      </w:r>
      <w:r w:rsidR="00281256">
        <w:rPr>
          <w:lang w:eastAsia="en-US"/>
        </w:rPr>
        <w:fldChar w:fldCharType="begin"/>
      </w:r>
      <w:r w:rsidR="00281256">
        <w:rPr>
          <w:lang w:eastAsia="en-US"/>
        </w:rPr>
        <w:instrText xml:space="preserve"> REF _Ref522097429 \w \h </w:instrText>
      </w:r>
      <w:r w:rsidR="00281256">
        <w:rPr>
          <w:lang w:eastAsia="en-US"/>
        </w:rPr>
      </w:r>
      <w:r w:rsidR="00281256">
        <w:rPr>
          <w:lang w:eastAsia="en-US"/>
        </w:rPr>
        <w:fldChar w:fldCharType="separate"/>
      </w:r>
      <w:r w:rsidR="00B23FCD">
        <w:rPr>
          <w:lang w:eastAsia="en-US"/>
        </w:rPr>
        <w:t>1.5(b)</w:t>
      </w:r>
      <w:r w:rsidR="00281256">
        <w:rPr>
          <w:lang w:eastAsia="en-US"/>
        </w:rPr>
        <w:fldChar w:fldCharType="end"/>
      </w:r>
      <w:r w:rsidR="00667E5B" w:rsidRPr="00C20104">
        <w:rPr>
          <w:lang w:eastAsia="en-US"/>
        </w:rPr>
        <w:t>,</w:t>
      </w:r>
      <w:r w:rsidRPr="00C20104">
        <w:rPr>
          <w:lang w:eastAsia="en-US"/>
        </w:rPr>
        <w:t xml:space="preserve"> including any conditions </w:t>
      </w:r>
      <w:r w:rsidR="0011620E" w:rsidRPr="00C20104">
        <w:rPr>
          <w:lang w:eastAsia="en-US"/>
        </w:rPr>
        <w:t>upon which the exemptions were granted</w:t>
      </w:r>
      <w:r w:rsidRPr="00C20104">
        <w:rPr>
          <w:lang w:eastAsia="en-US"/>
        </w:rPr>
        <w:t xml:space="preserve">, and must make the </w:t>
      </w:r>
      <w:r w:rsidR="00746FE5" w:rsidRPr="00C20104">
        <w:rPr>
          <w:lang w:eastAsia="en-US"/>
        </w:rPr>
        <w:t>record</w:t>
      </w:r>
      <w:r w:rsidRPr="00C20104">
        <w:rPr>
          <w:lang w:eastAsia="en-US"/>
        </w:rPr>
        <w:t xml:space="preserve"> available for inspection by the Auditor</w:t>
      </w:r>
      <w:r w:rsidR="00E75820" w:rsidRPr="00C20104">
        <w:rPr>
          <w:lang w:eastAsia="en-US"/>
        </w:rPr>
        <w:t>-</w:t>
      </w:r>
      <w:r w:rsidRPr="00C20104">
        <w:rPr>
          <w:lang w:eastAsia="en-US"/>
        </w:rPr>
        <w:t>General.</w:t>
      </w:r>
      <w:r w:rsidR="00667E5B" w:rsidRPr="00C20104">
        <w:t xml:space="preserve"> </w:t>
      </w:r>
    </w:p>
    <w:p w14:paraId="4492EA06" w14:textId="1062F358" w:rsidR="00667E5B" w:rsidRPr="00C20104" w:rsidRDefault="001B163D" w:rsidP="00483FC4">
      <w:pPr>
        <w:rPr>
          <w:i/>
          <w:lang w:eastAsia="en-US"/>
        </w:rPr>
      </w:pPr>
      <w:hyperlink r:id="rId31" w:anchor="guidance" w:history="1">
        <w:r w:rsidRPr="00054040">
          <w:rPr>
            <w:rStyle w:val="Hyperlink"/>
            <w:b/>
            <w:highlight w:val="lightGray"/>
            <w:lang w:eastAsia="en-US"/>
          </w:rPr>
          <w:t>Guidance </w:t>
        </w:r>
        <w:r w:rsidR="00667E5B" w:rsidRPr="00054040">
          <w:rPr>
            <w:rStyle w:val="Hyperlink"/>
            <w:b/>
            <w:highlight w:val="lightGray"/>
            <w:lang w:eastAsia="en-US"/>
          </w:rPr>
          <w:t xml:space="preserve">1.5 </w:t>
        </w:r>
        <w:r w:rsidR="00667E5B" w:rsidRPr="00054040">
          <w:rPr>
            <w:rStyle w:val="Hyperlink"/>
            <w:i/>
            <w:highlight w:val="lightGray"/>
            <w:lang w:eastAsia="en-US"/>
          </w:rPr>
          <w:t>Exemptions</w:t>
        </w:r>
      </w:hyperlink>
    </w:p>
    <w:p w14:paraId="5328BDE6" w14:textId="77777777" w:rsidR="00BE7BBE" w:rsidRPr="00C20104" w:rsidRDefault="00BE7BBE" w:rsidP="00F202FC">
      <w:pPr>
        <w:pStyle w:val="Heading2"/>
      </w:pPr>
      <w:bookmarkStart w:id="318" w:name="_Toc369595449"/>
      <w:bookmarkStart w:id="319" w:name="_Toc369595450"/>
      <w:bookmarkStart w:id="320" w:name="_Toc348089673"/>
      <w:bookmarkStart w:id="321" w:name="_Toc348089903"/>
      <w:bookmarkStart w:id="322" w:name="_Toc348351551"/>
      <w:bookmarkStart w:id="323" w:name="_Toc348608046"/>
      <w:bookmarkStart w:id="324" w:name="_Toc348614209"/>
      <w:bookmarkStart w:id="325" w:name="_Toc385489679"/>
      <w:bookmarkStart w:id="326" w:name="_Toc423510693"/>
      <w:bookmarkStart w:id="327" w:name="_Toc440449878"/>
      <w:bookmarkStart w:id="328" w:name="Direction_1_6"/>
      <w:bookmarkStart w:id="329" w:name="_Toc520367154"/>
      <w:bookmarkStart w:id="330" w:name="_Toc4578731"/>
      <w:bookmarkStart w:id="331" w:name="_Toc44488014"/>
      <w:bookmarkStart w:id="332" w:name="_Toc201644936"/>
      <w:bookmarkStart w:id="333" w:name="_Ref438538679"/>
      <w:bookmarkStart w:id="334" w:name="_Ref438548476"/>
      <w:bookmarkStart w:id="335" w:name="_Ref438548562"/>
      <w:bookmarkStart w:id="336" w:name="_Ref438548593"/>
      <w:bookmarkStart w:id="337" w:name="_Ref438548708"/>
      <w:bookmarkStart w:id="338" w:name="_Ref438556053"/>
      <w:bookmarkEnd w:id="318"/>
      <w:bookmarkEnd w:id="319"/>
      <w:bookmarkEnd w:id="320"/>
      <w:bookmarkEnd w:id="321"/>
      <w:bookmarkEnd w:id="322"/>
      <w:bookmarkEnd w:id="323"/>
      <w:bookmarkEnd w:id="324"/>
      <w:r w:rsidRPr="00C20104">
        <w:t>Definitions and interpretation</w:t>
      </w:r>
      <w:bookmarkEnd w:id="325"/>
      <w:bookmarkEnd w:id="326"/>
      <w:bookmarkEnd w:id="327"/>
      <w:bookmarkEnd w:id="328"/>
      <w:bookmarkEnd w:id="329"/>
      <w:bookmarkEnd w:id="330"/>
      <w:bookmarkEnd w:id="331"/>
      <w:bookmarkEnd w:id="332"/>
      <w:r w:rsidRPr="00C20104">
        <w:t xml:space="preserve"> </w:t>
      </w:r>
      <w:bookmarkEnd w:id="333"/>
      <w:bookmarkEnd w:id="334"/>
      <w:bookmarkEnd w:id="335"/>
      <w:bookmarkEnd w:id="336"/>
      <w:bookmarkEnd w:id="337"/>
      <w:bookmarkEnd w:id="338"/>
    </w:p>
    <w:p w14:paraId="5D09F29A" w14:textId="06F4E0E5" w:rsidR="00BE7BBE" w:rsidRDefault="009C3D39" w:rsidP="00BE7BBE">
      <w:r w:rsidRPr="00C20104">
        <w:t>‘</w:t>
      </w:r>
      <w:r w:rsidR="00BE7BBE" w:rsidRPr="00C20104">
        <w:t>Accountable Officer</w:t>
      </w:r>
      <w:r w:rsidRPr="00C20104">
        <w:t>’</w:t>
      </w:r>
      <w:r w:rsidR="00BE7BBE" w:rsidRPr="00C20104">
        <w:t xml:space="preserve"> </w:t>
      </w:r>
      <w:r w:rsidR="00A075DB" w:rsidRPr="00C20104">
        <w:t>has the same meaning</w:t>
      </w:r>
      <w:r w:rsidR="00BE7BBE" w:rsidRPr="00C20104">
        <w:t xml:space="preserve"> as</w:t>
      </w:r>
      <w:r w:rsidR="00A075DB" w:rsidRPr="00C20104">
        <w:t xml:space="preserve"> par</w:t>
      </w:r>
      <w:r w:rsidR="00DC723C" w:rsidRPr="00C20104">
        <w:t>a</w:t>
      </w:r>
      <w:r w:rsidR="00852464" w:rsidRPr="00C20104">
        <w:t>graph</w:t>
      </w:r>
      <w:r w:rsidR="00A075DB" w:rsidRPr="00C20104">
        <w:t xml:space="preserve"> (a) of the definition of </w:t>
      </w:r>
      <w:r w:rsidR="00A075DB" w:rsidRPr="00C10B7A">
        <w:rPr>
          <w:i/>
        </w:rPr>
        <w:t>accountable officer</w:t>
      </w:r>
      <w:r w:rsidR="00A075DB" w:rsidRPr="00C10B7A">
        <w:t xml:space="preserve"> in section 3 of </w:t>
      </w:r>
      <w:r w:rsidR="00BE7BBE" w:rsidRPr="00C10B7A">
        <w:t>the FMA.</w:t>
      </w:r>
      <w:r w:rsidR="00BE7BBE" w:rsidRPr="00C20104">
        <w:t xml:space="preserve"> </w:t>
      </w:r>
    </w:p>
    <w:p w14:paraId="1DCC4F6A" w14:textId="77777777" w:rsidR="0081366F" w:rsidRDefault="0081366F" w:rsidP="00BE7BBE">
      <w:pPr>
        <w:rPr>
          <w:i/>
          <w:iCs/>
        </w:rPr>
      </w:pPr>
      <w:r>
        <w:t xml:space="preserve">‘Administrative Office’ has the same meaning as section 4(1) of the </w:t>
      </w:r>
      <w:r>
        <w:rPr>
          <w:i/>
          <w:iCs/>
        </w:rPr>
        <w:t>Public Administration Act 2004</w:t>
      </w:r>
    </w:p>
    <w:p w14:paraId="7B6465CA" w14:textId="586FA51F" w:rsidR="0081366F" w:rsidRPr="00C20104" w:rsidRDefault="0081366F" w:rsidP="00BE7BBE">
      <w:r>
        <w:t xml:space="preserve">‘Administrative Office Head’ has the same meaning as section 4(1) of the </w:t>
      </w:r>
      <w:r>
        <w:rPr>
          <w:i/>
          <w:iCs/>
        </w:rPr>
        <w:t>Public Administration Act 2004</w:t>
      </w:r>
      <w:r>
        <w:t xml:space="preserve">  </w:t>
      </w:r>
    </w:p>
    <w:p w14:paraId="61ACD3D0" w14:textId="2BC18323" w:rsidR="00BE7BBE" w:rsidRPr="00275F26" w:rsidRDefault="009C3D39" w:rsidP="002E618A">
      <w:r w:rsidRPr="00BB1868">
        <w:t>‘</w:t>
      </w:r>
      <w:r w:rsidR="00BE7BBE" w:rsidRPr="00BB1868">
        <w:t>Agency</w:t>
      </w:r>
      <w:r w:rsidRPr="00BB1868">
        <w:t>’</w:t>
      </w:r>
      <w:r w:rsidR="00BE7BBE" w:rsidRPr="00BB1868">
        <w:t xml:space="preserve"> means </w:t>
      </w:r>
      <w:r w:rsidR="00A075DB" w:rsidRPr="00BB1868">
        <w:t>any</w:t>
      </w:r>
      <w:r w:rsidR="00055C4B" w:rsidRPr="00BB1868">
        <w:t xml:space="preserve"> </w:t>
      </w:r>
      <w:r w:rsidR="00A075DB" w:rsidRPr="00BB1868">
        <w:t>Public Body</w:t>
      </w:r>
      <w:r w:rsidR="003810DD" w:rsidRPr="00BB1868">
        <w:t xml:space="preserve"> </w:t>
      </w:r>
      <w:r w:rsidR="00A075DB" w:rsidRPr="00BB1868">
        <w:t>or Department</w:t>
      </w:r>
      <w:r w:rsidR="00BE7BBE" w:rsidRPr="00513244">
        <w:t>.</w:t>
      </w:r>
    </w:p>
    <w:p w14:paraId="3E46B28C" w14:textId="77777777" w:rsidR="0072439C" w:rsidRPr="00C20104" w:rsidRDefault="004939C9" w:rsidP="00F6239D">
      <w:r w:rsidRPr="00C20104">
        <w:lastRenderedPageBreak/>
        <w:t xml:space="preserve">‘Annual </w:t>
      </w:r>
      <w:r w:rsidR="00417721" w:rsidRPr="00C20104">
        <w:t>R</w:t>
      </w:r>
      <w:r w:rsidRPr="00C20104">
        <w:t>eport’ means</w:t>
      </w:r>
      <w:r w:rsidR="00F6239D" w:rsidRPr="00C20104">
        <w:t xml:space="preserve"> </w:t>
      </w:r>
      <w:r w:rsidR="0072439C" w:rsidRPr="00C20104">
        <w:t>the report of operations and financial statements prepared under section 45 of the FMA</w:t>
      </w:r>
      <w:r w:rsidR="00216C89" w:rsidRPr="00C20104">
        <w:t>,</w:t>
      </w:r>
      <w:r w:rsidR="0072439C" w:rsidRPr="00C20104">
        <w:t xml:space="preserve"> </w:t>
      </w:r>
      <w:r w:rsidR="00216C89" w:rsidRPr="00C20104">
        <w:t xml:space="preserve">except </w:t>
      </w:r>
      <w:r w:rsidR="0072439C" w:rsidRPr="00C20104">
        <w:t>in r</w:t>
      </w:r>
      <w:r w:rsidR="00746FE5" w:rsidRPr="00C20104">
        <w:t xml:space="preserve">elation to an </w:t>
      </w:r>
      <w:r w:rsidR="00216C89" w:rsidRPr="00C20104">
        <w:t xml:space="preserve">Agency </w:t>
      </w:r>
      <w:r w:rsidR="00746FE5" w:rsidRPr="00C20104">
        <w:t>to which section</w:t>
      </w:r>
      <w:r w:rsidR="0072439C" w:rsidRPr="00C20104">
        <w:t xml:space="preserve"> 53A</w:t>
      </w:r>
      <w:r w:rsidR="00216C89" w:rsidRPr="00C20104">
        <w:t>(1)</w:t>
      </w:r>
      <w:r w:rsidR="0072439C" w:rsidRPr="00C20104">
        <w:t xml:space="preserve"> </w:t>
      </w:r>
      <w:r w:rsidR="00216C89" w:rsidRPr="00C20104">
        <w:t xml:space="preserve">of the FMA </w:t>
      </w:r>
      <w:r w:rsidR="0072439C" w:rsidRPr="00C20104">
        <w:t xml:space="preserve">applies, </w:t>
      </w:r>
      <w:r w:rsidR="00216C89" w:rsidRPr="00C20104">
        <w:t>in which case it means</w:t>
      </w:r>
      <w:r w:rsidR="00F6239D" w:rsidRPr="00C20104">
        <w:t xml:space="preserve"> </w:t>
      </w:r>
      <w:r w:rsidR="0072439C" w:rsidRPr="00C20104">
        <w:t xml:space="preserve">the annual report, including audited financial statements, required to be submitted under section 53A(4) of the FMA. </w:t>
      </w:r>
    </w:p>
    <w:p w14:paraId="393C727C" w14:textId="77777777" w:rsidR="008F5B0F" w:rsidRPr="00C20104" w:rsidRDefault="0076590C" w:rsidP="0072439C">
      <w:pPr>
        <w:pStyle w:val="Num1"/>
        <w:numPr>
          <w:ilvl w:val="0"/>
          <w:numId w:val="0"/>
        </w:numPr>
        <w:ind w:left="794"/>
      </w:pPr>
      <w:r w:rsidRPr="00C20104">
        <w:t>‘</w:t>
      </w:r>
      <w:r w:rsidR="008F5B0F" w:rsidRPr="00C20104">
        <w:t>Audit Committee</w:t>
      </w:r>
      <w:r w:rsidRPr="00C20104">
        <w:t>’</w:t>
      </w:r>
      <w:r w:rsidR="008F5B0F" w:rsidRPr="00C20104">
        <w:t xml:space="preserve"> means an audit committee established in accordance with </w:t>
      </w:r>
      <w:r w:rsidR="001B163D" w:rsidRPr="00C20104">
        <w:t>Direction </w:t>
      </w:r>
      <w:r w:rsidR="008F5B0F" w:rsidRPr="00C20104">
        <w:t>3.2.1</w:t>
      </w:r>
      <w:r w:rsidR="009F0481" w:rsidRPr="00C20104">
        <w:t>.</w:t>
      </w:r>
    </w:p>
    <w:p w14:paraId="5F00DFC7" w14:textId="60F85B30" w:rsidR="009C61F5" w:rsidRPr="00C20104" w:rsidRDefault="009C61F5" w:rsidP="0072439C">
      <w:pPr>
        <w:pStyle w:val="Num1"/>
        <w:numPr>
          <w:ilvl w:val="0"/>
          <w:numId w:val="0"/>
        </w:numPr>
        <w:ind w:left="794"/>
      </w:pPr>
      <w:r w:rsidRPr="00C20104">
        <w:t>‘</w:t>
      </w:r>
      <w:r w:rsidR="00E75820" w:rsidRPr="00C20104">
        <w:t>Authorised Deposit-T</w:t>
      </w:r>
      <w:r w:rsidRPr="00C20104">
        <w:t xml:space="preserve">aking Institution’ </w:t>
      </w:r>
      <w:r w:rsidR="000C7484">
        <w:t xml:space="preserve">has the same meaning as </w:t>
      </w:r>
      <w:r w:rsidR="000C7484">
        <w:rPr>
          <w:i/>
        </w:rPr>
        <w:t xml:space="preserve">ADI </w:t>
      </w:r>
      <w:r w:rsidR="000C7484">
        <w:t xml:space="preserve">in section 38 of the </w:t>
      </w:r>
      <w:r w:rsidR="000C7484" w:rsidRPr="000C7484">
        <w:rPr>
          <w:i/>
        </w:rPr>
        <w:t>Interpretation of Legislation Act 1984</w:t>
      </w:r>
      <w:r w:rsidRPr="00C20104">
        <w:t>.</w:t>
      </w:r>
    </w:p>
    <w:p w14:paraId="3F95C23D" w14:textId="08D1242D" w:rsidR="00BE7BBE" w:rsidRDefault="009C3D39" w:rsidP="00BE7BBE">
      <w:r w:rsidRPr="00C20104">
        <w:t>‘</w:t>
      </w:r>
      <w:r w:rsidR="00BE7BBE" w:rsidRPr="00C20104">
        <w:t>Authority</w:t>
      </w:r>
      <w:r w:rsidRPr="00C20104">
        <w:t>’</w:t>
      </w:r>
      <w:r w:rsidR="00BE7BBE" w:rsidRPr="00C20104">
        <w:t xml:space="preserve"> </w:t>
      </w:r>
      <w:r w:rsidR="00A075DB" w:rsidRPr="00C20104">
        <w:t xml:space="preserve">has the same meaning as </w:t>
      </w:r>
      <w:r w:rsidR="00A075DB" w:rsidRPr="00C20104">
        <w:rPr>
          <w:i/>
        </w:rPr>
        <w:t>authority</w:t>
      </w:r>
      <w:r w:rsidR="00A075DB" w:rsidRPr="00C20104">
        <w:t xml:space="preserve"> in section 3 of</w:t>
      </w:r>
      <w:r w:rsidR="00BE7BBE" w:rsidRPr="00C20104">
        <w:t xml:space="preserve"> the FMA.</w:t>
      </w:r>
    </w:p>
    <w:p w14:paraId="5A659542" w14:textId="29E487AE" w:rsidR="00017EE2" w:rsidRPr="00C20104" w:rsidRDefault="00E632D3" w:rsidP="00BE7BBE">
      <w:r w:rsidRPr="001E45C3">
        <w:t>‘</w:t>
      </w:r>
      <w:r w:rsidR="00017EE2" w:rsidRPr="001E45C3">
        <w:t>Bank Account</w:t>
      </w:r>
      <w:r w:rsidRPr="001E45C3">
        <w:t>’</w:t>
      </w:r>
      <w:r w:rsidR="00017EE2" w:rsidRPr="001E45C3">
        <w:t xml:space="preserve"> means a transaction</w:t>
      </w:r>
      <w:r w:rsidR="00043889">
        <w:t xml:space="preserve"> </w:t>
      </w:r>
      <w:r w:rsidR="00017EE2" w:rsidRPr="001E45C3">
        <w:t>account held with an A</w:t>
      </w:r>
      <w:r w:rsidR="000341F6">
        <w:t xml:space="preserve">uthorised </w:t>
      </w:r>
      <w:r w:rsidR="00017EE2" w:rsidRPr="001E45C3">
        <w:t>D</w:t>
      </w:r>
      <w:r w:rsidR="000341F6">
        <w:t xml:space="preserve">eposit-Taking </w:t>
      </w:r>
      <w:r w:rsidR="00017EE2" w:rsidRPr="001E45C3">
        <w:t>I</w:t>
      </w:r>
      <w:r w:rsidR="000341F6">
        <w:t>nstitution</w:t>
      </w:r>
      <w:r w:rsidR="00F50443" w:rsidRPr="001E45C3">
        <w:t>.</w:t>
      </w:r>
      <w:r w:rsidR="00526428">
        <w:t xml:space="preserve"> It does not include term deposits or other investment products.</w:t>
      </w:r>
    </w:p>
    <w:p w14:paraId="42AF09C4" w14:textId="5CD9FB23" w:rsidR="00EE522B" w:rsidRPr="005333E6" w:rsidRDefault="00DD5D2F" w:rsidP="00BE7BBE">
      <w:r w:rsidRPr="00C20104" w:rsidDel="00AC6070">
        <w:t xml:space="preserve">‘Central Banking System’ </w:t>
      </w:r>
      <w:r w:rsidR="0043408A" w:rsidRPr="005333E6">
        <w:t>or CBS</w:t>
      </w:r>
      <w:r w:rsidR="0043408A">
        <w:t xml:space="preserve"> </w:t>
      </w:r>
      <w:r w:rsidRPr="00C20104" w:rsidDel="00AC6070">
        <w:t xml:space="preserve">means </w:t>
      </w:r>
      <w:r w:rsidR="00EE522B" w:rsidRPr="00BF0FBC">
        <w:t>either or both:</w:t>
      </w:r>
    </w:p>
    <w:p w14:paraId="46CA6F97" w14:textId="0E5068FB" w:rsidR="00EE522B" w:rsidRPr="005333E6" w:rsidRDefault="00EE522B" w:rsidP="006A4D41">
      <w:pPr>
        <w:pStyle w:val="Num1"/>
      </w:pPr>
      <w:r w:rsidRPr="005333E6">
        <w:t>the centralised banking system provided under the SPC described in paragraph (a) of the definition of SPC;</w:t>
      </w:r>
    </w:p>
    <w:p w14:paraId="5F27D1BD" w14:textId="56DC778B" w:rsidR="00EE522B" w:rsidRPr="00EE522B" w:rsidRDefault="00EE522B" w:rsidP="006A4D41">
      <w:pPr>
        <w:pStyle w:val="Num1"/>
      </w:pPr>
      <w:r w:rsidRPr="00EE522B">
        <w:t xml:space="preserve">the State set-off arrangements provided under the </w:t>
      </w:r>
      <w:r w:rsidR="00E14DDF" w:rsidRPr="00EE522B">
        <w:t xml:space="preserve">new </w:t>
      </w:r>
      <w:r w:rsidRPr="00EE522B">
        <w:t>SPC</w:t>
      </w:r>
    </w:p>
    <w:p w14:paraId="0E2C64FA" w14:textId="77777777" w:rsidR="00EE522B" w:rsidRPr="00D82D06" w:rsidRDefault="00EE522B" w:rsidP="00EE522B">
      <w:r w:rsidRPr="00EE522B">
        <w:t xml:space="preserve">as the context requires. </w:t>
      </w:r>
    </w:p>
    <w:p w14:paraId="7128A2B0" w14:textId="05EEBE3E" w:rsidR="00BE7BBE" w:rsidRPr="00C20104" w:rsidRDefault="00B77357" w:rsidP="00BE7BBE">
      <w:r w:rsidRPr="00C20104">
        <w:t xml:space="preserve">‘CFO’ and </w:t>
      </w:r>
      <w:r w:rsidR="009C3D39" w:rsidRPr="00C20104">
        <w:t>‘</w:t>
      </w:r>
      <w:r w:rsidR="00BE7BBE" w:rsidRPr="00C20104">
        <w:t>Chief Finance Officer</w:t>
      </w:r>
      <w:r w:rsidR="009C3D39" w:rsidRPr="00C20104">
        <w:t>’</w:t>
      </w:r>
      <w:r w:rsidR="00BE7BBE" w:rsidRPr="00C20104">
        <w:t xml:space="preserve"> </w:t>
      </w:r>
      <w:r w:rsidR="00F039A0" w:rsidRPr="00C20104">
        <w:t xml:space="preserve">have </w:t>
      </w:r>
      <w:r w:rsidR="00A075DB" w:rsidRPr="00C20104">
        <w:t xml:space="preserve">the same meaning as </w:t>
      </w:r>
      <w:r w:rsidR="00A075DB" w:rsidRPr="00C20104">
        <w:rPr>
          <w:i/>
        </w:rPr>
        <w:t>chief finance and accounting</w:t>
      </w:r>
      <w:r w:rsidR="00A075DB" w:rsidRPr="00C20104">
        <w:t xml:space="preserve"> </w:t>
      </w:r>
      <w:r w:rsidR="00A075DB" w:rsidRPr="00C20104">
        <w:rPr>
          <w:i/>
        </w:rPr>
        <w:t>officer</w:t>
      </w:r>
      <w:r w:rsidR="00A075DB" w:rsidRPr="00C20104">
        <w:t xml:space="preserve"> in section 3 of</w:t>
      </w:r>
      <w:r w:rsidR="00BE7BBE" w:rsidRPr="00C20104">
        <w:t xml:space="preserve"> the FMA.</w:t>
      </w:r>
    </w:p>
    <w:p w14:paraId="3EF61AF8" w14:textId="77777777" w:rsidR="0023753D" w:rsidRPr="00C20104" w:rsidRDefault="0023753D" w:rsidP="00BE7BBE">
      <w:r w:rsidRPr="00C20104">
        <w:t>‘Compliance Deficiency’ means an attribute, condition, action or omission</w:t>
      </w:r>
      <w:r w:rsidR="00F202FC" w:rsidRPr="00C20104">
        <w:t xml:space="preserve"> that</w:t>
      </w:r>
      <w:r w:rsidRPr="00C20104">
        <w:t xml:space="preserve"> is not fully compliant with a</w:t>
      </w:r>
      <w:r w:rsidR="000A110A" w:rsidRPr="00C20104">
        <w:t>n applicable</w:t>
      </w:r>
      <w:r w:rsidRPr="00C20104">
        <w:t xml:space="preserve"> requirement in the FMA, Standing Directions and/or </w:t>
      </w:r>
      <w:r w:rsidR="00F6239D" w:rsidRPr="00C20104">
        <w:t>Instructions</w:t>
      </w:r>
      <w:r w:rsidRPr="00C20104">
        <w:t>.</w:t>
      </w:r>
    </w:p>
    <w:p w14:paraId="02757EA1" w14:textId="77777777" w:rsidR="00214F8B" w:rsidRPr="00C20104" w:rsidRDefault="00214F8B" w:rsidP="00BE7BBE">
      <w:r w:rsidRPr="00C20104">
        <w:t>‘Controlled Entities’ means those entities in the ‘Controlled entities’ list in the notes to the most recent annual financial report for the State of Victoria.</w:t>
      </w:r>
    </w:p>
    <w:p w14:paraId="74993DEA" w14:textId="77777777" w:rsidR="005A7068" w:rsidRDefault="00333EAA" w:rsidP="00417721">
      <w:r w:rsidRPr="00C20104">
        <w:t xml:space="preserve">‘Corruption’ </w:t>
      </w:r>
      <w:r w:rsidR="00BB4245" w:rsidRPr="00C20104">
        <w:t xml:space="preserve">has the same meaning as in the Australian Standard on </w:t>
      </w:r>
      <w:r w:rsidR="00BB4245" w:rsidRPr="00C20104">
        <w:rPr>
          <w:i/>
        </w:rPr>
        <w:t>Fraud and Corruption Control</w:t>
      </w:r>
      <w:r w:rsidR="00BB4245" w:rsidRPr="00C20104">
        <w:t xml:space="preserve"> (AS 8001).</w:t>
      </w:r>
    </w:p>
    <w:p w14:paraId="7087947E" w14:textId="3899853D" w:rsidR="00D83257" w:rsidRPr="00C20104" w:rsidRDefault="00D83257" w:rsidP="00417721">
      <w:r w:rsidRPr="00C20104">
        <w:t>‘CSV’ means</w:t>
      </w:r>
      <w:r w:rsidR="0009084E" w:rsidRPr="00C20104">
        <w:t xml:space="preserve"> Court Services Victoria established under the </w:t>
      </w:r>
      <w:r w:rsidR="0009084E" w:rsidRPr="00C20104">
        <w:rPr>
          <w:i/>
        </w:rPr>
        <w:t>Court Services Victoria Act 2014</w:t>
      </w:r>
      <w:r w:rsidR="0009084E" w:rsidRPr="00C20104">
        <w:t>.</w:t>
      </w:r>
    </w:p>
    <w:p w14:paraId="1C5893D9" w14:textId="77777777" w:rsidR="00BE7BBE" w:rsidRPr="00C20104" w:rsidRDefault="009C3D39" w:rsidP="00BE7BBE">
      <w:r w:rsidRPr="00C20104">
        <w:t>‘</w:t>
      </w:r>
      <w:r w:rsidR="00BE7BBE" w:rsidRPr="00C20104">
        <w:t>Department</w:t>
      </w:r>
      <w:r w:rsidRPr="00C20104">
        <w:t>’</w:t>
      </w:r>
      <w:r w:rsidR="00BE7BBE" w:rsidRPr="00C20104">
        <w:t xml:space="preserve"> </w:t>
      </w:r>
      <w:r w:rsidR="004C529C" w:rsidRPr="00C20104">
        <w:t xml:space="preserve">has the same meaning as </w:t>
      </w:r>
      <w:r w:rsidR="004C529C" w:rsidRPr="002E618A">
        <w:rPr>
          <w:i/>
        </w:rPr>
        <w:t>department</w:t>
      </w:r>
      <w:r w:rsidR="004C529C" w:rsidRPr="002E618A">
        <w:t xml:space="preserve"> in section 3 of</w:t>
      </w:r>
      <w:r w:rsidR="00BE7BBE" w:rsidRPr="00710E87">
        <w:t xml:space="preserve"> the FMA.</w:t>
      </w:r>
      <w:r w:rsidR="00F202FC" w:rsidRPr="002E618A">
        <w:rPr>
          <w:rStyle w:val="FootnoteReference"/>
        </w:rPr>
        <w:footnoteReference w:id="12"/>
      </w:r>
    </w:p>
    <w:p w14:paraId="0D2CAFCC" w14:textId="1B5B4DD7" w:rsidR="00BE7BBE" w:rsidRPr="00C20104" w:rsidRDefault="009C3D39" w:rsidP="00BE7BBE">
      <w:r w:rsidRPr="00C20104">
        <w:t>‘</w:t>
      </w:r>
      <w:r w:rsidR="00BE7BBE" w:rsidRPr="00C20104">
        <w:t>Directions</w:t>
      </w:r>
      <w:r w:rsidRPr="00C20104">
        <w:t>’</w:t>
      </w:r>
      <w:r w:rsidR="00BE7BBE" w:rsidRPr="00C20104">
        <w:t xml:space="preserve"> means these </w:t>
      </w:r>
      <w:r w:rsidR="005445FB" w:rsidRPr="00C20104">
        <w:t>S</w:t>
      </w:r>
      <w:r w:rsidR="00BE7BBE" w:rsidRPr="00C20104">
        <w:t xml:space="preserve">tanding </w:t>
      </w:r>
      <w:r w:rsidR="005445FB" w:rsidRPr="00C20104">
        <w:t>D</w:t>
      </w:r>
      <w:r w:rsidR="00BE7BBE" w:rsidRPr="00C20104">
        <w:t>irections</w:t>
      </w:r>
      <w:r w:rsidR="005445FB" w:rsidRPr="00C20104">
        <w:t xml:space="preserve"> </w:t>
      </w:r>
      <w:r w:rsidR="00B3390B">
        <w:t>made under section 8 of the FMA</w:t>
      </w:r>
      <w:r w:rsidR="00BE7BBE" w:rsidRPr="00C20104">
        <w:t>.</w:t>
      </w:r>
    </w:p>
    <w:p w14:paraId="0660CEEC" w14:textId="18C5E748" w:rsidR="001A25C1" w:rsidRPr="00C20104" w:rsidRDefault="001A25C1" w:rsidP="001A25C1">
      <w:r w:rsidRPr="00C20104">
        <w:t xml:space="preserve">‘DTF’ means the Department of Treasury and Finance in its capacity as a central agency supporting </w:t>
      </w:r>
      <w:r w:rsidR="00587D0F">
        <w:t>its</w:t>
      </w:r>
      <w:r w:rsidR="00587D0F" w:rsidRPr="00C20104">
        <w:t xml:space="preserve"> </w:t>
      </w:r>
      <w:r w:rsidRPr="00C20104">
        <w:t>Minister</w:t>
      </w:r>
      <w:r w:rsidR="00587D0F">
        <w:t>s</w:t>
      </w:r>
      <w:r w:rsidRPr="00C20104">
        <w:t xml:space="preserve"> in administration of the FMA.</w:t>
      </w:r>
    </w:p>
    <w:p w14:paraId="4AEEF4D9" w14:textId="77777777" w:rsidR="00B24BDD" w:rsidRPr="00C20104" w:rsidRDefault="00B24BDD" w:rsidP="001A25C1">
      <w:r w:rsidRPr="00C20104">
        <w:t>‘DTF Deputy Secretary’ means the Deputy Secretary of DTF’s Budget and Finance Division, or anyone who occupies that office temporarily or any DTF officer who becomes responsible for the functions of that office</w:t>
      </w:r>
      <w:r w:rsidR="00F039A0" w:rsidRPr="00C20104">
        <w:t xml:space="preserve"> from time to time</w:t>
      </w:r>
      <w:r w:rsidRPr="00C20104">
        <w:t>.</w:t>
      </w:r>
    </w:p>
    <w:p w14:paraId="6B1C2D15" w14:textId="74FE6450" w:rsidR="005D10B7" w:rsidRPr="00D82D06" w:rsidRDefault="00DD5D2F" w:rsidP="00D82D06">
      <w:pPr>
        <w:ind w:left="74" w:firstLine="720"/>
      </w:pPr>
      <w:r w:rsidRPr="00C20104">
        <w:t>‘Eligible Financial Asset’ means</w:t>
      </w:r>
      <w:r w:rsidR="00846F1F" w:rsidRPr="00C20104">
        <w:t>,</w:t>
      </w:r>
      <w:r w:rsidR="00106C60" w:rsidRPr="00C20104">
        <w:t xml:space="preserve"> in respect of an Agency</w:t>
      </w:r>
      <w:r w:rsidR="00CD788B" w:rsidRPr="00C20104">
        <w:t>:</w:t>
      </w:r>
      <w:r w:rsidRPr="00C20104">
        <w:t xml:space="preserve"> </w:t>
      </w:r>
    </w:p>
    <w:p w14:paraId="01743C61" w14:textId="7A61B881" w:rsidR="00875BB1" w:rsidRPr="00C20104" w:rsidRDefault="000710B7" w:rsidP="00D82D06">
      <w:pPr>
        <w:pStyle w:val="Num1"/>
        <w:numPr>
          <w:ilvl w:val="4"/>
          <w:numId w:val="14"/>
        </w:numPr>
      </w:pPr>
      <w:r w:rsidRPr="00C20104">
        <w:t xml:space="preserve">any </w:t>
      </w:r>
      <w:r w:rsidR="00106C60" w:rsidRPr="00C20104">
        <w:t xml:space="preserve">asset of that Agency that </w:t>
      </w:r>
      <w:r w:rsidR="001C0B1A" w:rsidRPr="00C20104">
        <w:t xml:space="preserve">would be recognised </w:t>
      </w:r>
      <w:r w:rsidR="00846F1F" w:rsidRPr="00C20104">
        <w:t xml:space="preserve">in accordance with </w:t>
      </w:r>
      <w:r w:rsidR="000D5221" w:rsidRPr="00C20104">
        <w:t>Australian</w:t>
      </w:r>
      <w:r w:rsidR="00846F1F" w:rsidRPr="00C20104">
        <w:t xml:space="preserve"> </w:t>
      </w:r>
      <w:r w:rsidR="00DB50F9" w:rsidRPr="00C20104">
        <w:t>A</w:t>
      </w:r>
      <w:r w:rsidR="00846F1F" w:rsidRPr="00C20104">
        <w:t xml:space="preserve">ccounting </w:t>
      </w:r>
      <w:r w:rsidR="00DB50F9" w:rsidRPr="00C20104">
        <w:t>S</w:t>
      </w:r>
      <w:r w:rsidR="00846F1F" w:rsidRPr="00C20104">
        <w:t xml:space="preserve">tandards </w:t>
      </w:r>
      <w:r w:rsidR="001C0B1A" w:rsidRPr="00C20104">
        <w:t>as any of the following</w:t>
      </w:r>
      <w:r w:rsidR="00106C60" w:rsidRPr="00C20104">
        <w:t>:</w:t>
      </w:r>
    </w:p>
    <w:p w14:paraId="633CF48E" w14:textId="128317FB" w:rsidR="00875BB1" w:rsidRPr="00C20104" w:rsidRDefault="00424148" w:rsidP="00AD5192">
      <w:pPr>
        <w:pStyle w:val="Num2"/>
        <w:tabs>
          <w:tab w:val="clear" w:pos="1800"/>
          <w:tab w:val="num" w:pos="2027"/>
        </w:tabs>
        <w:ind w:left="2027"/>
      </w:pPr>
      <w:r w:rsidRPr="00C20104">
        <w:t xml:space="preserve">cash and </w:t>
      </w:r>
      <w:r w:rsidR="00875BB1" w:rsidRPr="00C20104">
        <w:t>deposit</w:t>
      </w:r>
      <w:r w:rsidR="00125EA5" w:rsidRPr="00C20104">
        <w:t>s</w:t>
      </w:r>
      <w:r w:rsidR="00875BB1" w:rsidRPr="00C20104">
        <w:t>;</w:t>
      </w:r>
    </w:p>
    <w:p w14:paraId="347EE8F1" w14:textId="3C85FF0E" w:rsidR="00247481" w:rsidRPr="00C20104" w:rsidRDefault="00875BB1" w:rsidP="00AD5192">
      <w:pPr>
        <w:pStyle w:val="Num2"/>
        <w:numPr>
          <w:ilvl w:val="5"/>
          <w:numId w:val="14"/>
        </w:numPr>
        <w:tabs>
          <w:tab w:val="clear" w:pos="1800"/>
          <w:tab w:val="num" w:pos="2027"/>
        </w:tabs>
        <w:ind w:left="2027"/>
      </w:pPr>
      <w:r w:rsidRPr="00C20104">
        <w:t>investment</w:t>
      </w:r>
      <w:r w:rsidR="00247481" w:rsidRPr="00C20104">
        <w:t>,</w:t>
      </w:r>
      <w:r w:rsidRPr="00C20104">
        <w:t xml:space="preserve"> loan and placement;</w:t>
      </w:r>
      <w:r w:rsidR="00CD788B" w:rsidRPr="00C20104">
        <w:t xml:space="preserve"> </w:t>
      </w:r>
      <w:r w:rsidR="00B475B1" w:rsidRPr="00C20104">
        <w:t>or</w:t>
      </w:r>
    </w:p>
    <w:p w14:paraId="03BB4670" w14:textId="060AC6BC" w:rsidR="00CD788B" w:rsidRPr="00C20104" w:rsidRDefault="00846F1F" w:rsidP="00AD5192">
      <w:pPr>
        <w:pStyle w:val="Num2"/>
        <w:numPr>
          <w:ilvl w:val="5"/>
          <w:numId w:val="14"/>
        </w:numPr>
        <w:tabs>
          <w:tab w:val="clear" w:pos="1800"/>
          <w:tab w:val="num" w:pos="2027"/>
        </w:tabs>
        <w:ind w:left="2027"/>
      </w:pPr>
      <w:r w:rsidRPr="00C20104">
        <w:t>any</w:t>
      </w:r>
      <w:r w:rsidR="000B0C9F" w:rsidRPr="00C20104">
        <w:t xml:space="preserve"> </w:t>
      </w:r>
      <w:r w:rsidRPr="00C20104">
        <w:t>financial asset</w:t>
      </w:r>
      <w:r w:rsidR="000B0C9F" w:rsidRPr="00C20104">
        <w:t xml:space="preserve"> equivalent to </w:t>
      </w:r>
      <w:r w:rsidR="007640CA" w:rsidRPr="00C20104">
        <w:t xml:space="preserve">any of </w:t>
      </w:r>
      <w:r w:rsidR="000B0C9F" w:rsidRPr="00C20104">
        <w:t>those</w:t>
      </w:r>
      <w:r w:rsidR="007640CA" w:rsidRPr="00C20104">
        <w:t xml:space="preserve"> referred</w:t>
      </w:r>
      <w:r w:rsidR="00B768EE" w:rsidRPr="00C20104">
        <w:t xml:space="preserve"> to</w:t>
      </w:r>
      <w:r w:rsidR="000B0C9F" w:rsidRPr="00C20104">
        <w:t xml:space="preserve"> in paragraphs (</w:t>
      </w:r>
      <w:r w:rsidR="00CD788B" w:rsidRPr="00C20104">
        <w:t>i</w:t>
      </w:r>
      <w:r w:rsidR="000B0C9F" w:rsidRPr="00C20104">
        <w:t xml:space="preserve">) </w:t>
      </w:r>
      <w:r w:rsidR="00B768EE" w:rsidRPr="00C20104">
        <w:t>and</w:t>
      </w:r>
      <w:r w:rsidR="00483FC4">
        <w:t> </w:t>
      </w:r>
      <w:r w:rsidR="000B0C9F" w:rsidRPr="00C20104">
        <w:t>(</w:t>
      </w:r>
      <w:r w:rsidR="00CD788B" w:rsidRPr="00C20104">
        <w:t>ii</w:t>
      </w:r>
      <w:r w:rsidR="000B0C9F" w:rsidRPr="00C20104">
        <w:t>) above</w:t>
      </w:r>
      <w:r w:rsidR="00CD788B" w:rsidRPr="00C20104">
        <w:t>;</w:t>
      </w:r>
      <w:r w:rsidR="00B475B1" w:rsidRPr="00C20104">
        <w:t xml:space="preserve"> </w:t>
      </w:r>
      <w:r w:rsidR="00BF6C58" w:rsidRPr="00C20104">
        <w:t>and</w:t>
      </w:r>
    </w:p>
    <w:p w14:paraId="4289E4D8" w14:textId="62B341C9" w:rsidR="00CD788B" w:rsidRPr="00C20104" w:rsidRDefault="00CD788B" w:rsidP="00AD5192">
      <w:pPr>
        <w:pStyle w:val="Num1"/>
        <w:numPr>
          <w:ilvl w:val="4"/>
          <w:numId w:val="14"/>
        </w:numPr>
      </w:pPr>
      <w:r w:rsidRPr="00C20104">
        <w:lastRenderedPageBreak/>
        <w:t xml:space="preserve">any asset </w:t>
      </w:r>
      <w:r w:rsidR="001550EF" w:rsidRPr="00C20104">
        <w:t xml:space="preserve">or class of assets </w:t>
      </w:r>
      <w:r w:rsidRPr="00C20104">
        <w:t xml:space="preserve">specified </w:t>
      </w:r>
      <w:r w:rsidR="00B475B1" w:rsidRPr="00C20104">
        <w:t xml:space="preserve">in writing by the </w:t>
      </w:r>
      <w:r w:rsidR="00644BBF">
        <w:t>Minister for Finance</w:t>
      </w:r>
      <w:r w:rsidRPr="00C20104">
        <w:t>,</w:t>
      </w:r>
    </w:p>
    <w:p w14:paraId="3F1D081D" w14:textId="4F681C2F" w:rsidR="00DD5D2F" w:rsidRPr="00C20104" w:rsidRDefault="00CD788B" w:rsidP="00AD5192">
      <w:pPr>
        <w:pStyle w:val="Num1"/>
        <w:numPr>
          <w:ilvl w:val="0"/>
          <w:numId w:val="0"/>
        </w:numPr>
        <w:ind w:left="641" w:firstLine="153"/>
      </w:pPr>
      <w:r w:rsidRPr="00C20104">
        <w:t xml:space="preserve">but does not include </w:t>
      </w:r>
      <w:r w:rsidR="005C7971" w:rsidRPr="00C20104">
        <w:t xml:space="preserve">any </w:t>
      </w:r>
      <w:r w:rsidRPr="00C20104">
        <w:t>Excluded Asset</w:t>
      </w:r>
      <w:r w:rsidR="00DD5D2F" w:rsidRPr="00C20104">
        <w:t>.</w:t>
      </w:r>
      <w:r w:rsidR="004028F5">
        <w:t xml:space="preserve"> </w:t>
      </w:r>
    </w:p>
    <w:p w14:paraId="57CD0B9D" w14:textId="77777777" w:rsidR="00B768EE" w:rsidRPr="00C20104" w:rsidRDefault="00FC4285" w:rsidP="005A7068">
      <w:pPr>
        <w:keepNext/>
      </w:pPr>
      <w:r w:rsidRPr="00C20104">
        <w:t xml:space="preserve">‘Excluded </w:t>
      </w:r>
      <w:r w:rsidR="00CD788B" w:rsidRPr="00C20104">
        <w:t xml:space="preserve">Asset’ </w:t>
      </w:r>
      <w:r w:rsidRPr="00C20104">
        <w:t>means any</w:t>
      </w:r>
      <w:r w:rsidR="00B768EE" w:rsidRPr="00C20104">
        <w:t>:</w:t>
      </w:r>
      <w:r w:rsidRPr="00C20104">
        <w:t xml:space="preserve"> </w:t>
      </w:r>
    </w:p>
    <w:p w14:paraId="70436005" w14:textId="77777777" w:rsidR="00B768EE" w:rsidRPr="00C20104" w:rsidRDefault="00FC4285" w:rsidP="006A4D41">
      <w:pPr>
        <w:pStyle w:val="Num1"/>
        <w:keepNext/>
        <w:numPr>
          <w:ilvl w:val="4"/>
          <w:numId w:val="20"/>
        </w:numPr>
      </w:pPr>
      <w:r w:rsidRPr="00C20104">
        <w:t>share or equivalent equity interest in</w:t>
      </w:r>
      <w:r w:rsidR="00803B79" w:rsidRPr="00C20104">
        <w:t xml:space="preserve"> another entity </w:t>
      </w:r>
      <w:r w:rsidR="002653AE" w:rsidRPr="00C20104">
        <w:t>held by an Agency</w:t>
      </w:r>
      <w:r w:rsidR="00B768EE" w:rsidRPr="00C20104">
        <w:t>; or</w:t>
      </w:r>
    </w:p>
    <w:p w14:paraId="63C7A5C9" w14:textId="06D75460" w:rsidR="00B768EE" w:rsidRPr="00C20104" w:rsidRDefault="00B768EE" w:rsidP="00AD5192">
      <w:pPr>
        <w:pStyle w:val="Num1"/>
        <w:numPr>
          <w:ilvl w:val="4"/>
          <w:numId w:val="14"/>
        </w:numPr>
      </w:pPr>
      <w:r w:rsidRPr="00C20104">
        <w:t xml:space="preserve">loan provided </w:t>
      </w:r>
      <w:r w:rsidR="00302475" w:rsidRPr="00C20104">
        <w:t xml:space="preserve">by an Agency </w:t>
      </w:r>
      <w:r w:rsidRPr="00C20104">
        <w:t xml:space="preserve">to another </w:t>
      </w:r>
      <w:r w:rsidR="005C7971" w:rsidRPr="00C20104">
        <w:t>entity</w:t>
      </w:r>
    </w:p>
    <w:p w14:paraId="3F14DF8D" w14:textId="355B4949" w:rsidR="00017EE2" w:rsidRDefault="001C50FE" w:rsidP="00017EE2">
      <w:r w:rsidRPr="00C20104">
        <w:t xml:space="preserve">for a dominant purpose that is not </w:t>
      </w:r>
      <w:r w:rsidR="00264CB4" w:rsidRPr="00C20104">
        <w:t>to obtain</w:t>
      </w:r>
      <w:r w:rsidRPr="00C20104">
        <w:t xml:space="preserve"> a financial return from that </w:t>
      </w:r>
      <w:r w:rsidR="00B768EE" w:rsidRPr="00C20104">
        <w:t>loan</w:t>
      </w:r>
      <w:r w:rsidR="00034A10" w:rsidRPr="00C20104">
        <w:t xml:space="preserve"> or equity interest</w:t>
      </w:r>
      <w:r w:rsidR="00066A9B" w:rsidRPr="00C20104">
        <w:t>.</w:t>
      </w:r>
      <w:r w:rsidR="008C5E45" w:rsidRPr="00C20104">
        <w:t xml:space="preserve"> This includes shares held in</w:t>
      </w:r>
      <w:r w:rsidR="00FE40D3" w:rsidRPr="00C20104">
        <w:t>, or loans provided to,</w:t>
      </w:r>
      <w:r w:rsidR="008C5E45" w:rsidRPr="00C20104">
        <w:t xml:space="preserve"> an entity </w:t>
      </w:r>
      <w:r w:rsidR="00264CB4" w:rsidRPr="00C20104">
        <w:t>that</w:t>
      </w:r>
      <w:r w:rsidR="008C5E45" w:rsidRPr="00C20104">
        <w:t xml:space="preserve"> contribute</w:t>
      </w:r>
      <w:r w:rsidR="00264CB4" w:rsidRPr="00C20104">
        <w:t>s</w:t>
      </w:r>
      <w:r w:rsidR="008C5E45" w:rsidRPr="00C20104">
        <w:t xml:space="preserve"> to a portfolio responsibility or statutory function </w:t>
      </w:r>
      <w:r w:rsidR="00264CB4" w:rsidRPr="00C20104">
        <w:t>of the Agency</w:t>
      </w:r>
      <w:r w:rsidR="00FE40D3" w:rsidRPr="00C20104">
        <w:t>,</w:t>
      </w:r>
      <w:r w:rsidR="00264CB4" w:rsidRPr="00C20104">
        <w:t xml:space="preserve"> </w:t>
      </w:r>
      <w:r w:rsidR="008C5E45" w:rsidRPr="00C20104">
        <w:t xml:space="preserve">or </w:t>
      </w:r>
      <w:r w:rsidR="006F6B3A" w:rsidRPr="00C20104">
        <w:t xml:space="preserve">to meet </w:t>
      </w:r>
      <w:r w:rsidR="008C5E45" w:rsidRPr="00C20104">
        <w:t xml:space="preserve">operational </w:t>
      </w:r>
      <w:r w:rsidR="006F6B3A" w:rsidRPr="00C20104">
        <w:t>requirements</w:t>
      </w:r>
      <w:r w:rsidR="008C5E45" w:rsidRPr="00C20104">
        <w:t xml:space="preserve"> of the Agency.</w:t>
      </w:r>
    </w:p>
    <w:p w14:paraId="1DDA78F6" w14:textId="6F43DB24" w:rsidR="005D10B7" w:rsidRPr="002E7F03" w:rsidRDefault="00844477" w:rsidP="006B7822">
      <w:r w:rsidRPr="002E7F03">
        <w:t>‘</w:t>
      </w:r>
      <w:r w:rsidR="00017EE2" w:rsidRPr="002E7F03">
        <w:t>Financial Asset</w:t>
      </w:r>
      <w:r w:rsidRPr="002E7F03">
        <w:t>’</w:t>
      </w:r>
      <w:r w:rsidR="00A81E50" w:rsidRPr="002E7F03">
        <w:t xml:space="preserve"> </w:t>
      </w:r>
      <w:r w:rsidRPr="002E7F03">
        <w:t>includes, but is not limited to:</w:t>
      </w:r>
    </w:p>
    <w:p w14:paraId="57716479" w14:textId="045E6FA1" w:rsidR="005D10B7" w:rsidRPr="002E7F03" w:rsidRDefault="005D10B7" w:rsidP="006A4D41">
      <w:pPr>
        <w:pStyle w:val="Num1"/>
        <w:numPr>
          <w:ilvl w:val="4"/>
          <w:numId w:val="19"/>
        </w:numPr>
      </w:pPr>
      <w:bookmarkStart w:id="339" w:name="_Hlk45534703"/>
      <w:r w:rsidRPr="002E7F03">
        <w:t>Long</w:t>
      </w:r>
      <w:r w:rsidR="00A81E50" w:rsidRPr="002E7F03">
        <w:t>-</w:t>
      </w:r>
      <w:r w:rsidRPr="002E7F03">
        <w:t>Term Investment Funds;</w:t>
      </w:r>
    </w:p>
    <w:p w14:paraId="6A89D055" w14:textId="58B52DD7" w:rsidR="005D10B7" w:rsidRPr="002E7F03" w:rsidRDefault="005D10B7" w:rsidP="006A4D41">
      <w:pPr>
        <w:pStyle w:val="Num1"/>
        <w:numPr>
          <w:ilvl w:val="4"/>
          <w:numId w:val="19"/>
        </w:numPr>
      </w:pPr>
      <w:r w:rsidRPr="002E7F03">
        <w:t>Non-</w:t>
      </w:r>
      <w:r w:rsidR="00A81E50" w:rsidRPr="002E7F03">
        <w:t>G</w:t>
      </w:r>
      <w:r w:rsidRPr="002E7F03">
        <w:t>overnment Source Funds;</w:t>
      </w:r>
    </w:p>
    <w:p w14:paraId="7E8D6277" w14:textId="29895AA2" w:rsidR="005D10B7" w:rsidRPr="002E7F03" w:rsidRDefault="00A81E50" w:rsidP="006A4D41">
      <w:pPr>
        <w:pStyle w:val="Num1"/>
        <w:numPr>
          <w:ilvl w:val="4"/>
          <w:numId w:val="19"/>
        </w:numPr>
      </w:pPr>
      <w:r w:rsidRPr="002E7F03">
        <w:t>Own Source Revenue;</w:t>
      </w:r>
    </w:p>
    <w:p w14:paraId="1566B519" w14:textId="08A76F7E" w:rsidR="00A81E50" w:rsidRPr="002E7F03" w:rsidRDefault="00A81E50" w:rsidP="006A4D41">
      <w:pPr>
        <w:pStyle w:val="Num1"/>
        <w:numPr>
          <w:ilvl w:val="4"/>
          <w:numId w:val="19"/>
        </w:numPr>
      </w:pPr>
      <w:r w:rsidRPr="002E7F03">
        <w:t xml:space="preserve">State Funds; </w:t>
      </w:r>
    </w:p>
    <w:p w14:paraId="1A6CEE89" w14:textId="05D19542" w:rsidR="00A81E50" w:rsidRPr="002E7F03" w:rsidRDefault="00A81E50" w:rsidP="006A4D41">
      <w:pPr>
        <w:pStyle w:val="Num1"/>
        <w:numPr>
          <w:ilvl w:val="4"/>
          <w:numId w:val="19"/>
        </w:numPr>
      </w:pPr>
      <w:r w:rsidRPr="002E7F03">
        <w:t>Third-Party Funds; or</w:t>
      </w:r>
    </w:p>
    <w:p w14:paraId="5457AC8A" w14:textId="64A55247" w:rsidR="003F364F" w:rsidRPr="002E7F03" w:rsidRDefault="003F364F" w:rsidP="006A4D41">
      <w:pPr>
        <w:pStyle w:val="Num1"/>
        <w:numPr>
          <w:ilvl w:val="4"/>
          <w:numId w:val="19"/>
        </w:numPr>
      </w:pPr>
      <w:r w:rsidRPr="002E7F03">
        <w:t>working capital, being appropriated funds or Own Source Revenue held by the Agency to meet its working capital requirements.</w:t>
      </w:r>
    </w:p>
    <w:bookmarkEnd w:id="339"/>
    <w:p w14:paraId="369DBB62" w14:textId="078EC061" w:rsidR="00D739CA" w:rsidRPr="00C20104" w:rsidRDefault="00D739CA" w:rsidP="00BE7BBE">
      <w:r w:rsidRPr="00C20104">
        <w:t xml:space="preserve">‘Financial Reporting Directions’ means </w:t>
      </w:r>
      <w:r w:rsidR="00B77357" w:rsidRPr="00C20104">
        <w:t xml:space="preserve">the </w:t>
      </w:r>
      <w:r w:rsidR="00F039A0" w:rsidRPr="00C20104">
        <w:t>f</w:t>
      </w:r>
      <w:r w:rsidR="00B77357" w:rsidRPr="00C20104">
        <w:t xml:space="preserve">inancial </w:t>
      </w:r>
      <w:r w:rsidR="00F039A0" w:rsidRPr="00C20104">
        <w:t>r</w:t>
      </w:r>
      <w:r w:rsidR="00B77357" w:rsidRPr="00C20104">
        <w:t xml:space="preserve">eporting </w:t>
      </w:r>
      <w:r w:rsidR="00F039A0" w:rsidRPr="00C20104">
        <w:t>d</w:t>
      </w:r>
      <w:r w:rsidR="00B77357" w:rsidRPr="00C20104">
        <w:t>irections issued under section 8 of the FMA.</w:t>
      </w:r>
    </w:p>
    <w:p w14:paraId="5C2A6376" w14:textId="77777777" w:rsidR="00B77357" w:rsidRPr="00C20104" w:rsidRDefault="00B77357" w:rsidP="00BE7BBE">
      <w:r w:rsidRPr="00C20104">
        <w:t xml:space="preserve">‘FMA’ means the </w:t>
      </w:r>
      <w:r w:rsidRPr="00C20104">
        <w:rPr>
          <w:i/>
        </w:rPr>
        <w:t>Financial Management Act 1994</w:t>
      </w:r>
      <w:r w:rsidRPr="00C20104">
        <w:t>.</w:t>
      </w:r>
    </w:p>
    <w:p w14:paraId="61367CEF" w14:textId="77777777" w:rsidR="00333EAA" w:rsidRPr="00C20104" w:rsidRDefault="00333EAA" w:rsidP="00BE7BBE">
      <w:r w:rsidRPr="00C20104">
        <w:t xml:space="preserve">‘Fraud’ has the same meaning as in the Australian Standard on </w:t>
      </w:r>
      <w:r w:rsidRPr="00C20104">
        <w:rPr>
          <w:i/>
        </w:rPr>
        <w:t>Fraud and Corruption Control</w:t>
      </w:r>
      <w:r w:rsidRPr="00C20104">
        <w:t xml:space="preserve"> (AS 8001).</w:t>
      </w:r>
    </w:p>
    <w:p w14:paraId="0263B937" w14:textId="77777777" w:rsidR="00BE7BBE" w:rsidRPr="00C20104" w:rsidRDefault="009C3D39" w:rsidP="00BE7BBE">
      <w:r w:rsidRPr="00C20104">
        <w:t>‘</w:t>
      </w:r>
      <w:r w:rsidR="00BE7BBE" w:rsidRPr="00C20104">
        <w:t>Government objectives and priorities</w:t>
      </w:r>
      <w:r w:rsidRPr="00C20104">
        <w:t>’</w:t>
      </w:r>
      <w:r w:rsidR="00BE7BBE" w:rsidRPr="00C20104">
        <w:t xml:space="preserve"> means:</w:t>
      </w:r>
    </w:p>
    <w:p w14:paraId="46C52508" w14:textId="77777777" w:rsidR="00BE7BBE" w:rsidRPr="00C20104" w:rsidRDefault="00BE7BBE" w:rsidP="006A4D41">
      <w:pPr>
        <w:pStyle w:val="Num1"/>
        <w:numPr>
          <w:ilvl w:val="4"/>
          <w:numId w:val="16"/>
        </w:numPr>
      </w:pPr>
      <w:r w:rsidRPr="00C20104">
        <w:t xml:space="preserve">in relation to all Agencies apart from </w:t>
      </w:r>
      <w:r w:rsidR="006D4BFB" w:rsidRPr="00C20104">
        <w:t>Independent Offices</w:t>
      </w:r>
      <w:r w:rsidR="006940B5" w:rsidRPr="00C20104">
        <w:t>,</w:t>
      </w:r>
      <w:r w:rsidR="00317670" w:rsidRPr="00C20104">
        <w:t xml:space="preserve"> CSV</w:t>
      </w:r>
      <w:r w:rsidR="00421135" w:rsidRPr="00C20104">
        <w:t>,</w:t>
      </w:r>
      <w:r w:rsidR="006940B5" w:rsidRPr="00C20104">
        <w:t xml:space="preserve"> JCV</w:t>
      </w:r>
      <w:r w:rsidR="00421135" w:rsidRPr="00C20104">
        <w:t xml:space="preserve">, and the </w:t>
      </w:r>
      <w:r w:rsidR="00AD2069" w:rsidRPr="00C20104">
        <w:t xml:space="preserve">Judicial </w:t>
      </w:r>
      <w:r w:rsidR="00421135" w:rsidRPr="00C20104">
        <w:t>Commission</w:t>
      </w:r>
      <w:r w:rsidRPr="00C20104">
        <w:t>, the stated objectives and priorities</w:t>
      </w:r>
      <w:r w:rsidRPr="00C20104" w:rsidDel="000773E6">
        <w:t xml:space="preserve"> </w:t>
      </w:r>
      <w:r w:rsidRPr="00C20104">
        <w:t>of the government of the day; and</w:t>
      </w:r>
    </w:p>
    <w:p w14:paraId="142A8AA3" w14:textId="77777777" w:rsidR="004D16B9" w:rsidRPr="00C20104" w:rsidRDefault="00BE7BBE" w:rsidP="00AD5192">
      <w:pPr>
        <w:pStyle w:val="Num1"/>
      </w:pPr>
      <w:r w:rsidRPr="00C20104">
        <w:t xml:space="preserve">in relation to </w:t>
      </w:r>
      <w:r w:rsidR="006D4BFB" w:rsidRPr="00C20104">
        <w:t>Independent Offices</w:t>
      </w:r>
      <w:r w:rsidR="006940B5" w:rsidRPr="00C20104">
        <w:t>,</w:t>
      </w:r>
      <w:r w:rsidR="00317670" w:rsidRPr="00C20104">
        <w:t xml:space="preserve"> CSV</w:t>
      </w:r>
      <w:r w:rsidR="00421135" w:rsidRPr="00C20104">
        <w:t>,</w:t>
      </w:r>
      <w:r w:rsidR="006940B5" w:rsidRPr="00C20104">
        <w:t xml:space="preserve"> JCV</w:t>
      </w:r>
      <w:r w:rsidRPr="00C20104">
        <w:t>,</w:t>
      </w:r>
      <w:r w:rsidR="00421135" w:rsidRPr="00C20104">
        <w:t xml:space="preserve"> and the </w:t>
      </w:r>
      <w:r w:rsidR="00AD2069" w:rsidRPr="00C20104">
        <w:t xml:space="preserve">Judicial </w:t>
      </w:r>
      <w:r w:rsidR="00421135" w:rsidRPr="00C20104">
        <w:t>Commission,</w:t>
      </w:r>
      <w:r w:rsidRPr="00C20104">
        <w:t xml:space="preserve"> the functions and/or objectives for which the</w:t>
      </w:r>
      <w:r w:rsidR="00317670" w:rsidRPr="00C20104">
        <w:t>y</w:t>
      </w:r>
      <w:r w:rsidRPr="00C20104">
        <w:t xml:space="preserve"> </w:t>
      </w:r>
      <w:r w:rsidR="00317670" w:rsidRPr="00C20104">
        <w:t xml:space="preserve">were </w:t>
      </w:r>
      <w:r w:rsidRPr="00C20104">
        <w:t xml:space="preserve">established as specified in </w:t>
      </w:r>
      <w:r w:rsidR="00317670" w:rsidRPr="00C20104">
        <w:t xml:space="preserve">their </w:t>
      </w:r>
      <w:r w:rsidR="00900477" w:rsidRPr="00C20104">
        <w:t>establishing</w:t>
      </w:r>
      <w:r w:rsidR="00317670" w:rsidRPr="00C20104">
        <w:t xml:space="preserve"> </w:t>
      </w:r>
      <w:r w:rsidRPr="00C20104">
        <w:t>legislation.</w:t>
      </w:r>
    </w:p>
    <w:p w14:paraId="3F155AD1" w14:textId="77777777" w:rsidR="00142DCA" w:rsidRPr="00C20104" w:rsidRDefault="00142DCA" w:rsidP="007E5D35">
      <w:r w:rsidRPr="00C20104">
        <w:t xml:space="preserve">‘Incorporated committee of management’ has the same meaning as </w:t>
      </w:r>
      <w:r w:rsidRPr="00C20104">
        <w:rPr>
          <w:i/>
        </w:rPr>
        <w:t>incorporated committee</w:t>
      </w:r>
      <w:r w:rsidRPr="00C20104">
        <w:t xml:space="preserve"> in section 14B of the </w:t>
      </w:r>
      <w:r w:rsidRPr="00C20104">
        <w:rPr>
          <w:i/>
        </w:rPr>
        <w:t>Crown Land (Reserves) Act 1978</w:t>
      </w:r>
      <w:r w:rsidRPr="00C20104">
        <w:t>.</w:t>
      </w:r>
    </w:p>
    <w:p w14:paraId="3149E855" w14:textId="58B1C514" w:rsidR="00BE7BBE" w:rsidRPr="00C20104" w:rsidRDefault="009C3D39" w:rsidP="007E5D35">
      <w:r w:rsidRPr="00C20104">
        <w:t>‘</w:t>
      </w:r>
      <w:r w:rsidR="00BE7BBE" w:rsidRPr="00C20104">
        <w:t xml:space="preserve">Independent </w:t>
      </w:r>
      <w:r w:rsidR="006D4BFB" w:rsidRPr="00C20104">
        <w:t xml:space="preserve">Office’ </w:t>
      </w:r>
      <w:r w:rsidR="00BE7BBE" w:rsidRPr="00C20104">
        <w:t>means:</w:t>
      </w:r>
    </w:p>
    <w:p w14:paraId="7B62C7A3" w14:textId="77777777" w:rsidR="00BE7BBE" w:rsidRPr="00C20104" w:rsidRDefault="00BE7BBE" w:rsidP="002C3F57">
      <w:pPr>
        <w:pStyle w:val="Num1"/>
        <w:numPr>
          <w:ilvl w:val="4"/>
          <w:numId w:val="30"/>
        </w:numPr>
      </w:pPr>
      <w:r w:rsidRPr="00C20104">
        <w:t>the Victorian Auditor</w:t>
      </w:r>
      <w:r w:rsidR="00E75820" w:rsidRPr="00C20104">
        <w:t>-</w:t>
      </w:r>
      <w:r w:rsidRPr="00C20104">
        <w:t>General</w:t>
      </w:r>
      <w:r w:rsidR="009C3D39" w:rsidRPr="00C20104">
        <w:t>’</w:t>
      </w:r>
      <w:r w:rsidRPr="00C20104">
        <w:t>s Office;</w:t>
      </w:r>
      <w:r w:rsidR="006D4BFB" w:rsidRPr="00C20104">
        <w:t xml:space="preserve"> or</w:t>
      </w:r>
    </w:p>
    <w:p w14:paraId="1791B25A" w14:textId="77777777" w:rsidR="00BE7BBE" w:rsidRPr="00C20104" w:rsidRDefault="00BE7BBE" w:rsidP="00AD5192">
      <w:pPr>
        <w:pStyle w:val="Num1"/>
      </w:pPr>
      <w:r w:rsidRPr="00C20104">
        <w:t xml:space="preserve">the </w:t>
      </w:r>
      <w:r w:rsidR="00AD7CE1" w:rsidRPr="00C20104">
        <w:t>O</w:t>
      </w:r>
      <w:r w:rsidRPr="00C20104">
        <w:t>ffice of the Victorian Ombudsman;</w:t>
      </w:r>
      <w:r w:rsidR="006D4BFB" w:rsidRPr="00C20104">
        <w:t xml:space="preserve"> or</w:t>
      </w:r>
    </w:p>
    <w:p w14:paraId="4B73DD2B" w14:textId="77777777" w:rsidR="00BE7BBE" w:rsidRPr="00C20104" w:rsidRDefault="00BE7BBE" w:rsidP="00AD5192">
      <w:pPr>
        <w:pStyle w:val="Num1"/>
      </w:pPr>
      <w:r w:rsidRPr="00C20104">
        <w:t>the Victorian Electoral Commission;</w:t>
      </w:r>
      <w:r w:rsidR="006D4BFB" w:rsidRPr="00C20104">
        <w:t xml:space="preserve"> or</w:t>
      </w:r>
    </w:p>
    <w:p w14:paraId="36F8967C" w14:textId="77777777" w:rsidR="00BE7BBE" w:rsidRPr="00C20104" w:rsidRDefault="00BE7BBE" w:rsidP="00AD5192">
      <w:pPr>
        <w:pStyle w:val="Num1"/>
      </w:pPr>
      <w:r w:rsidRPr="00C20104">
        <w:t>the Independent Broad</w:t>
      </w:r>
      <w:r w:rsidR="00E75820" w:rsidRPr="00C20104">
        <w:t>-</w:t>
      </w:r>
      <w:r w:rsidRPr="00C20104">
        <w:t>based Anti</w:t>
      </w:r>
      <w:r w:rsidR="00E75820" w:rsidRPr="00C20104">
        <w:t>-</w:t>
      </w:r>
      <w:r w:rsidRPr="00C20104">
        <w:t>corruption Commission; or</w:t>
      </w:r>
    </w:p>
    <w:p w14:paraId="79B1E10B" w14:textId="77777777" w:rsidR="00BE7BBE" w:rsidRPr="00C20104" w:rsidRDefault="00BE7BBE" w:rsidP="00AD5192">
      <w:pPr>
        <w:pStyle w:val="Num1"/>
      </w:pPr>
      <w:r w:rsidRPr="00C20104">
        <w:t>the Victorian Inspectorate.</w:t>
      </w:r>
    </w:p>
    <w:p w14:paraId="38136692" w14:textId="501B349D" w:rsidR="00F6239D" w:rsidRPr="00C20104" w:rsidRDefault="00F6239D" w:rsidP="00BE7BBE">
      <w:r w:rsidRPr="00C20104">
        <w:t xml:space="preserve">‘Instructions’ means the instructions made by the DTF Deputy Secretary under </w:t>
      </w:r>
      <w:r w:rsidR="00F82B4B" w:rsidRPr="00C20104">
        <w:t>delegation of the Minister for Finance</w:t>
      </w:r>
      <w:r w:rsidRPr="00C20104">
        <w:t>.</w:t>
      </w:r>
    </w:p>
    <w:p w14:paraId="5B52C761" w14:textId="77777777" w:rsidR="006940B5" w:rsidRPr="00C20104" w:rsidRDefault="006940B5" w:rsidP="00BE7BBE">
      <w:r w:rsidRPr="00C20104">
        <w:t>‘JCV’ means the Judicial College</w:t>
      </w:r>
      <w:r w:rsidR="000108A4" w:rsidRPr="00C20104">
        <w:t xml:space="preserve"> of</w:t>
      </w:r>
      <w:r w:rsidRPr="00C20104">
        <w:t xml:space="preserve"> Victoria established under the </w:t>
      </w:r>
      <w:r w:rsidRPr="00C20104">
        <w:rPr>
          <w:i/>
        </w:rPr>
        <w:t>Judicial College of Victoria Act 2001</w:t>
      </w:r>
      <w:r w:rsidRPr="00C20104">
        <w:t>.</w:t>
      </w:r>
    </w:p>
    <w:p w14:paraId="11B7B400" w14:textId="77777777" w:rsidR="00AD2069" w:rsidRPr="00C20104" w:rsidRDefault="00AD2069" w:rsidP="00AD2069">
      <w:r w:rsidRPr="00C20104">
        <w:t xml:space="preserve">‘Judicial Commission’ means the Judicial Commission of Victoria, established by the </w:t>
      </w:r>
      <w:r w:rsidRPr="00C20104">
        <w:rPr>
          <w:i/>
        </w:rPr>
        <w:t>Judicial Commission of Victoria Act 2016.</w:t>
      </w:r>
    </w:p>
    <w:p w14:paraId="3E8A7725" w14:textId="55A4761D" w:rsidR="00A81E50" w:rsidRDefault="00A81E50" w:rsidP="00AD2069">
      <w:r w:rsidRPr="002E7F03">
        <w:lastRenderedPageBreak/>
        <w:t>‘Long-Term Investment Funds’ means funds which at the time of their investment or reinvestment</w:t>
      </w:r>
      <w:r w:rsidRPr="002E7F03">
        <w:rPr>
          <w:rStyle w:val="CommentReference"/>
          <w:sz w:val="22"/>
        </w:rPr>
        <w:t xml:space="preserve"> were invested or reinvested for a term of more than </w:t>
      </w:r>
      <w:r w:rsidR="00673644">
        <w:rPr>
          <w:rStyle w:val="CommentReference"/>
          <w:sz w:val="22"/>
        </w:rPr>
        <w:t>three</w:t>
      </w:r>
      <w:r w:rsidRPr="002E7F03">
        <w:t xml:space="preserve"> years.</w:t>
      </w:r>
    </w:p>
    <w:p w14:paraId="4F811CB8" w14:textId="7E98949E" w:rsidR="000A110A" w:rsidRDefault="000A110A" w:rsidP="00AD2069">
      <w:r w:rsidRPr="00C20104">
        <w:t>‘Material Compliance Deficiency’ means a Compliance Deficiency that a reasonable person would consider has a material impact on the Agency or the State's reputation, financial position or financial management.</w:t>
      </w:r>
    </w:p>
    <w:p w14:paraId="74E81ABD" w14:textId="1048090A" w:rsidR="00AC6070" w:rsidRPr="00C20104" w:rsidRDefault="00AC6070" w:rsidP="00AD2069">
      <w:r w:rsidRPr="008679E2">
        <w:t xml:space="preserve">‘New SPC’ means any contract or agreement replacing the State’s Cash and Banking Services State Purchase Contract with Westpac Banking Corporation </w:t>
      </w:r>
      <w:r w:rsidR="00D52980">
        <w:t>dated 6</w:t>
      </w:r>
      <w:r w:rsidR="002E7F03">
        <w:t xml:space="preserve"> June 2011</w:t>
      </w:r>
      <w:r w:rsidRPr="008679E2">
        <w:t xml:space="preserve">, including the Banking and Financial Services State Purchase Contract </w:t>
      </w:r>
      <w:r w:rsidR="00A56D0F">
        <w:t xml:space="preserve">which the </w:t>
      </w:r>
      <w:r w:rsidR="00A56D0F" w:rsidRPr="008679E2">
        <w:t>State propose</w:t>
      </w:r>
      <w:r w:rsidR="00A56D0F">
        <w:t>s</w:t>
      </w:r>
      <w:r w:rsidR="00A56D0F" w:rsidRPr="008679E2">
        <w:t xml:space="preserve"> </w:t>
      </w:r>
      <w:r w:rsidRPr="008679E2">
        <w:t>to enter into in 2021</w:t>
      </w:r>
      <w:r>
        <w:t>.</w:t>
      </w:r>
    </w:p>
    <w:p w14:paraId="5C3B1916" w14:textId="37E8F55D" w:rsidR="00A81E50" w:rsidRDefault="00A81E50" w:rsidP="00BE7BBE">
      <w:r w:rsidRPr="00314599">
        <w:t xml:space="preserve">‘Non-Government Source Funds’ </w:t>
      </w:r>
      <w:r w:rsidR="001C743E" w:rsidRPr="00314599">
        <w:t>means</w:t>
      </w:r>
      <w:r w:rsidRPr="00314599">
        <w:t xml:space="preserve"> funds of an Agency that are included on the State’s balance sheet in an annual financial report in accordance with section 24 of the FMA but have not been provided by the State or Commonwealth government, including funds such as </w:t>
      </w:r>
      <w:r w:rsidR="00226B5A">
        <w:t xml:space="preserve">those raised by </w:t>
      </w:r>
      <w:r w:rsidRPr="00314599">
        <w:t>hospital auxiliaries, community donations and bequests which may be held in Trust or Foundations and repayable to the Agency</w:t>
      </w:r>
      <w:r w:rsidR="001C743E" w:rsidRPr="00314599">
        <w:t>.</w:t>
      </w:r>
    </w:p>
    <w:p w14:paraId="006CD62C" w14:textId="6B8EECD4" w:rsidR="002E618A" w:rsidRDefault="00C1446C" w:rsidP="00BE7BBE">
      <w:r w:rsidRPr="00C20104">
        <w:t>‘Other Loss</w:t>
      </w:r>
      <w:r w:rsidR="00333EAA" w:rsidRPr="00C20104">
        <w:t>’ means</w:t>
      </w:r>
      <w:r w:rsidRPr="00C20104">
        <w:t xml:space="preserve"> a</w:t>
      </w:r>
      <w:r w:rsidR="00333EAA" w:rsidRPr="00C20104">
        <w:t xml:space="preserve"> </w:t>
      </w:r>
      <w:r w:rsidRPr="00C20104">
        <w:t>loss</w:t>
      </w:r>
      <w:r w:rsidR="00BB4245" w:rsidRPr="00C20104">
        <w:t xml:space="preserve"> caused by an</w:t>
      </w:r>
      <w:r w:rsidR="00F039A0" w:rsidRPr="00C20104">
        <w:t>y</w:t>
      </w:r>
      <w:r w:rsidR="00BB4245" w:rsidRPr="00C20104">
        <w:t xml:space="preserve"> intentional</w:t>
      </w:r>
      <w:r w:rsidR="00746FE5" w:rsidRPr="00C20104">
        <w:t xml:space="preserve"> or negligent</w:t>
      </w:r>
      <w:r w:rsidR="00BB4245" w:rsidRPr="00C20104">
        <w:t xml:space="preserve"> act</w:t>
      </w:r>
      <w:r w:rsidR="003A1FC8" w:rsidRPr="00C20104">
        <w:t xml:space="preserve"> or omission</w:t>
      </w:r>
      <w:r w:rsidR="00BB4245" w:rsidRPr="00C20104">
        <w:t>, including theft, vandalism and arson</w:t>
      </w:r>
      <w:r w:rsidR="003A1FC8" w:rsidRPr="00C20104">
        <w:t xml:space="preserve"> and excluding</w:t>
      </w:r>
      <w:r w:rsidR="00BB4245" w:rsidRPr="00C20104">
        <w:t xml:space="preserve"> acts of </w:t>
      </w:r>
      <w:r w:rsidR="004C6AA4" w:rsidRPr="00C20104">
        <w:t>G</w:t>
      </w:r>
      <w:r w:rsidRPr="00C20104">
        <w:t>od</w:t>
      </w:r>
      <w:r w:rsidR="00BB4245" w:rsidRPr="00C20104">
        <w:t xml:space="preserve">. </w:t>
      </w:r>
    </w:p>
    <w:p w14:paraId="65206844" w14:textId="21ABA86D" w:rsidR="001C743E" w:rsidRPr="00C20104" w:rsidRDefault="001C743E" w:rsidP="001C743E">
      <w:r w:rsidRPr="00314599">
        <w:t>‘Own Source Revenue’ means funds that have been generated by an Agency in the course of its operations.</w:t>
      </w:r>
    </w:p>
    <w:p w14:paraId="1DCC0203" w14:textId="77777777" w:rsidR="008B30F0" w:rsidRPr="00C20104" w:rsidRDefault="008B30F0" w:rsidP="00BE7BBE">
      <w:r w:rsidRPr="00C20104">
        <w:t>‘Portfolio Agency’ means, in relation to a Portfolio Department, an Agency</w:t>
      </w:r>
      <w:r w:rsidR="00D83257" w:rsidRPr="00C20104">
        <w:t xml:space="preserve"> (</w:t>
      </w:r>
      <w:r w:rsidR="00D77254" w:rsidRPr="00C20104">
        <w:t xml:space="preserve">excluding </w:t>
      </w:r>
      <w:r w:rsidR="00D83257" w:rsidRPr="00C20104">
        <w:t>Independent Offices</w:t>
      </w:r>
      <w:r w:rsidR="006940B5" w:rsidRPr="00C20104">
        <w:t>,</w:t>
      </w:r>
      <w:r w:rsidR="00D83257" w:rsidRPr="00C20104">
        <w:t xml:space="preserve"> CSV</w:t>
      </w:r>
      <w:r w:rsidR="00421135" w:rsidRPr="00C20104">
        <w:t>,</w:t>
      </w:r>
      <w:r w:rsidR="006940B5" w:rsidRPr="00C20104">
        <w:t xml:space="preserve"> JCV</w:t>
      </w:r>
      <w:r w:rsidR="00421135" w:rsidRPr="00C20104">
        <w:t>, and the</w:t>
      </w:r>
      <w:r w:rsidR="00B61AE2" w:rsidRPr="00C20104">
        <w:t xml:space="preserve"> Judicial</w:t>
      </w:r>
      <w:r w:rsidR="00421135" w:rsidRPr="00C20104">
        <w:t xml:space="preserve"> Commission</w:t>
      </w:r>
      <w:r w:rsidR="00D83257" w:rsidRPr="00C20104">
        <w:t>)</w:t>
      </w:r>
      <w:r w:rsidRPr="00C20104">
        <w:t xml:space="preserve"> which shares the same Responsible Minister as that Portfolio Department.</w:t>
      </w:r>
    </w:p>
    <w:p w14:paraId="71272A61" w14:textId="3BAFA3C0" w:rsidR="00C10B7A" w:rsidRPr="00AD5192" w:rsidRDefault="009C3D39" w:rsidP="00BE7BBE">
      <w:r w:rsidRPr="00C20104">
        <w:t>‘</w:t>
      </w:r>
      <w:r w:rsidR="00BE7BBE" w:rsidRPr="00C20104">
        <w:t>Portfolio Department</w:t>
      </w:r>
      <w:r w:rsidRPr="00C20104">
        <w:t>’</w:t>
      </w:r>
      <w:r w:rsidR="00BE7BBE" w:rsidRPr="00C20104">
        <w:t xml:space="preserve"> </w:t>
      </w:r>
      <w:r w:rsidR="00FE033F" w:rsidRPr="00C20104">
        <w:t>has the same meaning</w:t>
      </w:r>
      <w:r w:rsidR="00BE7BBE" w:rsidRPr="00C20104">
        <w:t xml:space="preserve"> as par</w:t>
      </w:r>
      <w:r w:rsidR="00BF1B01" w:rsidRPr="00C20104">
        <w:t>a</w:t>
      </w:r>
      <w:r w:rsidR="00852464" w:rsidRPr="00C20104">
        <w:t>graph</w:t>
      </w:r>
      <w:r w:rsidR="00BE7BBE" w:rsidRPr="00C20104">
        <w:t xml:space="preserve"> (a) of </w:t>
      </w:r>
      <w:r w:rsidR="007E5D35" w:rsidRPr="00C20104">
        <w:rPr>
          <w:i/>
        </w:rPr>
        <w:t>d</w:t>
      </w:r>
      <w:r w:rsidR="00BE7BBE" w:rsidRPr="00C20104">
        <w:rPr>
          <w:i/>
        </w:rPr>
        <w:t>epartment</w:t>
      </w:r>
      <w:r w:rsidR="00BE7BBE" w:rsidRPr="00C20104">
        <w:t xml:space="preserve"> in se</w:t>
      </w:r>
      <w:r w:rsidR="00F814F8" w:rsidRPr="00C20104">
        <w:t>ction 3 of the </w:t>
      </w:r>
      <w:r w:rsidR="00BE7BBE" w:rsidRPr="00C20104">
        <w:t>FMA.</w:t>
      </w:r>
    </w:p>
    <w:p w14:paraId="65657321" w14:textId="77777777" w:rsidR="00BE7BBE" w:rsidRPr="00C20104" w:rsidRDefault="009C3D39" w:rsidP="00BE7BBE">
      <w:r w:rsidRPr="00C20104">
        <w:t>‘</w:t>
      </w:r>
      <w:r w:rsidR="00BE7BBE" w:rsidRPr="00C20104">
        <w:t>Public Body</w:t>
      </w:r>
      <w:r w:rsidRPr="00C20104">
        <w:t>’</w:t>
      </w:r>
      <w:r w:rsidR="00BE7BBE" w:rsidRPr="00C20104">
        <w:t xml:space="preserve"> </w:t>
      </w:r>
      <w:r w:rsidR="00FE033F" w:rsidRPr="00C20104">
        <w:t>has the same meaning as</w:t>
      </w:r>
      <w:r w:rsidR="000F571B" w:rsidRPr="00C20104">
        <w:t xml:space="preserve"> </w:t>
      </w:r>
      <w:r w:rsidR="00FE033F" w:rsidRPr="00BB1868">
        <w:rPr>
          <w:i/>
        </w:rPr>
        <w:t>public body</w:t>
      </w:r>
      <w:r w:rsidR="00FE033F" w:rsidRPr="00BB1868">
        <w:t xml:space="preserve"> in section 3 of </w:t>
      </w:r>
      <w:r w:rsidR="00BE7BBE" w:rsidRPr="00BB1868">
        <w:t>the FMA.</w:t>
      </w:r>
    </w:p>
    <w:p w14:paraId="7FFE9466" w14:textId="77777777" w:rsidR="00BE7BBE" w:rsidRPr="00C20104" w:rsidRDefault="009C3D39" w:rsidP="009D0D12">
      <w:pPr>
        <w:spacing w:before="0" w:after="0"/>
      </w:pPr>
      <w:bookmarkStart w:id="340" w:name="_Hlk54770034"/>
      <w:r w:rsidRPr="00C20104">
        <w:t>‘</w:t>
      </w:r>
      <w:r w:rsidR="00BE7BBE" w:rsidRPr="00C20104">
        <w:t>Responsible Minister</w:t>
      </w:r>
      <w:r w:rsidRPr="00C20104">
        <w:t>’</w:t>
      </w:r>
      <w:r w:rsidR="00BE7BBE" w:rsidRPr="00C20104">
        <w:t xml:space="preserve"> means:</w:t>
      </w:r>
    </w:p>
    <w:p w14:paraId="648FFDF8" w14:textId="77777777" w:rsidR="00BE7BBE" w:rsidRPr="006A4D41" w:rsidRDefault="00BE7BBE" w:rsidP="006A4D41">
      <w:pPr>
        <w:pStyle w:val="Num1"/>
        <w:numPr>
          <w:ilvl w:val="4"/>
          <w:numId w:val="15"/>
        </w:numPr>
      </w:pPr>
      <w:r w:rsidRPr="006A4D41">
        <w:t xml:space="preserve">in relation to a </w:t>
      </w:r>
      <w:r w:rsidR="00F7169D" w:rsidRPr="006A4D41">
        <w:t>D</w:t>
      </w:r>
      <w:r w:rsidRPr="006A4D41">
        <w:t xml:space="preserve">epartment (other than </w:t>
      </w:r>
      <w:r w:rsidR="006D4BFB" w:rsidRPr="006A4D41">
        <w:t xml:space="preserve">an </w:t>
      </w:r>
      <w:r w:rsidR="00974D02" w:rsidRPr="006A4D41">
        <w:t>Independent O</w:t>
      </w:r>
      <w:r w:rsidRPr="006A4D41">
        <w:t xml:space="preserve">ffice), the Minister or Ministers for the time being responsible for any part of that </w:t>
      </w:r>
      <w:r w:rsidR="00F7169D" w:rsidRPr="006A4D41">
        <w:t>D</w:t>
      </w:r>
      <w:r w:rsidRPr="006A4D41">
        <w:t>epartment;</w:t>
      </w:r>
    </w:p>
    <w:p w14:paraId="030F091C" w14:textId="208EFDDE" w:rsidR="00BE7BBE" w:rsidRPr="006A4D41" w:rsidRDefault="00BE7BBE" w:rsidP="006A4D41">
      <w:pPr>
        <w:pStyle w:val="Num1"/>
      </w:pPr>
      <w:r w:rsidRPr="006A4D41">
        <w:t xml:space="preserve">in relation to </w:t>
      </w:r>
      <w:r w:rsidR="00974D02" w:rsidRPr="006A4D41">
        <w:t>an Independent O</w:t>
      </w:r>
      <w:r w:rsidRPr="006A4D41">
        <w:t>ffice</w:t>
      </w:r>
      <w:r w:rsidR="000D5EE8" w:rsidRPr="006A4D41">
        <w:t>, CSV</w:t>
      </w:r>
      <w:r w:rsidR="00421135" w:rsidRPr="006A4D41">
        <w:t>,</w:t>
      </w:r>
      <w:r w:rsidR="000D5EE8" w:rsidRPr="006A4D41">
        <w:t xml:space="preserve"> JCV</w:t>
      </w:r>
      <w:r w:rsidR="00421135" w:rsidRPr="006A4D41">
        <w:t xml:space="preserve"> </w:t>
      </w:r>
      <w:r w:rsidR="00A52033" w:rsidRPr="006A4D41">
        <w:t xml:space="preserve">or </w:t>
      </w:r>
      <w:r w:rsidR="00421135" w:rsidRPr="006A4D41">
        <w:t xml:space="preserve">the </w:t>
      </w:r>
      <w:r w:rsidR="00AD2069" w:rsidRPr="006A4D41">
        <w:t xml:space="preserve">Judicial </w:t>
      </w:r>
      <w:r w:rsidR="00421135" w:rsidRPr="006A4D41">
        <w:t>Commission,</w:t>
      </w:r>
      <w:r w:rsidRPr="006A4D41">
        <w:t xml:space="preserve"> the Responsible Body;</w:t>
      </w:r>
      <w:r w:rsidR="00A055EB" w:rsidRPr="006A4D41">
        <w:t xml:space="preserve"> and</w:t>
      </w:r>
    </w:p>
    <w:bookmarkEnd w:id="340"/>
    <w:p w14:paraId="28ADF355" w14:textId="13CF92FE" w:rsidR="00314599" w:rsidRDefault="00314599" w:rsidP="006A4D41">
      <w:pPr>
        <w:pStyle w:val="Num1"/>
      </w:pPr>
      <w:r w:rsidRPr="006A4D41">
        <w:t>in relation</w:t>
      </w:r>
      <w:r w:rsidRPr="00C20104">
        <w:t xml:space="preserve"> to all other Agencies, the Minister or Ministers for the time being administering the legislation or instrument under which the Agency is established or as otherwise declared by way of that establishing legislation or instrument.</w:t>
      </w:r>
    </w:p>
    <w:p w14:paraId="4BCF64EA" w14:textId="232C1113" w:rsidR="00103045" w:rsidRDefault="00103045" w:rsidP="00AD5192">
      <w:pPr>
        <w:pStyle w:val="Num1"/>
        <w:numPr>
          <w:ilvl w:val="0"/>
          <w:numId w:val="0"/>
        </w:numPr>
        <w:ind w:left="794"/>
      </w:pPr>
      <w:r w:rsidRPr="00BB1868">
        <w:t>‘Responsible Body’ means:</w:t>
      </w:r>
    </w:p>
    <w:p w14:paraId="5E035F94" w14:textId="2038DAA3" w:rsidR="00103045" w:rsidRPr="00BB1868" w:rsidRDefault="00103045" w:rsidP="006A4D41">
      <w:pPr>
        <w:pStyle w:val="Num1"/>
        <w:numPr>
          <w:ilvl w:val="4"/>
          <w:numId w:val="26"/>
        </w:numPr>
      </w:pPr>
      <w:r w:rsidRPr="00B51F43">
        <w:t xml:space="preserve">in relation to an Agency with a statutory board or equivalent governing body established by </w:t>
      </w:r>
      <w:r w:rsidRPr="00772B69">
        <w:t>or under statute, that board or governing body</w:t>
      </w:r>
      <w:r w:rsidRPr="00F02DB9">
        <w:t>;</w:t>
      </w:r>
      <w:r w:rsidRPr="00BB1868">
        <w:rPr>
          <w:rStyle w:val="FootnoteReference"/>
        </w:rPr>
        <w:footnoteReference w:id="13"/>
      </w:r>
      <w:r w:rsidRPr="00BB1868">
        <w:t xml:space="preserve"> and</w:t>
      </w:r>
    </w:p>
    <w:p w14:paraId="402862E0" w14:textId="454C7EF5" w:rsidR="00103045" w:rsidRPr="00BB1868" w:rsidRDefault="00103045" w:rsidP="006A4D41">
      <w:pPr>
        <w:pStyle w:val="Num1"/>
      </w:pPr>
      <w:r w:rsidRPr="00B51F43">
        <w:t>in relation to an Agency without a statutory board or equivalent governing body established by or under</w:t>
      </w:r>
      <w:r w:rsidRPr="00772B69">
        <w:t xml:space="preserve"> statute, that Agency’s Accountable Officer.</w:t>
      </w:r>
      <w:r w:rsidRPr="00BB1868">
        <w:rPr>
          <w:rStyle w:val="FootnoteReference"/>
        </w:rPr>
        <w:footnoteReference w:id="14"/>
      </w:r>
    </w:p>
    <w:p w14:paraId="76421385" w14:textId="0D780A42" w:rsidR="007A3130" w:rsidRPr="00C20104" w:rsidRDefault="00F35569" w:rsidP="002D20AB">
      <w:r w:rsidRPr="00C20104">
        <w:t>‘Significant or Systemic’ means an incident, or a pattern or recurrence of incidences, that a reasonable person would consider has a significant impact on the Agency or the State's reputation, financial position or financial management.</w:t>
      </w:r>
      <w:r w:rsidR="00A14DF2" w:rsidRPr="00C20104">
        <w:rPr>
          <w:rStyle w:val="FootnoteReference"/>
        </w:rPr>
        <w:footnoteReference w:id="15"/>
      </w:r>
      <w:r w:rsidRPr="00C20104">
        <w:t xml:space="preserve"> </w:t>
      </w:r>
    </w:p>
    <w:p w14:paraId="022A1DC9" w14:textId="5838D7EF" w:rsidR="00C87733" w:rsidRPr="001C743E" w:rsidRDefault="005E5B9B" w:rsidP="006A4D41">
      <w:pPr>
        <w:keepNext/>
      </w:pPr>
      <w:r w:rsidRPr="00C20104">
        <w:lastRenderedPageBreak/>
        <w:t>‘</w:t>
      </w:r>
      <w:r w:rsidRPr="001C743E">
        <w:t xml:space="preserve">SPC’ means </w:t>
      </w:r>
      <w:r w:rsidR="0070013F" w:rsidRPr="008679E2">
        <w:t xml:space="preserve">either or </w:t>
      </w:r>
      <w:r w:rsidR="00C87733" w:rsidRPr="008679E2">
        <w:t>both:</w:t>
      </w:r>
    </w:p>
    <w:p w14:paraId="2596CE8C" w14:textId="3805D76B" w:rsidR="00C87733" w:rsidRPr="006A4D41" w:rsidRDefault="001D00E1" w:rsidP="006A4D41">
      <w:pPr>
        <w:pStyle w:val="Num1"/>
        <w:keepNext/>
        <w:numPr>
          <w:ilvl w:val="4"/>
          <w:numId w:val="27"/>
        </w:numPr>
        <w:rPr>
          <w:b/>
          <w:bCs/>
        </w:rPr>
      </w:pPr>
      <w:bookmarkStart w:id="341" w:name="_Hlk52367191"/>
      <w:r w:rsidRPr="001C743E">
        <w:t xml:space="preserve">the </w:t>
      </w:r>
      <w:r w:rsidR="005E5B9B" w:rsidRPr="001C743E">
        <w:t xml:space="preserve">State’s Cash and </w:t>
      </w:r>
      <w:r w:rsidRPr="001C743E">
        <w:t>Banking Services</w:t>
      </w:r>
      <w:r w:rsidR="005E5B9B" w:rsidRPr="001C743E">
        <w:t xml:space="preserve"> State Purchase Contract</w:t>
      </w:r>
      <w:r w:rsidR="0082220A" w:rsidRPr="001C743E">
        <w:t xml:space="preserve"> </w:t>
      </w:r>
      <w:r w:rsidR="00C87733" w:rsidRPr="008679E2">
        <w:t xml:space="preserve">with Westpac Banking Corporation dated </w:t>
      </w:r>
      <w:r w:rsidR="000D4C29">
        <w:t>6 June</w:t>
      </w:r>
      <w:r w:rsidR="00A34E07">
        <w:t xml:space="preserve"> 2011</w:t>
      </w:r>
      <w:bookmarkEnd w:id="341"/>
      <w:r w:rsidR="00C87733" w:rsidRPr="008679E2">
        <w:t>;</w:t>
      </w:r>
    </w:p>
    <w:p w14:paraId="11999AF9" w14:textId="56BF7E4A" w:rsidR="00F00D61" w:rsidRPr="001C743E" w:rsidRDefault="00F00D61" w:rsidP="006A4D41">
      <w:pPr>
        <w:pStyle w:val="Num1"/>
        <w:keepNext/>
        <w:rPr>
          <w:b/>
          <w:bCs/>
        </w:rPr>
      </w:pPr>
      <w:r w:rsidRPr="008679E2">
        <w:t xml:space="preserve">the </w:t>
      </w:r>
      <w:r w:rsidR="00E14DDF" w:rsidRPr="008679E2">
        <w:t xml:space="preserve">new </w:t>
      </w:r>
      <w:r w:rsidRPr="008679E2">
        <w:t>SPC</w:t>
      </w:r>
      <w:r w:rsidR="006A4D41">
        <w:t>;</w:t>
      </w:r>
    </w:p>
    <w:p w14:paraId="7BB88F03" w14:textId="26B5B646" w:rsidR="00F00D61" w:rsidRPr="00341306" w:rsidRDefault="00F00D61" w:rsidP="00F00D61">
      <w:pPr>
        <w:keepNext/>
      </w:pPr>
      <w:r w:rsidRPr="00341306">
        <w:t>as the context requires.</w:t>
      </w:r>
    </w:p>
    <w:p w14:paraId="2BFE61BE" w14:textId="77B385EE" w:rsidR="001C743E" w:rsidRPr="00341306" w:rsidRDefault="001C743E" w:rsidP="001C743E">
      <w:r w:rsidRPr="00341306">
        <w:t>‘State Funds’ means funds that that are reported on the State’s balance sheet in an annual financial report in accordance with section 24 of the FMA and include Own Sourced Revenue and Non-Government Source Funds which may or may not be invested on a long-term basis</w:t>
      </w:r>
      <w:r w:rsidR="0040618A" w:rsidRPr="00341306">
        <w:t>.</w:t>
      </w:r>
    </w:p>
    <w:p w14:paraId="2879143E" w14:textId="57B79655" w:rsidR="001C743E" w:rsidRPr="00341306" w:rsidRDefault="001C743E" w:rsidP="001C743E">
      <w:r w:rsidRPr="00341306">
        <w:t>‘Third Party Funds’ means funds that are for the benefit of, and payable to, a third party other than the Agency or the State, including funds managed by the Agency on behalf of third parties on a fiduciary basis.</w:t>
      </w:r>
    </w:p>
    <w:p w14:paraId="237211AD" w14:textId="40AD2259" w:rsidR="001C743E" w:rsidRPr="00AD5192" w:rsidRDefault="0065188F" w:rsidP="001C743E">
      <w:pPr>
        <w:rPr>
          <w:highlight w:val="yellow"/>
        </w:rPr>
      </w:pPr>
      <w:r w:rsidRPr="00341306">
        <w:t>‘Working Capital’</w:t>
      </w:r>
      <w:r w:rsidR="00341306">
        <w:t xml:space="preserve"> means</w:t>
      </w:r>
      <w:r w:rsidRPr="00341306">
        <w:t xml:space="preserve"> appropriated or ow</w:t>
      </w:r>
      <w:r>
        <w:t xml:space="preserve">n source revenue </w:t>
      </w:r>
      <w:r w:rsidRPr="001E45C3">
        <w:t xml:space="preserve">funds held by </w:t>
      </w:r>
      <w:r>
        <w:t>the Agency to meet its</w:t>
      </w:r>
      <w:r w:rsidRPr="001E45C3">
        <w:t xml:space="preserve"> working capital requirements</w:t>
      </w:r>
      <w:r>
        <w:t>.</w:t>
      </w:r>
    </w:p>
    <w:p w14:paraId="5FF3C3E9" w14:textId="2D4722DE" w:rsidR="00BE7BBE" w:rsidRPr="00C20104" w:rsidRDefault="001B163D" w:rsidP="00F35569">
      <w:hyperlink r:id="rId32" w:anchor="guidance" w:history="1">
        <w:r w:rsidRPr="00054040">
          <w:rPr>
            <w:rStyle w:val="Hyperlink"/>
            <w:b/>
            <w:highlight w:val="lightGray"/>
          </w:rPr>
          <w:t>Guidance </w:t>
        </w:r>
        <w:r w:rsidR="007A3E20" w:rsidRPr="00054040">
          <w:rPr>
            <w:rStyle w:val="Hyperlink"/>
            <w:b/>
            <w:highlight w:val="lightGray"/>
          </w:rPr>
          <w:t xml:space="preserve">1.6 </w:t>
        </w:r>
        <w:r w:rsidR="00BE7BBE" w:rsidRPr="00054040">
          <w:rPr>
            <w:rStyle w:val="Hyperlink"/>
            <w:i/>
            <w:highlight w:val="lightGray"/>
          </w:rPr>
          <w:t xml:space="preserve">Glossary of </w:t>
        </w:r>
        <w:r w:rsidR="00AB7D40" w:rsidRPr="00054040">
          <w:rPr>
            <w:rStyle w:val="Hyperlink"/>
            <w:i/>
            <w:highlight w:val="lightGray"/>
          </w:rPr>
          <w:t>t</w:t>
        </w:r>
        <w:r w:rsidR="00BE7BBE" w:rsidRPr="00054040">
          <w:rPr>
            <w:rStyle w:val="Hyperlink"/>
            <w:i/>
            <w:highlight w:val="lightGray"/>
          </w:rPr>
          <w:t>erms</w:t>
        </w:r>
      </w:hyperlink>
    </w:p>
    <w:p w14:paraId="25AF9F62" w14:textId="77777777" w:rsidR="00625A37" w:rsidRPr="00C20104" w:rsidRDefault="00625A37" w:rsidP="00625A37">
      <w:pPr>
        <w:pStyle w:val="Heading2"/>
        <w:rPr>
          <w:color w:val="auto"/>
        </w:rPr>
      </w:pPr>
      <w:bookmarkStart w:id="342" w:name="_Ref438548648"/>
      <w:bookmarkStart w:id="343" w:name="_Toc440449879"/>
      <w:bookmarkStart w:id="344" w:name="_Toc520367155"/>
      <w:bookmarkStart w:id="345" w:name="_Toc4578732"/>
      <w:bookmarkStart w:id="346" w:name="_Toc44488015"/>
      <w:bookmarkStart w:id="347" w:name="_Toc201644937"/>
      <w:bookmarkStart w:id="348" w:name="Direction_1_7"/>
      <w:r w:rsidRPr="00C20104">
        <w:rPr>
          <w:color w:val="auto"/>
        </w:rPr>
        <w:t>Order of precedence</w:t>
      </w:r>
      <w:bookmarkEnd w:id="342"/>
      <w:bookmarkEnd w:id="343"/>
      <w:bookmarkEnd w:id="344"/>
      <w:bookmarkEnd w:id="345"/>
      <w:bookmarkEnd w:id="346"/>
      <w:bookmarkEnd w:id="347"/>
    </w:p>
    <w:p w14:paraId="5D822EFE" w14:textId="77777777" w:rsidR="008E10A8" w:rsidRPr="00C20104" w:rsidRDefault="00BE1FB6" w:rsidP="008E10A8">
      <w:pPr>
        <w:pStyle w:val="Num1"/>
      </w:pPr>
      <w:bookmarkStart w:id="349" w:name="_Ref438549361"/>
      <w:bookmarkEnd w:id="348"/>
      <w:r w:rsidRPr="00C20104">
        <w:t>The FMA financial framework must be read in the following order of precedence:</w:t>
      </w:r>
      <w:bookmarkEnd w:id="349"/>
      <w:r w:rsidR="005F6635" w:rsidRPr="00C20104">
        <w:t xml:space="preserve"> </w:t>
      </w:r>
    </w:p>
    <w:p w14:paraId="6651AF8C" w14:textId="77777777" w:rsidR="008E10A8" w:rsidRPr="00C20104" w:rsidRDefault="00BE1FB6" w:rsidP="00324CCE">
      <w:pPr>
        <w:pStyle w:val="Num2"/>
      </w:pPr>
      <w:r w:rsidRPr="00C20104">
        <w:t>the FMA;</w:t>
      </w:r>
      <w:r w:rsidR="008E10A8" w:rsidRPr="00C20104">
        <w:t xml:space="preserve"> </w:t>
      </w:r>
    </w:p>
    <w:p w14:paraId="66C86F90" w14:textId="77777777" w:rsidR="008E10A8" w:rsidRPr="00C20104" w:rsidRDefault="002E7F43" w:rsidP="00324CCE">
      <w:pPr>
        <w:pStyle w:val="Num2"/>
      </w:pPr>
      <w:r w:rsidRPr="00C20104">
        <w:t>the Financial Management Regulations 2014</w:t>
      </w:r>
      <w:r w:rsidR="00BE1FB6" w:rsidRPr="00C20104">
        <w:t>;</w:t>
      </w:r>
      <w:r w:rsidR="008E10A8" w:rsidRPr="00C20104">
        <w:t xml:space="preserve"> </w:t>
      </w:r>
    </w:p>
    <w:p w14:paraId="326CE21F" w14:textId="77777777" w:rsidR="00261700" w:rsidRPr="00C20104" w:rsidRDefault="002E7F43" w:rsidP="00324CCE">
      <w:pPr>
        <w:pStyle w:val="Num2"/>
      </w:pPr>
      <w:r w:rsidRPr="00C20104">
        <w:t>these Directions</w:t>
      </w:r>
      <w:r w:rsidR="00261700" w:rsidRPr="00C20104">
        <w:t>;</w:t>
      </w:r>
    </w:p>
    <w:p w14:paraId="162B8DF0" w14:textId="77777777" w:rsidR="008E10A8" w:rsidRPr="00C20104" w:rsidRDefault="00B77357" w:rsidP="00324CCE">
      <w:pPr>
        <w:pStyle w:val="Num2"/>
      </w:pPr>
      <w:r w:rsidRPr="00C20104">
        <w:t>Financial Reporting Directions</w:t>
      </w:r>
      <w:r w:rsidR="00BE1FB6" w:rsidRPr="00C20104">
        <w:t>;</w:t>
      </w:r>
      <w:r w:rsidR="005F6635" w:rsidRPr="00C20104">
        <w:t xml:space="preserve"> and</w:t>
      </w:r>
    </w:p>
    <w:p w14:paraId="1FF0FF64" w14:textId="77777777" w:rsidR="008E10A8" w:rsidRPr="00C20104" w:rsidRDefault="00BE1FB6" w:rsidP="00324CCE">
      <w:pPr>
        <w:pStyle w:val="Num2"/>
      </w:pPr>
      <w:r w:rsidRPr="00C20104">
        <w:t xml:space="preserve">the </w:t>
      </w:r>
      <w:r w:rsidR="00F6239D" w:rsidRPr="00C20104">
        <w:t>Instructions</w:t>
      </w:r>
      <w:r w:rsidR="00BB33DA" w:rsidRPr="00C20104">
        <w:t>.</w:t>
      </w:r>
      <w:r w:rsidR="008E10A8" w:rsidRPr="00C20104">
        <w:t xml:space="preserve"> </w:t>
      </w:r>
    </w:p>
    <w:p w14:paraId="7B825293" w14:textId="69A49C94" w:rsidR="008E10A8" w:rsidRPr="00C20104" w:rsidRDefault="00BB33DA" w:rsidP="008E10A8">
      <w:pPr>
        <w:pStyle w:val="Num1"/>
      </w:pPr>
      <w:bookmarkStart w:id="350" w:name="_Ref438549369"/>
      <w:r w:rsidRPr="00C20104">
        <w:t>Where any conflict occurs between the provisions of any two or more of instruments</w:t>
      </w:r>
      <w:r w:rsidR="009F0441" w:rsidRPr="00C20104">
        <w:t xml:space="preserve"> listed in </w:t>
      </w:r>
      <w:r w:rsidR="001B163D" w:rsidRPr="00C20104">
        <w:t>Direction </w:t>
      </w:r>
      <w:r w:rsidR="004C6AA4" w:rsidRPr="00C20104">
        <w:fldChar w:fldCharType="begin"/>
      </w:r>
      <w:r w:rsidR="004C6AA4" w:rsidRPr="00C20104">
        <w:instrText xml:space="preserve"> REF _Ref438549361 \w \h </w:instrText>
      </w:r>
      <w:r w:rsidR="004539C9" w:rsidRPr="00C20104">
        <w:instrText xml:space="preserve"> \* MERGEFORMAT </w:instrText>
      </w:r>
      <w:r w:rsidR="004C6AA4" w:rsidRPr="00C20104">
        <w:fldChar w:fldCharType="separate"/>
      </w:r>
      <w:r w:rsidR="00B23FCD">
        <w:t>1.7(a)</w:t>
      </w:r>
      <w:r w:rsidR="004C6AA4" w:rsidRPr="00C20104">
        <w:fldChar w:fldCharType="end"/>
      </w:r>
      <w:r w:rsidRPr="00C20104">
        <w:t>, the instrument lower in the order of precedence must where possible be interpreted to resolve such conflict.</w:t>
      </w:r>
      <w:bookmarkEnd w:id="350"/>
      <w:r w:rsidRPr="00C20104">
        <w:t xml:space="preserve"> </w:t>
      </w:r>
    </w:p>
    <w:p w14:paraId="51A6DAE5" w14:textId="681B6421" w:rsidR="008E10A8" w:rsidRPr="00C20104" w:rsidRDefault="00BB33DA" w:rsidP="008E10A8">
      <w:pPr>
        <w:pStyle w:val="Num1"/>
      </w:pPr>
      <w:r w:rsidRPr="00C20104">
        <w:t xml:space="preserve">If </w:t>
      </w:r>
      <w:r w:rsidR="005F6635" w:rsidRPr="00C20104">
        <w:t xml:space="preserve">a </w:t>
      </w:r>
      <w:r w:rsidRPr="00C20104">
        <w:t xml:space="preserve">conflict </w:t>
      </w:r>
      <w:r w:rsidR="005F6635" w:rsidRPr="00C20104">
        <w:t xml:space="preserve">under </w:t>
      </w:r>
      <w:r w:rsidR="001B163D" w:rsidRPr="00C20104">
        <w:t>Direction </w:t>
      </w:r>
      <w:r w:rsidR="004C6AA4" w:rsidRPr="00C20104">
        <w:fldChar w:fldCharType="begin"/>
      </w:r>
      <w:r w:rsidR="004C6AA4" w:rsidRPr="00C20104">
        <w:instrText xml:space="preserve"> REF _Ref438549369 \w \h </w:instrText>
      </w:r>
      <w:r w:rsidR="004539C9" w:rsidRPr="00C20104">
        <w:instrText xml:space="preserve"> \* MERGEFORMAT </w:instrText>
      </w:r>
      <w:r w:rsidR="004C6AA4" w:rsidRPr="00C20104">
        <w:fldChar w:fldCharType="separate"/>
      </w:r>
      <w:r w:rsidR="00B23FCD">
        <w:t>1.7(b)</w:t>
      </w:r>
      <w:r w:rsidR="004C6AA4" w:rsidRPr="00C20104">
        <w:fldChar w:fldCharType="end"/>
      </w:r>
      <w:r w:rsidR="005F6635" w:rsidRPr="00C20104">
        <w:t xml:space="preserve"> </w:t>
      </w:r>
      <w:r w:rsidR="009F0441" w:rsidRPr="00C20104">
        <w:t>is</w:t>
      </w:r>
      <w:r w:rsidRPr="00C20104">
        <w:t xml:space="preserve"> incapable of resolution, the conflicting provisions in the instrument higher in the order of precedence will prevail over the provisions lower in the order of precedence.</w:t>
      </w:r>
      <w:r w:rsidR="005F6635" w:rsidRPr="00C20104">
        <w:t xml:space="preserve"> </w:t>
      </w:r>
    </w:p>
    <w:p w14:paraId="09286906" w14:textId="77777777" w:rsidR="008E10A8" w:rsidRPr="00544B5E" w:rsidRDefault="004F3B8E" w:rsidP="008E10A8">
      <w:pPr>
        <w:pStyle w:val="Num1"/>
      </w:pPr>
      <w:bookmarkStart w:id="351" w:name="_Ref438549377"/>
      <w:r w:rsidRPr="00995BBF">
        <w:t xml:space="preserve">Where </w:t>
      </w:r>
      <w:r w:rsidR="005F6635" w:rsidRPr="00347FAE">
        <w:t xml:space="preserve">any </w:t>
      </w:r>
      <w:r w:rsidRPr="00347FAE">
        <w:t xml:space="preserve">conflict </w:t>
      </w:r>
      <w:r w:rsidR="005F6635" w:rsidRPr="00347FAE">
        <w:t xml:space="preserve">occurs </w:t>
      </w:r>
      <w:r w:rsidRPr="00F81C87">
        <w:t xml:space="preserve">between </w:t>
      </w:r>
      <w:r w:rsidR="005225F3" w:rsidRPr="00F81C87">
        <w:t>a specific</w:t>
      </w:r>
      <w:r w:rsidR="005225F3" w:rsidRPr="008274EF">
        <w:t xml:space="preserve"> legislative provision</w:t>
      </w:r>
      <w:r w:rsidRPr="008274EF">
        <w:t xml:space="preserve"> </w:t>
      </w:r>
      <w:r w:rsidR="005F6635" w:rsidRPr="008274EF">
        <w:t xml:space="preserve">affecting an </w:t>
      </w:r>
      <w:r w:rsidRPr="00B80165">
        <w:t xml:space="preserve">Agency and </w:t>
      </w:r>
      <w:r w:rsidR="005225F3" w:rsidRPr="00A62F27">
        <w:t>a provision</w:t>
      </w:r>
      <w:r w:rsidRPr="00CD5AB6">
        <w:t xml:space="preserve"> of these Directions or the </w:t>
      </w:r>
      <w:r w:rsidR="00F6239D" w:rsidRPr="008E528D">
        <w:t>Instructions</w:t>
      </w:r>
      <w:r w:rsidRPr="008E528D">
        <w:t>, these Directi</w:t>
      </w:r>
      <w:r w:rsidRPr="00BA0B0C">
        <w:t xml:space="preserve">ons or the </w:t>
      </w:r>
      <w:r w:rsidR="00F6239D" w:rsidRPr="00E2604E">
        <w:t>Instructions</w:t>
      </w:r>
      <w:r w:rsidRPr="00E2604E">
        <w:t xml:space="preserve"> must where possible be interpre</w:t>
      </w:r>
      <w:r w:rsidRPr="00544B5E">
        <w:t>ted to resolve such conflict.</w:t>
      </w:r>
      <w:bookmarkEnd w:id="351"/>
      <w:r w:rsidRPr="00544B5E">
        <w:t xml:space="preserve"> </w:t>
      </w:r>
    </w:p>
    <w:p w14:paraId="6E51B8E2" w14:textId="29C41B0A" w:rsidR="008E10A8" w:rsidRPr="008274EF" w:rsidRDefault="004F3B8E" w:rsidP="008E10A8">
      <w:pPr>
        <w:pStyle w:val="Num1"/>
      </w:pPr>
      <w:r w:rsidRPr="00995BBF">
        <w:t xml:space="preserve">If </w:t>
      </w:r>
      <w:r w:rsidR="005F6635" w:rsidRPr="00995BBF">
        <w:t xml:space="preserve">a </w:t>
      </w:r>
      <w:r w:rsidRPr="00995BBF">
        <w:t xml:space="preserve">conflict </w:t>
      </w:r>
      <w:r w:rsidR="00F82B4B" w:rsidRPr="00995BBF">
        <w:t xml:space="preserve">under </w:t>
      </w:r>
      <w:r w:rsidR="001B163D" w:rsidRPr="00995BBF">
        <w:t>Direction </w:t>
      </w:r>
      <w:r w:rsidR="004C6AA4" w:rsidRPr="00995BBF">
        <w:fldChar w:fldCharType="begin"/>
      </w:r>
      <w:r w:rsidR="004C6AA4" w:rsidRPr="00995BBF">
        <w:instrText xml:space="preserve"> REF _Ref438549377 \w \h </w:instrText>
      </w:r>
      <w:r w:rsidR="004539C9" w:rsidRPr="00995BBF">
        <w:instrText xml:space="preserve"> \* MERGEFORMAT </w:instrText>
      </w:r>
      <w:r w:rsidR="004C6AA4" w:rsidRPr="00995BBF">
        <w:fldChar w:fldCharType="separate"/>
      </w:r>
      <w:r w:rsidR="00B23FCD">
        <w:t>1.7(d)</w:t>
      </w:r>
      <w:r w:rsidR="004C6AA4" w:rsidRPr="00995BBF">
        <w:fldChar w:fldCharType="end"/>
      </w:r>
      <w:r w:rsidR="005F6635" w:rsidRPr="00995BBF">
        <w:t xml:space="preserve"> </w:t>
      </w:r>
      <w:r w:rsidRPr="00995BBF">
        <w:t>remains incapable of resolution, the specific legi</w:t>
      </w:r>
      <w:r w:rsidRPr="00347FAE">
        <w:t xml:space="preserve">slative </w:t>
      </w:r>
      <w:r w:rsidR="005225F3" w:rsidRPr="00F81C87">
        <w:t>provision</w:t>
      </w:r>
      <w:r w:rsidRPr="00F81C87">
        <w:t xml:space="preserve"> will prevail.</w:t>
      </w:r>
      <w:r w:rsidR="005F6635" w:rsidRPr="00C20104">
        <w:t xml:space="preserve"> </w:t>
      </w:r>
    </w:p>
    <w:p w14:paraId="502EAEA9" w14:textId="77777777" w:rsidR="00BE7BBE" w:rsidRPr="00C20104" w:rsidRDefault="00BE7BBE" w:rsidP="00876FF4">
      <w:pPr>
        <w:pStyle w:val="Heading1"/>
        <w:spacing w:after="360"/>
        <w:rPr>
          <w:color w:val="auto"/>
        </w:rPr>
      </w:pPr>
      <w:bookmarkStart w:id="352" w:name="_Toc385489686"/>
      <w:bookmarkStart w:id="353" w:name="_Toc423510717"/>
      <w:bookmarkStart w:id="354" w:name="_Toc440449880"/>
      <w:bookmarkStart w:id="355" w:name="_Toc520367156"/>
      <w:bookmarkStart w:id="356" w:name="_Toc4578733"/>
      <w:bookmarkStart w:id="357" w:name="_Toc44488016"/>
      <w:bookmarkStart w:id="358" w:name="_Toc201644938"/>
      <w:bookmarkStart w:id="359" w:name="_Toc334791632"/>
      <w:r w:rsidRPr="00C20104">
        <w:rPr>
          <w:color w:val="auto"/>
        </w:rPr>
        <w:lastRenderedPageBreak/>
        <w:t>Roles and responsibilities</w:t>
      </w:r>
      <w:bookmarkEnd w:id="352"/>
      <w:bookmarkEnd w:id="353"/>
      <w:bookmarkEnd w:id="354"/>
      <w:bookmarkEnd w:id="355"/>
      <w:bookmarkEnd w:id="356"/>
      <w:bookmarkEnd w:id="357"/>
      <w:bookmarkEnd w:id="358"/>
    </w:p>
    <w:p w14:paraId="29EF6D47" w14:textId="77777777" w:rsidR="003313E6" w:rsidRPr="00C20104" w:rsidRDefault="003313E6" w:rsidP="003313E6">
      <w:pPr>
        <w:pStyle w:val="Heading2"/>
        <w:rPr>
          <w:color w:val="auto"/>
        </w:rPr>
      </w:pPr>
      <w:bookmarkStart w:id="360" w:name="_Toc364255974"/>
      <w:bookmarkStart w:id="361" w:name="_Toc364257010"/>
      <w:bookmarkStart w:id="362" w:name="_Toc364259274"/>
      <w:bookmarkStart w:id="363" w:name="_Toc364259846"/>
      <w:bookmarkStart w:id="364" w:name="_Toc364261262"/>
      <w:bookmarkStart w:id="365" w:name="_Toc364416013"/>
      <w:bookmarkStart w:id="366" w:name="_Toc364424700"/>
      <w:bookmarkStart w:id="367" w:name="_Toc364428029"/>
      <w:bookmarkStart w:id="368" w:name="_Toc364673359"/>
      <w:bookmarkStart w:id="369" w:name="_Toc364754640"/>
      <w:bookmarkStart w:id="370" w:name="_Toc364757379"/>
      <w:bookmarkStart w:id="371" w:name="_Toc364757451"/>
      <w:bookmarkStart w:id="372" w:name="_Toc364771458"/>
      <w:bookmarkStart w:id="373" w:name="_Toc364771626"/>
      <w:bookmarkStart w:id="374" w:name="_Toc364771711"/>
      <w:bookmarkStart w:id="375" w:name="_Toc364774596"/>
      <w:bookmarkStart w:id="376" w:name="_Toc364775152"/>
      <w:bookmarkStart w:id="377" w:name="_Toc364839827"/>
      <w:bookmarkStart w:id="378" w:name="_Toc364844190"/>
      <w:bookmarkStart w:id="379" w:name="_Toc364844397"/>
      <w:bookmarkStart w:id="380" w:name="_Toc364845149"/>
      <w:bookmarkStart w:id="381" w:name="_Toc364865905"/>
      <w:bookmarkStart w:id="382" w:name="_Toc364865977"/>
      <w:bookmarkStart w:id="383" w:name="_Toc364866049"/>
      <w:bookmarkStart w:id="384" w:name="_Toc364866130"/>
      <w:bookmarkStart w:id="385" w:name="_Toc367867715"/>
      <w:bookmarkStart w:id="386" w:name="_Toc440449881"/>
      <w:bookmarkStart w:id="387" w:name="_Toc520367157"/>
      <w:bookmarkStart w:id="388" w:name="_Toc4578734"/>
      <w:bookmarkStart w:id="389" w:name="_Toc44488017"/>
      <w:bookmarkStart w:id="390" w:name="_Toc201644939"/>
      <w:bookmarkStart w:id="391" w:name="Direction_2_1"/>
      <w:bookmarkStart w:id="392" w:name="_Toc385489687"/>
      <w:bookmarkStart w:id="393" w:name="_Toc423510718"/>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C20104">
        <w:rPr>
          <w:color w:val="auto"/>
        </w:rPr>
        <w:t>Overview</w:t>
      </w:r>
      <w:r w:rsidR="001C65E4" w:rsidRPr="00C20104">
        <w:rPr>
          <w:color w:val="auto"/>
        </w:rPr>
        <w:t xml:space="preserve"> of roles</w:t>
      </w:r>
      <w:bookmarkEnd w:id="386"/>
      <w:bookmarkEnd w:id="387"/>
      <w:bookmarkEnd w:id="388"/>
      <w:bookmarkEnd w:id="389"/>
      <w:bookmarkEnd w:id="390"/>
    </w:p>
    <w:bookmarkEnd w:id="391"/>
    <w:p w14:paraId="613FF523" w14:textId="77777777" w:rsidR="003313E6" w:rsidRPr="00C20104" w:rsidRDefault="003313E6" w:rsidP="001C65E4">
      <w:r w:rsidRPr="00C20104">
        <w:t>Under these Directions:</w:t>
      </w:r>
    </w:p>
    <w:p w14:paraId="6DAC3054" w14:textId="77777777" w:rsidR="003313E6" w:rsidRPr="00C20104" w:rsidRDefault="003313E6" w:rsidP="00A01B3D">
      <w:pPr>
        <w:pStyle w:val="Num1"/>
      </w:pPr>
      <w:r w:rsidRPr="00C20104">
        <w:t>the Responsible Body is ultimately responsible for the Agency's financial management, performance and sustainability, and is responsible to the Responsible Minister</w:t>
      </w:r>
      <w:r w:rsidR="00B76E39" w:rsidRPr="00C20104">
        <w:t>;</w:t>
      </w:r>
      <w:r w:rsidR="00B76E39" w:rsidRPr="00C20104">
        <w:rPr>
          <w:rStyle w:val="FootnoteReference"/>
        </w:rPr>
        <w:footnoteReference w:id="16"/>
      </w:r>
    </w:p>
    <w:p w14:paraId="01C706F2" w14:textId="77777777" w:rsidR="003313E6" w:rsidRPr="00C20104" w:rsidRDefault="003313E6" w:rsidP="00A01B3D">
      <w:pPr>
        <w:pStyle w:val="Num1"/>
      </w:pPr>
      <w:r w:rsidRPr="00C20104">
        <w:t>the Accountable Officer is responsible to the Responsible Body, and in some respects to the Responsible Minister;</w:t>
      </w:r>
      <w:r w:rsidR="00B76E39" w:rsidRPr="00C20104">
        <w:rPr>
          <w:rStyle w:val="FootnoteReference"/>
        </w:rPr>
        <w:footnoteReference w:id="17"/>
      </w:r>
    </w:p>
    <w:p w14:paraId="4B623247" w14:textId="0AC27F32" w:rsidR="003313E6" w:rsidRPr="00C20104" w:rsidRDefault="003313E6" w:rsidP="00A01B3D">
      <w:pPr>
        <w:pStyle w:val="Num1"/>
      </w:pPr>
      <w:r w:rsidRPr="00C20104">
        <w:t>the CFO is responsible to the Accountable Officer</w:t>
      </w:r>
      <w:r w:rsidR="005055F6" w:rsidRPr="00C20104">
        <w:t>, and in some respects to the Responsible Minister</w:t>
      </w:r>
      <w:r w:rsidR="003A59B2">
        <w:t xml:space="preserve"> and, in the case of the CFO of a relevant Department within the meaning of Direction 2.4.6, to the DTF Secretary</w:t>
      </w:r>
      <w:r w:rsidRPr="00C20104">
        <w:t>;</w:t>
      </w:r>
      <w:r w:rsidR="00B76E39" w:rsidRPr="00C20104">
        <w:rPr>
          <w:rStyle w:val="FootnoteReference"/>
        </w:rPr>
        <w:footnoteReference w:id="18"/>
      </w:r>
      <w:r w:rsidRPr="00C20104">
        <w:t xml:space="preserve"> and</w:t>
      </w:r>
    </w:p>
    <w:p w14:paraId="112FA8C3" w14:textId="77777777" w:rsidR="003313E6" w:rsidRPr="00C20104" w:rsidRDefault="003313E6" w:rsidP="00A01B3D">
      <w:pPr>
        <w:pStyle w:val="Num1"/>
      </w:pPr>
      <w:r w:rsidRPr="00C20104">
        <w:t xml:space="preserve">Responsible Bodies, Accountable Officers and CFOs have various responsibilities to their </w:t>
      </w:r>
      <w:r w:rsidR="00765C71" w:rsidRPr="00C20104">
        <w:t>Agency</w:t>
      </w:r>
      <w:r w:rsidR="001C65E4" w:rsidRPr="00C20104">
        <w:t>,</w:t>
      </w:r>
      <w:r w:rsidRPr="00C20104">
        <w:t xml:space="preserve"> </w:t>
      </w:r>
      <w:r w:rsidR="001C65E4" w:rsidRPr="00C20104">
        <w:t>to their Portfolio Department or Portfolio Agency, and to DTF</w:t>
      </w:r>
      <w:r w:rsidRPr="00C20104">
        <w:t>.</w:t>
      </w:r>
    </w:p>
    <w:p w14:paraId="6C69F896" w14:textId="77777777" w:rsidR="00BE7BBE" w:rsidRPr="00C20104" w:rsidRDefault="00BE7BBE" w:rsidP="00876FF4">
      <w:pPr>
        <w:pStyle w:val="Heading2"/>
        <w:spacing w:before="240"/>
        <w:rPr>
          <w:color w:val="auto"/>
        </w:rPr>
      </w:pPr>
      <w:bookmarkStart w:id="394" w:name="_Ref438549411"/>
      <w:bookmarkStart w:id="395" w:name="_Toc440449882"/>
      <w:bookmarkStart w:id="396" w:name="Direction_2_2"/>
      <w:bookmarkStart w:id="397" w:name="_Toc520367158"/>
      <w:bookmarkStart w:id="398" w:name="_Toc4578735"/>
      <w:bookmarkStart w:id="399" w:name="_Toc44488018"/>
      <w:bookmarkStart w:id="400" w:name="_Toc201644940"/>
      <w:r w:rsidRPr="00C20104">
        <w:rPr>
          <w:color w:val="auto"/>
        </w:rPr>
        <w:t>Responsible Body</w:t>
      </w:r>
      <w:bookmarkEnd w:id="392"/>
      <w:bookmarkEnd w:id="393"/>
      <w:bookmarkEnd w:id="394"/>
      <w:bookmarkEnd w:id="395"/>
      <w:bookmarkEnd w:id="396"/>
      <w:bookmarkEnd w:id="397"/>
      <w:bookmarkEnd w:id="398"/>
      <w:bookmarkEnd w:id="399"/>
      <w:bookmarkEnd w:id="400"/>
    </w:p>
    <w:p w14:paraId="387271BA" w14:textId="77777777" w:rsidR="00BE7BBE" w:rsidRPr="00C20104" w:rsidRDefault="00BE7BBE" w:rsidP="00BE7BBE">
      <w:r w:rsidRPr="00C20104">
        <w:t>The Responsible Body must:</w:t>
      </w:r>
      <w:r w:rsidR="00B767E4" w:rsidRPr="00C20104">
        <w:rPr>
          <w:rStyle w:val="FootnoteReference"/>
        </w:rPr>
        <w:footnoteReference w:id="19"/>
      </w:r>
    </w:p>
    <w:p w14:paraId="1981C151" w14:textId="77777777" w:rsidR="00BE7BBE" w:rsidRPr="00C20104" w:rsidRDefault="00780D71" w:rsidP="009C3D39">
      <w:pPr>
        <w:pStyle w:val="Num1"/>
      </w:pPr>
      <w:r w:rsidRPr="00C20104">
        <w:t xml:space="preserve">ensure that </w:t>
      </w:r>
      <w:r w:rsidR="00BE7BBE" w:rsidRPr="00C20104">
        <w:t>government objectives and priorities, and</w:t>
      </w:r>
      <w:r w:rsidRPr="00C20104">
        <w:t xml:space="preserve"> relevant</w:t>
      </w:r>
      <w:r w:rsidR="00BE7BBE" w:rsidRPr="00C20104">
        <w:t xml:space="preserve"> statutory</w:t>
      </w:r>
      <w:r w:rsidR="00C4246A" w:rsidRPr="00C20104">
        <w:t xml:space="preserve"> purposes and</w:t>
      </w:r>
      <w:r w:rsidR="00BE7BBE" w:rsidRPr="00C20104">
        <w:t xml:space="preserve"> functions</w:t>
      </w:r>
      <w:r w:rsidRPr="00C20104">
        <w:t>,</w:t>
      </w:r>
      <w:r w:rsidR="0028394A" w:rsidRPr="00C20104">
        <w:t xml:space="preserve"> </w:t>
      </w:r>
      <w:r w:rsidRPr="00C20104">
        <w:t xml:space="preserve">are furthered in </w:t>
      </w:r>
      <w:r w:rsidR="0028394A" w:rsidRPr="00C20104">
        <w:t>a financially</w:t>
      </w:r>
      <w:r w:rsidR="00BE7BBE" w:rsidRPr="00C20104">
        <w:t xml:space="preserve"> efficient</w:t>
      </w:r>
      <w:r w:rsidR="00C1446C" w:rsidRPr="00C20104">
        <w:t>,</w:t>
      </w:r>
      <w:r w:rsidR="00BE7BBE" w:rsidRPr="00C20104">
        <w:t xml:space="preserve"> effective</w:t>
      </w:r>
      <w:r w:rsidR="0028394A" w:rsidRPr="00C20104">
        <w:t xml:space="preserve"> </w:t>
      </w:r>
      <w:r w:rsidR="00C1446C" w:rsidRPr="00C20104">
        <w:t xml:space="preserve">and economical </w:t>
      </w:r>
      <w:r w:rsidR="0028394A" w:rsidRPr="00C20104">
        <w:t>way</w:t>
      </w:r>
      <w:r w:rsidR="00BE7BBE" w:rsidRPr="00C20104">
        <w:t xml:space="preserve"> through:</w:t>
      </w:r>
    </w:p>
    <w:p w14:paraId="21E2049D" w14:textId="77777777" w:rsidR="00BE7BBE" w:rsidRPr="00C20104" w:rsidRDefault="00BE7BBE" w:rsidP="00E82527">
      <w:pPr>
        <w:pStyle w:val="Num2"/>
      </w:pPr>
      <w:r w:rsidRPr="00C20104">
        <w:t>setting the Agency</w:t>
      </w:r>
      <w:r w:rsidR="009C3D39" w:rsidRPr="00C20104">
        <w:t>’</w:t>
      </w:r>
      <w:r w:rsidRPr="00C20104">
        <w:t xml:space="preserve">s strategic </w:t>
      </w:r>
      <w:r w:rsidR="001B163D" w:rsidRPr="00C20104">
        <w:t>Direction </w:t>
      </w:r>
      <w:r w:rsidRPr="00C20104">
        <w:t>and priorities;</w:t>
      </w:r>
    </w:p>
    <w:p w14:paraId="76D7B9BF" w14:textId="77777777" w:rsidR="00BE7BBE" w:rsidRPr="00C20104" w:rsidRDefault="00BE7BBE" w:rsidP="00E82527">
      <w:pPr>
        <w:pStyle w:val="Num2"/>
      </w:pPr>
      <w:r w:rsidRPr="00C20104">
        <w:t xml:space="preserve">approving related plans, budgets and policies; </w:t>
      </w:r>
    </w:p>
    <w:p w14:paraId="4CFDD5DD" w14:textId="77777777" w:rsidR="00BE7BBE" w:rsidRPr="00C20104" w:rsidRDefault="00BE7BBE" w:rsidP="00E82527">
      <w:pPr>
        <w:pStyle w:val="Num2"/>
      </w:pPr>
      <w:r w:rsidRPr="00C20104">
        <w:t>approving major decisions related to strategic initiatives and policies;</w:t>
      </w:r>
    </w:p>
    <w:p w14:paraId="41025454" w14:textId="77777777" w:rsidR="00BE7BBE" w:rsidRPr="00C20104" w:rsidRDefault="00BE7BBE" w:rsidP="00E82527">
      <w:pPr>
        <w:pStyle w:val="Num2"/>
      </w:pPr>
      <w:r w:rsidRPr="00C20104">
        <w:t>overseeing the Agency</w:t>
      </w:r>
      <w:r w:rsidR="009C3D39" w:rsidRPr="00C20104">
        <w:t>’</w:t>
      </w:r>
      <w:r w:rsidRPr="00C20104">
        <w:t>s delivery of services and agency objectives and performance; and</w:t>
      </w:r>
    </w:p>
    <w:p w14:paraId="1169FA94" w14:textId="77777777" w:rsidR="00BE7BBE" w:rsidRPr="00C20104" w:rsidRDefault="00BE7BBE" w:rsidP="00E82527">
      <w:pPr>
        <w:pStyle w:val="Num2"/>
      </w:pPr>
      <w:r w:rsidRPr="00C20104">
        <w:t xml:space="preserve">approving key accountability reports including the </w:t>
      </w:r>
      <w:r w:rsidR="00CA1612" w:rsidRPr="00C20104">
        <w:t>A</w:t>
      </w:r>
      <w:r w:rsidRPr="00C20104">
        <w:t xml:space="preserve">nnual </w:t>
      </w:r>
      <w:r w:rsidR="00CA1612" w:rsidRPr="00C20104">
        <w:t>R</w:t>
      </w:r>
      <w:r w:rsidRPr="00C20104">
        <w:t>eport and performance reports.</w:t>
      </w:r>
    </w:p>
    <w:p w14:paraId="29BEAE00" w14:textId="77777777" w:rsidR="00BE7BBE" w:rsidRPr="00C20104" w:rsidRDefault="00BE7BBE" w:rsidP="009C3D39">
      <w:pPr>
        <w:pStyle w:val="Num1"/>
      </w:pPr>
      <w:r w:rsidRPr="00C20104">
        <w:t>establish appropriate and effective financial governance and oversight arrangements and regularly</w:t>
      </w:r>
      <w:r w:rsidR="00AA02BF" w:rsidRPr="00C20104">
        <w:t xml:space="preserve"> review the effectiveness of tho</w:t>
      </w:r>
      <w:r w:rsidRPr="00C20104">
        <w:t xml:space="preserve">se arrangements; </w:t>
      </w:r>
    </w:p>
    <w:p w14:paraId="1325EC40" w14:textId="77777777" w:rsidR="00BE7BBE" w:rsidRPr="00C20104" w:rsidRDefault="00BE7BBE" w:rsidP="009C3D39">
      <w:pPr>
        <w:pStyle w:val="Num1"/>
      </w:pPr>
      <w:r w:rsidRPr="00C20104">
        <w:t xml:space="preserve">ensure the Agency implements Victorian government policy frameworks relating to the requirements of the FMA and the associated </w:t>
      </w:r>
      <w:r w:rsidR="00B96C57" w:rsidRPr="00C20104">
        <w:t>d</w:t>
      </w:r>
      <w:r w:rsidRPr="00C20104">
        <w:t>irections</w:t>
      </w:r>
      <w:r w:rsidR="00B96C57" w:rsidRPr="00C20104">
        <w:t xml:space="preserve"> issued under section 8 of the FMA (including these Directions, the </w:t>
      </w:r>
      <w:r w:rsidR="00F6239D" w:rsidRPr="00C20104">
        <w:t>Instructions</w:t>
      </w:r>
      <w:r w:rsidR="00B96C57" w:rsidRPr="00C20104">
        <w:t xml:space="preserve"> and the </w:t>
      </w:r>
      <w:r w:rsidR="00B77357" w:rsidRPr="00C20104">
        <w:t>Financial Reporting Direction</w:t>
      </w:r>
      <w:r w:rsidR="00B96C57" w:rsidRPr="00C20104">
        <w:t>s)</w:t>
      </w:r>
      <w:r w:rsidRPr="00C20104">
        <w:t xml:space="preserve">; </w:t>
      </w:r>
    </w:p>
    <w:p w14:paraId="30E51A35" w14:textId="77777777" w:rsidR="00BE7BBE" w:rsidRPr="00C20104" w:rsidRDefault="00BE7BBE" w:rsidP="009C3D39">
      <w:pPr>
        <w:pStyle w:val="Num1"/>
      </w:pPr>
      <w:r w:rsidRPr="00C20104">
        <w:t xml:space="preserve">keep the Responsible Minister informed of </w:t>
      </w:r>
      <w:r w:rsidR="00B96C57" w:rsidRPr="00C20104">
        <w:t xml:space="preserve">Agency </w:t>
      </w:r>
      <w:r w:rsidRPr="00C20104">
        <w:t xml:space="preserve">activities and strategic issues </w:t>
      </w:r>
      <w:r w:rsidR="00B96C57" w:rsidRPr="00C20104">
        <w:t>with potential financial implications for the State</w:t>
      </w:r>
      <w:r w:rsidRPr="00C20104">
        <w:t>; and</w:t>
      </w:r>
    </w:p>
    <w:p w14:paraId="602B3D9E" w14:textId="77777777" w:rsidR="00BE7BBE" w:rsidRPr="00C20104" w:rsidRDefault="00BE7BBE" w:rsidP="009C3D39">
      <w:pPr>
        <w:pStyle w:val="Num1"/>
      </w:pPr>
      <w:r w:rsidRPr="00C20104">
        <w:t xml:space="preserve">for </w:t>
      </w:r>
      <w:r w:rsidR="00326AC5" w:rsidRPr="00C20104">
        <w:t>Agencies</w:t>
      </w:r>
      <w:r w:rsidR="001E3CE7" w:rsidRPr="00C20104">
        <w:t xml:space="preserve"> with a </w:t>
      </w:r>
      <w:r w:rsidR="001C7A24" w:rsidRPr="00C20104">
        <w:t>statutory board or equivalent governing body established by or under statute</w:t>
      </w:r>
      <w:r w:rsidRPr="00C20104">
        <w:t xml:space="preserve">, conduct an annual review of </w:t>
      </w:r>
      <w:r w:rsidR="00326AC5" w:rsidRPr="00C20104">
        <w:t>their</w:t>
      </w:r>
      <w:r w:rsidRPr="00C20104">
        <w:t xml:space="preserve"> financial governance performance.</w:t>
      </w:r>
      <w:r w:rsidR="009A0AE8" w:rsidRPr="00C20104">
        <w:t xml:space="preserve"> </w:t>
      </w:r>
    </w:p>
    <w:p w14:paraId="75E7B27B" w14:textId="77777777" w:rsidR="00BE7BBE" w:rsidRPr="00C20104" w:rsidRDefault="00BE7BBE" w:rsidP="00535DB9">
      <w:pPr>
        <w:pStyle w:val="Heading2"/>
      </w:pPr>
      <w:bookmarkStart w:id="401" w:name="_Toc385489688"/>
      <w:bookmarkStart w:id="402" w:name="_Toc423510719"/>
      <w:bookmarkStart w:id="403" w:name="_Ref438549419"/>
      <w:bookmarkStart w:id="404" w:name="_Toc440449883"/>
      <w:bookmarkStart w:id="405" w:name="Direction_2_3"/>
      <w:bookmarkStart w:id="406" w:name="_Toc520367159"/>
      <w:bookmarkStart w:id="407" w:name="_Toc4578736"/>
      <w:bookmarkStart w:id="408" w:name="_Toc44488019"/>
      <w:bookmarkStart w:id="409" w:name="_Toc201644941"/>
      <w:r w:rsidRPr="00C20104">
        <w:lastRenderedPageBreak/>
        <w:t>Accountable Officer</w:t>
      </w:r>
      <w:bookmarkEnd w:id="401"/>
      <w:bookmarkEnd w:id="402"/>
      <w:bookmarkEnd w:id="403"/>
      <w:bookmarkEnd w:id="404"/>
      <w:bookmarkEnd w:id="405"/>
      <w:bookmarkEnd w:id="406"/>
      <w:bookmarkEnd w:id="407"/>
      <w:bookmarkEnd w:id="408"/>
      <w:bookmarkEnd w:id="409"/>
    </w:p>
    <w:p w14:paraId="54B721F4" w14:textId="77777777" w:rsidR="00BE7BBE" w:rsidRPr="00C20104" w:rsidRDefault="00080FE4" w:rsidP="00535DB9">
      <w:pPr>
        <w:pStyle w:val="Heading3"/>
      </w:pPr>
      <w:bookmarkStart w:id="410" w:name="_Toc440449884"/>
      <w:bookmarkStart w:id="411" w:name="Direction_2_3_1"/>
      <w:bookmarkStart w:id="412" w:name="_Toc520367160"/>
      <w:bookmarkStart w:id="413" w:name="_Toc4578737"/>
      <w:bookmarkStart w:id="414" w:name="_Toc44488020"/>
      <w:bookmarkStart w:id="415" w:name="_Toc201644942"/>
      <w:r w:rsidRPr="00C20104">
        <w:t>General responsibilities</w:t>
      </w:r>
      <w:bookmarkEnd w:id="410"/>
      <w:bookmarkEnd w:id="411"/>
      <w:bookmarkEnd w:id="412"/>
      <w:bookmarkEnd w:id="413"/>
      <w:bookmarkEnd w:id="414"/>
      <w:bookmarkEnd w:id="415"/>
    </w:p>
    <w:p w14:paraId="109E5E7E" w14:textId="77777777" w:rsidR="00BE7BBE" w:rsidRPr="00C20104" w:rsidRDefault="00BE7BBE" w:rsidP="00BE7BBE">
      <w:r w:rsidRPr="00C20104">
        <w:rPr>
          <w:rFonts w:cs="Times New Roman"/>
          <w:szCs w:val="20"/>
        </w:rPr>
        <w:t>The Accountable Officer must:</w:t>
      </w:r>
    </w:p>
    <w:p w14:paraId="269BBAE0" w14:textId="77777777" w:rsidR="00BE7BBE" w:rsidRPr="00C20104" w:rsidRDefault="00BE7BBE" w:rsidP="009C3D39">
      <w:pPr>
        <w:pStyle w:val="Num1"/>
        <w:rPr>
          <w:rFonts w:cs="Times New Roman"/>
          <w:szCs w:val="20"/>
          <w:lang w:eastAsia="en-US"/>
        </w:rPr>
      </w:pPr>
      <w:r w:rsidRPr="00C20104">
        <w:t>promote and regularly review the proper use and management of public resources for which the Agency is responsible;</w:t>
      </w:r>
      <w:r w:rsidR="00781EA3" w:rsidRPr="00C20104">
        <w:rPr>
          <w:rStyle w:val="FootnoteReference"/>
        </w:rPr>
        <w:footnoteReference w:id="20"/>
      </w:r>
    </w:p>
    <w:p w14:paraId="3F5CF892" w14:textId="77777777" w:rsidR="00727440" w:rsidRPr="00C20104" w:rsidRDefault="00727440" w:rsidP="00727440">
      <w:pPr>
        <w:pStyle w:val="Num1"/>
        <w:rPr>
          <w:rFonts w:cs="Times New Roman"/>
          <w:szCs w:val="20"/>
          <w:lang w:eastAsia="en-US"/>
        </w:rPr>
      </w:pPr>
      <w:r w:rsidRPr="00C20104">
        <w:t>establish</w:t>
      </w:r>
      <w:r w:rsidRPr="00C20104">
        <w:rPr>
          <w:rFonts w:cs="Times New Roman"/>
          <w:szCs w:val="20"/>
          <w:lang w:eastAsia="en-US"/>
        </w:rPr>
        <w:t xml:space="preserve"> and maintain an effective internal control system;</w:t>
      </w:r>
      <w:r w:rsidRPr="00C20104">
        <w:rPr>
          <w:rStyle w:val="FootnoteReference"/>
          <w:rFonts w:cs="Times New Roman"/>
          <w:szCs w:val="20"/>
          <w:lang w:eastAsia="en-US"/>
        </w:rPr>
        <w:footnoteReference w:id="21"/>
      </w:r>
    </w:p>
    <w:p w14:paraId="6CB8C0AB" w14:textId="101AA33D" w:rsidR="00727440" w:rsidRDefault="00727440" w:rsidP="00727440">
      <w:pPr>
        <w:pStyle w:val="Num1"/>
        <w:rPr>
          <w:rFonts w:cs="Times New Roman"/>
          <w:szCs w:val="20"/>
          <w:lang w:eastAsia="en-US"/>
        </w:rPr>
      </w:pPr>
      <w:r w:rsidRPr="00C20104">
        <w:t>identify and manage</w:t>
      </w:r>
      <w:r w:rsidRPr="00C20104">
        <w:rPr>
          <w:rFonts w:cs="Times New Roman"/>
          <w:szCs w:val="20"/>
          <w:lang w:eastAsia="en-US"/>
        </w:rPr>
        <w:t xml:space="preserve"> the </w:t>
      </w:r>
      <w:r w:rsidRPr="00C20104">
        <w:t xml:space="preserve">Agency’s </w:t>
      </w:r>
      <w:r w:rsidRPr="00C20104">
        <w:rPr>
          <w:rFonts w:cs="Times New Roman"/>
          <w:szCs w:val="20"/>
          <w:lang w:eastAsia="en-US"/>
        </w:rPr>
        <w:t>risks;</w:t>
      </w:r>
      <w:r w:rsidRPr="00C20104">
        <w:rPr>
          <w:rStyle w:val="FootnoteReference"/>
          <w:rFonts w:cs="Times New Roman"/>
          <w:szCs w:val="20"/>
          <w:lang w:eastAsia="en-US"/>
        </w:rPr>
        <w:footnoteReference w:id="22"/>
      </w:r>
    </w:p>
    <w:p w14:paraId="391B3802" w14:textId="236DAC08" w:rsidR="002D286A" w:rsidRPr="00C20104" w:rsidRDefault="002D286A" w:rsidP="00727440">
      <w:pPr>
        <w:pStyle w:val="Num1"/>
        <w:rPr>
          <w:rFonts w:cs="Times New Roman"/>
          <w:szCs w:val="20"/>
          <w:lang w:eastAsia="en-US"/>
        </w:rPr>
      </w:pPr>
      <w:r>
        <w:rPr>
          <w:rFonts w:cs="Times New Roman"/>
          <w:szCs w:val="20"/>
          <w:lang w:eastAsia="en-US"/>
        </w:rPr>
        <w:t xml:space="preserve">maintain a rolling 12 month cash flow forecast for CBS </w:t>
      </w:r>
      <w:r w:rsidR="0065188F">
        <w:rPr>
          <w:rFonts w:cs="Times New Roman"/>
          <w:szCs w:val="20"/>
          <w:lang w:eastAsia="en-US"/>
        </w:rPr>
        <w:t>Bank Accounts</w:t>
      </w:r>
      <w:r>
        <w:rPr>
          <w:rFonts w:cs="Times New Roman"/>
          <w:szCs w:val="20"/>
          <w:lang w:eastAsia="en-US"/>
        </w:rPr>
        <w:t xml:space="preserve">; </w:t>
      </w:r>
      <w:r>
        <w:rPr>
          <w:rStyle w:val="FootnoteReference"/>
          <w:rFonts w:cs="Times New Roman"/>
          <w:szCs w:val="20"/>
          <w:lang w:eastAsia="en-US"/>
        </w:rPr>
        <w:footnoteReference w:id="23"/>
      </w:r>
    </w:p>
    <w:p w14:paraId="06C452D7" w14:textId="77777777" w:rsidR="00727440" w:rsidRPr="00C20104" w:rsidRDefault="00727440" w:rsidP="00727440">
      <w:pPr>
        <w:pStyle w:val="Num1"/>
        <w:rPr>
          <w:rFonts w:cs="Times New Roman"/>
          <w:szCs w:val="20"/>
          <w:lang w:eastAsia="en-US"/>
        </w:rPr>
      </w:pPr>
      <w:r w:rsidRPr="00C20104">
        <w:t>manage</w:t>
      </w:r>
      <w:r w:rsidRPr="00C20104">
        <w:rPr>
          <w:rFonts w:cs="Times New Roman"/>
          <w:szCs w:val="20"/>
          <w:lang w:eastAsia="en-US"/>
        </w:rPr>
        <w:t xml:space="preserve"> the </w:t>
      </w:r>
      <w:r w:rsidRPr="00C20104">
        <w:t xml:space="preserve">Agency’s financial </w:t>
      </w:r>
      <w:r w:rsidRPr="00C20104">
        <w:rPr>
          <w:rFonts w:cs="Times New Roman"/>
          <w:szCs w:val="20"/>
          <w:lang w:eastAsia="en-US"/>
        </w:rPr>
        <w:t>information;</w:t>
      </w:r>
      <w:r w:rsidRPr="00C20104">
        <w:rPr>
          <w:rStyle w:val="FootnoteReference"/>
          <w:rFonts w:cs="Times New Roman"/>
          <w:szCs w:val="20"/>
          <w:lang w:eastAsia="en-US"/>
        </w:rPr>
        <w:footnoteReference w:id="24"/>
      </w:r>
    </w:p>
    <w:p w14:paraId="34AAB92E" w14:textId="77777777" w:rsidR="00BE7BBE" w:rsidRPr="00C20104" w:rsidRDefault="00426CAB" w:rsidP="009C3D39">
      <w:pPr>
        <w:pStyle w:val="Num1"/>
        <w:rPr>
          <w:rFonts w:cs="Times New Roman"/>
          <w:szCs w:val="20"/>
          <w:lang w:eastAsia="en-US"/>
        </w:rPr>
      </w:pPr>
      <w:r w:rsidRPr="00C20104">
        <w:t>ensure the Agency plans and manages</w:t>
      </w:r>
      <w:r w:rsidR="000F7405" w:rsidRPr="00C20104">
        <w:t xml:space="preserve"> performance to achieve financial </w:t>
      </w:r>
      <w:r w:rsidR="00D00D2B" w:rsidRPr="00C20104">
        <w:t>sustainability</w:t>
      </w:r>
      <w:r w:rsidR="00BE7BBE" w:rsidRPr="00C20104">
        <w:rPr>
          <w:rFonts w:cs="Times New Roman"/>
          <w:szCs w:val="20"/>
          <w:lang w:eastAsia="en-US"/>
        </w:rPr>
        <w:t>;</w:t>
      </w:r>
      <w:r w:rsidR="00781EA3" w:rsidRPr="00C20104">
        <w:rPr>
          <w:rStyle w:val="FootnoteReference"/>
          <w:rFonts w:cs="Times New Roman"/>
          <w:szCs w:val="20"/>
          <w:lang w:eastAsia="en-US"/>
        </w:rPr>
        <w:footnoteReference w:id="25"/>
      </w:r>
    </w:p>
    <w:p w14:paraId="148EE099" w14:textId="77777777" w:rsidR="00BE7BBE" w:rsidRPr="00C20104" w:rsidRDefault="00BE7BBE" w:rsidP="009C3D39">
      <w:pPr>
        <w:pStyle w:val="Num1"/>
        <w:rPr>
          <w:rFonts w:cs="Times New Roman"/>
          <w:szCs w:val="20"/>
          <w:lang w:eastAsia="en-US"/>
        </w:rPr>
      </w:pPr>
      <w:r w:rsidRPr="00C20104">
        <w:t xml:space="preserve">ensure </w:t>
      </w:r>
      <w:r w:rsidR="00727440" w:rsidRPr="00C20104">
        <w:t xml:space="preserve">the </w:t>
      </w:r>
      <w:r w:rsidRPr="00C20104">
        <w:t>Agency</w:t>
      </w:r>
      <w:r w:rsidR="00727440" w:rsidRPr="00C20104">
        <w:t>’s</w:t>
      </w:r>
      <w:r w:rsidR="008F5B0F" w:rsidRPr="00C20104">
        <w:t xml:space="preserve"> financial management</w:t>
      </w:r>
      <w:r w:rsidRPr="00C20104">
        <w:t xml:space="preserve"> compliance</w:t>
      </w:r>
      <w:r w:rsidRPr="00C20104">
        <w:rPr>
          <w:rFonts w:cs="Times New Roman"/>
          <w:szCs w:val="20"/>
          <w:lang w:eastAsia="en-US"/>
        </w:rPr>
        <w:t>;</w:t>
      </w:r>
      <w:r w:rsidR="00781EA3" w:rsidRPr="00C20104">
        <w:rPr>
          <w:rStyle w:val="FootnoteReference"/>
          <w:rFonts w:cs="Times New Roman"/>
          <w:szCs w:val="20"/>
          <w:lang w:eastAsia="en-US"/>
        </w:rPr>
        <w:footnoteReference w:id="26"/>
      </w:r>
    </w:p>
    <w:p w14:paraId="484AFA9D" w14:textId="77777777" w:rsidR="00BE7BBE" w:rsidRPr="00C20104" w:rsidRDefault="00BE7BBE" w:rsidP="009C3D39">
      <w:pPr>
        <w:pStyle w:val="Num1"/>
        <w:rPr>
          <w:rFonts w:cs="Times New Roman"/>
          <w:lang w:eastAsia="en-US"/>
        </w:rPr>
      </w:pPr>
      <w:r w:rsidRPr="00C20104">
        <w:rPr>
          <w:rFonts w:cs="Times New Roman"/>
          <w:szCs w:val="20"/>
          <w:lang w:eastAsia="en-US"/>
        </w:rPr>
        <w:t>meet internal and external reporting and information provision requirements</w:t>
      </w:r>
      <w:r w:rsidRPr="00C20104">
        <w:rPr>
          <w:rFonts w:cs="Times New Roman"/>
          <w:lang w:eastAsia="en-US"/>
        </w:rPr>
        <w:t>;</w:t>
      </w:r>
      <w:r w:rsidR="00781EA3" w:rsidRPr="00C20104">
        <w:rPr>
          <w:rStyle w:val="FootnoteReference"/>
          <w:rFonts w:cs="Times New Roman"/>
          <w:lang w:eastAsia="en-US"/>
        </w:rPr>
        <w:footnoteReference w:id="27"/>
      </w:r>
    </w:p>
    <w:p w14:paraId="7F7D393D" w14:textId="77777777" w:rsidR="00BE7BBE" w:rsidRPr="00C20104" w:rsidRDefault="00BE7BBE" w:rsidP="009C3D39">
      <w:pPr>
        <w:pStyle w:val="Num1"/>
        <w:rPr>
          <w:lang w:eastAsia="en-US"/>
        </w:rPr>
      </w:pPr>
      <w:r w:rsidRPr="00C20104">
        <w:rPr>
          <w:lang w:eastAsia="en-US"/>
        </w:rPr>
        <w:t xml:space="preserve">provide assurance to the </w:t>
      </w:r>
      <w:r w:rsidRPr="00C20104">
        <w:t>Agency</w:t>
      </w:r>
      <w:r w:rsidR="0076590C" w:rsidRPr="00C20104">
        <w:t>’s</w:t>
      </w:r>
      <w:r w:rsidRPr="00C20104">
        <w:t xml:space="preserve"> </w:t>
      </w:r>
      <w:r w:rsidRPr="00C20104">
        <w:rPr>
          <w:lang w:eastAsia="en-US"/>
        </w:rPr>
        <w:t>Audit Committee</w:t>
      </w:r>
      <w:r w:rsidRPr="00C20104">
        <w:t xml:space="preserve"> </w:t>
      </w:r>
      <w:r w:rsidRPr="00C20104">
        <w:rPr>
          <w:lang w:eastAsia="en-US"/>
        </w:rPr>
        <w:t>on:</w:t>
      </w:r>
    </w:p>
    <w:p w14:paraId="0209E20F" w14:textId="77777777" w:rsidR="00BE7BBE" w:rsidRPr="00C20104" w:rsidRDefault="00F82B4B" w:rsidP="00E82527">
      <w:pPr>
        <w:pStyle w:val="Num2"/>
      </w:pPr>
      <w:r w:rsidRPr="00C20104">
        <w:t xml:space="preserve">the </w:t>
      </w:r>
      <w:r w:rsidR="005F400D" w:rsidRPr="00C20104">
        <w:t>integrity of information relevant to financial management, perform</w:t>
      </w:r>
      <w:r w:rsidR="00787BE6" w:rsidRPr="00C20104">
        <w:t>ance and sustainability in the Annual R</w:t>
      </w:r>
      <w:r w:rsidR="005F400D" w:rsidRPr="00C20104">
        <w:t>eport</w:t>
      </w:r>
      <w:r w:rsidR="00BE7BBE" w:rsidRPr="00C20104">
        <w:t>; and</w:t>
      </w:r>
    </w:p>
    <w:p w14:paraId="50320788" w14:textId="77777777" w:rsidR="00BE7BBE" w:rsidRPr="00C20104" w:rsidRDefault="00BE7BBE" w:rsidP="00E82527">
      <w:pPr>
        <w:pStyle w:val="Num2"/>
      </w:pPr>
      <w:r w:rsidRPr="00C20104">
        <w:t xml:space="preserve">compliance with relevant legislation, standards and government requirements for attesting in the </w:t>
      </w:r>
      <w:r w:rsidR="00CA1612" w:rsidRPr="00C20104">
        <w:t>A</w:t>
      </w:r>
      <w:r w:rsidRPr="00C20104">
        <w:t xml:space="preserve">nnual </w:t>
      </w:r>
      <w:r w:rsidR="00CA1612" w:rsidRPr="00C20104">
        <w:t>R</w:t>
      </w:r>
      <w:r w:rsidRPr="00C20104">
        <w:t>eport</w:t>
      </w:r>
      <w:r w:rsidR="00781EA3" w:rsidRPr="00C20104">
        <w:t>;</w:t>
      </w:r>
      <w:r w:rsidR="00781EA3" w:rsidRPr="00C20104">
        <w:rPr>
          <w:rStyle w:val="FootnoteReference"/>
        </w:rPr>
        <w:footnoteReference w:id="28"/>
      </w:r>
    </w:p>
    <w:p w14:paraId="2A57BB16" w14:textId="4F45EC14" w:rsidR="007E0CF2" w:rsidRPr="00C20104" w:rsidRDefault="007E0CF2" w:rsidP="00D00D2B">
      <w:pPr>
        <w:pStyle w:val="Num1"/>
        <w:rPr>
          <w:lang w:eastAsia="en-US"/>
        </w:rPr>
      </w:pPr>
      <w:r w:rsidRPr="00C20104">
        <w:t>consult with the Responsible Body in relation to the appointment or the dismissal of the CFO</w:t>
      </w:r>
      <w:r w:rsidR="00031572">
        <w:t xml:space="preserve"> or, in the case of the CFO of a relevant Department within the meaning of Direction 2.4.6, the DTF Secretary must consult with the Accountable Officer</w:t>
      </w:r>
      <w:r w:rsidRPr="00C20104">
        <w:t xml:space="preserve">; </w:t>
      </w:r>
    </w:p>
    <w:p w14:paraId="02B0FAD6" w14:textId="77777777" w:rsidR="00D00D2B" w:rsidRPr="00C20104" w:rsidRDefault="00BE7BBE" w:rsidP="00D00D2B">
      <w:pPr>
        <w:pStyle w:val="Num1"/>
        <w:rPr>
          <w:lang w:eastAsia="en-US"/>
        </w:rPr>
      </w:pPr>
      <w:bookmarkStart w:id="416" w:name="_Ref438556826"/>
      <w:r w:rsidRPr="00C20104">
        <w:t>provide assurance to the Audit Committee on</w:t>
      </w:r>
      <w:r w:rsidR="002269A8" w:rsidRPr="00C20104">
        <w:t xml:space="preserve"> the integrity of the Agency’s</w:t>
      </w:r>
      <w:r w:rsidRPr="00C20104">
        <w:t>:</w:t>
      </w:r>
      <w:bookmarkEnd w:id="416"/>
      <w:r w:rsidR="00D00D2B" w:rsidRPr="00C20104">
        <w:rPr>
          <w:lang w:eastAsia="en-US"/>
        </w:rPr>
        <w:t xml:space="preserve"> </w:t>
      </w:r>
    </w:p>
    <w:p w14:paraId="5A938DED" w14:textId="77777777" w:rsidR="00781EA3" w:rsidRPr="00C20104" w:rsidRDefault="002269A8" w:rsidP="00E82527">
      <w:pPr>
        <w:pStyle w:val="Num2"/>
      </w:pPr>
      <w:r w:rsidRPr="00C20104">
        <w:t>budgets and financial projections</w:t>
      </w:r>
      <w:r w:rsidR="00BE7BBE" w:rsidRPr="00C20104">
        <w:t>;</w:t>
      </w:r>
      <w:r w:rsidR="00BE4BA6" w:rsidRPr="00C20104">
        <w:rPr>
          <w:rStyle w:val="FootnoteReference"/>
        </w:rPr>
        <w:footnoteReference w:id="29"/>
      </w:r>
      <w:r w:rsidR="00BE7BBE" w:rsidRPr="00C20104">
        <w:t xml:space="preserve"> and</w:t>
      </w:r>
    </w:p>
    <w:p w14:paraId="69B8A10D" w14:textId="77777777" w:rsidR="00781EA3" w:rsidRPr="00C20104" w:rsidRDefault="00BE7BBE" w:rsidP="00E82527">
      <w:pPr>
        <w:pStyle w:val="Num2"/>
      </w:pPr>
      <w:r w:rsidRPr="00C20104">
        <w:t>fi</w:t>
      </w:r>
      <w:r w:rsidR="007E0CF2" w:rsidRPr="00C20104">
        <w:t>na</w:t>
      </w:r>
      <w:r w:rsidR="00C1446C" w:rsidRPr="00C20104">
        <w:t xml:space="preserve">ncial and performance reports; </w:t>
      </w:r>
    </w:p>
    <w:p w14:paraId="6B076C67" w14:textId="77777777" w:rsidR="0098154B" w:rsidRPr="00C20104" w:rsidRDefault="0098154B" w:rsidP="00C1446C">
      <w:pPr>
        <w:pStyle w:val="Num1"/>
      </w:pPr>
      <w:r w:rsidRPr="00C20104">
        <w:t>provide the CFO, Audit Committee and internal audit function</w:t>
      </w:r>
      <w:r w:rsidR="002D6092" w:rsidRPr="00C20104">
        <w:t xml:space="preserve"> with access to the Accountable Officer,</w:t>
      </w:r>
      <w:r w:rsidRPr="00C20104">
        <w:t xml:space="preserve"> to enable those positions to carry out their responsibilities;</w:t>
      </w:r>
      <w:r w:rsidRPr="00C20104">
        <w:rPr>
          <w:rStyle w:val="FootnoteReference"/>
        </w:rPr>
        <w:footnoteReference w:id="30"/>
      </w:r>
      <w:r w:rsidR="00167A83" w:rsidRPr="00C20104">
        <w:t xml:space="preserve"> and</w:t>
      </w:r>
    </w:p>
    <w:p w14:paraId="16D68EDA" w14:textId="77777777" w:rsidR="00C1446C" w:rsidRPr="00C20104" w:rsidRDefault="00C1446C" w:rsidP="00C1446C">
      <w:pPr>
        <w:pStyle w:val="Num1"/>
      </w:pPr>
      <w:r w:rsidRPr="00C20104">
        <w:t>ensure that exemptions from these Directions and Instructions are sought and dealt with appropriately.</w:t>
      </w:r>
      <w:r w:rsidRPr="00C20104">
        <w:rPr>
          <w:rStyle w:val="FootnoteReference"/>
        </w:rPr>
        <w:footnoteReference w:id="31"/>
      </w:r>
    </w:p>
    <w:p w14:paraId="7E1AB991" w14:textId="77777777" w:rsidR="00BE7BBE" w:rsidRPr="0086160E" w:rsidRDefault="00843BBD" w:rsidP="003643ED">
      <w:pPr>
        <w:pStyle w:val="Heading3"/>
        <w:rPr>
          <w:b w:val="0"/>
        </w:rPr>
      </w:pPr>
      <w:bookmarkStart w:id="417" w:name="Direction_2_3_2"/>
      <w:bookmarkStart w:id="418" w:name="_Toc440449885"/>
      <w:bookmarkStart w:id="419" w:name="_Toc520367161"/>
      <w:bookmarkStart w:id="420" w:name="_Toc4578738"/>
      <w:bookmarkStart w:id="421" w:name="_Toc44488021"/>
      <w:bookmarkStart w:id="422" w:name="_Toc201644943"/>
      <w:r w:rsidRPr="00C20104">
        <w:lastRenderedPageBreak/>
        <w:t>Additional r</w:t>
      </w:r>
      <w:r w:rsidR="00BE7BBE" w:rsidRPr="00C20104">
        <w:t>esponsibilities to the Responsible Minister</w:t>
      </w:r>
      <w:bookmarkEnd w:id="417"/>
      <w:r w:rsidR="00781EA3" w:rsidRPr="0086160E">
        <w:rPr>
          <w:rStyle w:val="FootnoteReference"/>
          <w:b w:val="0"/>
        </w:rPr>
        <w:footnoteReference w:id="32"/>
      </w:r>
      <w:bookmarkEnd w:id="418"/>
      <w:bookmarkEnd w:id="419"/>
      <w:bookmarkEnd w:id="420"/>
      <w:bookmarkEnd w:id="421"/>
      <w:bookmarkEnd w:id="422"/>
    </w:p>
    <w:p w14:paraId="624DE9BB" w14:textId="77777777" w:rsidR="00BE7BBE" w:rsidRPr="00C20104" w:rsidRDefault="00E81378" w:rsidP="00BE7BBE">
      <w:r w:rsidRPr="00C20104">
        <w:rPr>
          <w:lang w:eastAsia="en-US"/>
        </w:rPr>
        <w:t>T</w:t>
      </w:r>
      <w:r w:rsidR="00BE7BBE" w:rsidRPr="00C20104">
        <w:rPr>
          <w:lang w:eastAsia="en-US"/>
        </w:rPr>
        <w:t>he Accountable Officer must</w:t>
      </w:r>
      <w:r w:rsidR="008472C8" w:rsidRPr="00C20104">
        <w:rPr>
          <w:lang w:eastAsia="en-US"/>
        </w:rPr>
        <w:t xml:space="preserve">, </w:t>
      </w:r>
      <w:r w:rsidR="00197D34" w:rsidRPr="00C20104">
        <w:rPr>
          <w:lang w:eastAsia="en-US"/>
        </w:rPr>
        <w:t>as soon as practicable</w:t>
      </w:r>
      <w:r w:rsidR="00BE7BBE" w:rsidRPr="00C20104">
        <w:rPr>
          <w:lang w:eastAsia="en-US"/>
        </w:rPr>
        <w:t>:</w:t>
      </w:r>
    </w:p>
    <w:p w14:paraId="620CA717" w14:textId="77777777" w:rsidR="00BE7BBE" w:rsidRPr="00C20104" w:rsidRDefault="00197D34" w:rsidP="009C3D39">
      <w:pPr>
        <w:pStyle w:val="Num1"/>
        <w:rPr>
          <w:lang w:eastAsia="en-US"/>
        </w:rPr>
      </w:pPr>
      <w:r w:rsidRPr="00C20104">
        <w:rPr>
          <w:lang w:eastAsia="en-US"/>
        </w:rPr>
        <w:t>provide</w:t>
      </w:r>
      <w:r w:rsidR="00BE7BBE" w:rsidRPr="00C20104">
        <w:rPr>
          <w:lang w:eastAsia="en-US"/>
        </w:rPr>
        <w:t xml:space="preserve"> the Responsible Minister any information </w:t>
      </w:r>
      <w:r w:rsidR="008472C8" w:rsidRPr="00C20104">
        <w:rPr>
          <w:lang w:eastAsia="en-US"/>
        </w:rPr>
        <w:t xml:space="preserve">related to </w:t>
      </w:r>
      <w:r w:rsidR="008472C8" w:rsidRPr="00C20104">
        <w:t xml:space="preserve">financial management, performance and sustainability </w:t>
      </w:r>
      <w:r w:rsidRPr="00C20104">
        <w:rPr>
          <w:lang w:eastAsia="en-US"/>
        </w:rPr>
        <w:t>required by the</w:t>
      </w:r>
      <w:r w:rsidR="00BE7BBE" w:rsidRPr="00C20104">
        <w:rPr>
          <w:lang w:eastAsia="en-US"/>
        </w:rPr>
        <w:t xml:space="preserve"> </w:t>
      </w:r>
      <w:r w:rsidR="008472C8" w:rsidRPr="00C20104">
        <w:rPr>
          <w:lang w:eastAsia="en-US"/>
        </w:rPr>
        <w:t xml:space="preserve">Responsible </w:t>
      </w:r>
      <w:r w:rsidR="00BE7BBE" w:rsidRPr="00C20104">
        <w:rPr>
          <w:lang w:eastAsia="en-US"/>
        </w:rPr>
        <w:t xml:space="preserve">Minister; </w:t>
      </w:r>
      <w:r w:rsidR="00535DB9" w:rsidRPr="00C20104">
        <w:rPr>
          <w:lang w:eastAsia="en-US"/>
        </w:rPr>
        <w:t>and</w:t>
      </w:r>
    </w:p>
    <w:p w14:paraId="1A72F65F" w14:textId="77777777" w:rsidR="007E1C66" w:rsidRPr="00C20104" w:rsidRDefault="00BE7BBE" w:rsidP="009C3D39">
      <w:pPr>
        <w:pStyle w:val="Num1"/>
        <w:rPr>
          <w:lang w:eastAsia="en-US"/>
        </w:rPr>
      </w:pPr>
      <w:r w:rsidRPr="00C20104">
        <w:rPr>
          <w:lang w:eastAsia="en-US"/>
        </w:rPr>
        <w:t xml:space="preserve">notify the Responsible Minister of any significant issue </w:t>
      </w:r>
      <w:r w:rsidR="007E1C66" w:rsidRPr="00C20104">
        <w:rPr>
          <w:lang w:eastAsia="en-US"/>
        </w:rPr>
        <w:t xml:space="preserve">of which the Accountable Officer is aware </w:t>
      </w:r>
      <w:r w:rsidRPr="00C20104">
        <w:rPr>
          <w:lang w:eastAsia="en-US"/>
        </w:rPr>
        <w:t>that</w:t>
      </w:r>
      <w:r w:rsidR="001E3CE7" w:rsidRPr="00C20104">
        <w:rPr>
          <w:lang w:eastAsia="en-US"/>
        </w:rPr>
        <w:t xml:space="preserve"> </w:t>
      </w:r>
      <w:r w:rsidR="00006082" w:rsidRPr="00C20104">
        <w:rPr>
          <w:lang w:eastAsia="en-US"/>
        </w:rPr>
        <w:t xml:space="preserve">has </w:t>
      </w:r>
      <w:r w:rsidR="001E3CE7" w:rsidRPr="00C20104">
        <w:rPr>
          <w:lang w:eastAsia="en-US"/>
        </w:rPr>
        <w:t xml:space="preserve">affected </w:t>
      </w:r>
      <w:r w:rsidR="00006082" w:rsidRPr="00C20104">
        <w:rPr>
          <w:lang w:eastAsia="en-US"/>
        </w:rPr>
        <w:t xml:space="preserve">or may affect </w:t>
      </w:r>
      <w:r w:rsidR="001E3CE7" w:rsidRPr="00C20104">
        <w:rPr>
          <w:lang w:eastAsia="en-US"/>
        </w:rPr>
        <w:t>the Agency’s</w:t>
      </w:r>
      <w:r w:rsidR="007E1C66" w:rsidRPr="00C20104">
        <w:rPr>
          <w:lang w:eastAsia="en-US"/>
        </w:rPr>
        <w:t xml:space="preserve"> or State’s</w:t>
      </w:r>
      <w:r w:rsidR="00E541BE" w:rsidRPr="00C20104">
        <w:rPr>
          <w:lang w:eastAsia="en-US"/>
        </w:rPr>
        <w:t xml:space="preserve"> </w:t>
      </w:r>
      <w:r w:rsidR="00E541BE" w:rsidRPr="00C20104">
        <w:t>financial management, performance, sustainability</w:t>
      </w:r>
      <w:r w:rsidR="001E3CE7" w:rsidRPr="00C20104">
        <w:rPr>
          <w:lang w:eastAsia="en-US"/>
        </w:rPr>
        <w:t xml:space="preserve"> </w:t>
      </w:r>
      <w:r w:rsidR="00E541BE" w:rsidRPr="00C20104">
        <w:rPr>
          <w:lang w:eastAsia="en-US"/>
        </w:rPr>
        <w:t xml:space="preserve">or </w:t>
      </w:r>
      <w:r w:rsidR="001E3CE7" w:rsidRPr="00C20104">
        <w:rPr>
          <w:lang w:eastAsia="en-US"/>
        </w:rPr>
        <w:t>reputation</w:t>
      </w:r>
      <w:r w:rsidR="00535DB9" w:rsidRPr="00C20104">
        <w:rPr>
          <w:lang w:eastAsia="en-US"/>
        </w:rPr>
        <w:t>.</w:t>
      </w:r>
    </w:p>
    <w:p w14:paraId="47626C42" w14:textId="77777777" w:rsidR="00535DB9" w:rsidRPr="0086160E" w:rsidRDefault="00843BBD" w:rsidP="00087696">
      <w:pPr>
        <w:pStyle w:val="Heading3"/>
        <w:rPr>
          <w:b w:val="0"/>
        </w:rPr>
      </w:pPr>
      <w:bookmarkStart w:id="423" w:name="Direction_2_3_3"/>
      <w:bookmarkStart w:id="424" w:name="_Ref438548890"/>
      <w:bookmarkStart w:id="425" w:name="_Toc440449886"/>
      <w:bookmarkStart w:id="426" w:name="_Toc520367162"/>
      <w:bookmarkStart w:id="427" w:name="_Toc4578739"/>
      <w:bookmarkStart w:id="428" w:name="_Toc44488022"/>
      <w:bookmarkStart w:id="429" w:name="_Toc201644944"/>
      <w:bookmarkStart w:id="430" w:name="_Toc423510721"/>
      <w:bookmarkStart w:id="431" w:name="_Toc385489690"/>
      <w:r w:rsidRPr="00C20104">
        <w:t>Additional r</w:t>
      </w:r>
      <w:r w:rsidR="00535DB9" w:rsidRPr="00C20104">
        <w:t>esponsibility of Portfolio Agency Accountable Officer</w:t>
      </w:r>
      <w:bookmarkEnd w:id="423"/>
      <w:r w:rsidR="00535DB9" w:rsidRPr="0086160E">
        <w:rPr>
          <w:rStyle w:val="FootnoteReference"/>
          <w:b w:val="0"/>
        </w:rPr>
        <w:footnoteReference w:id="33"/>
      </w:r>
      <w:bookmarkEnd w:id="424"/>
      <w:bookmarkEnd w:id="425"/>
      <w:bookmarkEnd w:id="426"/>
      <w:bookmarkEnd w:id="427"/>
      <w:bookmarkEnd w:id="428"/>
      <w:bookmarkEnd w:id="429"/>
    </w:p>
    <w:p w14:paraId="25E00056" w14:textId="77777777" w:rsidR="00535DB9" w:rsidRPr="00C20104" w:rsidRDefault="00535DB9" w:rsidP="00535DB9">
      <w:pPr>
        <w:rPr>
          <w:lang w:eastAsia="en-US"/>
        </w:rPr>
      </w:pPr>
      <w:r w:rsidRPr="00C20104">
        <w:rPr>
          <w:lang w:eastAsia="en-US"/>
        </w:rPr>
        <w:t>A</w:t>
      </w:r>
      <w:r w:rsidRPr="00C20104">
        <w:t xml:space="preserve"> Portfolio Agency’s Accountable Officer must notify their Portfolio Department’s Accountable Officer</w:t>
      </w:r>
      <w:r w:rsidRPr="00C20104">
        <w:rPr>
          <w:lang w:eastAsia="en-US"/>
        </w:rPr>
        <w:t xml:space="preserve"> of any significant issue of which they are aware that has affected or may affect the Agency’s or State’s </w:t>
      </w:r>
      <w:r w:rsidR="00E541BE" w:rsidRPr="00C20104">
        <w:t>financial management, performance, sustainability</w:t>
      </w:r>
      <w:r w:rsidR="00E541BE" w:rsidRPr="00C20104">
        <w:rPr>
          <w:lang w:eastAsia="en-US"/>
        </w:rPr>
        <w:t xml:space="preserve"> or reputation</w:t>
      </w:r>
      <w:r w:rsidRPr="00C20104">
        <w:rPr>
          <w:lang w:eastAsia="en-US"/>
        </w:rPr>
        <w:t>.</w:t>
      </w:r>
      <w:r w:rsidRPr="00C20104">
        <w:rPr>
          <w:rStyle w:val="FootnoteReference"/>
          <w:lang w:eastAsia="en-US"/>
        </w:rPr>
        <w:footnoteReference w:id="34"/>
      </w:r>
    </w:p>
    <w:p w14:paraId="1D79AD59" w14:textId="77777777" w:rsidR="00BE7BBE" w:rsidRPr="00C20104" w:rsidRDefault="00843BBD" w:rsidP="00535DB9">
      <w:pPr>
        <w:pStyle w:val="Heading3"/>
      </w:pPr>
      <w:bookmarkStart w:id="432" w:name="_Toc440449887"/>
      <w:bookmarkStart w:id="433" w:name="Direction_2_3_4"/>
      <w:bookmarkStart w:id="434" w:name="_Toc520367163"/>
      <w:bookmarkStart w:id="435" w:name="_Toc4578740"/>
      <w:bookmarkStart w:id="436" w:name="_Toc44488023"/>
      <w:bookmarkStart w:id="437" w:name="_Toc201644945"/>
      <w:r w:rsidRPr="00C20104">
        <w:t>Additional r</w:t>
      </w:r>
      <w:r w:rsidR="008B5439" w:rsidRPr="00C20104">
        <w:t xml:space="preserve">esponsibilities of </w:t>
      </w:r>
      <w:r w:rsidR="00BE7BBE" w:rsidRPr="00C20104">
        <w:t>Portfolio Department Accountable Officer</w:t>
      </w:r>
      <w:bookmarkEnd w:id="430"/>
      <w:bookmarkEnd w:id="432"/>
      <w:bookmarkEnd w:id="433"/>
      <w:bookmarkEnd w:id="434"/>
      <w:bookmarkEnd w:id="435"/>
      <w:bookmarkEnd w:id="436"/>
      <w:bookmarkEnd w:id="437"/>
      <w:r w:rsidR="00BE7BBE" w:rsidRPr="00C20104">
        <w:t xml:space="preserve"> </w:t>
      </w:r>
      <w:bookmarkEnd w:id="431"/>
    </w:p>
    <w:p w14:paraId="5FFBFB75" w14:textId="77777777" w:rsidR="00BE7BBE" w:rsidRPr="00C20104" w:rsidRDefault="00080FE4" w:rsidP="00BE7BBE">
      <w:r w:rsidRPr="00C20104">
        <w:t>A</w:t>
      </w:r>
      <w:r w:rsidR="003F692D" w:rsidRPr="00C20104">
        <w:t xml:space="preserve"> </w:t>
      </w:r>
      <w:r w:rsidR="00BE7BBE" w:rsidRPr="00C20104">
        <w:t>Portfolio Department</w:t>
      </w:r>
      <w:r w:rsidR="005F2DF8" w:rsidRPr="00C20104">
        <w:t>’s</w:t>
      </w:r>
      <w:r w:rsidR="00BE7BBE" w:rsidRPr="00C20104">
        <w:t xml:space="preserve"> Accountable Officer must:</w:t>
      </w:r>
    </w:p>
    <w:p w14:paraId="60EAA652" w14:textId="77777777" w:rsidR="00BE7BBE" w:rsidRPr="00C20104" w:rsidRDefault="00BE7BBE" w:rsidP="009C3D39">
      <w:pPr>
        <w:pStyle w:val="Num1"/>
        <w:rPr>
          <w:lang w:eastAsia="en-US"/>
        </w:rPr>
      </w:pPr>
      <w:r w:rsidRPr="00C20104">
        <w:rPr>
          <w:lang w:eastAsia="en-US"/>
        </w:rPr>
        <w:t>provide advice and support to</w:t>
      </w:r>
      <w:r w:rsidR="003F692D" w:rsidRPr="00C20104">
        <w:rPr>
          <w:lang w:eastAsia="en-US"/>
        </w:rPr>
        <w:t xml:space="preserve"> its</w:t>
      </w:r>
      <w:r w:rsidR="005F2DF8" w:rsidRPr="00C20104">
        <w:rPr>
          <w:lang w:eastAsia="en-US"/>
        </w:rPr>
        <w:t xml:space="preserve"> </w:t>
      </w:r>
      <w:r w:rsidRPr="00C20104">
        <w:rPr>
          <w:lang w:eastAsia="en-US"/>
        </w:rPr>
        <w:t xml:space="preserve">Portfolio Agencies </w:t>
      </w:r>
      <w:r w:rsidR="005E5599" w:rsidRPr="00C20104">
        <w:rPr>
          <w:lang w:eastAsia="en-US"/>
        </w:rPr>
        <w:t xml:space="preserve">in relation to </w:t>
      </w:r>
      <w:r w:rsidRPr="00C20104">
        <w:rPr>
          <w:lang w:eastAsia="en-US"/>
        </w:rPr>
        <w:t>financial management</w:t>
      </w:r>
      <w:r w:rsidR="005E5599" w:rsidRPr="00C20104">
        <w:rPr>
          <w:lang w:eastAsia="en-US"/>
        </w:rPr>
        <w:t>, performance and sustainability</w:t>
      </w:r>
      <w:r w:rsidRPr="00C20104">
        <w:rPr>
          <w:lang w:eastAsia="en-US"/>
        </w:rPr>
        <w:t xml:space="preserve">; </w:t>
      </w:r>
    </w:p>
    <w:p w14:paraId="24FB8A6E" w14:textId="77777777" w:rsidR="00BE7BBE" w:rsidRPr="00C20104" w:rsidRDefault="00BE7BBE" w:rsidP="009C3D39">
      <w:pPr>
        <w:pStyle w:val="Num1"/>
        <w:rPr>
          <w:lang w:eastAsia="en-US"/>
        </w:rPr>
      </w:pPr>
      <w:r w:rsidRPr="00C20104">
        <w:rPr>
          <w:lang w:eastAsia="en-US"/>
        </w:rPr>
        <w:t xml:space="preserve">support the Responsible Minister in the oversight of </w:t>
      </w:r>
      <w:r w:rsidR="00964C89" w:rsidRPr="00C20104">
        <w:rPr>
          <w:lang w:eastAsia="en-US"/>
        </w:rPr>
        <w:t xml:space="preserve">Portfolio Agencies </w:t>
      </w:r>
      <w:r w:rsidRPr="00C20104">
        <w:rPr>
          <w:lang w:eastAsia="en-US"/>
        </w:rPr>
        <w:t>and the</w:t>
      </w:r>
      <w:r w:rsidR="003F692D" w:rsidRPr="00C20104">
        <w:rPr>
          <w:lang w:eastAsia="en-US"/>
        </w:rPr>
        <w:t xml:space="preserve"> Responsible</w:t>
      </w:r>
      <w:r w:rsidRPr="00C20104">
        <w:rPr>
          <w:lang w:eastAsia="en-US"/>
        </w:rPr>
        <w:t xml:space="preserve"> </w:t>
      </w:r>
      <w:r w:rsidR="003F692D" w:rsidRPr="00C20104">
        <w:rPr>
          <w:lang w:eastAsia="en-US"/>
        </w:rPr>
        <w:t xml:space="preserve">Minister’s </w:t>
      </w:r>
      <w:r w:rsidRPr="00C20104">
        <w:rPr>
          <w:lang w:eastAsia="en-US"/>
        </w:rPr>
        <w:t>portfolio as a whole</w:t>
      </w:r>
      <w:r w:rsidR="003F692D" w:rsidRPr="00C20104">
        <w:rPr>
          <w:lang w:eastAsia="en-US"/>
        </w:rPr>
        <w:t>, including</w:t>
      </w:r>
      <w:r w:rsidRPr="00C20104">
        <w:rPr>
          <w:lang w:eastAsia="en-US"/>
        </w:rPr>
        <w:t xml:space="preserve"> </w:t>
      </w:r>
      <w:r w:rsidR="005E5599" w:rsidRPr="00C20104">
        <w:rPr>
          <w:lang w:eastAsia="en-US"/>
        </w:rPr>
        <w:t xml:space="preserve">providing </w:t>
      </w:r>
      <w:r w:rsidRPr="00C20104">
        <w:rPr>
          <w:lang w:eastAsia="en-US"/>
        </w:rPr>
        <w:t>information to the Responsible Minister on</w:t>
      </w:r>
      <w:r w:rsidR="005E5599" w:rsidRPr="00C20104">
        <w:rPr>
          <w:lang w:eastAsia="en-US"/>
        </w:rPr>
        <w:t xml:space="preserve"> Portfolio Agencies’ financial management, performance and sustainability</w:t>
      </w:r>
      <w:r w:rsidRPr="00C20104">
        <w:rPr>
          <w:lang w:eastAsia="en-US"/>
        </w:rPr>
        <w:t xml:space="preserve">; </w:t>
      </w:r>
      <w:r w:rsidR="00242A8A" w:rsidRPr="00C20104">
        <w:rPr>
          <w:lang w:eastAsia="en-US"/>
        </w:rPr>
        <w:t>and</w:t>
      </w:r>
    </w:p>
    <w:p w14:paraId="60FA745A" w14:textId="77777777" w:rsidR="00BE7BBE" w:rsidRPr="00C20104" w:rsidRDefault="00BE7BBE" w:rsidP="009C3D39">
      <w:pPr>
        <w:pStyle w:val="Num1"/>
        <w:rPr>
          <w:lang w:eastAsia="en-US"/>
        </w:rPr>
      </w:pPr>
      <w:r w:rsidRPr="00C20104">
        <w:rPr>
          <w:lang w:eastAsia="en-US"/>
        </w:rPr>
        <w:t>provide information to the DTF Accountable Officer to support the Government</w:t>
      </w:r>
      <w:r w:rsidR="009C3D39" w:rsidRPr="00C20104">
        <w:rPr>
          <w:lang w:eastAsia="en-US"/>
        </w:rPr>
        <w:t>’</w:t>
      </w:r>
      <w:r w:rsidRPr="00C20104">
        <w:rPr>
          <w:lang w:eastAsia="en-US"/>
        </w:rPr>
        <w:t>s delivery of sound financial management</w:t>
      </w:r>
      <w:r w:rsidR="00D24FF3" w:rsidRPr="00C20104">
        <w:rPr>
          <w:lang w:eastAsia="en-US"/>
        </w:rPr>
        <w:t>.</w:t>
      </w:r>
      <w:r w:rsidR="00D24FF3" w:rsidRPr="00C20104">
        <w:rPr>
          <w:rStyle w:val="FootnoteReference"/>
          <w:lang w:eastAsia="en-US"/>
        </w:rPr>
        <w:footnoteReference w:id="35"/>
      </w:r>
      <w:r w:rsidR="00D24FF3" w:rsidRPr="00C20104">
        <w:rPr>
          <w:lang w:eastAsia="en-US"/>
        </w:rPr>
        <w:t xml:space="preserve"> </w:t>
      </w:r>
      <w:r w:rsidRPr="00C20104">
        <w:rPr>
          <w:lang w:eastAsia="en-US"/>
        </w:rPr>
        <w:t xml:space="preserve"> </w:t>
      </w:r>
    </w:p>
    <w:p w14:paraId="034E8B19" w14:textId="43216538" w:rsidR="003523C9" w:rsidRPr="00C20104" w:rsidRDefault="001B163D" w:rsidP="003523C9">
      <w:hyperlink r:id="rId33" w:anchor="instructions" w:history="1">
        <w:r w:rsidRPr="00054040">
          <w:rPr>
            <w:rStyle w:val="Hyperlink"/>
            <w:b/>
            <w:highlight w:val="lightGray"/>
          </w:rPr>
          <w:t>Instruction </w:t>
        </w:r>
        <w:r w:rsidR="003523C9" w:rsidRPr="00054040">
          <w:rPr>
            <w:rStyle w:val="Hyperlink"/>
            <w:b/>
            <w:highlight w:val="lightGray"/>
          </w:rPr>
          <w:t>2.</w:t>
        </w:r>
        <w:r w:rsidR="00217A22" w:rsidRPr="00054040">
          <w:rPr>
            <w:rStyle w:val="Hyperlink"/>
            <w:b/>
            <w:highlight w:val="lightGray"/>
          </w:rPr>
          <w:t>3</w:t>
        </w:r>
        <w:r w:rsidR="003523C9" w:rsidRPr="00054040">
          <w:rPr>
            <w:rStyle w:val="Hyperlink"/>
            <w:b/>
            <w:highlight w:val="lightGray"/>
          </w:rPr>
          <w:t>.</w:t>
        </w:r>
        <w:r w:rsidR="00217A22" w:rsidRPr="00054040">
          <w:rPr>
            <w:rStyle w:val="Hyperlink"/>
            <w:b/>
            <w:highlight w:val="lightGray"/>
          </w:rPr>
          <w:t>4</w:t>
        </w:r>
        <w:r w:rsidR="003523C9" w:rsidRPr="00054040">
          <w:rPr>
            <w:rStyle w:val="Hyperlink"/>
            <w:highlight w:val="lightGray"/>
          </w:rPr>
          <w:t xml:space="preserve"> </w:t>
        </w:r>
        <w:r w:rsidR="00D24FF3" w:rsidRPr="00054040">
          <w:rPr>
            <w:rStyle w:val="Hyperlink"/>
            <w:i/>
            <w:highlight w:val="lightGray"/>
          </w:rPr>
          <w:t>P</w:t>
        </w:r>
        <w:r w:rsidR="003523C9" w:rsidRPr="00054040">
          <w:rPr>
            <w:rStyle w:val="Hyperlink"/>
            <w:i/>
            <w:highlight w:val="lightGray"/>
          </w:rPr>
          <w:t xml:space="preserve">ortfolio </w:t>
        </w:r>
        <w:r w:rsidR="00D24FF3" w:rsidRPr="00054040">
          <w:rPr>
            <w:rStyle w:val="Hyperlink"/>
            <w:i/>
            <w:highlight w:val="lightGray"/>
          </w:rPr>
          <w:t>relationship</w:t>
        </w:r>
      </w:hyperlink>
    </w:p>
    <w:p w14:paraId="773AEEDB" w14:textId="70DB9342" w:rsidR="003523C9" w:rsidRPr="00C20104" w:rsidRDefault="001B163D" w:rsidP="003523C9">
      <w:hyperlink r:id="rId34" w:anchor="guidance" w:history="1">
        <w:r w:rsidRPr="002B3D89">
          <w:rPr>
            <w:rStyle w:val="Hyperlink"/>
            <w:b/>
            <w:highlight w:val="lightGray"/>
          </w:rPr>
          <w:t>Guidance </w:t>
        </w:r>
        <w:r w:rsidR="00217A22" w:rsidRPr="002B3D89">
          <w:rPr>
            <w:rStyle w:val="Hyperlink"/>
            <w:b/>
            <w:highlight w:val="lightGray"/>
          </w:rPr>
          <w:t>2.3</w:t>
        </w:r>
        <w:r w:rsidR="003523C9" w:rsidRPr="002B3D89">
          <w:rPr>
            <w:rStyle w:val="Hyperlink"/>
            <w:b/>
            <w:highlight w:val="lightGray"/>
          </w:rPr>
          <w:t>.</w:t>
        </w:r>
        <w:r w:rsidR="00217A22" w:rsidRPr="002B3D89">
          <w:rPr>
            <w:rStyle w:val="Hyperlink"/>
            <w:b/>
            <w:highlight w:val="lightGray"/>
          </w:rPr>
          <w:t>4</w:t>
        </w:r>
        <w:r w:rsidR="003523C9" w:rsidRPr="002B3D89">
          <w:rPr>
            <w:rStyle w:val="Hyperlink"/>
            <w:highlight w:val="lightGray"/>
          </w:rPr>
          <w:t xml:space="preserve"> </w:t>
        </w:r>
        <w:r w:rsidR="00D24FF3" w:rsidRPr="002B3D89">
          <w:rPr>
            <w:rStyle w:val="Hyperlink"/>
            <w:i/>
            <w:highlight w:val="lightGray"/>
          </w:rPr>
          <w:t>Portfolio relationship</w:t>
        </w:r>
      </w:hyperlink>
    </w:p>
    <w:p w14:paraId="2AEA5148" w14:textId="77777777" w:rsidR="00242A8A" w:rsidRPr="00C20104" w:rsidRDefault="00242A8A" w:rsidP="00535DB9">
      <w:pPr>
        <w:pStyle w:val="Heading3"/>
      </w:pPr>
      <w:bookmarkStart w:id="438" w:name="_Toc421026748"/>
      <w:bookmarkStart w:id="439" w:name="_Toc422321141"/>
      <w:bookmarkStart w:id="440" w:name="_Toc422321856"/>
      <w:bookmarkStart w:id="441" w:name="_Toc422321949"/>
      <w:bookmarkStart w:id="442" w:name="_Toc422734305"/>
      <w:bookmarkStart w:id="443" w:name="_Toc422750145"/>
      <w:bookmarkStart w:id="444" w:name="_Toc422750239"/>
      <w:bookmarkStart w:id="445" w:name="_Toc422753182"/>
      <w:bookmarkStart w:id="446" w:name="_Toc423509746"/>
      <w:bookmarkStart w:id="447" w:name="_Toc423509951"/>
      <w:bookmarkStart w:id="448" w:name="_Toc423510051"/>
      <w:bookmarkStart w:id="449" w:name="_Toc423510149"/>
      <w:bookmarkStart w:id="450" w:name="_Toc423510245"/>
      <w:bookmarkStart w:id="451" w:name="_Toc423510341"/>
      <w:bookmarkStart w:id="452" w:name="_Toc423510437"/>
      <w:bookmarkStart w:id="453" w:name="_Toc423510532"/>
      <w:bookmarkStart w:id="454" w:name="_Toc423510627"/>
      <w:bookmarkStart w:id="455" w:name="_Toc423510722"/>
      <w:bookmarkStart w:id="456" w:name="_Hlk45870286"/>
      <w:bookmarkStart w:id="457" w:name="_Ref438548849"/>
      <w:bookmarkStart w:id="458" w:name="_Toc440449888"/>
      <w:bookmarkStart w:id="459" w:name="Direction_2_3_5"/>
      <w:bookmarkStart w:id="460" w:name="_Toc520367164"/>
      <w:bookmarkStart w:id="461" w:name="_Toc4578741"/>
      <w:bookmarkStart w:id="462" w:name="_Toc44488024"/>
      <w:bookmarkStart w:id="463" w:name="_Toc201644946"/>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C20104">
        <w:t xml:space="preserve">Responsibility to </w:t>
      </w:r>
      <w:r w:rsidR="00DA6A2B" w:rsidRPr="00C20104">
        <w:t xml:space="preserve">establish requirements for </w:t>
      </w:r>
      <w:r w:rsidRPr="00C20104">
        <w:t xml:space="preserve">excluded </w:t>
      </w:r>
      <w:bookmarkEnd w:id="456"/>
      <w:r w:rsidRPr="00C20104">
        <w:t>entities</w:t>
      </w:r>
      <w:bookmarkEnd w:id="457"/>
      <w:bookmarkEnd w:id="458"/>
      <w:bookmarkEnd w:id="459"/>
      <w:bookmarkEnd w:id="460"/>
      <w:bookmarkEnd w:id="461"/>
      <w:bookmarkEnd w:id="462"/>
      <w:bookmarkEnd w:id="463"/>
    </w:p>
    <w:p w14:paraId="37A014A1" w14:textId="7D96C3C6" w:rsidR="008E1C72" w:rsidRDefault="00242A8A" w:rsidP="00242A8A">
      <w:pPr>
        <w:pStyle w:val="Num1"/>
        <w:rPr>
          <w:lang w:eastAsia="en-US"/>
        </w:rPr>
      </w:pPr>
      <w:r w:rsidRPr="00C20104">
        <w:rPr>
          <w:lang w:eastAsia="en-US"/>
        </w:rPr>
        <w:t xml:space="preserve">A Portfolio Department Accountable Officer must establish appropriate financial management requirements for </w:t>
      </w:r>
      <w:r w:rsidR="008E1C72">
        <w:rPr>
          <w:lang w:eastAsia="en-US"/>
        </w:rPr>
        <w:t>any</w:t>
      </w:r>
      <w:r w:rsidRPr="00C20104">
        <w:rPr>
          <w:lang w:eastAsia="en-US"/>
        </w:rPr>
        <w:t xml:space="preserve"> portfolio </w:t>
      </w:r>
      <w:r w:rsidR="008E1C72">
        <w:rPr>
          <w:lang w:eastAsia="en-US"/>
        </w:rPr>
        <w:t xml:space="preserve">entity or class of </w:t>
      </w:r>
      <w:r w:rsidRPr="00C20104">
        <w:rPr>
          <w:lang w:eastAsia="en-US"/>
        </w:rPr>
        <w:t xml:space="preserve">entities </w:t>
      </w:r>
      <w:r w:rsidR="008E1C72">
        <w:rPr>
          <w:lang w:eastAsia="en-US"/>
        </w:rPr>
        <w:t>which:</w:t>
      </w:r>
    </w:p>
    <w:p w14:paraId="2BD4B497" w14:textId="45C19AAB" w:rsidR="008E1C72" w:rsidRDefault="008E1C72" w:rsidP="008D1101">
      <w:pPr>
        <w:pStyle w:val="Num2"/>
        <w:rPr>
          <w:lang w:eastAsia="en-US"/>
        </w:rPr>
      </w:pPr>
      <w:r>
        <w:rPr>
          <w:lang w:eastAsia="en-US"/>
        </w:rPr>
        <w:t>is</w:t>
      </w:r>
      <w:r w:rsidRPr="00C20104">
        <w:rPr>
          <w:lang w:eastAsia="en-US"/>
        </w:rPr>
        <w:t xml:space="preserve"> </w:t>
      </w:r>
      <w:r w:rsidR="00DA6A2B" w:rsidRPr="00C20104">
        <w:rPr>
          <w:lang w:eastAsia="en-US"/>
        </w:rPr>
        <w:t xml:space="preserve">excluded </w:t>
      </w:r>
      <w:r w:rsidR="00242A8A" w:rsidRPr="00C20104">
        <w:rPr>
          <w:lang w:eastAsia="en-US"/>
        </w:rPr>
        <w:t>from these Directions</w:t>
      </w:r>
      <w:r w:rsidR="008B5155" w:rsidRPr="00C20104">
        <w:rPr>
          <w:lang w:eastAsia="en-US"/>
        </w:rPr>
        <w:t xml:space="preserve"> under </w:t>
      </w:r>
      <w:r w:rsidR="001B163D" w:rsidRPr="00C20104">
        <w:rPr>
          <w:lang w:eastAsia="en-US"/>
        </w:rPr>
        <w:t>Direction </w:t>
      </w:r>
      <w:r w:rsidR="004C6AA4" w:rsidRPr="00C20104">
        <w:rPr>
          <w:lang w:eastAsia="en-US"/>
        </w:rPr>
        <w:fldChar w:fldCharType="begin"/>
      </w:r>
      <w:r w:rsidR="004C6AA4" w:rsidRPr="00C20104">
        <w:rPr>
          <w:lang w:eastAsia="en-US"/>
        </w:rPr>
        <w:instrText xml:space="preserve"> REF _Ref438548864 \w \h </w:instrText>
      </w:r>
      <w:r w:rsidR="004539C9" w:rsidRPr="00C20104">
        <w:rPr>
          <w:lang w:eastAsia="en-US"/>
        </w:rPr>
        <w:instrText xml:space="preserve"> \* MERGEFORMAT </w:instrText>
      </w:r>
      <w:r w:rsidR="004C6AA4" w:rsidRPr="00C20104">
        <w:rPr>
          <w:lang w:eastAsia="en-US"/>
        </w:rPr>
      </w:r>
      <w:r w:rsidR="004C6AA4" w:rsidRPr="00C20104">
        <w:rPr>
          <w:lang w:eastAsia="en-US"/>
        </w:rPr>
        <w:fldChar w:fldCharType="separate"/>
      </w:r>
      <w:r w:rsidR="00B23FCD">
        <w:rPr>
          <w:lang w:eastAsia="en-US"/>
        </w:rPr>
        <w:t>1.2.1(a)</w:t>
      </w:r>
      <w:r w:rsidR="004C6AA4" w:rsidRPr="00C20104">
        <w:rPr>
          <w:lang w:eastAsia="en-US"/>
        </w:rPr>
        <w:fldChar w:fldCharType="end"/>
      </w:r>
      <w:r w:rsidR="001B25ED" w:rsidRPr="00C20104">
        <w:rPr>
          <w:lang w:eastAsia="en-US"/>
        </w:rPr>
        <w:t>-(c)</w:t>
      </w:r>
      <w:r>
        <w:rPr>
          <w:lang w:eastAsia="en-US"/>
        </w:rPr>
        <w:t>;</w:t>
      </w:r>
      <w:r w:rsidR="008B5155" w:rsidRPr="00C20104">
        <w:rPr>
          <w:rStyle w:val="FootnoteReference"/>
          <w:lang w:eastAsia="en-US"/>
        </w:rPr>
        <w:footnoteReference w:id="36"/>
      </w:r>
      <w:r w:rsidRPr="008E1C72">
        <w:t xml:space="preserve"> </w:t>
      </w:r>
      <w:r w:rsidRPr="008E1C72">
        <w:rPr>
          <w:lang w:eastAsia="en-US"/>
        </w:rPr>
        <w:t xml:space="preserve">or </w:t>
      </w:r>
    </w:p>
    <w:p w14:paraId="7A3CFC29" w14:textId="45DCC4E4" w:rsidR="00242A8A" w:rsidRPr="005D52D7" w:rsidRDefault="00ED121C" w:rsidP="008E1C72">
      <w:pPr>
        <w:pStyle w:val="Num2"/>
        <w:rPr>
          <w:lang w:eastAsia="en-US"/>
        </w:rPr>
      </w:pPr>
      <w:r w:rsidRPr="008679E2">
        <w:rPr>
          <w:lang w:eastAsia="en-US"/>
        </w:rPr>
        <w:t>is</w:t>
      </w:r>
      <w:r w:rsidR="008E1C72" w:rsidRPr="008679E2">
        <w:rPr>
          <w:lang w:eastAsia="en-US"/>
        </w:rPr>
        <w:t xml:space="preserve"> exempt</w:t>
      </w:r>
      <w:r w:rsidR="008E1C72" w:rsidRPr="000C54CD">
        <w:rPr>
          <w:lang w:eastAsia="en-US"/>
        </w:rPr>
        <w:t xml:space="preserve"> fro</w:t>
      </w:r>
      <w:r w:rsidR="008E1C72" w:rsidRPr="005D52D7">
        <w:rPr>
          <w:lang w:eastAsia="en-US"/>
        </w:rPr>
        <w:t xml:space="preserve">m these Directions subject to a condition that alternative financial management </w:t>
      </w:r>
      <w:r w:rsidR="008E1C72" w:rsidRPr="00492DDD">
        <w:rPr>
          <w:lang w:eastAsia="en-US"/>
        </w:rPr>
        <w:t xml:space="preserve">requirements are established and maintained </w:t>
      </w:r>
      <w:r w:rsidRPr="008679E2">
        <w:rPr>
          <w:lang w:eastAsia="en-US"/>
        </w:rPr>
        <w:t>under Direction 1.5</w:t>
      </w:r>
      <w:r w:rsidR="008E1C72" w:rsidRPr="000C54CD">
        <w:rPr>
          <w:lang w:eastAsia="en-US"/>
        </w:rPr>
        <w:t>.</w:t>
      </w:r>
    </w:p>
    <w:p w14:paraId="10A2BC44" w14:textId="77777777" w:rsidR="002D23B0" w:rsidRPr="00C20104" w:rsidRDefault="00242A8A" w:rsidP="00242A8A">
      <w:pPr>
        <w:pStyle w:val="Num1"/>
        <w:rPr>
          <w:lang w:eastAsia="en-US"/>
        </w:rPr>
      </w:pPr>
      <w:r w:rsidRPr="00C20104">
        <w:rPr>
          <w:lang w:eastAsia="en-US"/>
        </w:rPr>
        <w:t xml:space="preserve">The Accountable Officers of </w:t>
      </w:r>
      <w:r w:rsidR="00F82B4B" w:rsidRPr="00C20104">
        <w:rPr>
          <w:lang w:eastAsia="en-US"/>
        </w:rPr>
        <w:t>VicSES and the</w:t>
      </w:r>
      <w:r w:rsidRPr="00C20104">
        <w:rPr>
          <w:lang w:eastAsia="en-US"/>
        </w:rPr>
        <w:t xml:space="preserve"> </w:t>
      </w:r>
      <w:r w:rsidR="00787BE6" w:rsidRPr="00C20104">
        <w:rPr>
          <w:lang w:eastAsia="en-US"/>
        </w:rPr>
        <w:t>CFA</w:t>
      </w:r>
      <w:r w:rsidRPr="00C20104">
        <w:rPr>
          <w:lang w:eastAsia="en-US"/>
        </w:rPr>
        <w:t xml:space="preserve"> must establish appropriate financial management requirements for their </w:t>
      </w:r>
      <w:r w:rsidR="00F82B4B" w:rsidRPr="00C20104">
        <w:t>registered units and volunteer brigades</w:t>
      </w:r>
      <w:r w:rsidR="001B25ED" w:rsidRPr="00C20104">
        <w:t xml:space="preserve"> respectively</w:t>
      </w:r>
      <w:r w:rsidR="002D23B0" w:rsidRPr="00C20104">
        <w:rPr>
          <w:lang w:eastAsia="en-US"/>
        </w:rPr>
        <w:t xml:space="preserve">. </w:t>
      </w:r>
    </w:p>
    <w:p w14:paraId="4FF3B036" w14:textId="3F85A940" w:rsidR="002D23B0" w:rsidRPr="00C20104" w:rsidRDefault="002D23B0" w:rsidP="008D1101">
      <w:pPr>
        <w:pStyle w:val="Num1"/>
        <w:keepNext/>
        <w:rPr>
          <w:lang w:eastAsia="en-US"/>
        </w:rPr>
      </w:pPr>
      <w:r w:rsidRPr="00C20104">
        <w:rPr>
          <w:lang w:eastAsia="en-US"/>
        </w:rPr>
        <w:lastRenderedPageBreak/>
        <w:t xml:space="preserve">The financial management requirements established under this </w:t>
      </w:r>
      <w:r w:rsidR="001B163D" w:rsidRPr="00C20104">
        <w:rPr>
          <w:lang w:eastAsia="en-US"/>
        </w:rPr>
        <w:t>Direction </w:t>
      </w:r>
      <w:r w:rsidRPr="00C20104">
        <w:rPr>
          <w:lang w:eastAsia="en-US"/>
        </w:rPr>
        <w:t xml:space="preserve">must: </w:t>
      </w:r>
    </w:p>
    <w:p w14:paraId="52BBE74D" w14:textId="77777777" w:rsidR="002D23B0" w:rsidRPr="00C20104" w:rsidRDefault="002D23B0" w:rsidP="008D1101">
      <w:pPr>
        <w:pStyle w:val="Num2"/>
        <w:keepNext/>
      </w:pPr>
      <w:r w:rsidRPr="00C20104">
        <w:rPr>
          <w:lang w:eastAsia="en-US"/>
        </w:rPr>
        <w:t xml:space="preserve">be established </w:t>
      </w:r>
      <w:r w:rsidR="00242A8A" w:rsidRPr="00C20104">
        <w:rPr>
          <w:lang w:eastAsia="en-US"/>
        </w:rPr>
        <w:t>having regard to the requirements in these Directions</w:t>
      </w:r>
      <w:r w:rsidRPr="00C20104">
        <w:rPr>
          <w:lang w:eastAsia="en-US"/>
        </w:rPr>
        <w:t xml:space="preserve"> and Instructions;</w:t>
      </w:r>
    </w:p>
    <w:p w14:paraId="0DA54D17" w14:textId="77777777" w:rsidR="00537F99" w:rsidRPr="00C20104" w:rsidRDefault="00537F99" w:rsidP="00E82527">
      <w:pPr>
        <w:pStyle w:val="Num2"/>
      </w:pPr>
      <w:r w:rsidRPr="00C20104">
        <w:t>include appropriate accountability arrangements</w:t>
      </w:r>
      <w:r w:rsidR="001D0111" w:rsidRPr="00C20104">
        <w:t>,</w:t>
      </w:r>
      <w:r w:rsidRPr="00C20104">
        <w:t xml:space="preserve"> and monitoring by the </w:t>
      </w:r>
      <w:r w:rsidRPr="00C20104">
        <w:rPr>
          <w:lang w:eastAsia="en-US"/>
        </w:rPr>
        <w:t>Portfolio Department, VicSES or CFA (as relevant)</w:t>
      </w:r>
      <w:r w:rsidR="001D0111" w:rsidRPr="00C20104">
        <w:rPr>
          <w:lang w:eastAsia="en-US"/>
        </w:rPr>
        <w:t>,</w:t>
      </w:r>
      <w:r w:rsidRPr="00C20104">
        <w:rPr>
          <w:lang w:eastAsia="en-US"/>
        </w:rPr>
        <w:t xml:space="preserve"> </w:t>
      </w:r>
      <w:r w:rsidRPr="00C20104">
        <w:t xml:space="preserve">to ensure </w:t>
      </w:r>
      <w:r w:rsidRPr="00C20104">
        <w:rPr>
          <w:lang w:eastAsia="en-US"/>
        </w:rPr>
        <w:t>entities’ compliance with the requirements; and</w:t>
      </w:r>
    </w:p>
    <w:p w14:paraId="198B3636" w14:textId="77777777" w:rsidR="002D23B0" w:rsidRPr="00C20104" w:rsidRDefault="002D23B0" w:rsidP="00E82527">
      <w:pPr>
        <w:pStyle w:val="Num2"/>
      </w:pPr>
      <w:r w:rsidRPr="00C20104">
        <w:rPr>
          <w:lang w:eastAsia="en-US"/>
        </w:rPr>
        <w:t>be consistent with relevant Agencies’ governing legislation.</w:t>
      </w:r>
    </w:p>
    <w:p w14:paraId="0CAB7AB4" w14:textId="777BE6E9" w:rsidR="008B5439" w:rsidRPr="00C20104" w:rsidRDefault="001B163D" w:rsidP="008B5439">
      <w:pPr>
        <w:rPr>
          <w:lang w:eastAsia="en-US"/>
        </w:rPr>
      </w:pPr>
      <w:hyperlink r:id="rId35" w:anchor="guidance" w:history="1">
        <w:r w:rsidRPr="00C20104">
          <w:rPr>
            <w:rStyle w:val="Hyperlink"/>
            <w:b/>
            <w:shd w:val="clear" w:color="auto" w:fill="BFBFBF" w:themeFill="background1" w:themeFillShade="BF"/>
            <w:lang w:eastAsia="en-US"/>
          </w:rPr>
          <w:t>Guidance </w:t>
        </w:r>
        <w:r w:rsidR="008B5439" w:rsidRPr="00C20104">
          <w:rPr>
            <w:rStyle w:val="Hyperlink"/>
            <w:b/>
            <w:shd w:val="clear" w:color="auto" w:fill="BFBFBF" w:themeFill="background1" w:themeFillShade="BF"/>
            <w:lang w:eastAsia="en-US"/>
          </w:rPr>
          <w:t>2.3.</w:t>
        </w:r>
        <w:r w:rsidR="00A05108" w:rsidRPr="00C20104">
          <w:rPr>
            <w:rStyle w:val="Hyperlink"/>
            <w:b/>
            <w:shd w:val="clear" w:color="auto" w:fill="BFBFBF" w:themeFill="background1" w:themeFillShade="BF"/>
            <w:lang w:eastAsia="en-US"/>
          </w:rPr>
          <w:t>5</w:t>
        </w:r>
        <w:r w:rsidR="008B5439" w:rsidRPr="00C20104">
          <w:rPr>
            <w:rStyle w:val="Hyperlink"/>
            <w:shd w:val="clear" w:color="auto" w:fill="BFBFBF" w:themeFill="background1" w:themeFillShade="BF"/>
            <w:lang w:eastAsia="en-US"/>
          </w:rPr>
          <w:t xml:space="preserve"> </w:t>
        </w:r>
        <w:r w:rsidR="008B5439" w:rsidRPr="00C20104">
          <w:rPr>
            <w:rStyle w:val="Hyperlink"/>
            <w:i/>
            <w:shd w:val="clear" w:color="auto" w:fill="BFBFBF" w:themeFill="background1" w:themeFillShade="BF"/>
            <w:lang w:eastAsia="en-US"/>
          </w:rPr>
          <w:t>Responsibility to establish requirements for excluded entities</w:t>
        </w:r>
      </w:hyperlink>
    </w:p>
    <w:p w14:paraId="298F1100" w14:textId="77777777" w:rsidR="008B5439" w:rsidRPr="00C20104" w:rsidRDefault="00843BBD" w:rsidP="00D65E29">
      <w:pPr>
        <w:pStyle w:val="Heading3"/>
      </w:pPr>
      <w:bookmarkStart w:id="464" w:name="_Toc440449889"/>
      <w:bookmarkStart w:id="465" w:name="Direction_2_3_6"/>
      <w:bookmarkStart w:id="466" w:name="_Toc520367165"/>
      <w:bookmarkStart w:id="467" w:name="_Toc4578742"/>
      <w:bookmarkStart w:id="468" w:name="_Toc44488025"/>
      <w:bookmarkStart w:id="469" w:name="_Toc201644947"/>
      <w:r w:rsidRPr="00C20104">
        <w:t>Additional r</w:t>
      </w:r>
      <w:r w:rsidR="008B5439" w:rsidRPr="00C20104">
        <w:t>esponsibility of DTF Accountable Officer</w:t>
      </w:r>
      <w:bookmarkEnd w:id="464"/>
      <w:bookmarkEnd w:id="465"/>
      <w:bookmarkEnd w:id="466"/>
      <w:bookmarkEnd w:id="467"/>
      <w:bookmarkEnd w:id="468"/>
      <w:bookmarkEnd w:id="469"/>
      <w:r w:rsidR="008B5439" w:rsidRPr="00C20104">
        <w:t xml:space="preserve"> </w:t>
      </w:r>
    </w:p>
    <w:p w14:paraId="708BFD05" w14:textId="77777777" w:rsidR="00F65A21" w:rsidRPr="00C20104" w:rsidRDefault="008B5439" w:rsidP="008B5439">
      <w:r w:rsidRPr="00C20104">
        <w:t>The DTF Accountable Officer must</w:t>
      </w:r>
      <w:r w:rsidR="00F65A21" w:rsidRPr="00C20104">
        <w:t>:</w:t>
      </w:r>
    </w:p>
    <w:p w14:paraId="4576A8B8" w14:textId="11EF9FAE" w:rsidR="00D65E29" w:rsidRPr="00C20104" w:rsidRDefault="00D65E29" w:rsidP="00D65E29">
      <w:pPr>
        <w:pStyle w:val="Num1"/>
        <w:rPr>
          <w:lang w:eastAsia="en-US"/>
        </w:rPr>
      </w:pPr>
      <w:r w:rsidRPr="00C20104">
        <w:rPr>
          <w:rFonts w:cs="Times New Roman"/>
          <w:szCs w:val="20"/>
          <w:lang w:eastAsia="en-US"/>
        </w:rPr>
        <w:t xml:space="preserve">provide </w:t>
      </w:r>
      <w:r w:rsidR="008B5439" w:rsidRPr="00C20104">
        <w:rPr>
          <w:rFonts w:cs="Times New Roman"/>
          <w:szCs w:val="20"/>
          <w:lang w:eastAsia="en-US"/>
        </w:rPr>
        <w:t xml:space="preserve">strategic, timely and comprehensive analysis and advice to the Treasurer and </w:t>
      </w:r>
      <w:r w:rsidR="00644BBF">
        <w:rPr>
          <w:rFonts w:cs="Times New Roman"/>
          <w:szCs w:val="20"/>
          <w:lang w:eastAsia="en-US"/>
        </w:rPr>
        <w:t>Minister for Finance</w:t>
      </w:r>
      <w:r w:rsidR="00217A22" w:rsidRPr="00C20104">
        <w:rPr>
          <w:rFonts w:cs="Times New Roman"/>
          <w:szCs w:val="20"/>
          <w:lang w:eastAsia="en-US"/>
        </w:rPr>
        <w:t xml:space="preserve"> about whole of s</w:t>
      </w:r>
      <w:r w:rsidR="008B5439" w:rsidRPr="00C20104">
        <w:rPr>
          <w:rFonts w:cs="Times New Roman"/>
          <w:szCs w:val="20"/>
          <w:lang w:eastAsia="en-US"/>
        </w:rPr>
        <w:t>tate financial and resource management issues, risks and strategies</w:t>
      </w:r>
      <w:r w:rsidR="00F65A21" w:rsidRPr="00C20104">
        <w:rPr>
          <w:rFonts w:cs="Times New Roman"/>
          <w:szCs w:val="20"/>
          <w:lang w:eastAsia="en-US"/>
        </w:rPr>
        <w:t xml:space="preserve">; </w:t>
      </w:r>
    </w:p>
    <w:p w14:paraId="74337714" w14:textId="30CD90A8" w:rsidR="00D65E29" w:rsidRPr="00C20104" w:rsidRDefault="00D65E29" w:rsidP="00D65E29">
      <w:pPr>
        <w:pStyle w:val="Num1"/>
        <w:rPr>
          <w:lang w:eastAsia="en-US"/>
        </w:rPr>
      </w:pPr>
      <w:r w:rsidRPr="00C20104">
        <w:t xml:space="preserve">provide </w:t>
      </w:r>
      <w:r w:rsidR="001E2AAC" w:rsidRPr="00C20104">
        <w:t xml:space="preserve">advice, as required, to the </w:t>
      </w:r>
      <w:r w:rsidR="00644BBF">
        <w:t>Minister for Finance</w:t>
      </w:r>
      <w:r w:rsidR="001E2AAC" w:rsidRPr="00C20104">
        <w:t xml:space="preserve"> to maintain the currency and effectiveness of the whole of state financial management framework; </w:t>
      </w:r>
      <w:r w:rsidR="00F65A21" w:rsidRPr="00C20104">
        <w:rPr>
          <w:rFonts w:cs="Times New Roman"/>
          <w:szCs w:val="20"/>
          <w:lang w:eastAsia="en-US"/>
        </w:rPr>
        <w:t>and</w:t>
      </w:r>
    </w:p>
    <w:p w14:paraId="756C2B1B" w14:textId="77777777" w:rsidR="00D65E29" w:rsidRPr="00C20104" w:rsidRDefault="00D65E29" w:rsidP="00D65E29">
      <w:pPr>
        <w:pStyle w:val="Num1"/>
        <w:rPr>
          <w:lang w:eastAsia="en-US"/>
        </w:rPr>
      </w:pPr>
      <w:r w:rsidRPr="00C20104">
        <w:rPr>
          <w:rFonts w:cs="Times New Roman"/>
          <w:szCs w:val="20"/>
          <w:lang w:eastAsia="en-US"/>
        </w:rPr>
        <w:t xml:space="preserve">provide </w:t>
      </w:r>
      <w:r w:rsidR="00F65A21" w:rsidRPr="00C20104">
        <w:rPr>
          <w:rFonts w:cs="Times New Roman"/>
          <w:szCs w:val="20"/>
          <w:lang w:eastAsia="en-US"/>
        </w:rPr>
        <w:t>support and advice</w:t>
      </w:r>
      <w:r w:rsidR="003771EC" w:rsidRPr="00C20104">
        <w:rPr>
          <w:rFonts w:cs="Times New Roman"/>
          <w:szCs w:val="20"/>
          <w:lang w:eastAsia="en-US"/>
        </w:rPr>
        <w:t xml:space="preserve"> to Portfolio Department Accountable Officers</w:t>
      </w:r>
      <w:r w:rsidR="00F65A21" w:rsidRPr="00C20104">
        <w:rPr>
          <w:rFonts w:cs="Times New Roman"/>
          <w:szCs w:val="20"/>
          <w:lang w:eastAsia="en-US"/>
        </w:rPr>
        <w:t xml:space="preserve"> on </w:t>
      </w:r>
      <w:r w:rsidR="003771EC" w:rsidRPr="00C20104">
        <w:rPr>
          <w:rFonts w:cs="Times New Roman"/>
          <w:szCs w:val="20"/>
          <w:lang w:eastAsia="en-US"/>
        </w:rPr>
        <w:t xml:space="preserve">whole of State </w:t>
      </w:r>
      <w:r w:rsidR="00F65A21" w:rsidRPr="00C20104">
        <w:rPr>
          <w:rFonts w:cs="Times New Roman"/>
          <w:szCs w:val="20"/>
          <w:lang w:eastAsia="en-US"/>
        </w:rPr>
        <w:t>financial management matters</w:t>
      </w:r>
      <w:r w:rsidR="003771EC" w:rsidRPr="00C20104">
        <w:rPr>
          <w:rFonts w:cs="Times New Roman"/>
          <w:szCs w:val="20"/>
          <w:lang w:eastAsia="en-US"/>
        </w:rPr>
        <w:t>.</w:t>
      </w:r>
      <w:r w:rsidRPr="00C20104">
        <w:rPr>
          <w:lang w:eastAsia="en-US"/>
        </w:rPr>
        <w:t xml:space="preserve"> </w:t>
      </w:r>
    </w:p>
    <w:p w14:paraId="51BE99ED" w14:textId="77777777" w:rsidR="00BE7BBE" w:rsidRPr="00C20104" w:rsidRDefault="00BE7BBE" w:rsidP="00BE7BBE">
      <w:pPr>
        <w:pStyle w:val="Heading2"/>
        <w:rPr>
          <w:color w:val="auto"/>
        </w:rPr>
      </w:pPr>
      <w:bookmarkStart w:id="470" w:name="_Toc364416016"/>
      <w:bookmarkStart w:id="471" w:name="_Toc364424703"/>
      <w:bookmarkStart w:id="472" w:name="_Toc364428032"/>
      <w:bookmarkStart w:id="473" w:name="_Toc364673362"/>
      <w:bookmarkStart w:id="474" w:name="_Toc364754643"/>
      <w:bookmarkStart w:id="475" w:name="_Toc364757382"/>
      <w:bookmarkStart w:id="476" w:name="_Toc364757454"/>
      <w:bookmarkStart w:id="477" w:name="_Toc364771461"/>
      <w:bookmarkStart w:id="478" w:name="_Toc364771629"/>
      <w:bookmarkStart w:id="479" w:name="_Toc364771714"/>
      <w:bookmarkStart w:id="480" w:name="_Toc364774599"/>
      <w:bookmarkStart w:id="481" w:name="_Toc364775155"/>
      <w:bookmarkStart w:id="482" w:name="_Toc364839830"/>
      <w:bookmarkStart w:id="483" w:name="_Toc364844193"/>
      <w:bookmarkStart w:id="484" w:name="_Toc364844400"/>
      <w:bookmarkStart w:id="485" w:name="_Toc364845152"/>
      <w:bookmarkStart w:id="486" w:name="_Toc364865908"/>
      <w:bookmarkStart w:id="487" w:name="_Toc364865980"/>
      <w:bookmarkStart w:id="488" w:name="_Toc364866052"/>
      <w:bookmarkStart w:id="489" w:name="_Toc364866133"/>
      <w:bookmarkStart w:id="490" w:name="_Toc367867718"/>
      <w:bookmarkStart w:id="491" w:name="_Toc385489692"/>
      <w:bookmarkStart w:id="492" w:name="_Toc423510724"/>
      <w:bookmarkStart w:id="493" w:name="_Toc440449890"/>
      <w:bookmarkStart w:id="494" w:name="_Toc520367166"/>
      <w:bookmarkStart w:id="495" w:name="_Toc4578743"/>
      <w:bookmarkStart w:id="496" w:name="_Toc44488026"/>
      <w:bookmarkStart w:id="497" w:name="_Toc201644948"/>
      <w:bookmarkStart w:id="498" w:name="_Ref438549431"/>
      <w:bookmarkStart w:id="499" w:name="Direction_2_4"/>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C20104">
        <w:rPr>
          <w:color w:val="auto"/>
        </w:rPr>
        <w:t>Chief Finance Officer</w:t>
      </w:r>
      <w:bookmarkEnd w:id="491"/>
      <w:bookmarkEnd w:id="492"/>
      <w:bookmarkEnd w:id="493"/>
      <w:bookmarkEnd w:id="494"/>
      <w:bookmarkEnd w:id="495"/>
      <w:bookmarkEnd w:id="496"/>
      <w:bookmarkEnd w:id="497"/>
      <w:r w:rsidRPr="00C20104">
        <w:rPr>
          <w:color w:val="auto"/>
        </w:rPr>
        <w:t xml:space="preserve"> </w:t>
      </w:r>
      <w:bookmarkEnd w:id="498"/>
      <w:bookmarkEnd w:id="499"/>
    </w:p>
    <w:p w14:paraId="18240153" w14:textId="77777777" w:rsidR="00E84091" w:rsidRPr="00C20104" w:rsidRDefault="00E84091" w:rsidP="00E84091">
      <w:pPr>
        <w:pStyle w:val="Heading3"/>
      </w:pPr>
      <w:bookmarkStart w:id="500" w:name="_Ref438549648"/>
      <w:bookmarkStart w:id="501" w:name="_Toc440449891"/>
      <w:bookmarkStart w:id="502" w:name="Direction_2_4_1"/>
      <w:bookmarkStart w:id="503" w:name="_Toc520367167"/>
      <w:bookmarkStart w:id="504" w:name="_Toc4578744"/>
      <w:bookmarkStart w:id="505" w:name="_Toc44488027"/>
      <w:bookmarkStart w:id="506" w:name="_Toc201644949"/>
      <w:r w:rsidRPr="00C20104">
        <w:t>Access to executive</w:t>
      </w:r>
      <w:bookmarkEnd w:id="500"/>
      <w:bookmarkEnd w:id="501"/>
      <w:bookmarkEnd w:id="502"/>
      <w:bookmarkEnd w:id="503"/>
      <w:bookmarkEnd w:id="504"/>
      <w:bookmarkEnd w:id="505"/>
      <w:bookmarkEnd w:id="506"/>
    </w:p>
    <w:p w14:paraId="38539A08" w14:textId="77777777" w:rsidR="00C877D1" w:rsidRPr="00C20104" w:rsidRDefault="00BE7BBE" w:rsidP="00BE7BBE">
      <w:r w:rsidRPr="00C20104">
        <w:t xml:space="preserve">The CFO must </w:t>
      </w:r>
      <w:r w:rsidR="00E84091" w:rsidRPr="00C20104">
        <w:t xml:space="preserve">have </w:t>
      </w:r>
      <w:r w:rsidR="00C877D1" w:rsidRPr="00C20104">
        <w:t xml:space="preserve">access </w:t>
      </w:r>
      <w:r w:rsidRPr="00C20104">
        <w:t>to the Accountable Officer and the Respon</w:t>
      </w:r>
      <w:r w:rsidR="00217A22" w:rsidRPr="00C20104">
        <w:t>sible Body in carrying out the CFO’s</w:t>
      </w:r>
      <w:r w:rsidRPr="00C20104">
        <w:t xml:space="preserve"> responsibilities. </w:t>
      </w:r>
    </w:p>
    <w:p w14:paraId="7A48E651" w14:textId="77777777" w:rsidR="00BE7BBE" w:rsidRPr="00C20104" w:rsidRDefault="00E84091" w:rsidP="00E84091">
      <w:pPr>
        <w:pStyle w:val="Heading3"/>
      </w:pPr>
      <w:bookmarkStart w:id="507" w:name="_Toc419906847"/>
      <w:bookmarkStart w:id="508" w:name="_Toc421026751"/>
      <w:bookmarkStart w:id="509" w:name="_Toc422321144"/>
      <w:bookmarkStart w:id="510" w:name="_Toc422321859"/>
      <w:bookmarkStart w:id="511" w:name="_Toc422321952"/>
      <w:bookmarkStart w:id="512" w:name="_Toc422734308"/>
      <w:bookmarkStart w:id="513" w:name="_Toc422750148"/>
      <w:bookmarkStart w:id="514" w:name="_Toc422750242"/>
      <w:bookmarkStart w:id="515" w:name="_Toc422753185"/>
      <w:bookmarkStart w:id="516" w:name="_Toc423509749"/>
      <w:bookmarkStart w:id="517" w:name="_Toc423509954"/>
      <w:bookmarkStart w:id="518" w:name="_Toc423510054"/>
      <w:bookmarkStart w:id="519" w:name="_Toc423510152"/>
      <w:bookmarkStart w:id="520" w:name="_Toc423510248"/>
      <w:bookmarkStart w:id="521" w:name="_Toc423510344"/>
      <w:bookmarkStart w:id="522" w:name="_Toc423510440"/>
      <w:bookmarkStart w:id="523" w:name="_Toc423510535"/>
      <w:bookmarkStart w:id="524" w:name="_Toc423510630"/>
      <w:bookmarkStart w:id="525" w:name="_Toc423510725"/>
      <w:bookmarkStart w:id="526" w:name="_Toc440449892"/>
      <w:bookmarkStart w:id="527" w:name="Direction_2_4_2"/>
      <w:bookmarkStart w:id="528" w:name="_Toc520367168"/>
      <w:bookmarkStart w:id="529" w:name="_Toc4578745"/>
      <w:bookmarkStart w:id="530" w:name="_Toc44488028"/>
      <w:bookmarkStart w:id="531" w:name="_Toc201644950"/>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C20104">
        <w:t>General responsibilities</w:t>
      </w:r>
      <w:bookmarkEnd w:id="526"/>
      <w:bookmarkEnd w:id="527"/>
      <w:bookmarkEnd w:id="528"/>
      <w:bookmarkEnd w:id="529"/>
      <w:bookmarkEnd w:id="530"/>
      <w:bookmarkEnd w:id="531"/>
    </w:p>
    <w:p w14:paraId="59B8A138" w14:textId="77777777" w:rsidR="00BE7BBE" w:rsidRPr="00C20104" w:rsidRDefault="00C877D1" w:rsidP="00BE7BBE">
      <w:r w:rsidRPr="00C20104">
        <w:t>T</w:t>
      </w:r>
      <w:r w:rsidR="00BE7BBE" w:rsidRPr="00C20104">
        <w:t xml:space="preserve">he </w:t>
      </w:r>
      <w:r w:rsidR="00585BCB" w:rsidRPr="00C20104">
        <w:t>CFO</w:t>
      </w:r>
      <w:r w:rsidR="00BE7BBE" w:rsidRPr="00C20104">
        <w:t xml:space="preserve"> must:</w:t>
      </w:r>
    </w:p>
    <w:p w14:paraId="1B0DBB7C" w14:textId="77777777" w:rsidR="00BE7BBE" w:rsidRPr="00C20104" w:rsidRDefault="00BE7BBE" w:rsidP="00B82B76">
      <w:pPr>
        <w:pStyle w:val="Num1"/>
      </w:pPr>
      <w:r w:rsidRPr="00C20104">
        <w:t>prepar</w:t>
      </w:r>
      <w:r w:rsidR="00C877D1" w:rsidRPr="00C20104">
        <w:t>e</w:t>
      </w:r>
      <w:r w:rsidRPr="00C20104">
        <w:t xml:space="preserve"> accurate information</w:t>
      </w:r>
      <w:r w:rsidR="00B82B76" w:rsidRPr="00C20104">
        <w:t xml:space="preserve"> relevant to financial management, performance and sustainability</w:t>
      </w:r>
      <w:r w:rsidRPr="00C20104">
        <w:t>;</w:t>
      </w:r>
    </w:p>
    <w:p w14:paraId="78DE4B3A" w14:textId="77777777" w:rsidR="00BE7BBE" w:rsidRPr="00C20104" w:rsidRDefault="00BE7BBE" w:rsidP="009C3D39">
      <w:pPr>
        <w:pStyle w:val="Num1"/>
      </w:pPr>
      <w:r w:rsidRPr="00C20104">
        <w:t>establish and review accounting and financial information systems, governance and internal controls to safeguard the Agency</w:t>
      </w:r>
      <w:r w:rsidR="009C3D39" w:rsidRPr="00C20104">
        <w:t>’</w:t>
      </w:r>
      <w:r w:rsidRPr="00C20104">
        <w:t>s resources;</w:t>
      </w:r>
    </w:p>
    <w:p w14:paraId="02F8DF58" w14:textId="77777777" w:rsidR="00BE7BBE" w:rsidRPr="00C20104" w:rsidRDefault="00BE7BBE" w:rsidP="009C3D39">
      <w:pPr>
        <w:pStyle w:val="Num1"/>
      </w:pPr>
      <w:r w:rsidRPr="00C20104">
        <w:t>provid</w:t>
      </w:r>
      <w:r w:rsidR="00C877D1" w:rsidRPr="00C20104">
        <w:t>e</w:t>
      </w:r>
      <w:r w:rsidRPr="00C20104">
        <w:t xml:space="preserve"> assurance to the Audit Committee and the Accountable Officer that:</w:t>
      </w:r>
    </w:p>
    <w:p w14:paraId="209CDC68" w14:textId="77777777" w:rsidR="00BE7BBE" w:rsidRPr="00C20104" w:rsidRDefault="00BE7BBE" w:rsidP="00E82527">
      <w:pPr>
        <w:pStyle w:val="Num2"/>
      </w:pPr>
      <w:r w:rsidRPr="00C20104">
        <w:t>financial reports (estimates and actuals) present fairly</w:t>
      </w:r>
      <w:r w:rsidR="00C202ED" w:rsidRPr="00C20104">
        <w:t>, and</w:t>
      </w:r>
      <w:r w:rsidR="00FA580F" w:rsidRPr="00C20104">
        <w:t xml:space="preserve"> in accordance with </w:t>
      </w:r>
      <w:r w:rsidR="00787BE6" w:rsidRPr="00C20104">
        <w:t xml:space="preserve">applicable </w:t>
      </w:r>
      <w:r w:rsidR="00FA580F" w:rsidRPr="00C20104">
        <w:t>Australian Accounting Standards and the FMA</w:t>
      </w:r>
      <w:r w:rsidRPr="00C20104">
        <w:t>, the Agency</w:t>
      </w:r>
      <w:r w:rsidR="009C3D39" w:rsidRPr="00C20104">
        <w:t>’</w:t>
      </w:r>
      <w:r w:rsidRPr="00C20104">
        <w:t>s financial position and operating results;</w:t>
      </w:r>
    </w:p>
    <w:p w14:paraId="3CC0466B" w14:textId="77777777" w:rsidR="00BE7BBE" w:rsidRPr="00C20104" w:rsidRDefault="00BE7BBE" w:rsidP="00E82527">
      <w:pPr>
        <w:pStyle w:val="Num2"/>
      </w:pPr>
      <w:r w:rsidRPr="00C20104">
        <w:t xml:space="preserve">financial reports (estimates and actuals) are founded on a sound system of risk management and internal compliance and control that implements the policies adopted by the </w:t>
      </w:r>
      <w:r w:rsidR="00FA580F" w:rsidRPr="00C20104">
        <w:t>Agency</w:t>
      </w:r>
      <w:r w:rsidRPr="00C20104">
        <w:t>; and</w:t>
      </w:r>
    </w:p>
    <w:p w14:paraId="375A5009" w14:textId="77777777" w:rsidR="00BE7BBE" w:rsidRPr="00C20104" w:rsidRDefault="00FA580F" w:rsidP="00E82527">
      <w:pPr>
        <w:pStyle w:val="Num2"/>
      </w:pPr>
      <w:r w:rsidRPr="00C20104">
        <w:t xml:space="preserve">the Agency’s systems and controls for financial management, performance and sustainability </w:t>
      </w:r>
      <w:r w:rsidR="00BE7BBE" w:rsidRPr="00C20104">
        <w:t>are operating efficiently and effectively in all material respects;</w:t>
      </w:r>
    </w:p>
    <w:p w14:paraId="1EBD48F5" w14:textId="77777777" w:rsidR="00BE7BBE" w:rsidRPr="00C20104" w:rsidRDefault="00BE7BBE" w:rsidP="009C3D39">
      <w:pPr>
        <w:pStyle w:val="Num1"/>
      </w:pPr>
      <w:r w:rsidRPr="00C20104">
        <w:t>provid</w:t>
      </w:r>
      <w:r w:rsidR="00C877D1" w:rsidRPr="00C20104">
        <w:t>e</w:t>
      </w:r>
      <w:r w:rsidRPr="00C20104">
        <w:t xml:space="preserve"> strategic advice and options to support informed decision making and organisation strategy concerning the Agency</w:t>
      </w:r>
      <w:r w:rsidR="009C3D39" w:rsidRPr="00C20104">
        <w:t>’</w:t>
      </w:r>
      <w:r w:rsidRPr="00C20104">
        <w:t>s:</w:t>
      </w:r>
    </w:p>
    <w:p w14:paraId="5EA490C1" w14:textId="77777777" w:rsidR="00BE7BBE" w:rsidRPr="00C20104" w:rsidRDefault="00BE7BBE" w:rsidP="00E82527">
      <w:pPr>
        <w:pStyle w:val="Num2"/>
      </w:pPr>
      <w:r w:rsidRPr="00C20104">
        <w:t>financial implications</w:t>
      </w:r>
      <w:r w:rsidR="00843BBD" w:rsidRPr="00C20104">
        <w:t xml:space="preserve"> of,</w:t>
      </w:r>
      <w:r w:rsidRPr="00C20104">
        <w:t xml:space="preserve"> and risk</w:t>
      </w:r>
      <w:r w:rsidR="00585BCB" w:rsidRPr="00C20104">
        <w:t>s</w:t>
      </w:r>
      <w:r w:rsidRPr="00C20104">
        <w:t xml:space="preserve"> </w:t>
      </w:r>
      <w:r w:rsidR="00585BCB" w:rsidRPr="00C20104">
        <w:t>associated with</w:t>
      </w:r>
      <w:r w:rsidR="00843BBD" w:rsidRPr="00C20104">
        <w:t>,</w:t>
      </w:r>
      <w:r w:rsidR="00585BCB" w:rsidRPr="00C20104">
        <w:t xml:space="preserve"> </w:t>
      </w:r>
      <w:r w:rsidRPr="00C20104">
        <w:t>current and projected services and assets; and</w:t>
      </w:r>
    </w:p>
    <w:p w14:paraId="6A522D54" w14:textId="77777777" w:rsidR="00BE7BBE" w:rsidRPr="00C20104" w:rsidRDefault="00BE7BBE" w:rsidP="00E82527">
      <w:pPr>
        <w:pStyle w:val="Num2"/>
      </w:pPr>
      <w:r w:rsidRPr="00C20104">
        <w:t>future financial sustainability;</w:t>
      </w:r>
    </w:p>
    <w:p w14:paraId="6DA1DAF6" w14:textId="77777777" w:rsidR="00BE7BBE" w:rsidRPr="00C20104" w:rsidRDefault="00BE7BBE" w:rsidP="009C3D39">
      <w:pPr>
        <w:pStyle w:val="Num1"/>
      </w:pPr>
      <w:r w:rsidRPr="00C20104">
        <w:lastRenderedPageBreak/>
        <w:t>develop the Agency</w:t>
      </w:r>
      <w:r w:rsidR="009C3D39" w:rsidRPr="00C20104">
        <w:t>’</w:t>
      </w:r>
      <w:r w:rsidRPr="00C20104">
        <w:t>s financial management capability; and</w:t>
      </w:r>
    </w:p>
    <w:p w14:paraId="7559FB56" w14:textId="77777777" w:rsidR="00C71CA8" w:rsidRPr="00C20104" w:rsidRDefault="00BE7BBE" w:rsidP="009C3D39">
      <w:pPr>
        <w:pStyle w:val="Num1"/>
      </w:pPr>
      <w:r w:rsidRPr="00C20104">
        <w:t xml:space="preserve">maintain </w:t>
      </w:r>
      <w:r w:rsidR="00E84091" w:rsidRPr="00C20104">
        <w:t>a constructive relationship within the Agency</w:t>
      </w:r>
      <w:r w:rsidRPr="00C20104">
        <w:t>,</w:t>
      </w:r>
      <w:r w:rsidR="00E84091" w:rsidRPr="00C20104">
        <w:t xml:space="preserve"> and with</w:t>
      </w:r>
      <w:r w:rsidRPr="00C20104">
        <w:t xml:space="preserve"> the Victorian Auditor</w:t>
      </w:r>
      <w:r w:rsidR="00C5416F" w:rsidRPr="00C20104">
        <w:noBreakHyphen/>
      </w:r>
      <w:r w:rsidRPr="00C20104">
        <w:t>General</w:t>
      </w:r>
      <w:r w:rsidR="009C3D39" w:rsidRPr="00C20104">
        <w:t>’</w:t>
      </w:r>
      <w:r w:rsidRPr="00C20104">
        <w:t xml:space="preserve">s Office and other </w:t>
      </w:r>
      <w:r w:rsidR="00585BCB" w:rsidRPr="00C20104">
        <w:t xml:space="preserve">CFOs in related Ministerial </w:t>
      </w:r>
      <w:r w:rsidRPr="00C20104">
        <w:t>portfolio</w:t>
      </w:r>
      <w:r w:rsidR="00585BCB" w:rsidRPr="00C20104">
        <w:t>s</w:t>
      </w:r>
      <w:r w:rsidRPr="00C20104">
        <w:t>.</w:t>
      </w:r>
    </w:p>
    <w:p w14:paraId="180C08B5" w14:textId="77777777" w:rsidR="00BE7BBE" w:rsidRPr="00C20104" w:rsidRDefault="00843BBD" w:rsidP="00A01B3D">
      <w:pPr>
        <w:pStyle w:val="Heading3"/>
      </w:pPr>
      <w:bookmarkStart w:id="532" w:name="_Toc440449893"/>
      <w:bookmarkStart w:id="533" w:name="_Toc520367169"/>
      <w:bookmarkStart w:id="534" w:name="_Toc4578746"/>
      <w:bookmarkStart w:id="535" w:name="_Toc44488029"/>
      <w:bookmarkStart w:id="536" w:name="_Toc201644951"/>
      <w:bookmarkStart w:id="537" w:name="Direction_2_4_3"/>
      <w:r w:rsidRPr="00C20104">
        <w:t>Additional r</w:t>
      </w:r>
      <w:r w:rsidR="00BE7BBE" w:rsidRPr="00C20104">
        <w:t xml:space="preserve">esponsibilities </w:t>
      </w:r>
      <w:r w:rsidR="00E84091" w:rsidRPr="00C20104">
        <w:t xml:space="preserve">of Portfolio Agency </w:t>
      </w:r>
      <w:r w:rsidR="00BE7BBE" w:rsidRPr="00C20104">
        <w:t>CFO</w:t>
      </w:r>
      <w:bookmarkEnd w:id="532"/>
      <w:bookmarkEnd w:id="533"/>
      <w:bookmarkEnd w:id="534"/>
      <w:bookmarkEnd w:id="535"/>
      <w:bookmarkEnd w:id="536"/>
      <w:r w:rsidR="00BE7BBE" w:rsidRPr="00C20104">
        <w:t xml:space="preserve"> </w:t>
      </w:r>
      <w:bookmarkEnd w:id="537"/>
    </w:p>
    <w:p w14:paraId="20B6C1FA" w14:textId="77777777" w:rsidR="00BE7BBE" w:rsidRPr="00C20104" w:rsidRDefault="00E84091" w:rsidP="00BE7BBE">
      <w:r w:rsidRPr="00C20104">
        <w:t>A</w:t>
      </w:r>
      <w:r w:rsidR="00E126E9" w:rsidRPr="00C20104">
        <w:t xml:space="preserve"> Portfolio </w:t>
      </w:r>
      <w:r w:rsidR="00BE7BBE" w:rsidRPr="00C20104">
        <w:t>Agency CFO must:</w:t>
      </w:r>
    </w:p>
    <w:p w14:paraId="1E3C4C78" w14:textId="77777777" w:rsidR="00BE7BBE" w:rsidRPr="00C20104" w:rsidRDefault="00BE7BBE" w:rsidP="009C3D39">
      <w:pPr>
        <w:pStyle w:val="Num1"/>
      </w:pPr>
      <w:r w:rsidRPr="00C20104">
        <w:t>provide quality and timely information</w:t>
      </w:r>
      <w:r w:rsidR="00445ABA" w:rsidRPr="00C20104">
        <w:t xml:space="preserve"> to the relevant Portfolio Department CFO</w:t>
      </w:r>
      <w:r w:rsidR="00A254CE" w:rsidRPr="00C20104">
        <w:t xml:space="preserve"> </w:t>
      </w:r>
      <w:r w:rsidRPr="00C20104">
        <w:t>to meet portfolio reporting obligations</w:t>
      </w:r>
      <w:r w:rsidR="00A254CE" w:rsidRPr="00C20104">
        <w:t>;</w:t>
      </w:r>
      <w:r w:rsidRPr="00C20104">
        <w:t xml:space="preserve"> and</w:t>
      </w:r>
    </w:p>
    <w:p w14:paraId="0A4E575D" w14:textId="77777777" w:rsidR="00BE7BBE" w:rsidRPr="00C20104" w:rsidRDefault="00BE7BBE" w:rsidP="009C3D39">
      <w:pPr>
        <w:pStyle w:val="Num1"/>
      </w:pPr>
      <w:r w:rsidRPr="00C20104">
        <w:t>establish and maintain an effective relationship</w:t>
      </w:r>
      <w:r w:rsidR="00F17557" w:rsidRPr="00C20104">
        <w:t xml:space="preserve"> with the relevant Portfolio Department CFO</w:t>
      </w:r>
      <w:r w:rsidRPr="00C20104">
        <w:t xml:space="preserve"> to promote the </w:t>
      </w:r>
      <w:r w:rsidR="00F17557" w:rsidRPr="00C20104">
        <w:t xml:space="preserve">purposes </w:t>
      </w:r>
      <w:r w:rsidRPr="00C20104">
        <w:t xml:space="preserve">of the </w:t>
      </w:r>
      <w:r w:rsidR="00F17557" w:rsidRPr="00C20104">
        <w:t>relevant Ministerial portfolio</w:t>
      </w:r>
      <w:r w:rsidRPr="00C20104">
        <w:t>.</w:t>
      </w:r>
    </w:p>
    <w:p w14:paraId="7A7A2E00" w14:textId="77777777" w:rsidR="00BE7BBE" w:rsidRPr="00C20104" w:rsidRDefault="00843BBD" w:rsidP="00E84091">
      <w:pPr>
        <w:pStyle w:val="Heading3"/>
      </w:pPr>
      <w:bookmarkStart w:id="538" w:name="_Toc385489694"/>
      <w:bookmarkStart w:id="539" w:name="_Toc423510727"/>
      <w:bookmarkStart w:id="540" w:name="_Toc440449894"/>
      <w:bookmarkStart w:id="541" w:name="Direction_2_4_4"/>
      <w:bookmarkStart w:id="542" w:name="_Toc520367170"/>
      <w:bookmarkStart w:id="543" w:name="_Toc4578747"/>
      <w:bookmarkStart w:id="544" w:name="_Toc44488030"/>
      <w:bookmarkStart w:id="545" w:name="_Toc201644952"/>
      <w:r w:rsidRPr="00C20104">
        <w:t>Additional r</w:t>
      </w:r>
      <w:r w:rsidR="00E84091" w:rsidRPr="00C20104">
        <w:t xml:space="preserve">esponsibilities of </w:t>
      </w:r>
      <w:r w:rsidR="00BE7BBE" w:rsidRPr="00C20104">
        <w:t>Portfolio Department CFO</w:t>
      </w:r>
      <w:bookmarkEnd w:id="538"/>
      <w:bookmarkEnd w:id="539"/>
      <w:bookmarkEnd w:id="540"/>
      <w:bookmarkEnd w:id="541"/>
      <w:bookmarkEnd w:id="542"/>
      <w:bookmarkEnd w:id="543"/>
      <w:bookmarkEnd w:id="544"/>
      <w:bookmarkEnd w:id="545"/>
      <w:r w:rsidR="00BE7BBE" w:rsidRPr="00C20104">
        <w:t xml:space="preserve"> </w:t>
      </w:r>
    </w:p>
    <w:p w14:paraId="3C439E13" w14:textId="77777777" w:rsidR="00BE7BBE" w:rsidRPr="00C20104" w:rsidRDefault="00E84091" w:rsidP="00BE7BBE">
      <w:r w:rsidRPr="00C20104">
        <w:t xml:space="preserve">A </w:t>
      </w:r>
      <w:r w:rsidR="00BE7BBE" w:rsidRPr="00C20104">
        <w:t>Portfolio Department CFO must:</w:t>
      </w:r>
    </w:p>
    <w:p w14:paraId="09142449" w14:textId="01A3C275" w:rsidR="00BE7BBE" w:rsidRPr="00C20104" w:rsidRDefault="00BE7BBE" w:rsidP="009C3D39">
      <w:pPr>
        <w:pStyle w:val="Num1"/>
      </w:pPr>
      <w:r w:rsidRPr="00C20104">
        <w:t>support the</w:t>
      </w:r>
      <w:r w:rsidR="001F64D4">
        <w:t xml:space="preserve"> Portfolio Department’s</w:t>
      </w:r>
      <w:r w:rsidRPr="00C20104">
        <w:t xml:space="preserve"> Accoun</w:t>
      </w:r>
      <w:r w:rsidR="00210BB3" w:rsidRPr="00C20104">
        <w:t>table Officer</w:t>
      </w:r>
      <w:r w:rsidRPr="00C20104">
        <w:t xml:space="preserve"> </w:t>
      </w:r>
      <w:r w:rsidR="00FA580F" w:rsidRPr="00C20104">
        <w:rPr>
          <w:lang w:eastAsia="en-US"/>
        </w:rPr>
        <w:t xml:space="preserve">in </w:t>
      </w:r>
      <w:r w:rsidR="00C202ED" w:rsidRPr="00C20104">
        <w:rPr>
          <w:lang w:eastAsia="en-US"/>
        </w:rPr>
        <w:t xml:space="preserve">their relationship with </w:t>
      </w:r>
      <w:r w:rsidR="001F64D4">
        <w:rPr>
          <w:lang w:eastAsia="en-US"/>
        </w:rPr>
        <w:t>each</w:t>
      </w:r>
      <w:r w:rsidR="00C202ED" w:rsidRPr="00C20104">
        <w:rPr>
          <w:lang w:eastAsia="en-US"/>
        </w:rPr>
        <w:t xml:space="preserve"> Portfolio Agency</w:t>
      </w:r>
      <w:r w:rsidR="00BC24C7" w:rsidRPr="00C20104">
        <w:rPr>
          <w:lang w:eastAsia="en-US"/>
        </w:rPr>
        <w:t>;</w:t>
      </w:r>
      <w:r w:rsidRPr="00C20104">
        <w:t xml:space="preserve"> </w:t>
      </w:r>
    </w:p>
    <w:p w14:paraId="64C0AEC7" w14:textId="77777777" w:rsidR="00BE7BBE" w:rsidRPr="00C20104" w:rsidRDefault="00BE7BBE" w:rsidP="009C3D39">
      <w:pPr>
        <w:pStyle w:val="Num1"/>
      </w:pPr>
      <w:r w:rsidRPr="00C20104">
        <w:t>actively assist</w:t>
      </w:r>
      <w:r w:rsidR="00110501" w:rsidRPr="00C20104">
        <w:t xml:space="preserve"> their </w:t>
      </w:r>
      <w:r w:rsidRPr="00C20104">
        <w:t xml:space="preserve">Portfolio Agencies to manage issues in light of the possible impact on the financial performance and position of the State; </w:t>
      </w:r>
    </w:p>
    <w:p w14:paraId="4EFDF337" w14:textId="77777777" w:rsidR="00BE7BBE" w:rsidRPr="00C20104" w:rsidRDefault="00BE7BBE" w:rsidP="009C3D39">
      <w:pPr>
        <w:pStyle w:val="Num1"/>
      </w:pPr>
      <w:r w:rsidRPr="00C20104">
        <w:t>manage portfolio</w:t>
      </w:r>
      <w:r w:rsidR="00C5416F" w:rsidRPr="00C20104">
        <w:noBreakHyphen/>
      </w:r>
      <w:r w:rsidRPr="00C20104">
        <w:t xml:space="preserve">wide issues that could have an impact on the financial performance and position of the State; </w:t>
      </w:r>
    </w:p>
    <w:p w14:paraId="7F686689" w14:textId="77777777" w:rsidR="00BE7BBE" w:rsidRPr="00C20104" w:rsidRDefault="00BE7BBE" w:rsidP="009C3D39">
      <w:pPr>
        <w:pStyle w:val="Num1"/>
      </w:pPr>
      <w:r w:rsidRPr="00C20104">
        <w:t xml:space="preserve">provide timely, relevant and </w:t>
      </w:r>
      <w:r w:rsidR="002F62BB" w:rsidRPr="00C20104">
        <w:t>quality</w:t>
      </w:r>
      <w:r w:rsidRPr="00C20104">
        <w:t xml:space="preserve"> advice to the DTF Accountable Officer on </w:t>
      </w:r>
      <w:r w:rsidR="00110501" w:rsidRPr="00C20104">
        <w:t>their Portfolio Department</w:t>
      </w:r>
      <w:r w:rsidR="00DE4000" w:rsidRPr="00C20104">
        <w:t>’s</w:t>
      </w:r>
      <w:r w:rsidR="00110501" w:rsidRPr="00C20104">
        <w:t xml:space="preserve"> </w:t>
      </w:r>
      <w:r w:rsidRPr="00C20104">
        <w:t xml:space="preserve">and </w:t>
      </w:r>
      <w:r w:rsidR="00110501" w:rsidRPr="00C20104">
        <w:t>Portfolio Agency</w:t>
      </w:r>
      <w:r w:rsidR="00DE4000" w:rsidRPr="00C20104">
        <w:t>’s</w:t>
      </w:r>
      <w:r w:rsidR="00110501" w:rsidRPr="00C20104">
        <w:t xml:space="preserve"> financial </w:t>
      </w:r>
      <w:r w:rsidRPr="00C20104">
        <w:t>performance, issues and risks;</w:t>
      </w:r>
    </w:p>
    <w:p w14:paraId="633282A3" w14:textId="77777777" w:rsidR="00BE7BBE" w:rsidRPr="00C20104" w:rsidRDefault="00BE7BBE" w:rsidP="009C3D39">
      <w:pPr>
        <w:pStyle w:val="Num1"/>
      </w:pPr>
      <w:r w:rsidRPr="00C20104">
        <w:t>establish and maintain effective relationships with</w:t>
      </w:r>
      <w:r w:rsidR="00110501" w:rsidRPr="00C20104">
        <w:t xml:space="preserve"> their </w:t>
      </w:r>
      <w:r w:rsidRPr="00C20104">
        <w:t>Portfolio Agencies</w:t>
      </w:r>
      <w:r w:rsidR="00DE4000" w:rsidRPr="00C20104">
        <w:t xml:space="preserve"> CFOs</w:t>
      </w:r>
      <w:r w:rsidRPr="00C20104">
        <w:t xml:space="preserve"> and </w:t>
      </w:r>
      <w:r w:rsidR="003771EC" w:rsidRPr="00C20104">
        <w:t>DTF</w:t>
      </w:r>
      <w:r w:rsidR="00695DBD" w:rsidRPr="00C20104">
        <w:t xml:space="preserve"> </w:t>
      </w:r>
      <w:r w:rsidRPr="00C20104">
        <w:t>to ensure the performance of the</w:t>
      </w:r>
      <w:r w:rsidR="00695DBD" w:rsidRPr="00C20104">
        <w:t>ir</w:t>
      </w:r>
      <w:r w:rsidR="007A2031" w:rsidRPr="00C20104">
        <w:t xml:space="preserve"> </w:t>
      </w:r>
      <w:r w:rsidRPr="00C20104">
        <w:t>portfolio contributes positively to the State</w:t>
      </w:r>
      <w:r w:rsidR="009C3D39" w:rsidRPr="00C20104">
        <w:t>’</w:t>
      </w:r>
      <w:r w:rsidRPr="00C20104">
        <w:t>s fiscal strategy and the achievement of financial policy objectives, targets and reporting obligations; and</w:t>
      </w:r>
    </w:p>
    <w:p w14:paraId="23CAA492" w14:textId="580B99F0" w:rsidR="00BE7BBE" w:rsidRPr="00C20104" w:rsidRDefault="00BE7BBE" w:rsidP="009C3D39">
      <w:pPr>
        <w:pStyle w:val="Num1"/>
      </w:pPr>
      <w:r w:rsidRPr="00C20104">
        <w:t xml:space="preserve">provide timely, relevant and </w:t>
      </w:r>
      <w:r w:rsidR="005A7068" w:rsidRPr="00C20104">
        <w:t>high-quality</w:t>
      </w:r>
      <w:r w:rsidRPr="00C20104">
        <w:t xml:space="preserve"> advice and information to </w:t>
      </w:r>
      <w:r w:rsidR="00B767E4" w:rsidRPr="00C20104">
        <w:t xml:space="preserve">their </w:t>
      </w:r>
      <w:r w:rsidRPr="00C20104">
        <w:t xml:space="preserve">Portfolio Agencies, including </w:t>
      </w:r>
      <w:r w:rsidR="00BC24C7" w:rsidRPr="00C20104">
        <w:t xml:space="preserve">facilitating </w:t>
      </w:r>
      <w:r w:rsidRPr="00C20104">
        <w:t>an understanding of and compliance with the</w:t>
      </w:r>
      <w:r w:rsidR="00110501" w:rsidRPr="00C20104">
        <w:t>se</w:t>
      </w:r>
      <w:r w:rsidRPr="00C20104">
        <w:t xml:space="preserve"> Directions and associated frameworks. </w:t>
      </w:r>
    </w:p>
    <w:p w14:paraId="30184A75" w14:textId="0267A653" w:rsidR="00BE7BBE" w:rsidRPr="00C20104" w:rsidRDefault="00BE7BBE" w:rsidP="009C23CC">
      <w:pPr>
        <w:pStyle w:val="Heading3"/>
      </w:pPr>
      <w:bookmarkStart w:id="546" w:name="_Toc368905090"/>
      <w:bookmarkStart w:id="547" w:name="_Toc369595466"/>
      <w:bookmarkStart w:id="548" w:name="_Toc385489695"/>
      <w:bookmarkStart w:id="549" w:name="Direction_2_4_5"/>
      <w:bookmarkStart w:id="550" w:name="_Toc423510728"/>
      <w:bookmarkStart w:id="551" w:name="_Ref438548798"/>
      <w:bookmarkStart w:id="552" w:name="_Toc440449895"/>
      <w:bookmarkStart w:id="553" w:name="_Ref440464152"/>
      <w:bookmarkStart w:id="554" w:name="_Ref440464154"/>
      <w:bookmarkStart w:id="555" w:name="_Ref440464162"/>
      <w:bookmarkStart w:id="556" w:name="_Ref440464164"/>
      <w:bookmarkStart w:id="557" w:name="_Ref446507794"/>
      <w:bookmarkStart w:id="558" w:name="_Toc520367171"/>
      <w:bookmarkStart w:id="559" w:name="_Toc4578748"/>
      <w:bookmarkStart w:id="560" w:name="_Toc44488031"/>
      <w:bookmarkStart w:id="561" w:name="_Toc201644953"/>
      <w:bookmarkEnd w:id="546"/>
      <w:bookmarkEnd w:id="547"/>
      <w:r w:rsidRPr="00C20104">
        <w:t xml:space="preserve">CFO </w:t>
      </w:r>
      <w:r w:rsidR="005752BB" w:rsidRPr="00C20104">
        <w:t xml:space="preserve">expertise and </w:t>
      </w:r>
      <w:r w:rsidRPr="00C20104">
        <w:t>qualifications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2EED470B" w14:textId="77777777" w:rsidR="003465CC" w:rsidRPr="00C20104" w:rsidRDefault="0062674F" w:rsidP="003465CC">
      <w:pPr>
        <w:pStyle w:val="Num1"/>
      </w:pPr>
      <w:bookmarkStart w:id="562" w:name="_Ref439928872"/>
      <w:r w:rsidRPr="00C20104">
        <w:t>The CFO must:</w:t>
      </w:r>
      <w:bookmarkEnd w:id="562"/>
      <w:r w:rsidR="003465CC" w:rsidRPr="00C20104">
        <w:t xml:space="preserve"> </w:t>
      </w:r>
    </w:p>
    <w:p w14:paraId="5FCB30FC" w14:textId="77777777" w:rsidR="003465CC" w:rsidRPr="00C20104" w:rsidRDefault="0062674F" w:rsidP="00E82527">
      <w:pPr>
        <w:pStyle w:val="Num2"/>
      </w:pPr>
      <w:bookmarkStart w:id="563" w:name="_Ref438549769"/>
      <w:r w:rsidRPr="00C20104">
        <w:t xml:space="preserve">be </w:t>
      </w:r>
      <w:r w:rsidR="00BE7BBE" w:rsidRPr="00C20104">
        <w:t>suitably experienced</w:t>
      </w:r>
      <w:r w:rsidRPr="00C20104">
        <w:t>;</w:t>
      </w:r>
      <w:bookmarkEnd w:id="563"/>
      <w:r w:rsidR="00BE7BBE" w:rsidRPr="00C20104">
        <w:t xml:space="preserve"> </w:t>
      </w:r>
    </w:p>
    <w:p w14:paraId="11231209" w14:textId="77777777" w:rsidR="003465CC" w:rsidRPr="00C20104" w:rsidRDefault="0062674F" w:rsidP="00E82527">
      <w:pPr>
        <w:pStyle w:val="Num2"/>
      </w:pPr>
      <w:r w:rsidRPr="00C20104">
        <w:t>hold</w:t>
      </w:r>
      <w:r w:rsidR="00BE7BBE" w:rsidRPr="00C20104">
        <w:t xml:space="preserve"> a graduate or post graduate qualification in accounting or </w:t>
      </w:r>
      <w:r w:rsidR="00A41770" w:rsidRPr="00C20104">
        <w:t>other</w:t>
      </w:r>
      <w:r w:rsidR="00BE7BBE" w:rsidRPr="00C20104">
        <w:t xml:space="preserve"> relevant discipline granted by</w:t>
      </w:r>
      <w:r w:rsidRPr="00C20104">
        <w:t xml:space="preserve"> a tertiary education provider; </w:t>
      </w:r>
      <w:r w:rsidR="00E570CD" w:rsidRPr="00C20104">
        <w:t>and</w:t>
      </w:r>
    </w:p>
    <w:p w14:paraId="0977989F" w14:textId="77777777" w:rsidR="003465CC" w:rsidRPr="00C20104" w:rsidRDefault="00BE7BBE" w:rsidP="00E82527">
      <w:pPr>
        <w:pStyle w:val="Num2"/>
      </w:pPr>
      <w:r w:rsidRPr="00C20104">
        <w:t>keep their knowledge and expertise up to date with developments in financial management including A</w:t>
      </w:r>
      <w:r w:rsidR="0062674F" w:rsidRPr="00C20104">
        <w:t>ustralian Accounting Standards.</w:t>
      </w:r>
      <w:r w:rsidR="003465CC" w:rsidRPr="00C20104">
        <w:t xml:space="preserve"> </w:t>
      </w:r>
    </w:p>
    <w:p w14:paraId="4C26CBD3" w14:textId="77777777" w:rsidR="00C309C9" w:rsidRPr="00C20104" w:rsidRDefault="00C309C9" w:rsidP="00C309C9">
      <w:pPr>
        <w:pStyle w:val="Num1"/>
      </w:pPr>
      <w:r w:rsidRPr="00C20104">
        <w:t xml:space="preserve">A person that is temporarily acting in the role of CFO for a period no greater than four months is not subject to </w:t>
      </w:r>
      <w:r w:rsidR="001B163D" w:rsidRPr="00C20104">
        <w:t>Direction</w:t>
      </w:r>
      <w:r w:rsidR="00E82527" w:rsidRPr="00C20104">
        <w:t xml:space="preserve"> 2.4.5</w:t>
      </w:r>
      <w:r w:rsidR="000F0CA9" w:rsidRPr="00C20104">
        <w:t>.</w:t>
      </w:r>
      <w:r w:rsidRPr="00C20104">
        <w:rPr>
          <w:rStyle w:val="FootnoteReference"/>
        </w:rPr>
        <w:footnoteReference w:id="37"/>
      </w:r>
    </w:p>
    <w:p w14:paraId="79293A66" w14:textId="6B3C7093" w:rsidR="007D0F03" w:rsidRPr="00C20104" w:rsidRDefault="001B163D" w:rsidP="007D0F03">
      <w:pPr>
        <w:pStyle w:val="Num1"/>
        <w:numPr>
          <w:ilvl w:val="0"/>
          <w:numId w:val="0"/>
        </w:numPr>
        <w:ind w:left="794"/>
        <w:rPr>
          <w:b/>
          <w:shd w:val="clear" w:color="auto" w:fill="BFBFBF" w:themeFill="background1" w:themeFillShade="BF"/>
        </w:rPr>
      </w:pPr>
      <w:hyperlink r:id="rId36" w:anchor="guidance" w:history="1">
        <w:r w:rsidRPr="00C20104">
          <w:rPr>
            <w:rStyle w:val="Hyperlink"/>
            <w:b/>
            <w:shd w:val="clear" w:color="auto" w:fill="BFBFBF" w:themeFill="background1" w:themeFillShade="BF"/>
          </w:rPr>
          <w:t>Guidance </w:t>
        </w:r>
        <w:r w:rsidR="00A05108" w:rsidRPr="00C20104">
          <w:rPr>
            <w:rStyle w:val="Hyperlink"/>
            <w:b/>
            <w:shd w:val="clear" w:color="auto" w:fill="BFBFBF" w:themeFill="background1" w:themeFillShade="BF"/>
          </w:rPr>
          <w:t>2.4</w:t>
        </w:r>
        <w:r w:rsidR="00A05108" w:rsidRPr="00C20104">
          <w:rPr>
            <w:rStyle w:val="Hyperlink"/>
            <w:shd w:val="clear" w:color="auto" w:fill="BFBFBF" w:themeFill="background1" w:themeFillShade="BF"/>
          </w:rPr>
          <w:t xml:space="preserve"> </w:t>
        </w:r>
        <w:r w:rsidR="00A05108" w:rsidRPr="00C20104">
          <w:rPr>
            <w:rStyle w:val="Hyperlink"/>
            <w:i/>
            <w:shd w:val="clear" w:color="auto" w:fill="BFBFBF" w:themeFill="background1" w:themeFillShade="BF"/>
          </w:rPr>
          <w:t>Chief Finance Officer</w:t>
        </w:r>
      </w:hyperlink>
      <w:bookmarkStart w:id="564" w:name="Direction_2_4_6"/>
    </w:p>
    <w:p w14:paraId="7A95507D" w14:textId="24774E9A" w:rsidR="00A04818" w:rsidRPr="00C20104" w:rsidRDefault="003D47CE" w:rsidP="009C23CC">
      <w:pPr>
        <w:pStyle w:val="Heading3"/>
      </w:pPr>
      <w:bookmarkStart w:id="565" w:name="_Toc520367172"/>
      <w:bookmarkStart w:id="566" w:name="_Toc4578749"/>
      <w:bookmarkStart w:id="567" w:name="_Toc44488032"/>
      <w:bookmarkStart w:id="568" w:name="_Toc201644954"/>
      <w:r w:rsidRPr="00C20104">
        <w:lastRenderedPageBreak/>
        <w:t>CFO whole of g</w:t>
      </w:r>
      <w:r w:rsidR="00A04818" w:rsidRPr="00C20104">
        <w:t>overnment responsibilities</w:t>
      </w:r>
      <w:bookmarkEnd w:id="564"/>
      <w:bookmarkEnd w:id="565"/>
      <w:bookmarkEnd w:id="566"/>
      <w:bookmarkEnd w:id="567"/>
      <w:r w:rsidR="00D20274">
        <w:rPr>
          <w:rStyle w:val="FootnoteReference"/>
        </w:rPr>
        <w:footnoteReference w:id="38"/>
      </w:r>
      <w:bookmarkEnd w:id="568"/>
    </w:p>
    <w:p w14:paraId="4D3DB4C2" w14:textId="77777777" w:rsidR="005F60BE" w:rsidRPr="00C20104" w:rsidRDefault="005F60BE" w:rsidP="003867AF">
      <w:pPr>
        <w:keepNext/>
        <w:rPr>
          <w:lang w:eastAsia="en-US"/>
        </w:rPr>
      </w:pPr>
      <w:r w:rsidRPr="00C20104">
        <w:rPr>
          <w:lang w:eastAsia="en-US"/>
        </w:rPr>
        <w:t>The following definitions apply to Direction 2.4.6:</w:t>
      </w:r>
    </w:p>
    <w:p w14:paraId="114010A1" w14:textId="5D646AE2" w:rsidR="00B77ADC" w:rsidRPr="00C20104" w:rsidRDefault="005F60BE" w:rsidP="008D1101">
      <w:pPr>
        <w:ind w:left="1069"/>
        <w:rPr>
          <w:lang w:eastAsia="en-US"/>
        </w:rPr>
      </w:pPr>
      <w:r w:rsidRPr="00C20104">
        <w:rPr>
          <w:lang w:eastAsia="en-US"/>
        </w:rPr>
        <w:t xml:space="preserve">‘Agency’ has the same meaning as public body and paragraph (b) of the definition of department in section 3 of the FMA, </w:t>
      </w:r>
      <w:r w:rsidR="00C56C2A">
        <w:rPr>
          <w:lang w:eastAsia="en-US"/>
        </w:rPr>
        <w:t xml:space="preserve">but </w:t>
      </w:r>
      <w:r w:rsidR="00C56C2A" w:rsidRPr="00C20104">
        <w:rPr>
          <w:lang w:eastAsia="en-US"/>
        </w:rPr>
        <w:t>excludes</w:t>
      </w:r>
      <w:r w:rsidRPr="00C20104">
        <w:rPr>
          <w:lang w:eastAsia="en-US"/>
        </w:rPr>
        <w:t xml:space="preserve">: </w:t>
      </w:r>
    </w:p>
    <w:p w14:paraId="33F0EB3C" w14:textId="7065564C" w:rsidR="005F60BE" w:rsidRPr="00C20104" w:rsidRDefault="00C56C2A" w:rsidP="00BF4ED1">
      <w:pPr>
        <w:pStyle w:val="Num1"/>
        <w:rPr>
          <w:lang w:eastAsia="en-US"/>
        </w:rPr>
      </w:pPr>
      <w:r w:rsidRPr="00C20104">
        <w:rPr>
          <w:lang w:eastAsia="en-US"/>
        </w:rPr>
        <w:t xml:space="preserve">those Agencies </w:t>
      </w:r>
      <w:r>
        <w:rPr>
          <w:lang w:eastAsia="en-US"/>
        </w:rPr>
        <w:t>specified</w:t>
      </w:r>
      <w:r w:rsidRPr="00C20104">
        <w:rPr>
          <w:lang w:eastAsia="en-US"/>
        </w:rPr>
        <w:t xml:space="preserve"> in Direction 1.2(a) to (e</w:t>
      </w:r>
      <w:r w:rsidR="00F07A55" w:rsidRPr="00C20104">
        <w:rPr>
          <w:lang w:eastAsia="en-US"/>
        </w:rPr>
        <w:t>)</w:t>
      </w:r>
      <w:r w:rsidR="005F60BE" w:rsidRPr="00C20104">
        <w:rPr>
          <w:lang w:eastAsia="en-US"/>
        </w:rPr>
        <w:t xml:space="preserve"> of the Standing Directions; and </w:t>
      </w:r>
    </w:p>
    <w:p w14:paraId="27CBBDBD" w14:textId="7AAC8C4E" w:rsidR="005F60BE" w:rsidRPr="00C20104" w:rsidRDefault="005F60BE" w:rsidP="003867AF">
      <w:pPr>
        <w:pStyle w:val="Num1"/>
        <w:rPr>
          <w:lang w:eastAsia="en-US"/>
        </w:rPr>
      </w:pPr>
      <w:r w:rsidRPr="00C20104">
        <w:rPr>
          <w:lang w:eastAsia="en-US"/>
        </w:rPr>
        <w:t>‘CSV’, ‘JCV’</w:t>
      </w:r>
      <w:r w:rsidR="00421135" w:rsidRPr="00C20104">
        <w:rPr>
          <w:lang w:eastAsia="en-US"/>
        </w:rPr>
        <w:t xml:space="preserve">, ‘the </w:t>
      </w:r>
      <w:r w:rsidR="00AD2069" w:rsidRPr="00C20104">
        <w:rPr>
          <w:lang w:eastAsia="en-US"/>
        </w:rPr>
        <w:t xml:space="preserve">Judicial </w:t>
      </w:r>
      <w:r w:rsidR="00421135" w:rsidRPr="00C20104">
        <w:rPr>
          <w:lang w:eastAsia="en-US"/>
        </w:rPr>
        <w:t>Commission’,</w:t>
      </w:r>
      <w:r w:rsidRPr="00C20104">
        <w:rPr>
          <w:lang w:eastAsia="en-US"/>
        </w:rPr>
        <w:t xml:space="preserve"> and any ‘Independent Office’ as defined in Direction 1.6 of the Standing Directions.</w:t>
      </w:r>
    </w:p>
    <w:p w14:paraId="01BADBAD" w14:textId="68C5AE7E" w:rsidR="005F60BE" w:rsidRPr="00C20104" w:rsidRDefault="0038385B" w:rsidP="005F60BE">
      <w:pPr>
        <w:rPr>
          <w:lang w:eastAsia="en-US"/>
        </w:rPr>
      </w:pPr>
      <w:r w:rsidRPr="00C20104">
        <w:rPr>
          <w:lang w:eastAsia="en-US"/>
        </w:rPr>
        <w:t>‘P</w:t>
      </w:r>
      <w:r w:rsidR="005F60BE" w:rsidRPr="00C20104">
        <w:rPr>
          <w:lang w:eastAsia="en-US"/>
        </w:rPr>
        <w:t>rinciples of sound financial management’ has the same meanin</w:t>
      </w:r>
      <w:r w:rsidRPr="00C20104">
        <w:rPr>
          <w:lang w:eastAsia="en-US"/>
        </w:rPr>
        <w:t>g as in section 23D of the FMA.</w:t>
      </w:r>
    </w:p>
    <w:p w14:paraId="788A26EE" w14:textId="77777777" w:rsidR="005F60BE" w:rsidRPr="00C20104" w:rsidRDefault="0038385B" w:rsidP="005F60BE">
      <w:pPr>
        <w:rPr>
          <w:lang w:eastAsia="en-US"/>
        </w:rPr>
      </w:pPr>
      <w:r w:rsidRPr="00C20104">
        <w:rPr>
          <w:lang w:eastAsia="en-US"/>
        </w:rPr>
        <w:t>‘R</w:t>
      </w:r>
      <w:r w:rsidR="005F60BE" w:rsidRPr="00C20104">
        <w:rPr>
          <w:lang w:eastAsia="en-US"/>
        </w:rPr>
        <w:t>elevant Department’ has the same meaning as paragraph (a) of the definition of department in sec</w:t>
      </w:r>
      <w:r w:rsidRPr="00C20104">
        <w:rPr>
          <w:lang w:eastAsia="en-US"/>
        </w:rPr>
        <w:t>tion 3 of the FMA.</w:t>
      </w:r>
    </w:p>
    <w:p w14:paraId="6704634F" w14:textId="77777777" w:rsidR="00A04818" w:rsidRPr="00C20104" w:rsidRDefault="00A04818" w:rsidP="006A4D41">
      <w:pPr>
        <w:pStyle w:val="Heading4"/>
        <w:numPr>
          <w:ilvl w:val="3"/>
          <w:numId w:val="18"/>
        </w:numPr>
        <w:rPr>
          <w:rFonts w:eastAsia="+mn-ea"/>
        </w:rPr>
      </w:pPr>
      <w:bookmarkStart w:id="569" w:name="Direction_2_4_6_1"/>
      <w:r w:rsidRPr="00C20104">
        <w:rPr>
          <w:rFonts w:eastAsia="+mn-ea"/>
        </w:rPr>
        <w:t>Whole of government financial accountability of CFOs</w:t>
      </w:r>
      <w:bookmarkEnd w:id="569"/>
    </w:p>
    <w:p w14:paraId="2E62BF5E" w14:textId="77777777" w:rsidR="00A04818" w:rsidRPr="00C20104" w:rsidRDefault="00A04818" w:rsidP="00A04818">
      <w:pPr>
        <w:rPr>
          <w:lang w:eastAsia="en-US"/>
        </w:rPr>
      </w:pPr>
      <w:r w:rsidRPr="00C20104">
        <w:rPr>
          <w:lang w:eastAsia="en-US"/>
        </w:rPr>
        <w:t xml:space="preserve">The CFO of a relevant Department or an Agency must: </w:t>
      </w:r>
    </w:p>
    <w:p w14:paraId="1D5441AE" w14:textId="77777777" w:rsidR="00A04818" w:rsidRPr="00C20104" w:rsidRDefault="003D47CE" w:rsidP="00A04818">
      <w:pPr>
        <w:pStyle w:val="Num1"/>
        <w:rPr>
          <w:lang w:eastAsia="en-US"/>
        </w:rPr>
      </w:pPr>
      <w:bookmarkStart w:id="570" w:name="Direction_2_4_6_1a"/>
      <w:r w:rsidRPr="00C20104">
        <w:rPr>
          <w:lang w:eastAsia="en-US"/>
        </w:rPr>
        <w:t>support whole of g</w:t>
      </w:r>
      <w:r w:rsidR="00A04818" w:rsidRPr="00C20104">
        <w:rPr>
          <w:lang w:eastAsia="en-US"/>
        </w:rPr>
        <w:t>overnment financial objectives and the principles of sound financial management; and</w:t>
      </w:r>
      <w:bookmarkEnd w:id="570"/>
    </w:p>
    <w:p w14:paraId="44688375" w14:textId="77777777" w:rsidR="00A04818" w:rsidRPr="00C20104" w:rsidRDefault="00A04818" w:rsidP="00A04818">
      <w:pPr>
        <w:pStyle w:val="Num1"/>
        <w:rPr>
          <w:lang w:eastAsia="en-US"/>
        </w:rPr>
      </w:pPr>
      <w:r w:rsidRPr="00C20104">
        <w:rPr>
          <w:lang w:eastAsia="en-US"/>
        </w:rPr>
        <w:t>support their portfolio Ministers in relation to the financial management of their Department or Agency, including issues and risks that may have an impact on the relevant Minister’s portfolio or the financial performance and position of the State.</w:t>
      </w:r>
    </w:p>
    <w:p w14:paraId="7887F1C6" w14:textId="77777777" w:rsidR="00A04818" w:rsidRPr="00C20104" w:rsidRDefault="00104ADB" w:rsidP="00104ADB">
      <w:pPr>
        <w:pStyle w:val="Heading4"/>
        <w:rPr>
          <w:rFonts w:eastAsia="+mn-ea"/>
        </w:rPr>
      </w:pPr>
      <w:bookmarkStart w:id="571" w:name="Direction_2_4_6_2"/>
      <w:r w:rsidRPr="00C20104">
        <w:rPr>
          <w:rFonts w:eastAsia="+mn-ea"/>
        </w:rPr>
        <w:t>Accountability of departmental CFOs to inform DTF</w:t>
      </w:r>
      <w:bookmarkEnd w:id="571"/>
    </w:p>
    <w:p w14:paraId="125323B5" w14:textId="77777777" w:rsidR="00104ADB" w:rsidRPr="00C20104" w:rsidRDefault="00104ADB" w:rsidP="008F4909">
      <w:pPr>
        <w:rPr>
          <w:lang w:eastAsia="en-US"/>
        </w:rPr>
      </w:pPr>
      <w:r w:rsidRPr="00C20104">
        <w:rPr>
          <w:lang w:eastAsia="en-US"/>
        </w:rPr>
        <w:t xml:space="preserve">The CFO of a relevant Department must: </w:t>
      </w:r>
    </w:p>
    <w:p w14:paraId="1A8D8417" w14:textId="77777777" w:rsidR="00104ADB" w:rsidRPr="00C20104" w:rsidRDefault="00104ADB" w:rsidP="008F4909">
      <w:pPr>
        <w:pStyle w:val="Num1"/>
        <w:rPr>
          <w:lang w:eastAsia="en-US"/>
        </w:rPr>
      </w:pPr>
      <w:bookmarkStart w:id="572" w:name="Direction_2_4_6_2a"/>
      <w:r w:rsidRPr="00C20104">
        <w:rPr>
          <w:lang w:eastAsia="en-US"/>
        </w:rPr>
        <w:t>inform the Secretary of DTF of issues and risks of the department and the department’s portfolio agencies that may have an impact on the financial performance and position of the State; and</w:t>
      </w:r>
      <w:bookmarkEnd w:id="572"/>
    </w:p>
    <w:p w14:paraId="421115B6" w14:textId="77777777" w:rsidR="00A04818" w:rsidRPr="00C20104" w:rsidRDefault="00104ADB" w:rsidP="008F4909">
      <w:pPr>
        <w:pStyle w:val="Num1"/>
        <w:rPr>
          <w:lang w:eastAsia="en-US"/>
        </w:rPr>
      </w:pPr>
      <w:bookmarkStart w:id="573" w:name="Direction_2_4_6_2b"/>
      <w:r w:rsidRPr="00C20104">
        <w:rPr>
          <w:lang w:eastAsia="en-US"/>
        </w:rPr>
        <w:t xml:space="preserve">directly provide to DTF factual financial information requested by DTF to facilitate reporting and </w:t>
      </w:r>
      <w:r w:rsidR="003D47CE" w:rsidRPr="00C20104">
        <w:rPr>
          <w:lang w:eastAsia="en-US"/>
        </w:rPr>
        <w:t>g</w:t>
      </w:r>
      <w:r w:rsidRPr="00C20104">
        <w:rPr>
          <w:lang w:eastAsia="en-US"/>
        </w:rPr>
        <w:t>overnment decision making, within the time provided in the request</w:t>
      </w:r>
      <w:bookmarkEnd w:id="573"/>
      <w:r w:rsidRPr="00C20104">
        <w:rPr>
          <w:lang w:eastAsia="en-US"/>
        </w:rPr>
        <w:t>.</w:t>
      </w:r>
    </w:p>
    <w:p w14:paraId="247AB92A" w14:textId="77777777" w:rsidR="00A04818" w:rsidRPr="00C20104" w:rsidRDefault="00104ADB" w:rsidP="00104ADB">
      <w:pPr>
        <w:pStyle w:val="Heading4"/>
        <w:rPr>
          <w:rFonts w:eastAsia="+mn-ea"/>
        </w:rPr>
      </w:pPr>
      <w:bookmarkStart w:id="574" w:name="Direction_2_4_6_3"/>
      <w:r w:rsidRPr="00C20104">
        <w:rPr>
          <w:rFonts w:eastAsia="+mn-ea"/>
        </w:rPr>
        <w:t>Accountability of agency CFOs to inform Portfolio Department</w:t>
      </w:r>
      <w:bookmarkEnd w:id="574"/>
    </w:p>
    <w:p w14:paraId="131E5621" w14:textId="77777777" w:rsidR="00104ADB" w:rsidRPr="00C20104" w:rsidRDefault="00104ADB" w:rsidP="008F4909">
      <w:pPr>
        <w:rPr>
          <w:lang w:eastAsia="en-US"/>
        </w:rPr>
      </w:pPr>
      <w:r w:rsidRPr="00C20104">
        <w:rPr>
          <w:lang w:eastAsia="en-US"/>
        </w:rPr>
        <w:t xml:space="preserve">The CFO of an Agency must: </w:t>
      </w:r>
    </w:p>
    <w:p w14:paraId="0DDAE99D" w14:textId="77777777" w:rsidR="00104ADB" w:rsidRPr="00C20104" w:rsidRDefault="00104ADB" w:rsidP="008F4909">
      <w:pPr>
        <w:pStyle w:val="Num1"/>
        <w:rPr>
          <w:lang w:eastAsia="en-US"/>
        </w:rPr>
      </w:pPr>
      <w:bookmarkStart w:id="575" w:name="Direction_2_4_6_3a"/>
      <w:r w:rsidRPr="00C20104">
        <w:rPr>
          <w:lang w:eastAsia="en-US"/>
        </w:rPr>
        <w:t>inform the CFO of their Portfolio Department of issues and risks that may have an impact on the financial performance and position of the State</w:t>
      </w:r>
      <w:bookmarkEnd w:id="575"/>
      <w:r w:rsidRPr="00C20104">
        <w:rPr>
          <w:lang w:eastAsia="en-US"/>
        </w:rPr>
        <w:t>; and</w:t>
      </w:r>
    </w:p>
    <w:p w14:paraId="2240D34D" w14:textId="77777777" w:rsidR="00104ADB" w:rsidRPr="00C20104" w:rsidRDefault="00104ADB" w:rsidP="008F4909">
      <w:pPr>
        <w:pStyle w:val="Num1"/>
        <w:rPr>
          <w:lang w:eastAsia="en-US"/>
        </w:rPr>
      </w:pPr>
      <w:bookmarkStart w:id="576" w:name="Direction_2_4_6_3b"/>
      <w:r w:rsidRPr="00C20104">
        <w:rPr>
          <w:lang w:eastAsia="en-US"/>
        </w:rPr>
        <w:t>directly provide to their Portfolio Department factual financial information requested by the Departme</w:t>
      </w:r>
      <w:r w:rsidR="003D47CE" w:rsidRPr="00C20104">
        <w:rPr>
          <w:lang w:eastAsia="en-US"/>
        </w:rPr>
        <w:t>nt to facilitate reporting and g</w:t>
      </w:r>
      <w:r w:rsidRPr="00C20104">
        <w:rPr>
          <w:lang w:eastAsia="en-US"/>
        </w:rPr>
        <w:t>overnment decision making, within the time provided in the request</w:t>
      </w:r>
      <w:bookmarkEnd w:id="576"/>
      <w:r w:rsidRPr="00C20104">
        <w:rPr>
          <w:lang w:eastAsia="en-US"/>
        </w:rPr>
        <w:t>.</w:t>
      </w:r>
    </w:p>
    <w:p w14:paraId="2BF6EB58" w14:textId="77777777" w:rsidR="00104ADB" w:rsidRPr="00C20104" w:rsidRDefault="00104ADB" w:rsidP="00104ADB">
      <w:pPr>
        <w:pStyle w:val="Heading4"/>
        <w:rPr>
          <w:rFonts w:eastAsia="+mn-ea"/>
        </w:rPr>
      </w:pPr>
      <w:bookmarkStart w:id="577" w:name="Direction_2_4_6_4"/>
      <w:r w:rsidRPr="00C20104">
        <w:rPr>
          <w:rFonts w:eastAsia="+mn-ea"/>
        </w:rPr>
        <w:t>Employment arrangements of departmental CFO</w:t>
      </w:r>
      <w:bookmarkEnd w:id="577"/>
      <w:r w:rsidRPr="00C20104">
        <w:rPr>
          <w:rFonts w:eastAsia="+mn-ea"/>
        </w:rPr>
        <w:t>s</w:t>
      </w:r>
    </w:p>
    <w:p w14:paraId="3AAF558D" w14:textId="6342A82F" w:rsidR="00104ADB" w:rsidRPr="00C20104" w:rsidRDefault="00104ADB" w:rsidP="008F4909">
      <w:pPr>
        <w:rPr>
          <w:lang w:eastAsia="en-US"/>
        </w:rPr>
      </w:pPr>
      <w:r w:rsidRPr="00C20104">
        <w:rPr>
          <w:lang w:eastAsia="en-US"/>
        </w:rPr>
        <w:t xml:space="preserve">Without limiting the exercise of his or her employment powers under the </w:t>
      </w:r>
      <w:r w:rsidRPr="00C20104">
        <w:rPr>
          <w:i/>
          <w:lang w:eastAsia="en-US"/>
        </w:rPr>
        <w:t>Public Administration Act 2004</w:t>
      </w:r>
      <w:r w:rsidRPr="00C20104">
        <w:rPr>
          <w:lang w:eastAsia="en-US"/>
        </w:rPr>
        <w:t xml:space="preserve">, the </w:t>
      </w:r>
      <w:r w:rsidR="00031572">
        <w:rPr>
          <w:lang w:eastAsia="en-US"/>
        </w:rPr>
        <w:t>Secretary of DTF</w:t>
      </w:r>
      <w:r w:rsidRPr="00C20104">
        <w:rPr>
          <w:lang w:eastAsia="en-US"/>
        </w:rPr>
        <w:t xml:space="preserve"> must:</w:t>
      </w:r>
    </w:p>
    <w:p w14:paraId="7371E01B" w14:textId="23F3A5B9" w:rsidR="00104ADB" w:rsidRPr="00C20104" w:rsidRDefault="00104ADB" w:rsidP="008F4909">
      <w:pPr>
        <w:pStyle w:val="Num1"/>
        <w:rPr>
          <w:lang w:eastAsia="en-US"/>
        </w:rPr>
      </w:pPr>
      <w:bookmarkStart w:id="578" w:name="Direction_2_4_6_4a"/>
      <w:r w:rsidRPr="00C20104">
        <w:rPr>
          <w:lang w:eastAsia="en-US"/>
        </w:rPr>
        <w:t xml:space="preserve">ensure that the position description, employment contract and performance plan of the </w:t>
      </w:r>
      <w:r w:rsidR="00031572">
        <w:rPr>
          <w:lang w:eastAsia="en-US"/>
        </w:rPr>
        <w:t xml:space="preserve">relevant </w:t>
      </w:r>
      <w:r w:rsidRPr="00C20104">
        <w:rPr>
          <w:lang w:eastAsia="en-US"/>
        </w:rPr>
        <w:t>Department’s CFO include accoun</w:t>
      </w:r>
      <w:r w:rsidR="00CD1CA8" w:rsidRPr="00C20104">
        <w:rPr>
          <w:lang w:eastAsia="en-US"/>
        </w:rPr>
        <w:t xml:space="preserve">tability to </w:t>
      </w:r>
      <w:r w:rsidR="00031572">
        <w:rPr>
          <w:lang w:eastAsia="en-US"/>
        </w:rPr>
        <w:t>comply with</w:t>
      </w:r>
      <w:r w:rsidR="00CD1CA8" w:rsidRPr="00C20104">
        <w:rPr>
          <w:lang w:eastAsia="en-US"/>
        </w:rPr>
        <w:t xml:space="preserve"> Directions 2.4.6.1 and 2.4.6.2</w:t>
      </w:r>
      <w:bookmarkEnd w:id="578"/>
      <w:r w:rsidR="00CD1CA8" w:rsidRPr="00C20104">
        <w:rPr>
          <w:lang w:eastAsia="en-US"/>
        </w:rPr>
        <w:t>;</w:t>
      </w:r>
      <w:r w:rsidRPr="00C20104">
        <w:rPr>
          <w:lang w:eastAsia="en-US"/>
        </w:rPr>
        <w:t xml:space="preserve"> and</w:t>
      </w:r>
    </w:p>
    <w:p w14:paraId="72AF5C7F" w14:textId="0326D64D" w:rsidR="00104ADB" w:rsidRPr="00C20104" w:rsidRDefault="00104ADB" w:rsidP="008F4909">
      <w:pPr>
        <w:pStyle w:val="Num1"/>
        <w:rPr>
          <w:lang w:eastAsia="en-US"/>
        </w:rPr>
      </w:pPr>
      <w:bookmarkStart w:id="579" w:name="Direction_2_4_6_4b"/>
      <w:r w:rsidRPr="00C20104">
        <w:rPr>
          <w:lang w:eastAsia="en-US"/>
        </w:rPr>
        <w:lastRenderedPageBreak/>
        <w:t xml:space="preserve">consult the Secretary of </w:t>
      </w:r>
      <w:r w:rsidR="00031572">
        <w:rPr>
          <w:lang w:eastAsia="en-US"/>
        </w:rPr>
        <w:t>a relevant Department</w:t>
      </w:r>
      <w:r w:rsidRPr="00C20104">
        <w:rPr>
          <w:lang w:eastAsia="en-US"/>
        </w:rPr>
        <w:t xml:space="preserve"> on the appointment, removal, remuneration level and performance assessment of th</w:t>
      </w:r>
      <w:r w:rsidR="00031572">
        <w:rPr>
          <w:lang w:eastAsia="en-US"/>
        </w:rPr>
        <w:t>at relevant</w:t>
      </w:r>
      <w:r w:rsidRPr="00C20104">
        <w:rPr>
          <w:lang w:eastAsia="en-US"/>
        </w:rPr>
        <w:t xml:space="preserve"> Department’s CFO, including by ensuring that a representative of </w:t>
      </w:r>
      <w:r w:rsidR="00031572">
        <w:rPr>
          <w:lang w:eastAsia="en-US"/>
        </w:rPr>
        <w:t>that relevant Department</w:t>
      </w:r>
      <w:r w:rsidRPr="00C20104">
        <w:rPr>
          <w:lang w:eastAsia="en-US"/>
        </w:rPr>
        <w:t xml:space="preserve"> is included on any CFO recruitment panel</w:t>
      </w:r>
      <w:bookmarkEnd w:id="579"/>
      <w:r w:rsidRPr="00C20104">
        <w:rPr>
          <w:lang w:eastAsia="en-US"/>
        </w:rPr>
        <w:t>.</w:t>
      </w:r>
    </w:p>
    <w:p w14:paraId="1FC3B58F" w14:textId="1A1E10B6" w:rsidR="00A04818" w:rsidRPr="00C20104" w:rsidRDefault="00104ADB" w:rsidP="008F4909">
      <w:pPr>
        <w:pStyle w:val="Num1"/>
        <w:numPr>
          <w:ilvl w:val="0"/>
          <w:numId w:val="0"/>
        </w:numPr>
        <w:ind w:left="794"/>
        <w:rPr>
          <w:i/>
          <w:color w:val="404040"/>
          <w:shd w:val="clear" w:color="auto" w:fill="BFBFBF" w:themeFill="background1" w:themeFillShade="BF"/>
        </w:rPr>
      </w:pPr>
      <w:hyperlink r:id="rId37" w:anchor="guidance" w:history="1">
        <w:r w:rsidRPr="00C20104">
          <w:rPr>
            <w:rStyle w:val="Hyperlink"/>
            <w:b/>
            <w:shd w:val="clear" w:color="auto" w:fill="BFBFBF" w:themeFill="background1" w:themeFillShade="BF"/>
          </w:rPr>
          <w:t xml:space="preserve">Guidance 2.4.6 </w:t>
        </w:r>
        <w:r w:rsidR="003D47CE" w:rsidRPr="00C20104">
          <w:rPr>
            <w:rStyle w:val="Hyperlink"/>
            <w:i/>
            <w:shd w:val="clear" w:color="auto" w:fill="BFBFBF" w:themeFill="background1" w:themeFillShade="BF"/>
          </w:rPr>
          <w:t>CFO whole of g</w:t>
        </w:r>
        <w:r w:rsidRPr="00C20104">
          <w:rPr>
            <w:rStyle w:val="Hyperlink"/>
            <w:i/>
            <w:shd w:val="clear" w:color="auto" w:fill="BFBFBF" w:themeFill="background1" w:themeFillShade="BF"/>
          </w:rPr>
          <w:t>overnment responsibilities</w:t>
        </w:r>
      </w:hyperlink>
    </w:p>
    <w:p w14:paraId="3218F6A8" w14:textId="77777777" w:rsidR="0093715C" w:rsidRPr="00C20104" w:rsidRDefault="0093715C" w:rsidP="0093715C">
      <w:pPr>
        <w:pStyle w:val="Heading2"/>
        <w:rPr>
          <w:color w:val="auto"/>
        </w:rPr>
      </w:pPr>
      <w:bookmarkStart w:id="580" w:name="_Toc440449896"/>
      <w:bookmarkStart w:id="581" w:name="Direction_2_5"/>
      <w:bookmarkStart w:id="582" w:name="_Toc520367173"/>
      <w:bookmarkStart w:id="583" w:name="_Toc4578750"/>
      <w:bookmarkStart w:id="584" w:name="_Toc44488033"/>
      <w:bookmarkStart w:id="585" w:name="_Toc201644955"/>
      <w:r w:rsidRPr="00C20104">
        <w:rPr>
          <w:color w:val="auto"/>
        </w:rPr>
        <w:t>Delegations of responsibilities under these Directions</w:t>
      </w:r>
      <w:bookmarkEnd w:id="580"/>
      <w:bookmarkEnd w:id="581"/>
      <w:bookmarkEnd w:id="582"/>
      <w:bookmarkEnd w:id="583"/>
      <w:bookmarkEnd w:id="584"/>
      <w:bookmarkEnd w:id="585"/>
    </w:p>
    <w:p w14:paraId="02BB5E5B" w14:textId="5CA4B8C9" w:rsidR="0093715C" w:rsidRPr="00C20104" w:rsidRDefault="0093715C" w:rsidP="0093715C">
      <w:pPr>
        <w:pStyle w:val="Num1"/>
      </w:pPr>
      <w:bookmarkStart w:id="586" w:name="_Ref438549845"/>
      <w:r w:rsidRPr="00C20104">
        <w:t>The Responsible Body, Accountable Officer and CFO may delegate, in writing, powers and responsibilities under these Directions</w:t>
      </w:r>
      <w:r w:rsidR="00026A9E" w:rsidRPr="00C20104">
        <w:t xml:space="preserve"> and the Instructions</w:t>
      </w:r>
      <w:r w:rsidRPr="00C20104">
        <w:t xml:space="preserve">, other than this power of delegation and the requirements under Directions </w:t>
      </w:r>
      <w:r w:rsidR="00473466" w:rsidRPr="00C20104">
        <w:fldChar w:fldCharType="begin"/>
      </w:r>
      <w:r w:rsidR="00473466" w:rsidRPr="00C20104">
        <w:instrText xml:space="preserve"> REF _Ref438549818 \w \h </w:instrText>
      </w:r>
      <w:r w:rsidR="004539C9" w:rsidRPr="00C20104">
        <w:instrText xml:space="preserve"> \* MERGEFORMAT </w:instrText>
      </w:r>
      <w:r w:rsidR="00473466" w:rsidRPr="00C20104">
        <w:fldChar w:fldCharType="separate"/>
      </w:r>
      <w:r w:rsidR="00B23FCD">
        <w:t>5.1.4</w:t>
      </w:r>
      <w:r w:rsidR="00473466" w:rsidRPr="00C20104">
        <w:fldChar w:fldCharType="end"/>
      </w:r>
      <w:r w:rsidR="003D39C6" w:rsidRPr="00C20104">
        <w:t>,</w:t>
      </w:r>
      <w:r w:rsidRPr="00C20104">
        <w:t xml:space="preserve"> </w:t>
      </w:r>
      <w:r w:rsidR="00473466" w:rsidRPr="00C20104">
        <w:fldChar w:fldCharType="begin"/>
      </w:r>
      <w:r w:rsidR="00473466" w:rsidRPr="00C20104">
        <w:instrText xml:space="preserve"> REF _Ref438549826 \w \h </w:instrText>
      </w:r>
      <w:r w:rsidR="004539C9" w:rsidRPr="00C20104">
        <w:instrText xml:space="preserve"> \* MERGEFORMAT </w:instrText>
      </w:r>
      <w:r w:rsidR="00473466" w:rsidRPr="00C20104">
        <w:fldChar w:fldCharType="separate"/>
      </w:r>
      <w:r w:rsidR="00B23FCD">
        <w:t>5.2.2</w:t>
      </w:r>
      <w:r w:rsidR="00473466" w:rsidRPr="00C20104">
        <w:fldChar w:fldCharType="end"/>
      </w:r>
      <w:r w:rsidR="003D39C6" w:rsidRPr="00C20104">
        <w:t xml:space="preserve"> </w:t>
      </w:r>
      <w:r w:rsidRPr="00C20104">
        <w:t xml:space="preserve">and </w:t>
      </w:r>
      <w:r w:rsidR="00473466" w:rsidRPr="00C20104">
        <w:fldChar w:fldCharType="begin"/>
      </w:r>
      <w:r w:rsidR="00473466" w:rsidRPr="00C20104">
        <w:instrText xml:space="preserve"> REF _Ref438549832 \w \h </w:instrText>
      </w:r>
      <w:r w:rsidR="004539C9" w:rsidRPr="00C20104">
        <w:instrText xml:space="preserve"> \* MERGEFORMAT </w:instrText>
      </w:r>
      <w:r w:rsidR="00473466" w:rsidRPr="00C20104">
        <w:fldChar w:fldCharType="separate"/>
      </w:r>
      <w:r w:rsidR="00B23FCD">
        <w:t>5.2.3</w:t>
      </w:r>
      <w:r w:rsidR="00473466" w:rsidRPr="00C20104">
        <w:fldChar w:fldCharType="end"/>
      </w:r>
      <w:r w:rsidRPr="00C20104">
        <w:t>.</w:t>
      </w:r>
      <w:bookmarkEnd w:id="586"/>
      <w:r w:rsidRPr="00C20104">
        <w:t xml:space="preserve"> </w:t>
      </w:r>
    </w:p>
    <w:p w14:paraId="691F7BEF" w14:textId="7E333DA8" w:rsidR="0090451E" w:rsidRPr="00C20104" w:rsidRDefault="0090451E" w:rsidP="0093715C">
      <w:pPr>
        <w:pStyle w:val="Num1"/>
      </w:pPr>
      <w:r w:rsidRPr="00C20104">
        <w:t xml:space="preserve">A Responsible Body, Accountable Officer or CFO that delegates a power or responsibility under </w:t>
      </w:r>
      <w:r w:rsidR="001B163D" w:rsidRPr="00C20104">
        <w:t>Direction </w:t>
      </w:r>
      <w:r w:rsidR="00473466" w:rsidRPr="00C20104">
        <w:fldChar w:fldCharType="begin"/>
      </w:r>
      <w:r w:rsidR="00473466" w:rsidRPr="00C20104">
        <w:instrText xml:space="preserve"> REF _Ref438549845 \w \h </w:instrText>
      </w:r>
      <w:r w:rsidR="004539C9" w:rsidRPr="00C20104">
        <w:instrText xml:space="preserve"> \* MERGEFORMAT </w:instrText>
      </w:r>
      <w:r w:rsidR="00473466" w:rsidRPr="00C20104">
        <w:fldChar w:fldCharType="separate"/>
      </w:r>
      <w:r w:rsidR="00B23FCD">
        <w:t>2.5(a)</w:t>
      </w:r>
      <w:r w:rsidR="00473466" w:rsidRPr="00C20104">
        <w:fldChar w:fldCharType="end"/>
      </w:r>
      <w:r w:rsidRPr="00C20104">
        <w:t xml:space="preserve"> must: </w:t>
      </w:r>
    </w:p>
    <w:p w14:paraId="77E2667A" w14:textId="77777777" w:rsidR="0090451E" w:rsidRPr="00C20104" w:rsidRDefault="0090451E" w:rsidP="00E82527">
      <w:pPr>
        <w:pStyle w:val="Num2"/>
      </w:pPr>
      <w:r w:rsidRPr="00C20104">
        <w:t>retain a</w:t>
      </w:r>
      <w:r w:rsidR="0093715C" w:rsidRPr="00C20104">
        <w:t xml:space="preserve">ccountability </w:t>
      </w:r>
      <w:r w:rsidRPr="00C20104">
        <w:t xml:space="preserve">for the requirement; </w:t>
      </w:r>
    </w:p>
    <w:p w14:paraId="43824151" w14:textId="77777777" w:rsidR="0090451E" w:rsidRPr="00C20104" w:rsidRDefault="0090451E" w:rsidP="00E82527">
      <w:pPr>
        <w:pStyle w:val="Num2"/>
      </w:pPr>
      <w:r w:rsidRPr="00C20104">
        <w:t xml:space="preserve">oversee </w:t>
      </w:r>
      <w:r w:rsidR="0093715C" w:rsidRPr="00C20104">
        <w:t xml:space="preserve">the relevant actions </w:t>
      </w:r>
      <w:r w:rsidR="00F91E65" w:rsidRPr="00C20104">
        <w:t xml:space="preserve">of their delegates; </w:t>
      </w:r>
    </w:p>
    <w:p w14:paraId="7710A8F3" w14:textId="77777777" w:rsidR="006C041B" w:rsidRPr="00C20104" w:rsidRDefault="0090451E" w:rsidP="00E82527">
      <w:pPr>
        <w:pStyle w:val="Num2"/>
      </w:pPr>
      <w:r w:rsidRPr="00C20104">
        <w:t xml:space="preserve">ensure that </w:t>
      </w:r>
      <w:r w:rsidR="0093715C" w:rsidRPr="00C20104">
        <w:t xml:space="preserve">the delegation is appropriate for the efficient and effective conduct of the business of the Agency; </w:t>
      </w:r>
    </w:p>
    <w:p w14:paraId="552E5B07" w14:textId="77777777" w:rsidR="006C041B" w:rsidRPr="00C20104" w:rsidRDefault="0090451E" w:rsidP="00E82527">
      <w:pPr>
        <w:pStyle w:val="Num2"/>
      </w:pPr>
      <w:r w:rsidRPr="00C20104">
        <w:t xml:space="preserve">ensure that </w:t>
      </w:r>
      <w:r w:rsidR="0093715C" w:rsidRPr="00C20104">
        <w:t>the delegation is assigned to a position and that position is appropriate in relation to the powers and responsibilities being delegated;</w:t>
      </w:r>
      <w:r w:rsidR="006C041B" w:rsidRPr="00C20104">
        <w:t xml:space="preserve"> </w:t>
      </w:r>
    </w:p>
    <w:p w14:paraId="6E66F2FB" w14:textId="77777777" w:rsidR="006C041B" w:rsidRPr="00C20104" w:rsidRDefault="0090451E" w:rsidP="00E82527">
      <w:pPr>
        <w:pStyle w:val="Num2"/>
      </w:pPr>
      <w:r w:rsidRPr="00C20104">
        <w:t xml:space="preserve">keep </w:t>
      </w:r>
      <w:r w:rsidR="0093715C" w:rsidRPr="00C20104">
        <w:t>a record of all delegations made under this Direction; and</w:t>
      </w:r>
    </w:p>
    <w:p w14:paraId="7E848669" w14:textId="77777777" w:rsidR="006C041B" w:rsidRPr="00C20104" w:rsidRDefault="006C041B" w:rsidP="00E82527">
      <w:pPr>
        <w:pStyle w:val="Num2"/>
      </w:pPr>
      <w:r w:rsidRPr="00C20104">
        <w:t xml:space="preserve">ensure that </w:t>
      </w:r>
      <w:r w:rsidR="0093715C" w:rsidRPr="00C20104">
        <w:t xml:space="preserve">delegations are </w:t>
      </w:r>
      <w:r w:rsidR="001828AB" w:rsidRPr="00C20104">
        <w:t xml:space="preserve">kept current and </w:t>
      </w:r>
      <w:r w:rsidR="001828AB" w:rsidRPr="00C20104">
        <w:rPr>
          <w:rFonts w:cs="Helv"/>
          <w:iCs/>
          <w:color w:val="000000"/>
        </w:rPr>
        <w:t>appropriate and regularly reviewed and updated as required</w:t>
      </w:r>
      <w:r w:rsidR="0093715C" w:rsidRPr="00C20104">
        <w:t>.</w:t>
      </w:r>
      <w:r w:rsidRPr="00C20104">
        <w:t xml:space="preserve"> </w:t>
      </w:r>
    </w:p>
    <w:p w14:paraId="3D255478" w14:textId="77777777" w:rsidR="006C041B" w:rsidRPr="00C20104" w:rsidRDefault="0093715C" w:rsidP="0086160E">
      <w:pPr>
        <w:pStyle w:val="Num1"/>
        <w:ind w:left="1299" w:hanging="505"/>
      </w:pPr>
      <w:r w:rsidRPr="00C20104">
        <w:t>Delegates must:</w:t>
      </w:r>
      <w:r w:rsidR="006C041B" w:rsidRPr="00C20104">
        <w:t xml:space="preserve"> </w:t>
      </w:r>
    </w:p>
    <w:p w14:paraId="5C264FD7" w14:textId="5E101CB2" w:rsidR="006C041B" w:rsidRPr="00C20104" w:rsidRDefault="002B357D" w:rsidP="00E82527">
      <w:pPr>
        <w:pStyle w:val="Num2"/>
      </w:pPr>
      <w:r>
        <w:t xml:space="preserve">subject to Direction 2.5 (d), </w:t>
      </w:r>
      <w:r w:rsidR="0093715C" w:rsidRPr="00C20104">
        <w:t>be Agency employees</w:t>
      </w:r>
      <w:r w:rsidR="002816CE">
        <w:rPr>
          <w:rStyle w:val="FootnoteReference"/>
        </w:rPr>
        <w:footnoteReference w:id="39"/>
      </w:r>
      <w:r w:rsidR="0093715C" w:rsidRPr="00C20104">
        <w:t>;</w:t>
      </w:r>
      <w:r w:rsidR="006C041B" w:rsidRPr="00C20104">
        <w:t xml:space="preserve"> </w:t>
      </w:r>
    </w:p>
    <w:p w14:paraId="44D1D98D" w14:textId="77777777" w:rsidR="006C041B" w:rsidRPr="00C20104" w:rsidRDefault="0093715C" w:rsidP="00E82527">
      <w:pPr>
        <w:pStyle w:val="Num2"/>
      </w:pPr>
      <w:r w:rsidRPr="00C20104">
        <w:t>use the delegation for the purpose intended; and</w:t>
      </w:r>
    </w:p>
    <w:p w14:paraId="4193C606" w14:textId="52907DC3" w:rsidR="006C041B" w:rsidRDefault="0093715C" w:rsidP="00E82527">
      <w:pPr>
        <w:pStyle w:val="Num2"/>
      </w:pPr>
      <w:r w:rsidRPr="00C20104">
        <w:t>act within the limits of their delegation.</w:t>
      </w:r>
      <w:r w:rsidR="006C041B" w:rsidRPr="00C20104">
        <w:t xml:space="preserve"> </w:t>
      </w:r>
    </w:p>
    <w:p w14:paraId="7A4963D9" w14:textId="3CEC5D12" w:rsidR="002B357D" w:rsidRDefault="002B357D" w:rsidP="00D31CB7">
      <w:pPr>
        <w:pStyle w:val="Num1"/>
        <w:ind w:left="1299" w:hanging="505"/>
      </w:pPr>
      <w:r>
        <w:t xml:space="preserve">Direction 2.5 shall apply </w:t>
      </w:r>
      <w:r w:rsidR="00A93AC6">
        <w:t>in</w:t>
      </w:r>
      <w:r>
        <w:t xml:space="preserve"> the following </w:t>
      </w:r>
      <w:r w:rsidR="00A93AC6">
        <w:t xml:space="preserve">cases </w:t>
      </w:r>
      <w:r>
        <w:t>as though the person were an employee of the relevant Agency:</w:t>
      </w:r>
    </w:p>
    <w:p w14:paraId="45B8AFDF" w14:textId="353CF04F" w:rsidR="002B357D" w:rsidRDefault="00A93AC6" w:rsidP="00D31CB7">
      <w:pPr>
        <w:pStyle w:val="Num2"/>
      </w:pPr>
      <w:r>
        <w:t xml:space="preserve">the </w:t>
      </w:r>
      <w:r w:rsidR="002B357D">
        <w:t>CFO of a Portfolio Department within the meaning of Direction 2.4.6;</w:t>
      </w:r>
    </w:p>
    <w:p w14:paraId="6F49D8AD" w14:textId="412CF78B" w:rsidR="002B357D" w:rsidRDefault="002B357D" w:rsidP="00D31CB7">
      <w:pPr>
        <w:pStyle w:val="Num2"/>
      </w:pPr>
      <w:r>
        <w:t>an employee of another Agency seconded to the relevant Agency under a formal agreement between the two Agencies;</w:t>
      </w:r>
    </w:p>
    <w:p w14:paraId="6B6DDAD3" w14:textId="59334A95" w:rsidR="0081366F" w:rsidRDefault="00A93AC6" w:rsidP="00371E43">
      <w:pPr>
        <w:pStyle w:val="Num2"/>
      </w:pPr>
      <w:r>
        <w:t xml:space="preserve">an employee of another Agency undertaking responsibilities of the relevant Agency under the FMA, under a formal agreement between the two Agencies or in consequence of a determination of the </w:t>
      </w:r>
      <w:r w:rsidR="00644BBF">
        <w:t>Minister for Finance</w:t>
      </w:r>
      <w:r>
        <w:t xml:space="preserve"> under section 53</w:t>
      </w:r>
      <w:r w:rsidR="0084233C">
        <w:t>(1)(b)</w:t>
      </w:r>
      <w:r w:rsidR="0084233C">
        <w:rPr>
          <w:rStyle w:val="FootnoteReference"/>
        </w:rPr>
        <w:footnoteReference w:id="40"/>
      </w:r>
      <w:r>
        <w:t xml:space="preserve"> of the FMA</w:t>
      </w:r>
    </w:p>
    <w:p w14:paraId="752164FD" w14:textId="6C430351" w:rsidR="002B357D" w:rsidRPr="00C20104" w:rsidRDefault="008918AF" w:rsidP="00371E43">
      <w:pPr>
        <w:pStyle w:val="Num2"/>
      </w:pPr>
      <w:r>
        <w:t xml:space="preserve">where an Administrative Office is not an Agency, </w:t>
      </w:r>
      <w:r w:rsidR="00353D89">
        <w:t>an</w:t>
      </w:r>
      <w:r w:rsidR="0081366F">
        <w:t xml:space="preserve"> Administrative Office Head and executives and employees of Administrative Offices</w:t>
      </w:r>
      <w:r>
        <w:rPr>
          <w:rStyle w:val="FootnoteReference"/>
        </w:rPr>
        <w:footnoteReference w:id="41"/>
      </w:r>
      <w:r w:rsidR="00353D89">
        <w:t xml:space="preserve">. </w:t>
      </w:r>
    </w:p>
    <w:p w14:paraId="5D2098D0" w14:textId="77777777" w:rsidR="00BE7BBE" w:rsidRPr="00C20104" w:rsidRDefault="00BE7BBE" w:rsidP="00710E34">
      <w:pPr>
        <w:pStyle w:val="Heading1"/>
      </w:pPr>
      <w:bookmarkStart w:id="588" w:name="_Toc385489696"/>
      <w:bookmarkStart w:id="589" w:name="_Toc423510729"/>
      <w:bookmarkStart w:id="590" w:name="_Ref438549509"/>
      <w:bookmarkStart w:id="591" w:name="_Ref438549541"/>
      <w:bookmarkStart w:id="592" w:name="_Toc440449897"/>
      <w:bookmarkStart w:id="593" w:name="_Toc520367174"/>
      <w:bookmarkStart w:id="594" w:name="_Toc4578751"/>
      <w:bookmarkStart w:id="595" w:name="_Toc44488034"/>
      <w:bookmarkStart w:id="596" w:name="_Toc201644956"/>
      <w:bookmarkEnd w:id="359"/>
      <w:r w:rsidRPr="00C20104">
        <w:lastRenderedPageBreak/>
        <w:t>Governance</w:t>
      </w:r>
      <w:bookmarkEnd w:id="588"/>
      <w:bookmarkEnd w:id="589"/>
      <w:bookmarkEnd w:id="590"/>
      <w:bookmarkEnd w:id="591"/>
      <w:bookmarkEnd w:id="592"/>
      <w:bookmarkEnd w:id="593"/>
      <w:bookmarkEnd w:id="594"/>
      <w:bookmarkEnd w:id="595"/>
      <w:bookmarkEnd w:id="596"/>
    </w:p>
    <w:p w14:paraId="46934C16" w14:textId="77777777" w:rsidR="00BE7BBE" w:rsidRPr="00C20104" w:rsidRDefault="00BE7BBE" w:rsidP="00A05108">
      <w:pPr>
        <w:pStyle w:val="Heading2"/>
      </w:pPr>
      <w:bookmarkStart w:id="597" w:name="_Toc364757387"/>
      <w:bookmarkStart w:id="598" w:name="_Toc364757459"/>
      <w:bookmarkStart w:id="599" w:name="_Toc364771466"/>
      <w:bookmarkStart w:id="600" w:name="_Toc364771634"/>
      <w:bookmarkStart w:id="601" w:name="_Toc364771719"/>
      <w:bookmarkStart w:id="602" w:name="_Toc364774604"/>
      <w:bookmarkStart w:id="603" w:name="_Toc364775160"/>
      <w:bookmarkStart w:id="604" w:name="_Toc364839835"/>
      <w:bookmarkStart w:id="605" w:name="_Toc364844198"/>
      <w:bookmarkStart w:id="606" w:name="_Toc364844405"/>
      <w:bookmarkStart w:id="607" w:name="_Toc364845157"/>
      <w:bookmarkStart w:id="608" w:name="_Toc364865913"/>
      <w:bookmarkStart w:id="609" w:name="_Toc364865985"/>
      <w:bookmarkStart w:id="610" w:name="_Toc364866057"/>
      <w:bookmarkStart w:id="611" w:name="_Toc364866138"/>
      <w:bookmarkStart w:id="612" w:name="_Toc367867723"/>
      <w:bookmarkStart w:id="613" w:name="_Toc348089680"/>
      <w:bookmarkStart w:id="614" w:name="_Toc348089910"/>
      <w:bookmarkStart w:id="615" w:name="_Toc348351558"/>
      <w:bookmarkStart w:id="616" w:name="_Toc348608053"/>
      <w:bookmarkStart w:id="617" w:name="_Toc348614216"/>
      <w:bookmarkStart w:id="618" w:name="_Toc348351561"/>
      <w:bookmarkStart w:id="619" w:name="_Toc348608056"/>
      <w:bookmarkStart w:id="620" w:name="_Toc348614219"/>
      <w:bookmarkStart w:id="621" w:name="_Toc337825008"/>
      <w:bookmarkStart w:id="622" w:name="_Toc337825072"/>
      <w:bookmarkStart w:id="623" w:name="_Toc337825163"/>
      <w:bookmarkStart w:id="624" w:name="_Toc385489697"/>
      <w:bookmarkStart w:id="625" w:name="_Toc423510730"/>
      <w:bookmarkStart w:id="626" w:name="_Toc440449898"/>
      <w:bookmarkStart w:id="627" w:name="Direction_3_1"/>
      <w:bookmarkStart w:id="628" w:name="_Toc520367175"/>
      <w:bookmarkStart w:id="629" w:name="_Toc4578752"/>
      <w:bookmarkStart w:id="630" w:name="_Toc44488035"/>
      <w:bookmarkStart w:id="631" w:name="_Toc201644957"/>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C20104">
        <w:t>Effective financial governance</w:t>
      </w:r>
      <w:bookmarkEnd w:id="624"/>
      <w:bookmarkEnd w:id="625"/>
      <w:bookmarkEnd w:id="626"/>
      <w:bookmarkEnd w:id="627"/>
      <w:bookmarkEnd w:id="628"/>
      <w:bookmarkEnd w:id="629"/>
      <w:bookmarkEnd w:id="630"/>
      <w:bookmarkEnd w:id="631"/>
    </w:p>
    <w:p w14:paraId="1BDAD0BF" w14:textId="77777777" w:rsidR="00BE7BBE" w:rsidRPr="00C20104" w:rsidRDefault="00BE7BBE" w:rsidP="00BE7BBE">
      <w:r w:rsidRPr="00C20104">
        <w:t>The Responsible Body must establish and maintain effective financial governance that includes:</w:t>
      </w:r>
    </w:p>
    <w:p w14:paraId="3486E051" w14:textId="77777777" w:rsidR="00BE7BBE" w:rsidRPr="00C20104" w:rsidRDefault="00BE7BBE" w:rsidP="009C3D39">
      <w:pPr>
        <w:pStyle w:val="Num1"/>
      </w:pPr>
      <w:r w:rsidRPr="00C20104">
        <w:t>an appropriate internal management structure and oversight arrangements for planning, managing and overseeing the financial operations, risks and opportunities of the</w:t>
      </w:r>
      <w:r w:rsidR="00B0441E" w:rsidRPr="00C20104">
        <w:t>ir</w:t>
      </w:r>
      <w:r w:rsidRPr="00C20104">
        <w:t xml:space="preserve"> Agency to achieve performance and compliance;</w:t>
      </w:r>
    </w:p>
    <w:p w14:paraId="35584E5B" w14:textId="77777777" w:rsidR="00BE7BBE" w:rsidRPr="00C20104" w:rsidRDefault="00BE7BBE" w:rsidP="009C3D39">
      <w:pPr>
        <w:pStyle w:val="Num1"/>
      </w:pPr>
      <w:r w:rsidRPr="00C20104">
        <w:t>appropriate levels of resourcing and capability (including succession planning) to deliver the</w:t>
      </w:r>
      <w:r w:rsidR="00B0441E" w:rsidRPr="00C20104">
        <w:t>ir</w:t>
      </w:r>
      <w:r w:rsidRPr="00C20104">
        <w:t xml:space="preserve"> Agency</w:t>
      </w:r>
      <w:r w:rsidR="009C3D39" w:rsidRPr="00C20104">
        <w:t>’</w:t>
      </w:r>
      <w:r w:rsidRPr="00C20104">
        <w:t>s financial management</w:t>
      </w:r>
      <w:r w:rsidR="00E570CD" w:rsidRPr="00C20104">
        <w:t xml:space="preserve">, performance and sustainability </w:t>
      </w:r>
      <w:r w:rsidRPr="00C20104">
        <w:t>obligations;</w:t>
      </w:r>
    </w:p>
    <w:p w14:paraId="17C2C51D" w14:textId="77777777" w:rsidR="00BE7BBE" w:rsidRPr="00C20104" w:rsidRDefault="00BE7BBE" w:rsidP="009C3D39">
      <w:pPr>
        <w:pStyle w:val="Num1"/>
      </w:pPr>
      <w:r w:rsidRPr="00C20104">
        <w:t>clear roles, responsibilities, accountabilities and delegations that are documented and communicated;</w:t>
      </w:r>
    </w:p>
    <w:p w14:paraId="2610AB06" w14:textId="77777777" w:rsidR="00BE7BBE" w:rsidRPr="00C20104" w:rsidRDefault="00BE7BBE" w:rsidP="009C3D39">
      <w:pPr>
        <w:pStyle w:val="Num1"/>
      </w:pPr>
      <w:r w:rsidRPr="00C20104">
        <w:t>the development and implementation of policies and procedures to support the internal control system,</w:t>
      </w:r>
      <w:r w:rsidR="00EF4770" w:rsidRPr="00C20104">
        <w:rPr>
          <w:rStyle w:val="FootnoteReference"/>
          <w:rFonts w:cs="Times New Roman"/>
          <w:szCs w:val="20"/>
          <w:lang w:eastAsia="en-US"/>
        </w:rPr>
        <w:footnoteReference w:id="42"/>
      </w:r>
      <w:r w:rsidRPr="00C20104">
        <w:t xml:space="preserve"> in a way that is consistent with, and appropriate for, the sound financial management of </w:t>
      </w:r>
      <w:r w:rsidR="00B0441E" w:rsidRPr="00C20104">
        <w:t xml:space="preserve">their Agency’s </w:t>
      </w:r>
      <w:r w:rsidRPr="00C20104">
        <w:t>business operations;</w:t>
      </w:r>
    </w:p>
    <w:p w14:paraId="687DD593" w14:textId="77777777" w:rsidR="00BE7BBE" w:rsidRPr="00C20104" w:rsidRDefault="00BE7BBE" w:rsidP="009C3D39">
      <w:pPr>
        <w:pStyle w:val="Num1"/>
      </w:pPr>
      <w:r w:rsidRPr="00C20104">
        <w:t xml:space="preserve">the effective management and oversight of </w:t>
      </w:r>
      <w:r w:rsidR="001C6459" w:rsidRPr="00C20104">
        <w:t xml:space="preserve">the Agency’s </w:t>
      </w:r>
      <w:r w:rsidR="00E570CD" w:rsidRPr="00C20104">
        <w:t xml:space="preserve">financial management activities </w:t>
      </w:r>
      <w:r w:rsidR="001C6459" w:rsidRPr="00C20104">
        <w:t xml:space="preserve">that are </w:t>
      </w:r>
      <w:r w:rsidR="00E570CD" w:rsidRPr="00C20104">
        <w:t xml:space="preserve">undertaken externally, including </w:t>
      </w:r>
      <w:r w:rsidRPr="00C20104">
        <w:t>shared services arrangements and</w:t>
      </w:r>
      <w:r w:rsidR="00CA2607" w:rsidRPr="00C20104">
        <w:t xml:space="preserve"> outsourcing to</w:t>
      </w:r>
      <w:r w:rsidRPr="00C20104">
        <w:t xml:space="preserve"> private sector providers;</w:t>
      </w:r>
    </w:p>
    <w:p w14:paraId="3E7764C9" w14:textId="77777777" w:rsidR="00BE7BBE" w:rsidRPr="00C20104" w:rsidRDefault="00BE7BBE" w:rsidP="009C3D39">
      <w:pPr>
        <w:pStyle w:val="Num1"/>
      </w:pPr>
      <w:r w:rsidRPr="00C20104">
        <w:t xml:space="preserve">effective relationships between stakeholders, </w:t>
      </w:r>
      <w:r w:rsidR="002B7350" w:rsidRPr="00C20104">
        <w:t>committees</w:t>
      </w:r>
      <w:r w:rsidR="00F904B7" w:rsidRPr="00C20104">
        <w:t xml:space="preserve"> of the Responsible Body</w:t>
      </w:r>
      <w:r w:rsidRPr="00C20104">
        <w:t xml:space="preserve"> and management; </w:t>
      </w:r>
    </w:p>
    <w:p w14:paraId="05623A94" w14:textId="77777777" w:rsidR="0079518D" w:rsidRPr="00C20104" w:rsidRDefault="00BE7BBE" w:rsidP="009C3D39">
      <w:pPr>
        <w:pStyle w:val="Num1"/>
      </w:pPr>
      <w:r w:rsidRPr="00C20104">
        <w:t xml:space="preserve">cooperation with </w:t>
      </w:r>
      <w:r w:rsidR="00E570CD" w:rsidRPr="00C20104">
        <w:t xml:space="preserve">external parties, including </w:t>
      </w:r>
      <w:r w:rsidRPr="00C20104">
        <w:t xml:space="preserve">other </w:t>
      </w:r>
      <w:r w:rsidR="00E570CD" w:rsidRPr="00C20104">
        <w:t>A</w:t>
      </w:r>
      <w:r w:rsidRPr="00C20104">
        <w:t>gencies, to achieve common objectives</w:t>
      </w:r>
      <w:r w:rsidR="0079518D" w:rsidRPr="00C20104">
        <w:t>;</w:t>
      </w:r>
      <w:r w:rsidRPr="00C20104">
        <w:t xml:space="preserve"> </w:t>
      </w:r>
      <w:r w:rsidR="00E570CD" w:rsidRPr="00C20104">
        <w:t>and</w:t>
      </w:r>
    </w:p>
    <w:p w14:paraId="246E0527" w14:textId="77777777" w:rsidR="00BE7BBE" w:rsidRPr="00C20104" w:rsidRDefault="00BE7BBE" w:rsidP="009C3D39">
      <w:pPr>
        <w:pStyle w:val="Num1"/>
      </w:pPr>
      <w:r w:rsidRPr="00C20104">
        <w:t xml:space="preserve">consideration of the effect of compliance burdens when </w:t>
      </w:r>
      <w:r w:rsidR="0079518D" w:rsidRPr="00C20104">
        <w:t xml:space="preserve">developing and </w:t>
      </w:r>
      <w:r w:rsidRPr="00C20104">
        <w:t>imposing</w:t>
      </w:r>
      <w:r w:rsidR="0079518D" w:rsidRPr="00C20104">
        <w:t xml:space="preserve"> </w:t>
      </w:r>
      <w:r w:rsidRPr="00C20104">
        <w:t>requirements.</w:t>
      </w:r>
    </w:p>
    <w:p w14:paraId="2BC8644A" w14:textId="77777777" w:rsidR="00BE7BBE" w:rsidRPr="00C20104" w:rsidRDefault="00BE7BBE" w:rsidP="00A05108">
      <w:pPr>
        <w:pStyle w:val="Heading2"/>
      </w:pPr>
      <w:bookmarkStart w:id="632" w:name="_Toc332381973"/>
      <w:bookmarkStart w:id="633" w:name="_Toc332382805"/>
      <w:bookmarkStart w:id="634" w:name="_Toc332711592"/>
      <w:bookmarkStart w:id="635" w:name="_Toc332377591"/>
      <w:bookmarkStart w:id="636" w:name="_Toc332381976"/>
      <w:bookmarkStart w:id="637" w:name="_Toc332382808"/>
      <w:bookmarkStart w:id="638" w:name="_Toc332711595"/>
      <w:bookmarkStart w:id="639" w:name="_Toc332377595"/>
      <w:bookmarkStart w:id="640" w:name="_Toc332381980"/>
      <w:bookmarkStart w:id="641" w:name="_Toc332382812"/>
      <w:bookmarkStart w:id="642" w:name="_Toc332711599"/>
      <w:bookmarkStart w:id="643" w:name="_Toc332377596"/>
      <w:bookmarkStart w:id="644" w:name="_Toc332381981"/>
      <w:bookmarkStart w:id="645" w:name="_Toc332382813"/>
      <w:bookmarkStart w:id="646" w:name="_Toc332711600"/>
      <w:bookmarkStart w:id="647" w:name="_Toc332377597"/>
      <w:bookmarkStart w:id="648" w:name="_Toc332381982"/>
      <w:bookmarkStart w:id="649" w:name="_Toc332382814"/>
      <w:bookmarkStart w:id="650" w:name="_Toc332711601"/>
      <w:bookmarkStart w:id="651" w:name="_Toc332377598"/>
      <w:bookmarkStart w:id="652" w:name="_Toc332381983"/>
      <w:bookmarkStart w:id="653" w:name="_Toc332382815"/>
      <w:bookmarkStart w:id="654" w:name="_Toc332711602"/>
      <w:bookmarkStart w:id="655" w:name="_Toc385489698"/>
      <w:bookmarkStart w:id="656" w:name="_Toc423510731"/>
      <w:bookmarkStart w:id="657" w:name="_Toc440449899"/>
      <w:bookmarkStart w:id="658" w:name="Direction_3_2"/>
      <w:bookmarkStart w:id="659" w:name="_Toc520367176"/>
      <w:bookmarkStart w:id="660" w:name="_Toc4578753"/>
      <w:bookmarkStart w:id="661" w:name="_Toc44488036"/>
      <w:bookmarkStart w:id="662" w:name="_Toc201644958"/>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C20104">
        <w:t>Oversight and assurance</w:t>
      </w:r>
      <w:bookmarkEnd w:id="655"/>
      <w:bookmarkEnd w:id="656"/>
      <w:bookmarkEnd w:id="657"/>
      <w:bookmarkEnd w:id="658"/>
      <w:bookmarkEnd w:id="659"/>
      <w:bookmarkEnd w:id="660"/>
      <w:bookmarkEnd w:id="661"/>
      <w:bookmarkEnd w:id="662"/>
    </w:p>
    <w:p w14:paraId="41BC2A6C" w14:textId="77777777" w:rsidR="00BE7BBE" w:rsidRPr="00C20104" w:rsidRDefault="00BE7BBE" w:rsidP="00A05108">
      <w:pPr>
        <w:pStyle w:val="Heading3"/>
      </w:pPr>
      <w:bookmarkStart w:id="663" w:name="_Toc423510732"/>
      <w:bookmarkStart w:id="664" w:name="_Toc440449900"/>
      <w:bookmarkStart w:id="665" w:name="Direction_3_2_1"/>
      <w:bookmarkStart w:id="666" w:name="_Toc520367177"/>
      <w:bookmarkStart w:id="667" w:name="_Toc4578754"/>
      <w:bookmarkStart w:id="668" w:name="_Toc44488037"/>
      <w:bookmarkStart w:id="669" w:name="_Toc201644959"/>
      <w:bookmarkStart w:id="670" w:name="_Toc385489699"/>
      <w:r w:rsidRPr="00C20104">
        <w:t>Audit Committee</w:t>
      </w:r>
      <w:bookmarkEnd w:id="663"/>
      <w:bookmarkEnd w:id="664"/>
      <w:bookmarkEnd w:id="665"/>
      <w:bookmarkEnd w:id="666"/>
      <w:bookmarkEnd w:id="667"/>
      <w:bookmarkEnd w:id="668"/>
      <w:bookmarkEnd w:id="669"/>
      <w:r w:rsidRPr="00C20104">
        <w:t xml:space="preserve"> </w:t>
      </w:r>
      <w:bookmarkEnd w:id="670"/>
    </w:p>
    <w:p w14:paraId="6AB44C45" w14:textId="77777777" w:rsidR="00BE7BBE" w:rsidRPr="00C20104" w:rsidRDefault="00BE7BBE" w:rsidP="00A05108">
      <w:pPr>
        <w:pStyle w:val="Heading4"/>
        <w:rPr>
          <w:rFonts w:eastAsia="+mn-ea"/>
        </w:rPr>
      </w:pPr>
      <w:bookmarkStart w:id="671" w:name="_Toc342653158"/>
      <w:bookmarkStart w:id="672" w:name="_Ref446506367"/>
      <w:bookmarkStart w:id="673" w:name="Direction_3_2_1_1"/>
      <w:bookmarkEnd w:id="671"/>
      <w:r w:rsidRPr="00C20104">
        <w:rPr>
          <w:rFonts w:eastAsia="+mn-ea"/>
        </w:rPr>
        <w:t>Responsibilities</w:t>
      </w:r>
      <w:bookmarkEnd w:id="672"/>
    </w:p>
    <w:bookmarkEnd w:id="673"/>
    <w:p w14:paraId="21DEE782" w14:textId="77777777" w:rsidR="00BE7BBE" w:rsidRPr="00C20104" w:rsidRDefault="00BE7BBE" w:rsidP="00BE7BBE">
      <w:pPr>
        <w:rPr>
          <w:rFonts w:eastAsia="+mn-ea" w:cs="+mn-cs"/>
          <w:bCs/>
          <w:szCs w:val="20"/>
        </w:rPr>
      </w:pPr>
      <w:r w:rsidRPr="00C20104">
        <w:rPr>
          <w:rFonts w:eastAsia="+mn-ea" w:cs="+mn-cs"/>
          <w:bCs/>
          <w:szCs w:val="20"/>
        </w:rPr>
        <w:t xml:space="preserve">The </w:t>
      </w:r>
      <w:r w:rsidRPr="00C20104">
        <w:t>Responsible</w:t>
      </w:r>
      <w:r w:rsidRPr="00C20104">
        <w:rPr>
          <w:rFonts w:eastAsia="+mn-ea" w:cs="+mn-cs"/>
          <w:bCs/>
          <w:szCs w:val="20"/>
        </w:rPr>
        <w:t xml:space="preserve"> Body must establish an Audit Committee to:</w:t>
      </w:r>
    </w:p>
    <w:p w14:paraId="7F64240A" w14:textId="77777777" w:rsidR="00BE7BBE" w:rsidRPr="00C20104" w:rsidRDefault="00E854F4" w:rsidP="00E854F4">
      <w:pPr>
        <w:pStyle w:val="Num1"/>
        <w:rPr>
          <w:rFonts w:eastAsia="+mn-ea"/>
        </w:rPr>
      </w:pPr>
      <w:r w:rsidRPr="00C20104">
        <w:t>independently review and assess the effectiveness of the Agency’s systems and controls for financial management, performance and sustainability</w:t>
      </w:r>
      <w:r w:rsidR="00B07EEF" w:rsidRPr="00C20104">
        <w:t>, including risk management</w:t>
      </w:r>
      <w:r w:rsidR="00BE7BBE" w:rsidRPr="00C20104">
        <w:rPr>
          <w:rFonts w:eastAsia="+mn-ea"/>
        </w:rPr>
        <w:t xml:space="preserve">; </w:t>
      </w:r>
    </w:p>
    <w:p w14:paraId="65A7B41D" w14:textId="69F0F15A" w:rsidR="00BE7BBE" w:rsidRPr="00C20104" w:rsidRDefault="00BE7BBE" w:rsidP="009C3D39">
      <w:pPr>
        <w:pStyle w:val="Num1"/>
        <w:rPr>
          <w:rFonts w:eastAsia="+mn-ea" w:cs="+mn-cs"/>
          <w:bCs/>
          <w:szCs w:val="20"/>
        </w:rPr>
      </w:pPr>
      <w:bookmarkStart w:id="674" w:name="_Ref438550056"/>
      <w:r w:rsidRPr="00C20104">
        <w:t>oversee</w:t>
      </w:r>
      <w:r w:rsidR="00573530" w:rsidRPr="00C20104">
        <w:t xml:space="preserve"> the</w:t>
      </w:r>
      <w:r w:rsidRPr="00C20104">
        <w:t xml:space="preserve"> internal audit </w:t>
      </w:r>
      <w:r w:rsidR="00573530" w:rsidRPr="00C20104">
        <w:t xml:space="preserve">function </w:t>
      </w:r>
      <w:r w:rsidR="00EE0927" w:rsidRPr="00C20104">
        <w:t xml:space="preserve">under </w:t>
      </w:r>
      <w:r w:rsidR="001B163D" w:rsidRPr="00C20104">
        <w:t>Direction </w:t>
      </w:r>
      <w:r w:rsidR="007808AC" w:rsidRPr="00C20104">
        <w:fldChar w:fldCharType="begin"/>
      </w:r>
      <w:r w:rsidR="007808AC" w:rsidRPr="00C20104">
        <w:instrText xml:space="preserve"> REF _Ref438557018 \w \h </w:instrText>
      </w:r>
      <w:r w:rsidR="004539C9" w:rsidRPr="00C20104">
        <w:instrText xml:space="preserve"> \* MERGEFORMAT </w:instrText>
      </w:r>
      <w:r w:rsidR="007808AC" w:rsidRPr="00C20104">
        <w:fldChar w:fldCharType="separate"/>
      </w:r>
      <w:r w:rsidR="00B23FCD">
        <w:t>3.2.2</w:t>
      </w:r>
      <w:r w:rsidR="007808AC" w:rsidRPr="00C20104">
        <w:fldChar w:fldCharType="end"/>
      </w:r>
      <w:r w:rsidRPr="00C20104">
        <w:t>, including to:</w:t>
      </w:r>
      <w:bookmarkEnd w:id="674"/>
    </w:p>
    <w:p w14:paraId="6DB59818" w14:textId="77777777" w:rsidR="00BE7BBE" w:rsidRPr="00C20104" w:rsidRDefault="00BE7BBE" w:rsidP="00E82527">
      <w:pPr>
        <w:pStyle w:val="Num2"/>
      </w:pPr>
      <w:r w:rsidRPr="00C20104">
        <w:t>review and approve the internal audit charter;</w:t>
      </w:r>
    </w:p>
    <w:p w14:paraId="6A98CF92" w14:textId="17DC7D38" w:rsidR="00834D6C" w:rsidRPr="00C20104" w:rsidRDefault="00BE7BBE" w:rsidP="00E82527">
      <w:pPr>
        <w:pStyle w:val="Num2"/>
      </w:pPr>
      <w:r w:rsidRPr="00C20104">
        <w:t>review and approve the strategic internal audit plan</w:t>
      </w:r>
      <w:r w:rsidR="00834D6C" w:rsidRPr="00C20104">
        <w:t xml:space="preserve"> prepared under </w:t>
      </w:r>
      <w:r w:rsidR="001B163D" w:rsidRPr="00C20104">
        <w:t>Direction </w:t>
      </w:r>
      <w:r w:rsidR="00313DDC" w:rsidRPr="00C20104">
        <w:fldChar w:fldCharType="begin"/>
      </w:r>
      <w:r w:rsidR="00313DDC" w:rsidRPr="00C20104">
        <w:instrText xml:space="preserve"> REF _Ref438549948 \w \h </w:instrText>
      </w:r>
      <w:r w:rsidR="00E82527" w:rsidRPr="00C20104">
        <w:instrText xml:space="preserve"> \* MERGEFORMAT </w:instrText>
      </w:r>
      <w:r w:rsidR="00313DDC" w:rsidRPr="00C20104">
        <w:fldChar w:fldCharType="separate"/>
      </w:r>
      <w:r w:rsidR="00B23FCD">
        <w:t>3.2.2.2(b)</w:t>
      </w:r>
      <w:r w:rsidR="00313DDC" w:rsidRPr="00C20104">
        <w:fldChar w:fldCharType="end"/>
      </w:r>
      <w:r w:rsidR="00834D6C" w:rsidRPr="00C20104">
        <w:t>;</w:t>
      </w:r>
    </w:p>
    <w:p w14:paraId="036001D0" w14:textId="59F1B21B" w:rsidR="00BE7BBE" w:rsidRPr="00C20104" w:rsidRDefault="00834D6C" w:rsidP="00E82527">
      <w:pPr>
        <w:pStyle w:val="Num2"/>
      </w:pPr>
      <w:r w:rsidRPr="00C20104">
        <w:lastRenderedPageBreak/>
        <w:t xml:space="preserve">review and approve the </w:t>
      </w:r>
      <w:r w:rsidR="00BE7BBE" w:rsidRPr="00C20104">
        <w:t>annual audit work program</w:t>
      </w:r>
      <w:r w:rsidRPr="00C20104">
        <w:t xml:space="preserve"> prepared under </w:t>
      </w:r>
      <w:r w:rsidR="001B163D" w:rsidRPr="00C20104">
        <w:t>Direction </w:t>
      </w:r>
      <w:r w:rsidR="00313DDC" w:rsidRPr="00C20104">
        <w:fldChar w:fldCharType="begin"/>
      </w:r>
      <w:r w:rsidR="00313DDC" w:rsidRPr="00C20104">
        <w:instrText xml:space="preserve"> REF _Ref438549956 \w \h </w:instrText>
      </w:r>
      <w:r w:rsidR="00E82527" w:rsidRPr="00C20104">
        <w:instrText xml:space="preserve"> \* MERGEFORMAT </w:instrText>
      </w:r>
      <w:r w:rsidR="00313DDC" w:rsidRPr="00C20104">
        <w:fldChar w:fldCharType="separate"/>
      </w:r>
      <w:r w:rsidR="00B23FCD">
        <w:t>3.2.2.2(c)</w:t>
      </w:r>
      <w:r w:rsidR="00313DDC" w:rsidRPr="00C20104">
        <w:fldChar w:fldCharType="end"/>
      </w:r>
      <w:r w:rsidR="00BE7BBE" w:rsidRPr="00C20104">
        <w:t>;</w:t>
      </w:r>
    </w:p>
    <w:p w14:paraId="15324003" w14:textId="77777777" w:rsidR="00BE7BBE" w:rsidRPr="00C20104" w:rsidRDefault="00BE7BBE" w:rsidP="00E82527">
      <w:pPr>
        <w:pStyle w:val="Num2"/>
      </w:pPr>
      <w:r w:rsidRPr="00C20104">
        <w:t>review the</w:t>
      </w:r>
      <w:r w:rsidR="003A0AF6" w:rsidRPr="00C20104">
        <w:t xml:space="preserve"> </w:t>
      </w:r>
      <w:r w:rsidRPr="00C20104">
        <w:t>effectiveness and efficiency of the function;</w:t>
      </w:r>
    </w:p>
    <w:p w14:paraId="43CE7673" w14:textId="77777777" w:rsidR="00527A4C" w:rsidRPr="00C20104" w:rsidRDefault="00527A4C" w:rsidP="00E82527">
      <w:pPr>
        <w:pStyle w:val="Num2"/>
      </w:pPr>
      <w:r w:rsidRPr="00C20104">
        <w:t>advise the agency on the appointment and pe</w:t>
      </w:r>
      <w:r w:rsidR="00FC6287" w:rsidRPr="00C20104">
        <w:t>rformance of the internal audit</w:t>
      </w:r>
      <w:r w:rsidR="00262AAD" w:rsidRPr="00C20104">
        <w:t>or</w:t>
      </w:r>
      <w:r w:rsidRPr="00C20104">
        <w:t>s; and</w:t>
      </w:r>
    </w:p>
    <w:p w14:paraId="62A2FEEE" w14:textId="77777777" w:rsidR="00BE7BBE" w:rsidRPr="00C20104" w:rsidRDefault="00BE7BBE" w:rsidP="00E82527">
      <w:pPr>
        <w:pStyle w:val="Num2"/>
      </w:pPr>
      <w:r w:rsidRPr="00C20104">
        <w:t xml:space="preserve">meet privately with </w:t>
      </w:r>
      <w:r w:rsidR="00527A4C" w:rsidRPr="00C20104">
        <w:t>internal audit</w:t>
      </w:r>
      <w:r w:rsidR="00262AAD" w:rsidRPr="00C20104">
        <w:t>ors</w:t>
      </w:r>
      <w:r w:rsidR="00527A4C" w:rsidRPr="00C20104">
        <w:t xml:space="preserve"> if necessary</w:t>
      </w:r>
      <w:r w:rsidR="005E75A6" w:rsidRPr="00C20104">
        <w:t>;</w:t>
      </w:r>
    </w:p>
    <w:p w14:paraId="221AD28B" w14:textId="77777777" w:rsidR="008500F1" w:rsidRPr="00C20104" w:rsidRDefault="00BE7BBE" w:rsidP="009C3D39">
      <w:pPr>
        <w:pStyle w:val="Num1"/>
        <w:rPr>
          <w:rFonts w:eastAsia="+mn-ea"/>
        </w:rPr>
      </w:pPr>
      <w:r w:rsidRPr="00C20104">
        <w:rPr>
          <w:rFonts w:eastAsia="+mn-ea"/>
        </w:rPr>
        <w:t>review annual financial statements and make a recommendation to the Responsible Body as to whether to authorise the statements before they are released to Parliament</w:t>
      </w:r>
      <w:r w:rsidR="00C202ED" w:rsidRPr="00C20104">
        <w:rPr>
          <w:rFonts w:eastAsia="+mn-ea"/>
        </w:rPr>
        <w:t>;</w:t>
      </w:r>
      <w:r w:rsidR="009C1A1E" w:rsidRPr="00C20104">
        <w:rPr>
          <w:rFonts w:eastAsia="+mn-ea"/>
        </w:rPr>
        <w:t xml:space="preserve"> </w:t>
      </w:r>
    </w:p>
    <w:p w14:paraId="7A0BEF6A" w14:textId="77777777" w:rsidR="00E1110F" w:rsidRPr="00C20104" w:rsidRDefault="00E1110F" w:rsidP="009C3D39">
      <w:pPr>
        <w:pStyle w:val="Num1"/>
        <w:rPr>
          <w:rFonts w:eastAsia="+mn-ea"/>
        </w:rPr>
      </w:pPr>
      <w:bookmarkStart w:id="675" w:name="_Ref438556551"/>
      <w:r w:rsidRPr="00C20104">
        <w:rPr>
          <w:rFonts w:eastAsia="+mn-ea"/>
        </w:rPr>
        <w:t xml:space="preserve">review information in the report of operations on financial management, performance and sustainability before </w:t>
      </w:r>
      <w:r w:rsidR="00C202ED" w:rsidRPr="00C20104">
        <w:rPr>
          <w:rFonts w:eastAsia="+mn-ea"/>
        </w:rPr>
        <w:t xml:space="preserve">it is </w:t>
      </w:r>
      <w:r w:rsidRPr="00C20104">
        <w:rPr>
          <w:rFonts w:eastAsia="+mn-ea"/>
        </w:rPr>
        <w:t>released to Parliament</w:t>
      </w:r>
      <w:r w:rsidR="00C202ED" w:rsidRPr="00C20104">
        <w:rPr>
          <w:rFonts w:eastAsia="+mn-ea"/>
        </w:rPr>
        <w:t>;</w:t>
      </w:r>
      <w:bookmarkEnd w:id="675"/>
      <w:r w:rsidR="009C1A1E" w:rsidRPr="00C20104">
        <w:rPr>
          <w:rFonts w:eastAsia="+mn-ea"/>
        </w:rPr>
        <w:t xml:space="preserve"> </w:t>
      </w:r>
    </w:p>
    <w:p w14:paraId="36ECBC4E" w14:textId="77777777" w:rsidR="00BE7BBE" w:rsidRPr="00C20104" w:rsidRDefault="00BE7BBE" w:rsidP="009C3D39">
      <w:pPr>
        <w:pStyle w:val="Num1"/>
        <w:rPr>
          <w:rFonts w:eastAsia="+mn-ea"/>
        </w:rPr>
      </w:pPr>
      <w:r w:rsidRPr="00C20104">
        <w:rPr>
          <w:rFonts w:eastAsia="+mn-ea"/>
        </w:rPr>
        <w:t xml:space="preserve">review and monitor compliance with the </w:t>
      </w:r>
      <w:r w:rsidR="00593A9B" w:rsidRPr="00C20104">
        <w:rPr>
          <w:rFonts w:eastAsia="+mn-ea"/>
        </w:rPr>
        <w:t xml:space="preserve">FMA, these </w:t>
      </w:r>
      <w:r w:rsidRPr="00C20104">
        <w:rPr>
          <w:rFonts w:eastAsia="+mn-ea"/>
        </w:rPr>
        <w:t>Directions</w:t>
      </w:r>
      <w:r w:rsidR="00593A9B" w:rsidRPr="00C20104">
        <w:rPr>
          <w:rFonts w:eastAsia="+mn-ea"/>
        </w:rPr>
        <w:t xml:space="preserve"> and the </w:t>
      </w:r>
      <w:r w:rsidR="00F6239D" w:rsidRPr="00C20104">
        <w:rPr>
          <w:rFonts w:eastAsia="+mn-ea"/>
        </w:rPr>
        <w:t>Instructions</w:t>
      </w:r>
      <w:r w:rsidRPr="00C20104">
        <w:rPr>
          <w:rFonts w:eastAsia="+mn-ea"/>
        </w:rPr>
        <w:t>,</w:t>
      </w:r>
      <w:r w:rsidR="00F635F2" w:rsidRPr="00C20104">
        <w:rPr>
          <w:rFonts w:eastAsia="+mn-ea"/>
        </w:rPr>
        <w:t xml:space="preserve"> </w:t>
      </w:r>
      <w:r w:rsidRPr="00C20104">
        <w:rPr>
          <w:rFonts w:eastAsia="+mn-ea"/>
        </w:rPr>
        <w:t xml:space="preserve">and </w:t>
      </w:r>
      <w:r w:rsidR="001D2E20" w:rsidRPr="00C20104">
        <w:rPr>
          <w:rFonts w:eastAsia="+mn-ea"/>
        </w:rPr>
        <w:t>advise</w:t>
      </w:r>
      <w:r w:rsidRPr="00C20104">
        <w:rPr>
          <w:rFonts w:eastAsia="+mn-ea"/>
        </w:rPr>
        <w:t xml:space="preserve"> the Responsible Body on the level of compliance </w:t>
      </w:r>
      <w:r w:rsidRPr="00C20104">
        <w:t>attained</w:t>
      </w:r>
      <w:r w:rsidRPr="00C20104">
        <w:rPr>
          <w:rFonts w:eastAsia="+mn-ea"/>
        </w:rPr>
        <w:t>;</w:t>
      </w:r>
      <w:r w:rsidR="00F635F2" w:rsidRPr="00C20104">
        <w:rPr>
          <w:rStyle w:val="FootnoteReference"/>
          <w:rFonts w:eastAsia="+mn-ea"/>
        </w:rPr>
        <w:footnoteReference w:id="43"/>
      </w:r>
    </w:p>
    <w:p w14:paraId="3300CD7C" w14:textId="77777777" w:rsidR="00F635F2" w:rsidRPr="00C20104" w:rsidRDefault="00F635F2" w:rsidP="009C3D39">
      <w:pPr>
        <w:pStyle w:val="Num1"/>
        <w:rPr>
          <w:rFonts w:eastAsia="+mn-ea"/>
        </w:rPr>
      </w:pPr>
      <w:bookmarkStart w:id="676" w:name="_Ref438556708"/>
      <w:r w:rsidRPr="00C20104">
        <w:rPr>
          <w:rFonts w:eastAsia="+mn-ea"/>
        </w:rPr>
        <w:t>review and monitor remedial actions taken to address Compliance Deficiencies;</w:t>
      </w:r>
      <w:bookmarkEnd w:id="676"/>
    </w:p>
    <w:p w14:paraId="40D7DD06" w14:textId="77777777" w:rsidR="00BE7BBE" w:rsidRPr="00C20104" w:rsidRDefault="00BE7BBE" w:rsidP="009C3D39">
      <w:pPr>
        <w:pStyle w:val="Num1"/>
        <w:rPr>
          <w:rFonts w:eastAsia="+mn-ea"/>
        </w:rPr>
      </w:pPr>
      <w:r w:rsidRPr="00C20104">
        <w:rPr>
          <w:rFonts w:eastAsia="+mn-ea"/>
        </w:rPr>
        <w:t xml:space="preserve">maintain effective </w:t>
      </w:r>
      <w:r w:rsidR="003A0AF6" w:rsidRPr="00C20104">
        <w:rPr>
          <w:rFonts w:eastAsia="+mn-ea"/>
        </w:rPr>
        <w:t xml:space="preserve">communication </w:t>
      </w:r>
      <w:r w:rsidRPr="00C20104">
        <w:rPr>
          <w:rFonts w:eastAsia="+mn-ea"/>
        </w:rPr>
        <w:t>with</w:t>
      </w:r>
      <w:r w:rsidR="00CB0FB4" w:rsidRPr="00C20104">
        <w:rPr>
          <w:rFonts w:eastAsia="+mn-ea"/>
        </w:rPr>
        <w:t xml:space="preserve"> external auditors (including </w:t>
      </w:r>
      <w:r w:rsidRPr="00C20104">
        <w:rPr>
          <w:rFonts w:eastAsia="+mn-ea"/>
        </w:rPr>
        <w:t>the Auditor</w:t>
      </w:r>
      <w:r w:rsidR="00C5416F" w:rsidRPr="00C20104">
        <w:rPr>
          <w:rFonts w:eastAsia="+mn-ea"/>
        </w:rPr>
        <w:noBreakHyphen/>
      </w:r>
      <w:r w:rsidRPr="00C20104">
        <w:rPr>
          <w:rFonts w:eastAsia="+mn-ea"/>
        </w:rPr>
        <w:t xml:space="preserve">General </w:t>
      </w:r>
      <w:r w:rsidR="00CB0FB4" w:rsidRPr="00C20104">
        <w:rPr>
          <w:rFonts w:eastAsia="+mn-ea"/>
        </w:rPr>
        <w:t xml:space="preserve">and </w:t>
      </w:r>
      <w:r w:rsidR="001D2E20" w:rsidRPr="00C20104">
        <w:rPr>
          <w:rFonts w:eastAsia="+mn-ea"/>
        </w:rPr>
        <w:t>the Auditor-General’s duly</w:t>
      </w:r>
      <w:r w:rsidRPr="00C20104">
        <w:rPr>
          <w:rFonts w:eastAsia="+mn-ea"/>
        </w:rPr>
        <w:t xml:space="preserve"> appointed </w:t>
      </w:r>
      <w:r w:rsidRPr="00C20104">
        <w:t>agents</w:t>
      </w:r>
      <w:r w:rsidRPr="00C20104">
        <w:rPr>
          <w:rFonts w:eastAsia="+mn-ea"/>
        </w:rPr>
        <w:t xml:space="preserve"> and representatives</w:t>
      </w:r>
      <w:r w:rsidR="001D2E20" w:rsidRPr="00C20104">
        <w:rPr>
          <w:rFonts w:eastAsia="+mn-ea"/>
        </w:rPr>
        <w:t>)</w:t>
      </w:r>
      <w:r w:rsidR="00217A22" w:rsidRPr="00C20104">
        <w:rPr>
          <w:rFonts w:eastAsia="+mn-ea"/>
        </w:rPr>
        <w:t>,</w:t>
      </w:r>
      <w:r w:rsidRPr="00C20104">
        <w:rPr>
          <w:rFonts w:eastAsia="+mn-ea"/>
        </w:rPr>
        <w:t xml:space="preserve"> including</w:t>
      </w:r>
      <w:r w:rsidR="001C6459" w:rsidRPr="00C20104">
        <w:rPr>
          <w:rFonts w:eastAsia="+mn-ea"/>
        </w:rPr>
        <w:t xml:space="preserve"> by</w:t>
      </w:r>
      <w:r w:rsidRPr="00C20104">
        <w:rPr>
          <w:rFonts w:eastAsia="+mn-ea"/>
        </w:rPr>
        <w:t>:</w:t>
      </w:r>
    </w:p>
    <w:p w14:paraId="3446F3E4" w14:textId="77777777" w:rsidR="00BE7BBE" w:rsidRPr="00C20104" w:rsidRDefault="00BE7BBE" w:rsidP="00E82527">
      <w:pPr>
        <w:pStyle w:val="Num2"/>
      </w:pPr>
      <w:r w:rsidRPr="00C20104">
        <w:t>understanding the</w:t>
      </w:r>
      <w:r w:rsidR="00CB0FB4" w:rsidRPr="00C20104">
        <w:t xml:space="preserve"> external</w:t>
      </w:r>
      <w:r w:rsidRPr="00C20104">
        <w:t xml:space="preserve"> audit strategy and internal audit activities; </w:t>
      </w:r>
    </w:p>
    <w:p w14:paraId="21073AF6" w14:textId="77777777" w:rsidR="00BE7BBE" w:rsidRPr="00C20104" w:rsidRDefault="001D2E20" w:rsidP="00E82527">
      <w:pPr>
        <w:pStyle w:val="Num2"/>
      </w:pPr>
      <w:r w:rsidRPr="00C20104">
        <w:t xml:space="preserve">considering </w:t>
      </w:r>
      <w:r w:rsidR="00BE7BBE" w:rsidRPr="00C20104">
        <w:t xml:space="preserve">the </w:t>
      </w:r>
      <w:r w:rsidR="00CB0FB4" w:rsidRPr="00C20104">
        <w:t xml:space="preserve">external auditor’s </w:t>
      </w:r>
      <w:r w:rsidR="00BE7BBE" w:rsidRPr="00C20104">
        <w:t>views on any issues, including accounting issues that may impact on the financial statements, financial management compliance issues and other relevant risks impacting the Agency</w:t>
      </w:r>
      <w:r w:rsidR="009C3D39" w:rsidRPr="00C20104">
        <w:t>’</w:t>
      </w:r>
      <w:r w:rsidR="00BE7BBE" w:rsidRPr="00C20104">
        <w:t>s finances;</w:t>
      </w:r>
      <w:r w:rsidR="00434F66" w:rsidRPr="00C20104">
        <w:t xml:space="preserve"> </w:t>
      </w:r>
    </w:p>
    <w:p w14:paraId="2D6DADA2" w14:textId="77777777" w:rsidR="00BE7BBE" w:rsidRPr="00C20104" w:rsidRDefault="001D2E20" w:rsidP="00E82527">
      <w:pPr>
        <w:pStyle w:val="Num2"/>
      </w:pPr>
      <w:r w:rsidRPr="00C20104">
        <w:t>considering</w:t>
      </w:r>
      <w:r w:rsidR="00CB0FB4" w:rsidRPr="00C20104">
        <w:t xml:space="preserve"> external</w:t>
      </w:r>
      <w:r w:rsidR="00BE7BBE" w:rsidRPr="00C20104">
        <w:t xml:space="preserve"> audit outcomes, including</w:t>
      </w:r>
      <w:r w:rsidR="00CA2607" w:rsidRPr="00C20104">
        <w:t xml:space="preserve"> </w:t>
      </w:r>
      <w:r w:rsidR="003A0AF6" w:rsidRPr="00C20104">
        <w:t xml:space="preserve">financial and </w:t>
      </w:r>
      <w:r w:rsidR="00BE7BBE" w:rsidRPr="00C20104">
        <w:t xml:space="preserve">performance audits; </w:t>
      </w:r>
    </w:p>
    <w:p w14:paraId="63AAF784" w14:textId="77777777" w:rsidR="001C6459" w:rsidRPr="00C20104" w:rsidRDefault="001C6459" w:rsidP="00E82527">
      <w:pPr>
        <w:pStyle w:val="Num2"/>
      </w:pPr>
      <w:r w:rsidRPr="00C20104">
        <w:t xml:space="preserve">providing </w:t>
      </w:r>
      <w:r w:rsidR="003A0AF6" w:rsidRPr="00C20104">
        <w:t xml:space="preserve">a standing invitation to </w:t>
      </w:r>
      <w:r w:rsidR="00BE7BBE" w:rsidRPr="00C20104">
        <w:t xml:space="preserve">the </w:t>
      </w:r>
      <w:r w:rsidR="00CB0FB4" w:rsidRPr="00C20104">
        <w:t xml:space="preserve">external auditor </w:t>
      </w:r>
      <w:r w:rsidR="00BE7BBE" w:rsidRPr="00C20104">
        <w:t>to attend Audit Committee meetings</w:t>
      </w:r>
      <w:r w:rsidRPr="00C20104">
        <w:t>;</w:t>
      </w:r>
      <w:r w:rsidR="00BE7BBE" w:rsidRPr="00C20104">
        <w:t xml:space="preserve"> and </w:t>
      </w:r>
    </w:p>
    <w:p w14:paraId="30E670B9" w14:textId="77777777" w:rsidR="00BE7BBE" w:rsidRPr="00C20104" w:rsidRDefault="00BE7BBE" w:rsidP="00E82527">
      <w:pPr>
        <w:pStyle w:val="Num2"/>
      </w:pPr>
      <w:r w:rsidRPr="00C20104">
        <w:t>meet</w:t>
      </w:r>
      <w:r w:rsidR="001C6459" w:rsidRPr="00C20104">
        <w:t>ing</w:t>
      </w:r>
      <w:r w:rsidRPr="00C20104">
        <w:t xml:space="preserve"> privately at least once each year to ensure frank and open communication;</w:t>
      </w:r>
    </w:p>
    <w:p w14:paraId="137F4705" w14:textId="77777777" w:rsidR="00BE7BBE" w:rsidRPr="00C20104" w:rsidRDefault="00BE7BBE" w:rsidP="009C3D39">
      <w:pPr>
        <w:pStyle w:val="Num1"/>
        <w:rPr>
          <w:rFonts w:eastAsia="+mn-ea"/>
        </w:rPr>
      </w:pPr>
      <w:r w:rsidRPr="00C20104">
        <w:rPr>
          <w:rFonts w:eastAsia="+mn-ea"/>
        </w:rPr>
        <w:t>consider recommendations made by internal and external audit</w:t>
      </w:r>
      <w:r w:rsidR="0060141C" w:rsidRPr="00C20104">
        <w:rPr>
          <w:rFonts w:eastAsia="+mn-ea"/>
        </w:rPr>
        <w:t>ors</w:t>
      </w:r>
      <w:r w:rsidR="00DA28E2" w:rsidRPr="00C20104">
        <w:rPr>
          <w:rFonts w:eastAsia="+mn-ea"/>
        </w:rPr>
        <w:t xml:space="preserve"> relating to</w:t>
      </w:r>
      <w:r w:rsidR="0060141C" w:rsidRPr="00C20104">
        <w:rPr>
          <w:rFonts w:eastAsia="+mn-ea"/>
        </w:rPr>
        <w:t xml:space="preserve"> or impacting on </w:t>
      </w:r>
      <w:r w:rsidR="00553308" w:rsidRPr="00C20104">
        <w:t>financial management, performance and sustainability</w:t>
      </w:r>
      <w:r w:rsidR="00553308" w:rsidRPr="00C20104" w:rsidDel="00553308">
        <w:rPr>
          <w:rFonts w:eastAsia="+mn-ea"/>
        </w:rPr>
        <w:t xml:space="preserve"> </w:t>
      </w:r>
      <w:r w:rsidRPr="00C20104">
        <w:rPr>
          <w:rFonts w:eastAsia="+mn-ea"/>
        </w:rPr>
        <w:t xml:space="preserve">and </w:t>
      </w:r>
      <w:r w:rsidR="003A0AF6" w:rsidRPr="00C20104">
        <w:rPr>
          <w:rFonts w:eastAsia="+mn-ea"/>
        </w:rPr>
        <w:t xml:space="preserve">the </w:t>
      </w:r>
      <w:r w:rsidRPr="00C20104">
        <w:rPr>
          <w:rFonts w:eastAsia="+mn-ea"/>
        </w:rPr>
        <w:t>actions to be taken by the Agency to resolve issues raised; and</w:t>
      </w:r>
    </w:p>
    <w:p w14:paraId="14D44E2E" w14:textId="77777777" w:rsidR="00BE7BBE" w:rsidRPr="00C20104" w:rsidRDefault="0081428F" w:rsidP="009C3D39">
      <w:pPr>
        <w:pStyle w:val="Num1"/>
        <w:rPr>
          <w:rFonts w:eastAsia="+mn-ea"/>
        </w:rPr>
      </w:pPr>
      <w:r w:rsidRPr="00C20104">
        <w:rPr>
          <w:rFonts w:eastAsia="+mn-ea"/>
        </w:rPr>
        <w:t xml:space="preserve">regularly review </w:t>
      </w:r>
      <w:r w:rsidR="00BE7BBE" w:rsidRPr="00C20104">
        <w:rPr>
          <w:rFonts w:eastAsia="+mn-ea"/>
        </w:rPr>
        <w:t xml:space="preserve">implementation of actions </w:t>
      </w:r>
      <w:r w:rsidR="00DA28E2" w:rsidRPr="00C20104">
        <w:rPr>
          <w:rFonts w:eastAsia="+mn-ea"/>
        </w:rPr>
        <w:t>in response to internal or external audits</w:t>
      </w:r>
      <w:r w:rsidR="00BE7BBE" w:rsidRPr="00C20104">
        <w:rPr>
          <w:rFonts w:eastAsia="+mn-ea"/>
        </w:rPr>
        <w:t>, including remedial actions to mitigate future instances of non</w:t>
      </w:r>
      <w:r w:rsidR="00C5416F" w:rsidRPr="00C20104">
        <w:rPr>
          <w:rFonts w:eastAsia="+mn-ea"/>
        </w:rPr>
        <w:noBreakHyphen/>
      </w:r>
      <w:r w:rsidR="00BE7BBE" w:rsidRPr="00C20104">
        <w:rPr>
          <w:rFonts w:eastAsia="+mn-ea"/>
        </w:rPr>
        <w:t>compliance.</w:t>
      </w:r>
    </w:p>
    <w:p w14:paraId="2FC7F981" w14:textId="77777777" w:rsidR="007E0CF2" w:rsidRPr="00C20104" w:rsidRDefault="007E0CF2" w:rsidP="007E0CF2">
      <w:pPr>
        <w:pStyle w:val="Heading4"/>
        <w:rPr>
          <w:rFonts w:eastAsia="+mn-ea"/>
          <w:color w:val="auto"/>
        </w:rPr>
      </w:pPr>
      <w:bookmarkStart w:id="677" w:name="Direction_3_2_1_2"/>
      <w:r w:rsidRPr="00C20104">
        <w:rPr>
          <w:rFonts w:eastAsia="+mn-ea"/>
          <w:color w:val="auto"/>
        </w:rPr>
        <w:t xml:space="preserve">Responsible Body role where Agency exempt from Audit Committee </w:t>
      </w:r>
      <w:bookmarkEnd w:id="677"/>
    </w:p>
    <w:p w14:paraId="25BB8595" w14:textId="77777777" w:rsidR="00BE7BBE" w:rsidRPr="00C20104" w:rsidRDefault="00BE7BBE" w:rsidP="00BE7BBE">
      <w:pPr>
        <w:rPr>
          <w:rFonts w:ascii="Times New Roman" w:hAnsi="Times New Roman" w:cs="Times New Roman"/>
          <w:szCs w:val="24"/>
        </w:rPr>
      </w:pPr>
      <w:r w:rsidRPr="00C20104">
        <w:rPr>
          <w:rFonts w:eastAsia="+mn-ea" w:cs="+mn-cs"/>
          <w:szCs w:val="20"/>
        </w:rPr>
        <w:t xml:space="preserve">Where the </w:t>
      </w:r>
      <w:r w:rsidR="007E0CF2" w:rsidRPr="00C20104">
        <w:rPr>
          <w:rFonts w:eastAsia="+mn-ea" w:cs="+mn-cs"/>
        </w:rPr>
        <w:t>Agency</w:t>
      </w:r>
      <w:r w:rsidRPr="00C20104">
        <w:rPr>
          <w:rFonts w:eastAsia="+mn-ea" w:cs="+mn-cs"/>
          <w:szCs w:val="20"/>
        </w:rPr>
        <w:t xml:space="preserve"> is exempt </w:t>
      </w:r>
      <w:r w:rsidR="00553308" w:rsidRPr="00C20104">
        <w:t>from</w:t>
      </w:r>
      <w:r w:rsidR="00847D1D" w:rsidRPr="00C20104">
        <w:t xml:space="preserve"> the</w:t>
      </w:r>
      <w:r w:rsidR="00553308" w:rsidRPr="00C20104">
        <w:t xml:space="preserve"> requirement to maint</w:t>
      </w:r>
      <w:r w:rsidR="00FC6287" w:rsidRPr="00C20104">
        <w:t>ain an Audit Committee under the</w:t>
      </w:r>
      <w:r w:rsidR="00553308" w:rsidRPr="00C20104">
        <w:t>s</w:t>
      </w:r>
      <w:r w:rsidR="00FC6287" w:rsidRPr="00C20104">
        <w:t>e</w:t>
      </w:r>
      <w:r w:rsidR="00553308" w:rsidRPr="00C20104">
        <w:t xml:space="preserve"> Direction</w:t>
      </w:r>
      <w:r w:rsidR="00FC6287" w:rsidRPr="00C20104">
        <w:t>s</w:t>
      </w:r>
      <w:r w:rsidRPr="00C20104">
        <w:rPr>
          <w:rFonts w:eastAsia="+mn-ea" w:cs="+mn-cs"/>
          <w:szCs w:val="20"/>
        </w:rPr>
        <w:t xml:space="preserve">, </w:t>
      </w:r>
      <w:r w:rsidR="007E0CF2" w:rsidRPr="00C20104">
        <w:rPr>
          <w:rFonts w:eastAsia="+mn-ea" w:cs="+mn-cs"/>
          <w:szCs w:val="20"/>
        </w:rPr>
        <w:t>the Responsible Body</w:t>
      </w:r>
      <w:r w:rsidRPr="00C20104">
        <w:rPr>
          <w:rFonts w:eastAsia="+mn-ea" w:cs="+mn-cs"/>
          <w:szCs w:val="20"/>
        </w:rPr>
        <w:t xml:space="preserve"> must:</w:t>
      </w:r>
    </w:p>
    <w:p w14:paraId="2600760E" w14:textId="77777777" w:rsidR="00BE7BBE" w:rsidRPr="00C20104" w:rsidRDefault="00BE7BBE" w:rsidP="009C3D39">
      <w:pPr>
        <w:pStyle w:val="Num1"/>
        <w:rPr>
          <w:rFonts w:eastAsia="+mn-ea"/>
        </w:rPr>
      </w:pPr>
      <w:r w:rsidRPr="00C20104">
        <w:t>actively</w:t>
      </w:r>
      <w:r w:rsidRPr="00C20104">
        <w:rPr>
          <w:rFonts w:eastAsia="+mn-ea"/>
        </w:rPr>
        <w:t xml:space="preserve"> assume </w:t>
      </w:r>
      <w:r w:rsidR="007E0CF2" w:rsidRPr="00C20104">
        <w:rPr>
          <w:rFonts w:eastAsia="+mn-ea"/>
        </w:rPr>
        <w:t>the</w:t>
      </w:r>
      <w:r w:rsidRPr="00C20104">
        <w:rPr>
          <w:rFonts w:eastAsia="+mn-ea"/>
        </w:rPr>
        <w:t xml:space="preserve"> responsibilities of an Audit Committ</w:t>
      </w:r>
      <w:r w:rsidR="00F814F8" w:rsidRPr="00C20104">
        <w:rPr>
          <w:rFonts w:eastAsia="+mn-ea"/>
        </w:rPr>
        <w:t>ee set out in these Directions; </w:t>
      </w:r>
      <w:r w:rsidRPr="00C20104">
        <w:rPr>
          <w:rFonts w:eastAsia="+mn-ea"/>
        </w:rPr>
        <w:t>and</w:t>
      </w:r>
    </w:p>
    <w:p w14:paraId="7ABDB127" w14:textId="77777777" w:rsidR="00BE7BBE" w:rsidRPr="00C20104" w:rsidRDefault="00BE7BBE" w:rsidP="009C3D39">
      <w:pPr>
        <w:pStyle w:val="Num1"/>
        <w:rPr>
          <w:rFonts w:eastAsia="+mn-ea"/>
        </w:rPr>
      </w:pPr>
      <w:r w:rsidRPr="00C20104">
        <w:rPr>
          <w:rFonts w:eastAsia="+mn-ea"/>
        </w:rPr>
        <w:t xml:space="preserve">take </w:t>
      </w:r>
      <w:r w:rsidRPr="00C20104">
        <w:t>appropriate</w:t>
      </w:r>
      <w:r w:rsidRPr="00C20104">
        <w:rPr>
          <w:rFonts w:eastAsia="+mn-ea"/>
        </w:rPr>
        <w:t xml:space="preserve"> steps to ensure these responsibilities are fully discharged.</w:t>
      </w:r>
    </w:p>
    <w:p w14:paraId="5A421C9A" w14:textId="485243D3" w:rsidR="00BE7BBE" w:rsidRPr="00C20104" w:rsidRDefault="00BE7BBE" w:rsidP="006A4D41">
      <w:pPr>
        <w:pStyle w:val="Heading4"/>
        <w:rPr>
          <w:rFonts w:ascii="Times New Roman" w:hAnsi="Times New Roman" w:cs="Times New Roman"/>
          <w:color w:val="auto"/>
          <w:szCs w:val="24"/>
        </w:rPr>
      </w:pPr>
      <w:bookmarkStart w:id="678" w:name="_Ref438549658"/>
      <w:bookmarkStart w:id="679" w:name="Direction_3_2_1_3"/>
      <w:r w:rsidRPr="00C20104">
        <w:rPr>
          <w:rFonts w:eastAsia="+mn-ea"/>
          <w:color w:val="auto"/>
        </w:rPr>
        <w:lastRenderedPageBreak/>
        <w:t>Audit Committee charter, skills and independence</w:t>
      </w:r>
      <w:bookmarkEnd w:id="678"/>
      <w:r w:rsidRPr="00C20104">
        <w:rPr>
          <w:rFonts w:eastAsia="+mn-ea"/>
          <w:color w:val="auto"/>
        </w:rPr>
        <w:t xml:space="preserve"> </w:t>
      </w:r>
      <w:bookmarkEnd w:id="679"/>
    </w:p>
    <w:p w14:paraId="35502E77" w14:textId="77777777" w:rsidR="00BE7BBE" w:rsidRPr="00C20104" w:rsidRDefault="00BE7BBE" w:rsidP="006A4D41">
      <w:pPr>
        <w:keepNext/>
        <w:rPr>
          <w:rFonts w:ascii="Times New Roman" w:hAnsi="Times New Roman" w:cs="Times New Roman"/>
          <w:szCs w:val="24"/>
        </w:rPr>
      </w:pPr>
      <w:r w:rsidRPr="00C20104">
        <w:rPr>
          <w:rFonts w:eastAsia="+mn-ea" w:cs="+mn-cs"/>
          <w:szCs w:val="20"/>
        </w:rPr>
        <w:t>The Audit Committee must:</w:t>
      </w:r>
    </w:p>
    <w:p w14:paraId="601361FF" w14:textId="77777777" w:rsidR="00BE7BBE" w:rsidRPr="00C20104" w:rsidRDefault="00BE7BBE" w:rsidP="006A4D41">
      <w:pPr>
        <w:pStyle w:val="Num1"/>
        <w:keepNext/>
        <w:rPr>
          <w:rFonts w:eastAsia="+mn-ea"/>
        </w:rPr>
      </w:pPr>
      <w:r w:rsidRPr="00C20104">
        <w:t>report</w:t>
      </w:r>
      <w:r w:rsidRPr="00C20104">
        <w:rPr>
          <w:rFonts w:eastAsia="+mn-ea"/>
        </w:rPr>
        <w:t xml:space="preserve"> to the Responsible Body;</w:t>
      </w:r>
    </w:p>
    <w:p w14:paraId="62A35A83" w14:textId="77777777" w:rsidR="00BE7BBE" w:rsidRPr="00C20104" w:rsidRDefault="00BE7BBE" w:rsidP="009C3D39">
      <w:pPr>
        <w:pStyle w:val="Num1"/>
        <w:rPr>
          <w:rFonts w:eastAsia="+mn-ea"/>
        </w:rPr>
      </w:pPr>
      <w:r w:rsidRPr="00C20104">
        <w:t>have</w:t>
      </w:r>
      <w:r w:rsidRPr="00C20104">
        <w:rPr>
          <w:rFonts w:eastAsia="+mn-ea"/>
        </w:rPr>
        <w:t xml:space="preserve"> an Audit Committee charter approved by the Responsible Body and reviewed </w:t>
      </w:r>
      <w:r w:rsidR="00BA49F8" w:rsidRPr="00C20104">
        <w:rPr>
          <w:rFonts w:eastAsia="+mn-ea"/>
        </w:rPr>
        <w:t xml:space="preserve">and </w:t>
      </w:r>
      <w:r w:rsidR="00217A22" w:rsidRPr="00C20104">
        <w:rPr>
          <w:rFonts w:eastAsia="+mn-ea"/>
        </w:rPr>
        <w:t>re-</w:t>
      </w:r>
      <w:r w:rsidR="00BA49F8" w:rsidRPr="00C20104">
        <w:rPr>
          <w:rFonts w:eastAsia="+mn-ea"/>
        </w:rPr>
        <w:t xml:space="preserve">approved by the Responsible Body </w:t>
      </w:r>
      <w:r w:rsidRPr="00C20104">
        <w:rPr>
          <w:rFonts w:eastAsia="+mn-ea"/>
        </w:rPr>
        <w:t>at least once every three years;</w:t>
      </w:r>
    </w:p>
    <w:p w14:paraId="2FD43C7E" w14:textId="77777777" w:rsidR="00BE7BBE" w:rsidRPr="00C20104" w:rsidRDefault="00BA49F8" w:rsidP="009C3D39">
      <w:pPr>
        <w:pStyle w:val="Num1"/>
        <w:rPr>
          <w:rFonts w:eastAsia="+mn-ea"/>
        </w:rPr>
      </w:pPr>
      <w:r w:rsidRPr="00C20104">
        <w:t>be constituted by members with</w:t>
      </w:r>
      <w:r w:rsidR="00BE7BBE" w:rsidRPr="00C20104">
        <w:rPr>
          <w:rFonts w:eastAsia="+mn-ea"/>
        </w:rPr>
        <w:t xml:space="preserve"> appropriate skills and experience to discharge </w:t>
      </w:r>
      <w:r w:rsidRPr="00C20104">
        <w:rPr>
          <w:rFonts w:eastAsia="+mn-ea"/>
        </w:rPr>
        <w:t xml:space="preserve">the Audit Committee’s </w:t>
      </w:r>
      <w:r w:rsidR="00BE7BBE" w:rsidRPr="00C20104">
        <w:rPr>
          <w:rFonts w:eastAsia="+mn-ea"/>
        </w:rPr>
        <w:t>responsibilities, with at least one member having appropriate expertise in financial accounting or auditing;</w:t>
      </w:r>
    </w:p>
    <w:p w14:paraId="7C216CA3" w14:textId="77777777" w:rsidR="00BE7BBE" w:rsidRPr="00C20104" w:rsidRDefault="00BE7BBE" w:rsidP="009C3D39">
      <w:pPr>
        <w:pStyle w:val="Num1"/>
        <w:rPr>
          <w:rFonts w:eastAsia="+mn-ea"/>
        </w:rPr>
      </w:pPr>
      <w:r w:rsidRPr="00C20104">
        <w:t>exercise</w:t>
      </w:r>
      <w:r w:rsidRPr="00C20104">
        <w:rPr>
          <w:rFonts w:eastAsia="+mn-ea"/>
        </w:rPr>
        <w:t xml:space="preserve"> independent judgement and be objective in its deliberations, decisions and advice; </w:t>
      </w:r>
    </w:p>
    <w:p w14:paraId="29519244" w14:textId="77777777" w:rsidR="003A0AF6" w:rsidRPr="00C20104" w:rsidRDefault="003A0AF6" w:rsidP="009C3D39">
      <w:pPr>
        <w:pStyle w:val="Num1"/>
        <w:rPr>
          <w:rFonts w:eastAsia="+mn-ea"/>
        </w:rPr>
      </w:pPr>
      <w:r w:rsidRPr="00C20104">
        <w:rPr>
          <w:rFonts w:eastAsia="+mn-ea"/>
        </w:rPr>
        <w:t>have access to the Agency’s Accountable Officer</w:t>
      </w:r>
      <w:r w:rsidR="00CA2607" w:rsidRPr="00C20104">
        <w:rPr>
          <w:rFonts w:eastAsia="+mn-ea"/>
        </w:rPr>
        <w:t>, CFO, internal aud</w:t>
      </w:r>
      <w:r w:rsidR="00DF4DA4" w:rsidRPr="00C20104">
        <w:rPr>
          <w:rFonts w:eastAsia="+mn-ea"/>
        </w:rPr>
        <w:t>it</w:t>
      </w:r>
      <w:r w:rsidR="00262AAD" w:rsidRPr="00C20104">
        <w:rPr>
          <w:rFonts w:eastAsia="+mn-ea"/>
        </w:rPr>
        <w:t>or</w:t>
      </w:r>
      <w:r w:rsidR="00EE63DF" w:rsidRPr="00C20104">
        <w:rPr>
          <w:rFonts w:eastAsia="+mn-ea"/>
        </w:rPr>
        <w:t>s</w:t>
      </w:r>
      <w:r w:rsidR="00CA2607" w:rsidRPr="00C20104">
        <w:rPr>
          <w:rFonts w:eastAsia="+mn-ea"/>
        </w:rPr>
        <w:t xml:space="preserve"> and external a</w:t>
      </w:r>
      <w:r w:rsidRPr="00C20104">
        <w:rPr>
          <w:rFonts w:eastAsia="+mn-ea"/>
        </w:rPr>
        <w:t>uditor</w:t>
      </w:r>
      <w:r w:rsidR="00EE63DF" w:rsidRPr="00C20104">
        <w:rPr>
          <w:rFonts w:eastAsia="+mn-ea"/>
        </w:rPr>
        <w:t xml:space="preserve"> </w:t>
      </w:r>
      <w:r w:rsidR="00EE63DF" w:rsidRPr="00C20104">
        <w:t>in carrying out the</w:t>
      </w:r>
      <w:r w:rsidR="00217A22" w:rsidRPr="00C20104">
        <w:t xml:space="preserve"> Committee’s</w:t>
      </w:r>
      <w:r w:rsidR="00EE63DF" w:rsidRPr="00C20104">
        <w:t xml:space="preserve"> responsibilities</w:t>
      </w:r>
      <w:r w:rsidR="001C6459" w:rsidRPr="00C20104">
        <w:rPr>
          <w:rFonts w:eastAsia="+mn-ea"/>
        </w:rPr>
        <w:t>;</w:t>
      </w:r>
    </w:p>
    <w:p w14:paraId="396507A8" w14:textId="77777777" w:rsidR="00BE7BBE" w:rsidRPr="00C20104" w:rsidRDefault="00BE7BBE" w:rsidP="009C3D39">
      <w:pPr>
        <w:pStyle w:val="Num1"/>
        <w:rPr>
          <w:rFonts w:eastAsia="+mn-ea" w:cs="+mn-cs"/>
          <w:szCs w:val="20"/>
        </w:rPr>
      </w:pPr>
      <w:r w:rsidRPr="00C20104">
        <w:t>be independent,</w:t>
      </w:r>
      <w:r w:rsidR="00D26EAD" w:rsidRPr="00C20104">
        <w:t xml:space="preserve"> </w:t>
      </w:r>
      <w:r w:rsidRPr="00C20104">
        <w:t>with:</w:t>
      </w:r>
    </w:p>
    <w:p w14:paraId="73E38069" w14:textId="77777777" w:rsidR="00BE7BBE" w:rsidRPr="00C20104" w:rsidRDefault="00BE7BBE" w:rsidP="00E82527">
      <w:pPr>
        <w:pStyle w:val="Num2"/>
      </w:pPr>
      <w:r w:rsidRPr="00C20104">
        <w:t xml:space="preserve">at least three members, the majority being independent members (where the Responsible Body is a </w:t>
      </w:r>
      <w:r w:rsidR="00E71751" w:rsidRPr="00C20104">
        <w:t xml:space="preserve">statutory </w:t>
      </w:r>
      <w:r w:rsidRPr="00C20104">
        <w:t>board, at least three members must be non</w:t>
      </w:r>
      <w:r w:rsidR="00C5416F" w:rsidRPr="00C20104">
        <w:noBreakHyphen/>
      </w:r>
      <w:r w:rsidRPr="00C20104">
        <w:t>executive directors of the board);</w:t>
      </w:r>
    </w:p>
    <w:p w14:paraId="79C227D0" w14:textId="77777777" w:rsidR="00BE7BBE" w:rsidRPr="00C20104" w:rsidRDefault="00BE7BBE" w:rsidP="00E82527">
      <w:pPr>
        <w:pStyle w:val="Num2"/>
      </w:pPr>
      <w:r w:rsidRPr="00C20104">
        <w:t xml:space="preserve">an independent member as Chair (this must not be the Chair of the Responsible Body); </w:t>
      </w:r>
    </w:p>
    <w:p w14:paraId="287E5784" w14:textId="77777777" w:rsidR="00BE7BBE" w:rsidRPr="00C20104" w:rsidRDefault="00BE7BBE" w:rsidP="009C3D39">
      <w:pPr>
        <w:pStyle w:val="Num1"/>
        <w:rPr>
          <w:rFonts w:eastAsia="+mn-ea"/>
        </w:rPr>
      </w:pPr>
      <w:r w:rsidRPr="00C20104">
        <w:rPr>
          <w:rFonts w:eastAsia="+mn-ea"/>
        </w:rPr>
        <w:t>self</w:t>
      </w:r>
      <w:r w:rsidR="00C5416F" w:rsidRPr="00C20104">
        <w:rPr>
          <w:rFonts w:eastAsia="+mn-ea"/>
        </w:rPr>
        <w:noBreakHyphen/>
      </w:r>
      <w:r w:rsidRPr="00C20104">
        <w:rPr>
          <w:rFonts w:eastAsia="+mn-ea"/>
        </w:rPr>
        <w:t>assess its performance annually and report this assessment to the Responsible Body</w:t>
      </w:r>
      <w:r w:rsidR="00BA49F8" w:rsidRPr="00C20104">
        <w:rPr>
          <w:rFonts w:eastAsia="+mn-ea"/>
        </w:rPr>
        <w:t>;</w:t>
      </w:r>
      <w:r w:rsidR="00A055EB" w:rsidRPr="00C20104">
        <w:rPr>
          <w:rFonts w:eastAsia="+mn-ea"/>
        </w:rPr>
        <w:t xml:space="preserve"> and</w:t>
      </w:r>
    </w:p>
    <w:p w14:paraId="11F02DA9" w14:textId="77777777" w:rsidR="00BE7BBE" w:rsidRPr="00C20104" w:rsidRDefault="00BE7BBE" w:rsidP="009C3D39">
      <w:pPr>
        <w:pStyle w:val="Num1"/>
        <w:rPr>
          <w:rFonts w:eastAsia="+mn-ea" w:cs="+mn-cs"/>
          <w:bCs/>
        </w:rPr>
      </w:pPr>
      <w:r w:rsidRPr="00C20104">
        <w:rPr>
          <w:rFonts w:eastAsia="+mn-ea"/>
        </w:rPr>
        <w:t xml:space="preserve">not include the following </w:t>
      </w:r>
      <w:r w:rsidR="00BA49F8" w:rsidRPr="00C20104">
        <w:rPr>
          <w:rFonts w:eastAsia="+mn-ea"/>
        </w:rPr>
        <w:t>persons as members</w:t>
      </w:r>
      <w:r w:rsidRPr="00C20104">
        <w:rPr>
          <w:rFonts w:eastAsia="+mn-ea"/>
        </w:rPr>
        <w:t>:</w:t>
      </w:r>
    </w:p>
    <w:p w14:paraId="4614638B" w14:textId="77777777" w:rsidR="00BE7BBE" w:rsidRPr="00C20104" w:rsidRDefault="00BE7BBE" w:rsidP="00E82527">
      <w:pPr>
        <w:pStyle w:val="Num2"/>
        <w:rPr>
          <w:rFonts w:eastAsia="+mn-ea" w:cs="+mn-cs"/>
          <w:bCs/>
        </w:rPr>
      </w:pPr>
      <w:r w:rsidRPr="00C20104">
        <w:rPr>
          <w:rFonts w:eastAsia="+mn-ea"/>
        </w:rPr>
        <w:t>Accountable Officer;</w:t>
      </w:r>
    </w:p>
    <w:p w14:paraId="173B9959" w14:textId="77777777" w:rsidR="00BE7BBE" w:rsidRPr="00C20104" w:rsidRDefault="00BE7BBE" w:rsidP="00E82527">
      <w:pPr>
        <w:pStyle w:val="Num2"/>
        <w:rPr>
          <w:rFonts w:eastAsia="+mn-ea" w:cs="+mn-cs"/>
          <w:bCs/>
        </w:rPr>
      </w:pPr>
      <w:r w:rsidRPr="00C20104">
        <w:rPr>
          <w:rFonts w:eastAsia="+mn-ea"/>
        </w:rPr>
        <w:t>CFO; or</w:t>
      </w:r>
    </w:p>
    <w:p w14:paraId="6476BA9B" w14:textId="77777777" w:rsidR="00BE7BBE" w:rsidRPr="00C20104" w:rsidRDefault="00E71751" w:rsidP="00E82527">
      <w:pPr>
        <w:pStyle w:val="Num2"/>
        <w:rPr>
          <w:rFonts w:eastAsia="+mn-ea" w:cs="+mn-cs"/>
          <w:bCs/>
        </w:rPr>
      </w:pPr>
      <w:r w:rsidRPr="00C20104">
        <w:rPr>
          <w:rFonts w:eastAsia="+mn-ea"/>
        </w:rPr>
        <w:t>the internal audit</w:t>
      </w:r>
      <w:r w:rsidR="00262AAD" w:rsidRPr="00C20104">
        <w:rPr>
          <w:rFonts w:eastAsia="+mn-ea"/>
        </w:rPr>
        <w:t>ors</w:t>
      </w:r>
      <w:r w:rsidR="00BE7BBE" w:rsidRPr="00C20104">
        <w:rPr>
          <w:rFonts w:eastAsia="+mn-ea"/>
        </w:rPr>
        <w:t>.</w:t>
      </w:r>
    </w:p>
    <w:p w14:paraId="39E1ACE4" w14:textId="77777777" w:rsidR="00310B92" w:rsidRPr="00C20104" w:rsidRDefault="00310B92" w:rsidP="00310B92">
      <w:pPr>
        <w:pStyle w:val="Heading4"/>
        <w:rPr>
          <w:rFonts w:eastAsia="+mn-ea"/>
          <w:color w:val="auto"/>
        </w:rPr>
      </w:pPr>
      <w:bookmarkStart w:id="680" w:name="Direction_3_2_1_4"/>
      <w:r w:rsidRPr="00C20104">
        <w:rPr>
          <w:rFonts w:eastAsia="+mn-ea"/>
          <w:color w:val="auto"/>
        </w:rPr>
        <w:t xml:space="preserve">Review </w:t>
      </w:r>
      <w:bookmarkEnd w:id="680"/>
    </w:p>
    <w:p w14:paraId="21B285D7" w14:textId="77777777" w:rsidR="00310B92" w:rsidRPr="00C20104" w:rsidRDefault="00310B92" w:rsidP="00310B92">
      <w:pPr>
        <w:rPr>
          <w:rFonts w:eastAsia="+mn-ea" w:cs="+mn-cs"/>
          <w:bCs/>
        </w:rPr>
      </w:pPr>
      <w:r w:rsidRPr="00C20104">
        <w:rPr>
          <w:rFonts w:eastAsia="+mn-ea"/>
        </w:rPr>
        <w:t>The Responsible Body must formally review the Audit Committee’s performance</w:t>
      </w:r>
      <w:r w:rsidR="00DF4DA4" w:rsidRPr="00C20104">
        <w:rPr>
          <w:rFonts w:eastAsia="+mn-ea"/>
        </w:rPr>
        <w:t xml:space="preserve"> and membership</w:t>
      </w:r>
      <w:r w:rsidRPr="00C20104">
        <w:rPr>
          <w:rFonts w:eastAsia="+mn-ea"/>
        </w:rPr>
        <w:t xml:space="preserve"> at least once every 3 years.</w:t>
      </w:r>
      <w:r w:rsidRPr="00C20104">
        <w:rPr>
          <w:rFonts w:eastAsia="+mn-ea" w:cs="+mn-cs"/>
          <w:bCs/>
        </w:rPr>
        <w:t xml:space="preserve"> </w:t>
      </w:r>
    </w:p>
    <w:p w14:paraId="58C548DE" w14:textId="3EB87A6D" w:rsidR="003523C9" w:rsidRPr="00C20104" w:rsidRDefault="001B163D" w:rsidP="003523C9">
      <w:pPr>
        <w:rPr>
          <w:rFonts w:eastAsia="+mn-ea"/>
        </w:rPr>
      </w:pPr>
      <w:hyperlink r:id="rId38" w:anchor="guidance" w:history="1">
        <w:r w:rsidRPr="00054040">
          <w:rPr>
            <w:rStyle w:val="Hyperlink"/>
            <w:rFonts w:eastAsia="+mn-ea"/>
            <w:b/>
            <w:highlight w:val="lightGray"/>
          </w:rPr>
          <w:t>Guidance </w:t>
        </w:r>
        <w:r w:rsidR="003523C9" w:rsidRPr="00054040">
          <w:rPr>
            <w:rStyle w:val="Hyperlink"/>
            <w:rFonts w:eastAsia="+mn-ea"/>
            <w:b/>
            <w:highlight w:val="lightGray"/>
          </w:rPr>
          <w:t>3.2.1</w:t>
        </w:r>
        <w:r w:rsidR="003523C9" w:rsidRPr="00054040">
          <w:rPr>
            <w:rStyle w:val="Hyperlink"/>
            <w:rFonts w:eastAsia="+mn-ea"/>
            <w:highlight w:val="lightGray"/>
          </w:rPr>
          <w:t xml:space="preserve"> </w:t>
        </w:r>
        <w:r w:rsidR="003523C9" w:rsidRPr="00054040">
          <w:rPr>
            <w:rStyle w:val="Hyperlink"/>
            <w:rFonts w:eastAsia="+mn-ea"/>
            <w:i/>
            <w:highlight w:val="lightGray"/>
          </w:rPr>
          <w:t>Audit Committee</w:t>
        </w:r>
      </w:hyperlink>
      <w:r w:rsidR="003523C9" w:rsidRPr="00C20104">
        <w:rPr>
          <w:rFonts w:eastAsia="+mn-ea"/>
        </w:rPr>
        <w:t xml:space="preserve"> </w:t>
      </w:r>
    </w:p>
    <w:p w14:paraId="23895C98" w14:textId="77777777" w:rsidR="00BE7BBE" w:rsidRPr="00C20104" w:rsidRDefault="00BE7BBE" w:rsidP="00087696">
      <w:pPr>
        <w:pStyle w:val="Heading3"/>
        <w:rPr>
          <w:color w:val="auto"/>
        </w:rPr>
      </w:pPr>
      <w:bookmarkStart w:id="681" w:name="_Toc385489700"/>
      <w:bookmarkStart w:id="682" w:name="_Toc423510733"/>
      <w:bookmarkStart w:id="683" w:name="_Ref438557018"/>
      <w:bookmarkStart w:id="684" w:name="_Toc440449901"/>
      <w:bookmarkStart w:id="685" w:name="Direction_3_2_2"/>
      <w:bookmarkStart w:id="686" w:name="_Toc520367178"/>
      <w:bookmarkStart w:id="687" w:name="_Toc4578755"/>
      <w:bookmarkStart w:id="688" w:name="_Toc44488038"/>
      <w:bookmarkStart w:id="689" w:name="_Toc201644960"/>
      <w:r w:rsidRPr="00C20104">
        <w:rPr>
          <w:color w:val="auto"/>
        </w:rPr>
        <w:t xml:space="preserve">Internal </w:t>
      </w:r>
      <w:r w:rsidR="00AD7CE1" w:rsidRPr="00C20104">
        <w:rPr>
          <w:color w:val="auto"/>
        </w:rPr>
        <w:t>A</w:t>
      </w:r>
      <w:r w:rsidRPr="00C20104">
        <w:rPr>
          <w:color w:val="auto"/>
        </w:rPr>
        <w:t>udit</w:t>
      </w:r>
      <w:bookmarkEnd w:id="681"/>
      <w:bookmarkEnd w:id="682"/>
      <w:bookmarkEnd w:id="683"/>
      <w:bookmarkEnd w:id="684"/>
      <w:bookmarkEnd w:id="685"/>
      <w:bookmarkEnd w:id="686"/>
      <w:bookmarkEnd w:id="687"/>
      <w:bookmarkEnd w:id="688"/>
      <w:bookmarkEnd w:id="689"/>
    </w:p>
    <w:p w14:paraId="67B1F4EE" w14:textId="77777777" w:rsidR="00BE7BBE" w:rsidRPr="00C20104" w:rsidRDefault="00BE7BBE" w:rsidP="00087696">
      <w:pPr>
        <w:pStyle w:val="Heading4"/>
        <w:rPr>
          <w:rFonts w:eastAsia="+mn-ea"/>
          <w:color w:val="auto"/>
        </w:rPr>
      </w:pPr>
      <w:bookmarkStart w:id="690" w:name="_Ref438549666"/>
      <w:bookmarkStart w:id="691" w:name="Direction_3_2_2_1"/>
      <w:r w:rsidRPr="00C20104">
        <w:rPr>
          <w:rFonts w:eastAsia="+mn-ea"/>
          <w:color w:val="auto"/>
        </w:rPr>
        <w:t xml:space="preserve">Internal </w:t>
      </w:r>
      <w:r w:rsidR="00BB679B" w:rsidRPr="00C20104">
        <w:rPr>
          <w:rFonts w:eastAsia="+mn-ea"/>
          <w:color w:val="auto"/>
        </w:rPr>
        <w:t>Audit</w:t>
      </w:r>
      <w:r w:rsidRPr="00C20104">
        <w:rPr>
          <w:rFonts w:eastAsia="+mn-ea"/>
          <w:color w:val="auto"/>
        </w:rPr>
        <w:t xml:space="preserve"> function</w:t>
      </w:r>
      <w:bookmarkEnd w:id="690"/>
      <w:bookmarkEnd w:id="691"/>
    </w:p>
    <w:p w14:paraId="310E33C4" w14:textId="77777777" w:rsidR="00553F95" w:rsidRPr="00C20104" w:rsidRDefault="00553F95" w:rsidP="00553F95">
      <w:pPr>
        <w:pStyle w:val="Num1"/>
      </w:pPr>
      <w:r w:rsidRPr="00C20104">
        <w:t xml:space="preserve">The </w:t>
      </w:r>
      <w:r w:rsidR="00026A9E" w:rsidRPr="00C20104">
        <w:t>Responsible Body must establish and</w:t>
      </w:r>
      <w:r w:rsidRPr="00C20104">
        <w:t xml:space="preserve"> maintain</w:t>
      </w:r>
      <w:r w:rsidR="00026A9E" w:rsidRPr="00C20104">
        <w:t>,</w:t>
      </w:r>
      <w:r w:rsidRPr="00C20104">
        <w:t xml:space="preserve"> and</w:t>
      </w:r>
      <w:r w:rsidR="0081428F" w:rsidRPr="00C20104">
        <w:t xml:space="preserve"> may</w:t>
      </w:r>
      <w:r w:rsidRPr="00C20104">
        <w:t xml:space="preserve"> dismiss</w:t>
      </w:r>
      <w:r w:rsidR="00026A9E" w:rsidRPr="00C20104">
        <w:t>,</w:t>
      </w:r>
      <w:r w:rsidRPr="00C20104">
        <w:t xml:space="preserve"> the internal audit function.</w:t>
      </w:r>
    </w:p>
    <w:p w14:paraId="08E4AFDC" w14:textId="77777777" w:rsidR="00553F95" w:rsidRPr="00C20104" w:rsidRDefault="00553F95" w:rsidP="00553F95">
      <w:pPr>
        <w:pStyle w:val="Num1"/>
      </w:pPr>
      <w:r w:rsidRPr="00C20104">
        <w:t>The internal audit function may be sourced internally or externally.</w:t>
      </w:r>
    </w:p>
    <w:p w14:paraId="483B539A" w14:textId="77777777" w:rsidR="00553F95" w:rsidRPr="00C20104" w:rsidRDefault="00553F95" w:rsidP="00553F95">
      <w:r w:rsidRPr="00C20104">
        <w:t>The Responsible Body must ensure that the internal audit function:</w:t>
      </w:r>
    </w:p>
    <w:p w14:paraId="27031C21" w14:textId="77777777" w:rsidR="00553F95" w:rsidRPr="00C20104" w:rsidRDefault="00553F95" w:rsidP="006A4D41">
      <w:pPr>
        <w:pStyle w:val="Num1"/>
        <w:numPr>
          <w:ilvl w:val="4"/>
          <w:numId w:val="28"/>
        </w:numPr>
      </w:pPr>
      <w:r w:rsidRPr="00C20104">
        <w:t>is independent of management;</w:t>
      </w:r>
    </w:p>
    <w:p w14:paraId="3D5AE805" w14:textId="77777777" w:rsidR="00553F95" w:rsidRPr="00C20104" w:rsidRDefault="00553F95" w:rsidP="00553F95">
      <w:pPr>
        <w:pStyle w:val="Num1"/>
      </w:pPr>
      <w:r w:rsidRPr="00C20104">
        <w:t xml:space="preserve">has suitably experienced and qualified </w:t>
      </w:r>
      <w:r w:rsidR="00262AAD" w:rsidRPr="00C20104">
        <w:t>internal auditors</w:t>
      </w:r>
      <w:r w:rsidRPr="00C20104">
        <w:t>;</w:t>
      </w:r>
    </w:p>
    <w:p w14:paraId="6383CCF9" w14:textId="77777777" w:rsidR="00553F95" w:rsidRPr="00C20104" w:rsidRDefault="00553F95" w:rsidP="00553F95">
      <w:pPr>
        <w:pStyle w:val="Num1"/>
      </w:pPr>
      <w:r w:rsidRPr="00C20104">
        <w:t>has access to the Responsible Body</w:t>
      </w:r>
      <w:r w:rsidR="00CB4A85" w:rsidRPr="00C20104">
        <w:t>,</w:t>
      </w:r>
      <w:r w:rsidR="00DF4DA4" w:rsidRPr="00C20104">
        <w:t xml:space="preserve"> Audit Committee,</w:t>
      </w:r>
      <w:r w:rsidR="0093715C" w:rsidRPr="00C20104">
        <w:t xml:space="preserve"> </w:t>
      </w:r>
      <w:r w:rsidRPr="00C20104">
        <w:t>Accountable Officer</w:t>
      </w:r>
      <w:r w:rsidR="00CB4A85" w:rsidRPr="00C20104">
        <w:t xml:space="preserve"> and CFO</w:t>
      </w:r>
      <w:r w:rsidRPr="00C20104">
        <w:t>, and has sufficient information, to enable it to perform its function; and</w:t>
      </w:r>
    </w:p>
    <w:p w14:paraId="525B5F65" w14:textId="77777777" w:rsidR="00553F95" w:rsidRPr="00C20104" w:rsidRDefault="00553F95" w:rsidP="00553F95">
      <w:pPr>
        <w:pStyle w:val="Num1"/>
      </w:pPr>
      <w:r w:rsidRPr="00C20104">
        <w:t xml:space="preserve">is subject to a protocol to manage conflicts of interest for </w:t>
      </w:r>
      <w:r w:rsidR="00262AAD" w:rsidRPr="00C20104">
        <w:t>internal auditors</w:t>
      </w:r>
      <w:r w:rsidRPr="00C20104">
        <w:t>.</w:t>
      </w:r>
    </w:p>
    <w:p w14:paraId="166797F6" w14:textId="77777777" w:rsidR="00BE7BBE" w:rsidRPr="00C20104" w:rsidRDefault="00BE7BBE" w:rsidP="00087696">
      <w:pPr>
        <w:pStyle w:val="Heading4"/>
        <w:rPr>
          <w:rFonts w:eastAsia="+mn-ea"/>
          <w:color w:val="auto"/>
        </w:rPr>
      </w:pPr>
      <w:bookmarkStart w:id="692" w:name="Direction_3_2_2_2"/>
      <w:r w:rsidRPr="00C20104">
        <w:rPr>
          <w:rFonts w:eastAsia="+mn-ea"/>
          <w:color w:val="auto"/>
        </w:rPr>
        <w:lastRenderedPageBreak/>
        <w:t>Responsibilities</w:t>
      </w:r>
      <w:bookmarkEnd w:id="692"/>
    </w:p>
    <w:p w14:paraId="1F3D6BEC" w14:textId="77777777" w:rsidR="00BE7BBE" w:rsidRPr="00C20104" w:rsidRDefault="00573530" w:rsidP="00BE7BBE">
      <w:pPr>
        <w:rPr>
          <w:rFonts w:ascii="Times New Roman" w:hAnsi="Times New Roman" w:cs="Times New Roman"/>
          <w:sz w:val="24"/>
          <w:szCs w:val="24"/>
        </w:rPr>
      </w:pPr>
      <w:r w:rsidRPr="00C20104">
        <w:rPr>
          <w:rFonts w:eastAsia="+mn-ea" w:cs="+mn-cs"/>
        </w:rPr>
        <w:t>T</w:t>
      </w:r>
      <w:r w:rsidR="00BE7BBE" w:rsidRPr="00C20104">
        <w:rPr>
          <w:rFonts w:eastAsia="+mn-ea" w:cs="+mn-cs"/>
        </w:rPr>
        <w:t xml:space="preserve">he </w:t>
      </w:r>
      <w:r w:rsidRPr="00C20104">
        <w:rPr>
          <w:rFonts w:eastAsia="+mn-ea" w:cs="+mn-cs"/>
        </w:rPr>
        <w:t>internal audit function</w:t>
      </w:r>
      <w:r w:rsidR="00BE7BBE" w:rsidRPr="00C20104">
        <w:rPr>
          <w:rFonts w:eastAsia="+mn-ea" w:cs="+mn-cs"/>
        </w:rPr>
        <w:t xml:space="preserve"> must:</w:t>
      </w:r>
    </w:p>
    <w:p w14:paraId="1261EF04" w14:textId="77777777" w:rsidR="00BE7BBE" w:rsidRPr="00C20104" w:rsidRDefault="00BE7BBE" w:rsidP="009C3D39">
      <w:pPr>
        <w:pStyle w:val="Num1"/>
        <w:rPr>
          <w:rFonts w:eastAsia="+mn-ea"/>
        </w:rPr>
      </w:pPr>
      <w:r w:rsidRPr="00C20104">
        <w:t>prepare</w:t>
      </w:r>
      <w:r w:rsidRPr="00C20104">
        <w:rPr>
          <w:rFonts w:eastAsia="+mn-ea"/>
        </w:rPr>
        <w:t xml:space="preserve"> and maintain an internal audit charter</w:t>
      </w:r>
      <w:r w:rsidR="006529B7" w:rsidRPr="00C20104">
        <w:rPr>
          <w:rFonts w:eastAsia="+mn-ea"/>
        </w:rPr>
        <w:t xml:space="preserve"> for approval by the Audit Committee</w:t>
      </w:r>
      <w:r w:rsidRPr="00C20104">
        <w:rPr>
          <w:rFonts w:eastAsia="+mn-ea"/>
        </w:rPr>
        <w:t>, which is clearly understandable and made available to all agency management and staff;</w:t>
      </w:r>
    </w:p>
    <w:p w14:paraId="521B1B5C" w14:textId="77777777" w:rsidR="00BE7BBE" w:rsidRPr="00C20104" w:rsidRDefault="00834D6C" w:rsidP="009C3D39">
      <w:pPr>
        <w:pStyle w:val="Num1"/>
        <w:rPr>
          <w:rFonts w:eastAsia="+mn-ea"/>
        </w:rPr>
      </w:pPr>
      <w:bookmarkStart w:id="693" w:name="_Ref438549948"/>
      <w:r w:rsidRPr="00C20104">
        <w:rPr>
          <w:rFonts w:eastAsia="+mn-ea"/>
        </w:rPr>
        <w:t xml:space="preserve">each year, </w:t>
      </w:r>
      <w:r w:rsidR="00BE7BBE" w:rsidRPr="00C20104">
        <w:rPr>
          <w:rFonts w:eastAsia="+mn-ea"/>
        </w:rPr>
        <w:t xml:space="preserve">prepare, maintain and implement a strategic internal audit plan </w:t>
      </w:r>
      <w:r w:rsidR="00BE7BBE" w:rsidRPr="00C20104">
        <w:t>based</w:t>
      </w:r>
      <w:r w:rsidR="00BE7BBE" w:rsidRPr="00C20104">
        <w:rPr>
          <w:rFonts w:eastAsia="+mn-ea"/>
        </w:rPr>
        <w:t xml:space="preserve"> on the</w:t>
      </w:r>
      <w:r w:rsidRPr="00C20104">
        <w:rPr>
          <w:rFonts w:eastAsia="+mn-ea"/>
        </w:rPr>
        <w:t xml:space="preserve"> governance,</w:t>
      </w:r>
      <w:r w:rsidR="00BE7BBE" w:rsidRPr="00C20104">
        <w:rPr>
          <w:rFonts w:eastAsia="+mn-ea"/>
        </w:rPr>
        <w:t xml:space="preserve"> risks and controls of the Agency</w:t>
      </w:r>
      <w:r w:rsidR="00AC77B6" w:rsidRPr="00C20104">
        <w:rPr>
          <w:rFonts w:eastAsia="+mn-ea"/>
        </w:rPr>
        <w:t>,</w:t>
      </w:r>
      <w:r w:rsidR="002F7751" w:rsidRPr="00C20104">
        <w:rPr>
          <w:rFonts w:eastAsia="+mn-ea"/>
        </w:rPr>
        <w:t xml:space="preserve"> with a </w:t>
      </w:r>
      <w:r w:rsidR="00843BBD" w:rsidRPr="00C20104">
        <w:rPr>
          <w:rFonts w:eastAsia="+mn-ea"/>
        </w:rPr>
        <w:t xml:space="preserve">rolling </w:t>
      </w:r>
      <w:r w:rsidR="002F7751" w:rsidRPr="00C20104">
        <w:rPr>
          <w:rFonts w:eastAsia="+mn-ea"/>
        </w:rPr>
        <w:t>period of three or four years</w:t>
      </w:r>
      <w:r w:rsidR="00BE7BBE" w:rsidRPr="00C20104">
        <w:rPr>
          <w:rFonts w:eastAsia="+mn-ea"/>
        </w:rPr>
        <w:t>;</w:t>
      </w:r>
      <w:r w:rsidRPr="00C20104">
        <w:rPr>
          <w:rStyle w:val="FootnoteReference"/>
          <w:rFonts w:eastAsia="+mn-ea"/>
        </w:rPr>
        <w:footnoteReference w:id="44"/>
      </w:r>
      <w:bookmarkEnd w:id="693"/>
    </w:p>
    <w:p w14:paraId="74F56705" w14:textId="77777777" w:rsidR="002F7751" w:rsidRPr="00C20104" w:rsidRDefault="00834D6C" w:rsidP="009C3D39">
      <w:pPr>
        <w:pStyle w:val="Num1"/>
        <w:rPr>
          <w:rFonts w:eastAsia="+mn-ea"/>
        </w:rPr>
      </w:pPr>
      <w:bookmarkStart w:id="694" w:name="_Ref438549956"/>
      <w:r w:rsidRPr="00C20104">
        <w:rPr>
          <w:rFonts w:eastAsia="+mn-ea"/>
        </w:rPr>
        <w:t xml:space="preserve">each year, </w:t>
      </w:r>
      <w:r w:rsidR="002F7751" w:rsidRPr="00C20104">
        <w:rPr>
          <w:rFonts w:eastAsia="+mn-ea"/>
        </w:rPr>
        <w:t xml:space="preserve">prepare, maintain and implement an audit work program </w:t>
      </w:r>
      <w:r w:rsidR="002F7751" w:rsidRPr="00C20104">
        <w:t>based</w:t>
      </w:r>
      <w:r w:rsidR="002F7751" w:rsidRPr="00C20104">
        <w:rPr>
          <w:rFonts w:eastAsia="+mn-ea"/>
        </w:rPr>
        <w:t xml:space="preserve"> on the</w:t>
      </w:r>
      <w:r w:rsidRPr="00C20104">
        <w:rPr>
          <w:rFonts w:eastAsia="+mn-ea"/>
        </w:rPr>
        <w:t xml:space="preserve"> governance,</w:t>
      </w:r>
      <w:r w:rsidR="002F7751" w:rsidRPr="00C20104">
        <w:rPr>
          <w:rFonts w:eastAsia="+mn-ea"/>
        </w:rPr>
        <w:t xml:space="preserve"> risks and controls of the Agency</w:t>
      </w:r>
      <w:r w:rsidRPr="00C20104">
        <w:rPr>
          <w:rFonts w:eastAsia="+mn-ea"/>
        </w:rPr>
        <w:t>, that sets out the key areas of internal audit work for the year</w:t>
      </w:r>
      <w:r w:rsidR="002F7751" w:rsidRPr="00C20104">
        <w:rPr>
          <w:rFonts w:eastAsia="+mn-ea"/>
        </w:rPr>
        <w:t>;</w:t>
      </w:r>
      <w:r w:rsidR="00F17F97" w:rsidRPr="00C20104">
        <w:rPr>
          <w:rStyle w:val="FootnoteReference"/>
          <w:rFonts w:eastAsia="+mn-ea"/>
        </w:rPr>
        <w:t xml:space="preserve"> </w:t>
      </w:r>
      <w:r w:rsidR="00F17F97" w:rsidRPr="00C20104">
        <w:rPr>
          <w:rStyle w:val="FootnoteReference"/>
          <w:rFonts w:eastAsia="+mn-ea"/>
        </w:rPr>
        <w:footnoteReference w:id="45"/>
      </w:r>
      <w:bookmarkEnd w:id="694"/>
    </w:p>
    <w:p w14:paraId="0A6EEB2C" w14:textId="72204195" w:rsidR="00BF779E" w:rsidRDefault="0093715C" w:rsidP="0093715C">
      <w:pPr>
        <w:pStyle w:val="Num1"/>
        <w:rPr>
          <w:rFonts w:eastAsia="+mn-ea"/>
        </w:rPr>
      </w:pPr>
      <w:bookmarkStart w:id="695" w:name="_Hlk45086936"/>
      <w:bookmarkStart w:id="696" w:name="_Ref438556044"/>
      <w:r w:rsidRPr="00C20104">
        <w:rPr>
          <w:rFonts w:eastAsia="+mn-ea"/>
        </w:rPr>
        <w:t>in the plan</w:t>
      </w:r>
      <w:r w:rsidR="00F91E65" w:rsidRPr="00C20104">
        <w:rPr>
          <w:rFonts w:eastAsia="+mn-ea"/>
        </w:rPr>
        <w:t xml:space="preserve"> under </w:t>
      </w:r>
      <w:r w:rsidR="001B163D" w:rsidRPr="00C20104">
        <w:rPr>
          <w:rFonts w:eastAsia="+mn-ea"/>
        </w:rPr>
        <w:t>Direction </w:t>
      </w:r>
      <w:r w:rsidR="00313DDC" w:rsidRPr="00C20104">
        <w:rPr>
          <w:rFonts w:eastAsia="+mn-ea"/>
        </w:rPr>
        <w:fldChar w:fldCharType="begin"/>
      </w:r>
      <w:r w:rsidR="00313DDC" w:rsidRPr="00C20104">
        <w:rPr>
          <w:rFonts w:eastAsia="+mn-ea"/>
        </w:rPr>
        <w:instrText xml:space="preserve"> REF _Ref438549948 \w \h </w:instrText>
      </w:r>
      <w:r w:rsidR="004539C9" w:rsidRPr="00C20104">
        <w:rPr>
          <w:rFonts w:eastAsia="+mn-ea"/>
        </w:rPr>
        <w:instrText xml:space="preserve"> \* MERGEFORMAT </w:instrText>
      </w:r>
      <w:r w:rsidR="00313DDC" w:rsidRPr="00C20104">
        <w:rPr>
          <w:rFonts w:eastAsia="+mn-ea"/>
        </w:rPr>
      </w:r>
      <w:r w:rsidR="00313DDC" w:rsidRPr="00C20104">
        <w:rPr>
          <w:rFonts w:eastAsia="+mn-ea"/>
        </w:rPr>
        <w:fldChar w:fldCharType="separate"/>
      </w:r>
      <w:r w:rsidR="00B23FCD">
        <w:rPr>
          <w:rFonts w:eastAsia="+mn-ea"/>
        </w:rPr>
        <w:t>3.2.2.2(b)</w:t>
      </w:r>
      <w:r w:rsidR="00313DDC" w:rsidRPr="00C20104">
        <w:rPr>
          <w:rFonts w:eastAsia="+mn-ea"/>
        </w:rPr>
        <w:fldChar w:fldCharType="end"/>
      </w:r>
      <w:r w:rsidR="00F91E65" w:rsidRPr="00C20104">
        <w:rPr>
          <w:rFonts w:eastAsia="+mn-ea"/>
        </w:rPr>
        <w:t xml:space="preserve"> </w:t>
      </w:r>
      <w:r w:rsidRPr="00C20104">
        <w:rPr>
          <w:rFonts w:eastAsia="+mn-ea"/>
        </w:rPr>
        <w:t xml:space="preserve">and </w:t>
      </w:r>
      <w:r w:rsidR="00F91E65" w:rsidRPr="00C20104">
        <w:rPr>
          <w:rFonts w:eastAsia="+mn-ea"/>
        </w:rPr>
        <w:t xml:space="preserve">the program under </w:t>
      </w:r>
      <w:r w:rsidR="001B163D" w:rsidRPr="00C20104">
        <w:rPr>
          <w:rFonts w:eastAsia="+mn-ea"/>
        </w:rPr>
        <w:t>Direction </w:t>
      </w:r>
      <w:r w:rsidR="00313DDC" w:rsidRPr="00C20104">
        <w:rPr>
          <w:rFonts w:eastAsia="+mn-ea"/>
        </w:rPr>
        <w:fldChar w:fldCharType="begin"/>
      </w:r>
      <w:r w:rsidR="00313DDC" w:rsidRPr="00C20104">
        <w:rPr>
          <w:rFonts w:eastAsia="+mn-ea"/>
        </w:rPr>
        <w:instrText xml:space="preserve"> REF _Ref438549956 \w \h </w:instrText>
      </w:r>
      <w:r w:rsidR="004539C9" w:rsidRPr="00C20104">
        <w:rPr>
          <w:rFonts w:eastAsia="+mn-ea"/>
        </w:rPr>
        <w:instrText xml:space="preserve"> \* MERGEFORMAT </w:instrText>
      </w:r>
      <w:r w:rsidR="00313DDC" w:rsidRPr="00C20104">
        <w:rPr>
          <w:rFonts w:eastAsia="+mn-ea"/>
        </w:rPr>
      </w:r>
      <w:r w:rsidR="00313DDC" w:rsidRPr="00C20104">
        <w:rPr>
          <w:rFonts w:eastAsia="+mn-ea"/>
        </w:rPr>
        <w:fldChar w:fldCharType="separate"/>
      </w:r>
      <w:r w:rsidR="00B23FCD">
        <w:rPr>
          <w:rFonts w:eastAsia="+mn-ea"/>
        </w:rPr>
        <w:t>3.2.2.2(c)</w:t>
      </w:r>
      <w:r w:rsidR="00313DDC" w:rsidRPr="00C20104">
        <w:rPr>
          <w:rFonts w:eastAsia="+mn-ea"/>
        </w:rPr>
        <w:fldChar w:fldCharType="end"/>
      </w:r>
      <w:r w:rsidRPr="00C20104">
        <w:rPr>
          <w:rFonts w:eastAsia="+mn-ea"/>
        </w:rPr>
        <w:t xml:space="preserve">, include audits </w:t>
      </w:r>
      <w:bookmarkEnd w:id="695"/>
      <w:r w:rsidRPr="00C20104">
        <w:rPr>
          <w:rFonts w:eastAsia="+mn-ea"/>
        </w:rPr>
        <w:t xml:space="preserve">of business processes or units likely to be vulnerable to </w:t>
      </w:r>
      <w:r w:rsidR="00C1446C" w:rsidRPr="00C20104">
        <w:rPr>
          <w:rFonts w:eastAsia="+mn-ea"/>
        </w:rPr>
        <w:t>F</w:t>
      </w:r>
      <w:r w:rsidRPr="00C20104">
        <w:rPr>
          <w:rFonts w:eastAsia="+mn-ea"/>
        </w:rPr>
        <w:t xml:space="preserve">raud, </w:t>
      </w:r>
      <w:r w:rsidR="00C1446C" w:rsidRPr="00C20104">
        <w:rPr>
          <w:rFonts w:eastAsia="+mn-ea"/>
        </w:rPr>
        <w:t>C</w:t>
      </w:r>
      <w:r w:rsidRPr="00C20104">
        <w:rPr>
          <w:rFonts w:eastAsia="+mn-ea"/>
        </w:rPr>
        <w:t xml:space="preserve">orruption and </w:t>
      </w:r>
      <w:r w:rsidR="00C1446C" w:rsidRPr="00C20104">
        <w:rPr>
          <w:rFonts w:eastAsia="+mn-ea"/>
        </w:rPr>
        <w:t>O</w:t>
      </w:r>
      <w:r w:rsidRPr="00C20104">
        <w:rPr>
          <w:rFonts w:eastAsia="+mn-ea"/>
        </w:rPr>
        <w:t xml:space="preserve">ther </w:t>
      </w:r>
      <w:r w:rsidR="00C1446C" w:rsidRPr="00C20104">
        <w:rPr>
          <w:rFonts w:eastAsia="+mn-ea"/>
        </w:rPr>
        <w:t>L</w:t>
      </w:r>
      <w:r w:rsidRPr="00C20104">
        <w:rPr>
          <w:rFonts w:eastAsia="+mn-ea"/>
        </w:rPr>
        <w:t>osses</w:t>
      </w:r>
      <w:r w:rsidR="009E4422">
        <w:rPr>
          <w:rFonts w:eastAsia="+mn-ea"/>
        </w:rPr>
        <w:t xml:space="preserve">, </w:t>
      </w:r>
    </w:p>
    <w:bookmarkEnd w:id="696"/>
    <w:p w14:paraId="51A1AEE1" w14:textId="0001A739" w:rsidR="00BE7BBE" w:rsidRPr="00C20104" w:rsidRDefault="00DF4DA4" w:rsidP="009C3D39">
      <w:pPr>
        <w:pStyle w:val="Num1"/>
        <w:rPr>
          <w:rFonts w:eastAsia="+mn-ea"/>
        </w:rPr>
      </w:pPr>
      <w:r w:rsidRPr="00C20104">
        <w:rPr>
          <w:rFonts w:eastAsia="+mn-ea"/>
        </w:rPr>
        <w:t xml:space="preserve">each year, </w:t>
      </w:r>
      <w:r w:rsidR="00BE7BBE" w:rsidRPr="00C20104">
        <w:rPr>
          <w:rFonts w:eastAsia="+mn-ea"/>
        </w:rPr>
        <w:t>provide</w:t>
      </w:r>
      <w:r w:rsidR="006529B7" w:rsidRPr="00C20104">
        <w:rPr>
          <w:rFonts w:eastAsia="+mn-ea"/>
        </w:rPr>
        <w:t xml:space="preserve"> to the Audit Committee</w:t>
      </w:r>
      <w:r w:rsidR="00BE7BBE" w:rsidRPr="00C20104">
        <w:rPr>
          <w:rFonts w:eastAsia="+mn-ea"/>
        </w:rPr>
        <w:t xml:space="preserve"> </w:t>
      </w:r>
      <w:r w:rsidRPr="00C20104">
        <w:rPr>
          <w:rFonts w:eastAsia="+mn-ea"/>
        </w:rPr>
        <w:t xml:space="preserve">an </w:t>
      </w:r>
      <w:r w:rsidR="00BE7BBE" w:rsidRPr="00C20104">
        <w:rPr>
          <w:rFonts w:eastAsia="+mn-ea"/>
        </w:rPr>
        <w:t>independent</w:t>
      </w:r>
      <w:r w:rsidRPr="00C20104">
        <w:rPr>
          <w:rFonts w:eastAsia="+mn-ea"/>
        </w:rPr>
        <w:t xml:space="preserve"> and</w:t>
      </w:r>
      <w:r w:rsidR="00BE7BBE" w:rsidRPr="00C20104">
        <w:rPr>
          <w:rFonts w:eastAsia="+mn-ea"/>
        </w:rPr>
        <w:t xml:space="preserve"> objective assessment of the effectiveness and </w:t>
      </w:r>
      <w:r w:rsidR="00BE7BBE" w:rsidRPr="00C20104">
        <w:t>efficiency</w:t>
      </w:r>
      <w:r w:rsidR="00BE7BBE" w:rsidRPr="00C20104">
        <w:rPr>
          <w:rFonts w:eastAsia="+mn-ea"/>
        </w:rPr>
        <w:t xml:space="preserve"> of </w:t>
      </w:r>
      <w:r w:rsidRPr="00C20104">
        <w:rPr>
          <w:rFonts w:eastAsia="+mn-ea"/>
        </w:rPr>
        <w:t xml:space="preserve">the </w:t>
      </w:r>
      <w:r w:rsidR="00BE7BBE" w:rsidRPr="00C20104">
        <w:rPr>
          <w:rFonts w:eastAsia="+mn-ea"/>
        </w:rPr>
        <w:t>Agency</w:t>
      </w:r>
      <w:r w:rsidRPr="00C20104">
        <w:rPr>
          <w:rFonts w:eastAsia="+mn-ea"/>
        </w:rPr>
        <w:t>’s</w:t>
      </w:r>
      <w:r w:rsidR="00BE7BBE" w:rsidRPr="00C20104">
        <w:rPr>
          <w:rFonts w:eastAsia="+mn-ea"/>
        </w:rPr>
        <w:t xml:space="preserve"> financial and internal control systems, reporting processes and activities in accordance with the </w:t>
      </w:r>
      <w:r w:rsidR="00715478" w:rsidRPr="00C20104">
        <w:rPr>
          <w:rFonts w:eastAsia="+mn-ea"/>
        </w:rPr>
        <w:t xml:space="preserve">program under </w:t>
      </w:r>
      <w:r w:rsidR="001B163D" w:rsidRPr="00C20104">
        <w:rPr>
          <w:rFonts w:eastAsia="+mn-ea"/>
        </w:rPr>
        <w:t>Direction </w:t>
      </w:r>
      <w:r w:rsidR="00313DDC" w:rsidRPr="00C20104">
        <w:rPr>
          <w:rFonts w:eastAsia="+mn-ea"/>
        </w:rPr>
        <w:fldChar w:fldCharType="begin"/>
      </w:r>
      <w:r w:rsidR="00313DDC" w:rsidRPr="00C20104">
        <w:rPr>
          <w:rFonts w:eastAsia="+mn-ea"/>
        </w:rPr>
        <w:instrText xml:space="preserve"> REF _Ref438549956 \w \h </w:instrText>
      </w:r>
      <w:r w:rsidR="004539C9" w:rsidRPr="00C20104">
        <w:rPr>
          <w:rFonts w:eastAsia="+mn-ea"/>
        </w:rPr>
        <w:instrText xml:space="preserve"> \* MERGEFORMAT </w:instrText>
      </w:r>
      <w:r w:rsidR="00313DDC" w:rsidRPr="00C20104">
        <w:rPr>
          <w:rFonts w:eastAsia="+mn-ea"/>
        </w:rPr>
      </w:r>
      <w:r w:rsidR="00313DDC" w:rsidRPr="00C20104">
        <w:rPr>
          <w:rFonts w:eastAsia="+mn-ea"/>
        </w:rPr>
        <w:fldChar w:fldCharType="separate"/>
      </w:r>
      <w:r w:rsidR="00B23FCD">
        <w:rPr>
          <w:rFonts w:eastAsia="+mn-ea"/>
        </w:rPr>
        <w:t>3.2.2.2(c)</w:t>
      </w:r>
      <w:r w:rsidR="00313DDC" w:rsidRPr="00C20104">
        <w:rPr>
          <w:rFonts w:eastAsia="+mn-ea"/>
        </w:rPr>
        <w:fldChar w:fldCharType="end"/>
      </w:r>
      <w:r w:rsidR="00BE7BBE" w:rsidRPr="00C20104">
        <w:rPr>
          <w:rFonts w:eastAsia="+mn-ea"/>
        </w:rPr>
        <w:t>;</w:t>
      </w:r>
    </w:p>
    <w:p w14:paraId="42BED07E" w14:textId="77777777" w:rsidR="00BE7BBE" w:rsidRPr="00C20104" w:rsidRDefault="00A34AF5" w:rsidP="009C3D39">
      <w:pPr>
        <w:pStyle w:val="Num1"/>
        <w:rPr>
          <w:rFonts w:eastAsia="+mn-ea"/>
        </w:rPr>
      </w:pPr>
      <w:r w:rsidRPr="00C20104">
        <w:rPr>
          <w:rFonts w:eastAsia="+mn-ea"/>
        </w:rPr>
        <w:t xml:space="preserve">assist the Responsible Body to </w:t>
      </w:r>
      <w:r w:rsidR="00BE7BBE" w:rsidRPr="00C20104">
        <w:rPr>
          <w:rFonts w:eastAsia="+mn-ea"/>
        </w:rPr>
        <w:t>identify deficiencies in</w:t>
      </w:r>
      <w:r w:rsidR="00C56614" w:rsidRPr="00C20104">
        <w:rPr>
          <w:rFonts w:eastAsia="+mn-ea"/>
        </w:rPr>
        <w:t xml:space="preserve"> financial</w:t>
      </w:r>
      <w:r w:rsidR="00BE7BBE" w:rsidRPr="00C20104">
        <w:rPr>
          <w:rFonts w:eastAsia="+mn-ea"/>
        </w:rPr>
        <w:t xml:space="preserve"> risk management; </w:t>
      </w:r>
    </w:p>
    <w:p w14:paraId="2D515B0D" w14:textId="77777777" w:rsidR="00BE7BBE" w:rsidRPr="00C20104" w:rsidRDefault="00BE7BBE" w:rsidP="009C3D39">
      <w:pPr>
        <w:pStyle w:val="Num1"/>
        <w:rPr>
          <w:rFonts w:eastAsia="+mn-ea"/>
        </w:rPr>
      </w:pPr>
      <w:r w:rsidRPr="00C20104">
        <w:rPr>
          <w:rFonts w:eastAsia="+mn-ea"/>
        </w:rPr>
        <w:t xml:space="preserve">develop and implement systems for ensuring the internal audit function operates effectively, efficiently and </w:t>
      </w:r>
      <w:r w:rsidRPr="00C20104">
        <w:rPr>
          <w:rFonts w:eastAsia="+mn-ea"/>
          <w:bCs/>
          <w:szCs w:val="20"/>
        </w:rPr>
        <w:t>is</w:t>
      </w:r>
      <w:r w:rsidRPr="00C20104">
        <w:rPr>
          <w:rFonts w:eastAsia="+mn-ea"/>
        </w:rPr>
        <w:t xml:space="preserve"> appropriate for the Agency</w:t>
      </w:r>
      <w:r w:rsidR="009C3D39" w:rsidRPr="00C20104">
        <w:rPr>
          <w:rFonts w:eastAsia="+mn-ea"/>
        </w:rPr>
        <w:t>’</w:t>
      </w:r>
      <w:r w:rsidRPr="00C20104">
        <w:rPr>
          <w:rFonts w:eastAsia="+mn-ea"/>
        </w:rPr>
        <w:t xml:space="preserve">s needs; </w:t>
      </w:r>
    </w:p>
    <w:p w14:paraId="251EBD11" w14:textId="77777777" w:rsidR="00486A7A" w:rsidRPr="00C20104" w:rsidRDefault="002F7751" w:rsidP="009C3D39">
      <w:pPr>
        <w:pStyle w:val="Num1"/>
        <w:rPr>
          <w:rFonts w:eastAsia="+mn-ea"/>
        </w:rPr>
      </w:pPr>
      <w:r w:rsidRPr="00C20104">
        <w:rPr>
          <w:rFonts w:eastAsia="+mn-ea"/>
        </w:rPr>
        <w:t xml:space="preserve">apply </w:t>
      </w:r>
      <w:r w:rsidR="00BE7BBE" w:rsidRPr="00C20104">
        <w:rPr>
          <w:rFonts w:eastAsia="+mn-ea"/>
        </w:rPr>
        <w:t>relevant professional standards</w:t>
      </w:r>
      <w:r w:rsidR="00A74ED9" w:rsidRPr="00C20104">
        <w:rPr>
          <w:rFonts w:eastAsia="+mn-ea"/>
        </w:rPr>
        <w:t xml:space="preserve"> relating to internal audit</w:t>
      </w:r>
      <w:r w:rsidR="00BE7BBE" w:rsidRPr="00C20104">
        <w:rPr>
          <w:rFonts w:eastAsia="+mn-ea"/>
        </w:rPr>
        <w:t>; and</w:t>
      </w:r>
    </w:p>
    <w:p w14:paraId="2748099F" w14:textId="77777777" w:rsidR="00486A7A" w:rsidRPr="00C20104" w:rsidRDefault="00BE7BBE" w:rsidP="00486A7A">
      <w:pPr>
        <w:pStyle w:val="Num1"/>
        <w:rPr>
          <w:rFonts w:eastAsia="+mn-ea"/>
          <w:lang w:eastAsia="en-US"/>
        </w:rPr>
      </w:pPr>
      <w:r w:rsidRPr="00C20104">
        <w:rPr>
          <w:rFonts w:eastAsia="+mn-ea"/>
        </w:rPr>
        <w:t>report to the Audit Committee on the effectiveness of the internal audit function.</w:t>
      </w:r>
      <w:r w:rsidR="00B70ABA" w:rsidRPr="00C20104">
        <w:rPr>
          <w:rStyle w:val="FootnoteReference"/>
          <w:rFonts w:eastAsia="+mn-ea"/>
        </w:rPr>
        <w:footnoteReference w:id="46"/>
      </w:r>
    </w:p>
    <w:bookmarkStart w:id="697" w:name="_Toc364240451"/>
    <w:bookmarkStart w:id="698" w:name="_Toc364240531"/>
    <w:bookmarkStart w:id="699" w:name="_Toc364240599"/>
    <w:bookmarkStart w:id="700" w:name="_Toc364255985"/>
    <w:bookmarkStart w:id="701" w:name="_Toc364257021"/>
    <w:bookmarkStart w:id="702" w:name="_Toc364259285"/>
    <w:bookmarkStart w:id="703" w:name="_Toc364259857"/>
    <w:bookmarkStart w:id="704" w:name="_Toc364261273"/>
    <w:bookmarkStart w:id="705" w:name="_Toc364416026"/>
    <w:bookmarkStart w:id="706" w:name="_Toc364424713"/>
    <w:bookmarkStart w:id="707" w:name="_Toc364428042"/>
    <w:bookmarkStart w:id="708" w:name="_Toc364673372"/>
    <w:bookmarkStart w:id="709" w:name="_Toc364754653"/>
    <w:bookmarkStart w:id="710" w:name="_Toc364757392"/>
    <w:bookmarkStart w:id="711" w:name="_Toc364757464"/>
    <w:bookmarkStart w:id="712" w:name="_Toc364771471"/>
    <w:bookmarkStart w:id="713" w:name="_Toc364771639"/>
    <w:bookmarkStart w:id="714" w:name="_Toc364771724"/>
    <w:bookmarkStart w:id="715" w:name="_Toc364774609"/>
    <w:bookmarkStart w:id="716" w:name="_Toc364775165"/>
    <w:bookmarkStart w:id="717" w:name="_Toc364839840"/>
    <w:bookmarkStart w:id="718" w:name="_Toc364844203"/>
    <w:bookmarkStart w:id="719" w:name="_Toc364844410"/>
    <w:bookmarkStart w:id="720" w:name="_Toc364845162"/>
    <w:bookmarkStart w:id="721" w:name="_Toc364865918"/>
    <w:bookmarkStart w:id="722" w:name="_Toc364865990"/>
    <w:bookmarkStart w:id="723" w:name="_Toc364866062"/>
    <w:bookmarkStart w:id="724" w:name="_Toc364866143"/>
    <w:bookmarkStart w:id="725" w:name="_Toc367867728"/>
    <w:bookmarkStart w:id="726" w:name="_Toc342653160"/>
    <w:bookmarkStart w:id="727" w:name="_Toc332365064"/>
    <w:bookmarkStart w:id="728" w:name="_Toc332377600"/>
    <w:bookmarkStart w:id="729" w:name="_Toc332381985"/>
    <w:bookmarkStart w:id="730" w:name="_Toc332382817"/>
    <w:bookmarkStart w:id="731" w:name="_Toc332711604"/>
    <w:bookmarkStart w:id="732" w:name="_Toc332365067"/>
    <w:bookmarkStart w:id="733" w:name="_Toc332377603"/>
    <w:bookmarkStart w:id="734" w:name="_Toc332381988"/>
    <w:bookmarkStart w:id="735" w:name="_Toc332382820"/>
    <w:bookmarkStart w:id="736" w:name="_Toc332711607"/>
    <w:bookmarkStart w:id="737" w:name="_Toc332365068"/>
    <w:bookmarkStart w:id="738" w:name="_Toc332377604"/>
    <w:bookmarkStart w:id="739" w:name="_Toc332381989"/>
    <w:bookmarkStart w:id="740" w:name="_Toc332382821"/>
    <w:bookmarkStart w:id="741" w:name="_Toc332711608"/>
    <w:bookmarkStart w:id="742" w:name="_Toc332365071"/>
    <w:bookmarkStart w:id="743" w:name="_Toc332377607"/>
    <w:bookmarkStart w:id="744" w:name="_Toc332381992"/>
    <w:bookmarkStart w:id="745" w:name="_Toc332382824"/>
    <w:bookmarkStart w:id="746" w:name="_Toc332711611"/>
    <w:bookmarkStart w:id="747" w:name="_Toc332365072"/>
    <w:bookmarkStart w:id="748" w:name="_Toc332377608"/>
    <w:bookmarkStart w:id="749" w:name="_Toc332381993"/>
    <w:bookmarkStart w:id="750" w:name="_Toc332382825"/>
    <w:bookmarkStart w:id="751" w:name="_Toc332711612"/>
    <w:bookmarkStart w:id="752" w:name="_Toc423510734"/>
    <w:bookmarkStart w:id="753" w:name="_Toc385489701"/>
    <w:bookmarkStart w:id="754" w:name="_Toc334791637"/>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11A5E771" w14:textId="5E54F5E5" w:rsidR="00C5416F" w:rsidRPr="00C20104" w:rsidRDefault="001E49D7" w:rsidP="0093715C">
      <w:pPr>
        <w:rPr>
          <w:rFonts w:eastAsia="+mn-ea"/>
        </w:rPr>
      </w:pPr>
      <w:r w:rsidRPr="00054040">
        <w:rPr>
          <w:rFonts w:eastAsia="+mn-ea"/>
          <w:b/>
          <w:highlight w:val="lightGray"/>
        </w:rPr>
        <w:fldChar w:fldCharType="begin"/>
      </w:r>
      <w:r w:rsidR="002B3D89">
        <w:rPr>
          <w:rFonts w:eastAsia="+mn-ea"/>
          <w:b/>
          <w:highlight w:val="lightGray"/>
        </w:rPr>
        <w:instrText>HYPERLINK "https://www.dtf.vic.gov.au/standing-directions-2018-under-financial-management-act-1994" \l "guidance"</w:instrText>
      </w:r>
      <w:r w:rsidRPr="00054040">
        <w:rPr>
          <w:rFonts w:eastAsia="+mn-ea"/>
          <w:b/>
          <w:highlight w:val="lightGray"/>
        </w:rPr>
      </w:r>
      <w:r w:rsidRPr="00054040">
        <w:rPr>
          <w:rFonts w:eastAsia="+mn-ea"/>
          <w:b/>
          <w:highlight w:val="lightGray"/>
        </w:rPr>
        <w:fldChar w:fldCharType="separate"/>
      </w:r>
      <w:r w:rsidR="001B163D" w:rsidRPr="00054040">
        <w:rPr>
          <w:rStyle w:val="Hyperlink"/>
          <w:rFonts w:eastAsia="+mn-ea"/>
          <w:b/>
          <w:highlight w:val="lightGray"/>
        </w:rPr>
        <w:t>Guidance </w:t>
      </w:r>
      <w:r w:rsidR="003523C9" w:rsidRPr="00054040">
        <w:rPr>
          <w:rStyle w:val="Hyperlink"/>
          <w:rFonts w:eastAsia="+mn-ea"/>
          <w:b/>
          <w:highlight w:val="lightGray"/>
        </w:rPr>
        <w:t>3.2.2</w:t>
      </w:r>
      <w:r w:rsidR="003523C9" w:rsidRPr="00054040">
        <w:rPr>
          <w:rStyle w:val="Hyperlink"/>
          <w:rFonts w:eastAsia="+mn-ea"/>
          <w:highlight w:val="lightGray"/>
        </w:rPr>
        <w:t xml:space="preserve"> </w:t>
      </w:r>
      <w:r w:rsidR="003523C9" w:rsidRPr="00054040">
        <w:rPr>
          <w:rStyle w:val="Hyperlink"/>
          <w:rFonts w:eastAsia="+mn-ea"/>
          <w:i/>
          <w:highlight w:val="lightGray"/>
        </w:rPr>
        <w:t xml:space="preserve">Internal </w:t>
      </w:r>
      <w:r w:rsidR="00AD7CE1" w:rsidRPr="00054040">
        <w:rPr>
          <w:rStyle w:val="Hyperlink"/>
          <w:rFonts w:eastAsia="+mn-ea"/>
          <w:i/>
          <w:highlight w:val="lightGray"/>
        </w:rPr>
        <w:t>A</w:t>
      </w:r>
      <w:r w:rsidR="003523C9" w:rsidRPr="00054040">
        <w:rPr>
          <w:rStyle w:val="Hyperlink"/>
          <w:rFonts w:eastAsia="+mn-ea"/>
          <w:i/>
          <w:highlight w:val="lightGray"/>
        </w:rPr>
        <w:t>udit</w:t>
      </w:r>
      <w:r w:rsidRPr="00054040">
        <w:rPr>
          <w:rFonts w:eastAsia="+mn-ea"/>
          <w:b/>
          <w:highlight w:val="lightGray"/>
        </w:rPr>
        <w:fldChar w:fldCharType="end"/>
      </w:r>
    </w:p>
    <w:p w14:paraId="24AC82E4" w14:textId="5D067EF4" w:rsidR="00BE7BBE" w:rsidRPr="00C20104" w:rsidRDefault="00650A2C" w:rsidP="00A01B3D">
      <w:pPr>
        <w:pStyle w:val="Heading2"/>
        <w:rPr>
          <w:color w:val="auto"/>
        </w:rPr>
      </w:pPr>
      <w:bookmarkStart w:id="755" w:name="_Toc423510735"/>
      <w:bookmarkStart w:id="756" w:name="Direction_3_3"/>
      <w:bookmarkStart w:id="757" w:name="_Ref438548460"/>
      <w:bookmarkStart w:id="758" w:name="_Toc440449902"/>
      <w:bookmarkStart w:id="759" w:name="_Toc520367179"/>
      <w:bookmarkStart w:id="760" w:name="_Toc4578756"/>
      <w:bookmarkStart w:id="761" w:name="_Toc44488039"/>
      <w:bookmarkStart w:id="762" w:name="_Toc201644961"/>
      <w:bookmarkEnd w:id="752"/>
      <w:bookmarkEnd w:id="753"/>
      <w:bookmarkEnd w:id="754"/>
      <w:r w:rsidRPr="00C20104">
        <w:rPr>
          <w:color w:val="auto"/>
        </w:rPr>
        <w:t>F</w:t>
      </w:r>
      <w:r w:rsidR="00BE7BBE" w:rsidRPr="00C20104">
        <w:rPr>
          <w:color w:val="auto"/>
        </w:rPr>
        <w:t xml:space="preserve">inancial </w:t>
      </w:r>
      <w:bookmarkEnd w:id="755"/>
      <w:r w:rsidR="00430ED0" w:rsidRPr="00C20104">
        <w:rPr>
          <w:color w:val="auto"/>
        </w:rPr>
        <w:t>authorisations</w:t>
      </w:r>
      <w:bookmarkEnd w:id="756"/>
      <w:r w:rsidR="00CB1F28" w:rsidRPr="00C20104">
        <w:rPr>
          <w:rStyle w:val="FootnoteReference"/>
          <w:color w:val="auto"/>
        </w:rPr>
        <w:footnoteReference w:id="47"/>
      </w:r>
      <w:bookmarkEnd w:id="757"/>
      <w:bookmarkEnd w:id="758"/>
      <w:bookmarkEnd w:id="759"/>
      <w:bookmarkEnd w:id="760"/>
      <w:bookmarkEnd w:id="761"/>
      <w:bookmarkEnd w:id="762"/>
      <w:r w:rsidRPr="00C20104">
        <w:rPr>
          <w:color w:val="auto"/>
        </w:rPr>
        <w:t xml:space="preserve"> </w:t>
      </w:r>
    </w:p>
    <w:p w14:paraId="31BA617A" w14:textId="223DC3FA" w:rsidR="00FB0DB9" w:rsidRPr="00C20104" w:rsidRDefault="00DB5172" w:rsidP="00650A2C">
      <w:pPr>
        <w:pStyle w:val="Num1"/>
      </w:pPr>
      <w:r w:rsidRPr="00C20104">
        <w:t>An Agency</w:t>
      </w:r>
      <w:r w:rsidR="00650A2C" w:rsidRPr="00C20104">
        <w:t>’s Responsible Body</w:t>
      </w:r>
      <w:r w:rsidRPr="00C20104">
        <w:t xml:space="preserve"> must establish and maintain authorisations covering the creation of financial </w:t>
      </w:r>
      <w:r w:rsidR="006C7290" w:rsidRPr="00C20104">
        <w:t xml:space="preserve">liabilities and </w:t>
      </w:r>
      <w:r w:rsidRPr="00C20104">
        <w:t xml:space="preserve">obligations (including contingent liabilities and obligations) on behalf of that Agency or, in the case of </w:t>
      </w:r>
      <w:r w:rsidR="006C7290" w:rsidRPr="00C20104">
        <w:t xml:space="preserve">an Agency that is a </w:t>
      </w:r>
      <w:r w:rsidRPr="00C20104">
        <w:t>Portfolio Department, its Responsible Minister.</w:t>
      </w:r>
      <w:r w:rsidR="006C7290" w:rsidRPr="00C20104">
        <w:rPr>
          <w:rStyle w:val="FootnoteReference"/>
        </w:rPr>
        <w:footnoteReference w:id="48"/>
      </w:r>
      <w:r w:rsidR="00650A2C" w:rsidRPr="00C20104">
        <w:t xml:space="preserve"> </w:t>
      </w:r>
    </w:p>
    <w:p w14:paraId="020DFA73" w14:textId="77777777" w:rsidR="00665788" w:rsidRPr="00C20104" w:rsidRDefault="00650A2C" w:rsidP="006A4D41">
      <w:pPr>
        <w:pStyle w:val="Num1"/>
        <w:keepNext/>
      </w:pPr>
      <w:r w:rsidRPr="00C20104">
        <w:lastRenderedPageBreak/>
        <w:t>The Responsible Body must ensure that their Agency’s financial authorisations are:</w:t>
      </w:r>
      <w:r w:rsidR="00665788" w:rsidRPr="00C20104">
        <w:t xml:space="preserve"> </w:t>
      </w:r>
    </w:p>
    <w:p w14:paraId="6D4DB483" w14:textId="77777777" w:rsidR="00665788" w:rsidRPr="00C20104" w:rsidRDefault="00650A2C" w:rsidP="006A4D41">
      <w:pPr>
        <w:pStyle w:val="Num2"/>
        <w:keepNext/>
        <w:rPr>
          <w:rFonts w:eastAsia="+mn-ea" w:cs="+mn-cs"/>
          <w:bCs/>
        </w:rPr>
      </w:pPr>
      <w:r w:rsidRPr="00C20104">
        <w:t>given a financial amount limit;</w:t>
      </w:r>
      <w:r w:rsidR="00665788" w:rsidRPr="00C20104">
        <w:rPr>
          <w:rFonts w:eastAsia="+mn-ea" w:cs="+mn-cs"/>
          <w:bCs/>
        </w:rPr>
        <w:t xml:space="preserve"> </w:t>
      </w:r>
    </w:p>
    <w:p w14:paraId="59130246" w14:textId="77777777" w:rsidR="00665788" w:rsidRPr="00C20104" w:rsidRDefault="00650A2C" w:rsidP="00E82527">
      <w:pPr>
        <w:pStyle w:val="Num2"/>
        <w:rPr>
          <w:rFonts w:eastAsia="+mn-ea" w:cs="+mn-cs"/>
          <w:bCs/>
        </w:rPr>
      </w:pPr>
      <w:r w:rsidRPr="00C20104">
        <w:t xml:space="preserve">appropriate for the efficient and effective conduct of the business of the Agency; </w:t>
      </w:r>
    </w:p>
    <w:p w14:paraId="494B0B93" w14:textId="77777777" w:rsidR="00665788" w:rsidRPr="00C20104" w:rsidRDefault="00650A2C" w:rsidP="00E82527">
      <w:pPr>
        <w:pStyle w:val="Num2"/>
        <w:rPr>
          <w:rFonts w:eastAsia="+mn-ea" w:cs="+mn-cs"/>
          <w:bCs/>
        </w:rPr>
      </w:pPr>
      <w:r w:rsidRPr="00C20104">
        <w:t xml:space="preserve">assigned to a </w:t>
      </w:r>
      <w:r w:rsidR="00A60F56" w:rsidRPr="00C20104">
        <w:t xml:space="preserve">specific </w:t>
      </w:r>
      <w:r w:rsidRPr="00C20104">
        <w:t>position and that position is appropriate in relation to the amount being authorised;</w:t>
      </w:r>
      <w:r w:rsidR="00665788" w:rsidRPr="00C20104">
        <w:rPr>
          <w:rFonts w:eastAsia="+mn-ea" w:cs="+mn-cs"/>
          <w:bCs/>
        </w:rPr>
        <w:t xml:space="preserve"> </w:t>
      </w:r>
    </w:p>
    <w:p w14:paraId="5F07DF91" w14:textId="77777777" w:rsidR="00665788" w:rsidRPr="00C20104" w:rsidRDefault="00650A2C" w:rsidP="00E82527">
      <w:pPr>
        <w:pStyle w:val="Num2"/>
        <w:rPr>
          <w:rFonts w:eastAsia="+mn-ea" w:cs="+mn-cs"/>
          <w:bCs/>
        </w:rPr>
      </w:pPr>
      <w:r w:rsidRPr="00C20104">
        <w:t>given so as to cease immediately upon a substantial material change in the duties of the position;</w:t>
      </w:r>
      <w:r w:rsidR="00665788" w:rsidRPr="00C20104">
        <w:rPr>
          <w:rFonts w:eastAsia="+mn-ea" w:cs="+mn-cs"/>
          <w:bCs/>
        </w:rPr>
        <w:t xml:space="preserve"> </w:t>
      </w:r>
    </w:p>
    <w:p w14:paraId="4C189D5C" w14:textId="2CAA4FAC" w:rsidR="00665788" w:rsidRPr="00C20104" w:rsidRDefault="00D31CB7" w:rsidP="00E82527">
      <w:pPr>
        <w:pStyle w:val="Num2"/>
        <w:rPr>
          <w:rFonts w:eastAsia="+mn-ea" w:cs="+mn-cs"/>
          <w:bCs/>
        </w:rPr>
      </w:pPr>
      <w:r>
        <w:t xml:space="preserve">subject to Direction 3.3(d), </w:t>
      </w:r>
      <w:r w:rsidR="00650A2C" w:rsidRPr="00C20104">
        <w:t>given to employees</w:t>
      </w:r>
      <w:r w:rsidR="00A4780A" w:rsidRPr="00C20104">
        <w:t>;</w:t>
      </w:r>
      <w:r w:rsidR="00665788" w:rsidRPr="00C20104">
        <w:rPr>
          <w:rFonts w:eastAsia="+mn-ea" w:cs="+mn-cs"/>
          <w:bCs/>
        </w:rPr>
        <w:t xml:space="preserve"> </w:t>
      </w:r>
    </w:p>
    <w:p w14:paraId="6759AA89" w14:textId="77777777" w:rsidR="00665788" w:rsidRPr="00C20104" w:rsidRDefault="00650A2C" w:rsidP="00E82527">
      <w:pPr>
        <w:pStyle w:val="Num2"/>
        <w:rPr>
          <w:rFonts w:eastAsia="+mn-ea" w:cs="+mn-cs"/>
          <w:bCs/>
        </w:rPr>
      </w:pPr>
      <w:r w:rsidRPr="00C20104">
        <w:t xml:space="preserve">kept current and </w:t>
      </w:r>
      <w:r w:rsidRPr="00C20104">
        <w:rPr>
          <w:rFonts w:cs="Helv"/>
          <w:iCs/>
          <w:color w:val="000000"/>
        </w:rPr>
        <w:t>appropriate and regularly reviewed and updated as required</w:t>
      </w:r>
      <w:r w:rsidRPr="00C20104">
        <w:t>; and</w:t>
      </w:r>
    </w:p>
    <w:p w14:paraId="75F03AFC" w14:textId="77777777" w:rsidR="00665788" w:rsidRPr="00C20104" w:rsidRDefault="00650A2C" w:rsidP="00E82527">
      <w:pPr>
        <w:pStyle w:val="Num2"/>
        <w:rPr>
          <w:rFonts w:eastAsia="+mn-ea" w:cs="+mn-cs"/>
          <w:bCs/>
        </w:rPr>
      </w:pPr>
      <w:r w:rsidRPr="00C20104">
        <w:t>comprehensively maintained in a central record.</w:t>
      </w:r>
      <w:r w:rsidR="00665788" w:rsidRPr="00C20104">
        <w:rPr>
          <w:rFonts w:eastAsia="+mn-ea" w:cs="+mn-cs"/>
          <w:bCs/>
        </w:rPr>
        <w:t xml:space="preserve"> </w:t>
      </w:r>
    </w:p>
    <w:p w14:paraId="1C13C0FF" w14:textId="11E19FEF" w:rsidR="00735A7F" w:rsidRPr="00C20104" w:rsidRDefault="00735A7F" w:rsidP="00735A7F">
      <w:pPr>
        <w:pStyle w:val="Num1"/>
      </w:pPr>
      <w:r w:rsidRPr="00C20104">
        <w:t>In respect of a</w:t>
      </w:r>
      <w:r w:rsidR="00327796" w:rsidRPr="00C20104">
        <w:t xml:space="preserve"> Portfolio Department</w:t>
      </w:r>
      <w:r w:rsidRPr="00C20104">
        <w:t xml:space="preserve">, the </w:t>
      </w:r>
      <w:r w:rsidR="00327796" w:rsidRPr="00C20104">
        <w:t xml:space="preserve">Responsible Minister </w:t>
      </w:r>
      <w:r w:rsidRPr="00C20104">
        <w:t>may:</w:t>
      </w:r>
    </w:p>
    <w:p w14:paraId="3CDFBC65" w14:textId="5F78C9BF" w:rsidR="00665788" w:rsidRPr="00C20104" w:rsidRDefault="00A93AC6" w:rsidP="00E82527">
      <w:pPr>
        <w:pStyle w:val="Num2"/>
        <w:rPr>
          <w:rFonts w:eastAsia="+mn-ea" w:cs="+mn-cs"/>
          <w:bCs/>
        </w:rPr>
      </w:pPr>
      <w:r>
        <w:t xml:space="preserve">subject to Direction 3.3(d), </w:t>
      </w:r>
      <w:r w:rsidR="00057245" w:rsidRPr="00C20104">
        <w:t>give financial authorisations to Portfolio Department employees for the creation of financial obligations for any amount</w:t>
      </w:r>
      <w:r w:rsidR="00735A7F" w:rsidRPr="00C20104">
        <w:t>; and/or</w:t>
      </w:r>
    </w:p>
    <w:p w14:paraId="6E4B4CA6" w14:textId="6BDC899D" w:rsidR="00665788" w:rsidRPr="00FD2F01" w:rsidRDefault="00735A7F" w:rsidP="00E82527">
      <w:pPr>
        <w:pStyle w:val="Num2"/>
        <w:rPr>
          <w:rFonts w:eastAsia="+mn-ea" w:cs="+mn-cs"/>
          <w:bCs/>
        </w:rPr>
      </w:pPr>
      <w:r w:rsidRPr="00C20104">
        <w:t xml:space="preserve">authorise the Accountable Officer of that </w:t>
      </w:r>
      <w:r w:rsidR="00057245" w:rsidRPr="00C20104">
        <w:t xml:space="preserve">Portfolio </w:t>
      </w:r>
      <w:r w:rsidRPr="00C20104">
        <w:t xml:space="preserve">Department </w:t>
      </w:r>
      <w:r w:rsidR="00932E53" w:rsidRPr="00C20104">
        <w:t>to</w:t>
      </w:r>
      <w:r w:rsidR="00057245" w:rsidRPr="00C20104">
        <w:t xml:space="preserve"> give financial authorisations to Portfolio Department employees</w:t>
      </w:r>
      <w:r w:rsidR="00C53BE3" w:rsidRPr="00C20104">
        <w:t>, in which case the Accountable Officer must not authorise the creation of financial obligations for any amount exceeding $10 million.</w:t>
      </w:r>
      <w:r w:rsidR="00650A2C" w:rsidRPr="00C20104">
        <w:rPr>
          <w:rFonts w:eastAsia="+mn-ea"/>
        </w:rPr>
        <w:t xml:space="preserve"> </w:t>
      </w:r>
    </w:p>
    <w:p w14:paraId="2ACF0943" w14:textId="4088F961" w:rsidR="00A93AC6" w:rsidRDefault="00A93AC6" w:rsidP="00D31CB7">
      <w:pPr>
        <w:pStyle w:val="Num1"/>
        <w:ind w:left="1299" w:hanging="505"/>
      </w:pPr>
      <w:r>
        <w:t>Direction 3.3 shall apply in the following cases as though the person were an employee of the relevant Agency</w:t>
      </w:r>
      <w:r w:rsidR="00856725">
        <w:rPr>
          <w:rStyle w:val="FootnoteReference"/>
        </w:rPr>
        <w:footnoteReference w:id="49"/>
      </w:r>
      <w:r>
        <w:t>:</w:t>
      </w:r>
    </w:p>
    <w:p w14:paraId="63A310C0" w14:textId="77777777" w:rsidR="00A93AC6" w:rsidRDefault="00A93AC6" w:rsidP="00D31CB7">
      <w:pPr>
        <w:pStyle w:val="Num2"/>
      </w:pPr>
      <w:r>
        <w:t>the CFO of a Portfolio Department within the meaning of Direction 2.4.6;</w:t>
      </w:r>
    </w:p>
    <w:p w14:paraId="01C6858C" w14:textId="77777777" w:rsidR="00A93AC6" w:rsidRDefault="00A93AC6" w:rsidP="00D31CB7">
      <w:pPr>
        <w:pStyle w:val="Num2"/>
      </w:pPr>
      <w:r>
        <w:t>an employee of another Agency seconded to the relevant Agency under a formal agreement between the two Agencies;</w:t>
      </w:r>
    </w:p>
    <w:p w14:paraId="06982D4C" w14:textId="60EE4523" w:rsidR="00A93AC6" w:rsidRDefault="00A93AC6">
      <w:pPr>
        <w:pStyle w:val="Num2"/>
      </w:pPr>
      <w:r>
        <w:t xml:space="preserve">an employee of another Agency undertaking responsibilities of the relevant Agency under the FMA, under a formal agreement between the two Agencies or in consequence of a determination of the </w:t>
      </w:r>
      <w:r w:rsidR="00644BBF">
        <w:t>Minister for Finance</w:t>
      </w:r>
      <w:r>
        <w:t xml:space="preserve"> under section 53 of the FMA.</w:t>
      </w:r>
    </w:p>
    <w:p w14:paraId="28278550" w14:textId="2E257FD9" w:rsidR="008C6FD7" w:rsidRDefault="008C6FD7" w:rsidP="008C6FD7">
      <w:pPr>
        <w:pStyle w:val="Num2"/>
      </w:pPr>
      <w:r>
        <w:t>where an Administrative Office is not an Agency, an Administrative Office Head and executives and employees of Administrative Offices</w:t>
      </w:r>
      <w:r>
        <w:rPr>
          <w:rStyle w:val="FootnoteReference"/>
        </w:rPr>
        <w:footnoteReference w:id="50"/>
      </w:r>
      <w:r>
        <w:t xml:space="preserve">. </w:t>
      </w:r>
    </w:p>
    <w:bookmarkStart w:id="763" w:name="_Toc385489702"/>
    <w:bookmarkStart w:id="764" w:name="_Toc386466596"/>
    <w:bookmarkStart w:id="765" w:name="_Toc386466699"/>
    <w:bookmarkStart w:id="766" w:name="_Toc386466771"/>
    <w:bookmarkStart w:id="767" w:name="_Toc386468136"/>
    <w:bookmarkStart w:id="768" w:name="_Toc386613147"/>
    <w:bookmarkStart w:id="769" w:name="_Toc386614871"/>
    <w:bookmarkStart w:id="770" w:name="_Toc386615367"/>
    <w:bookmarkStart w:id="771" w:name="_Toc386615503"/>
    <w:bookmarkStart w:id="772" w:name="_Toc386723315"/>
    <w:bookmarkStart w:id="773" w:name="_Toc386723389"/>
    <w:bookmarkStart w:id="774" w:name="_Toc388436953"/>
    <w:bookmarkStart w:id="775" w:name="_Toc389551830"/>
    <w:bookmarkStart w:id="776" w:name="_Toc335918776"/>
    <w:bookmarkStart w:id="777" w:name="_Toc332377610"/>
    <w:bookmarkStart w:id="778" w:name="_Toc332381995"/>
    <w:bookmarkStart w:id="779" w:name="_Toc332382827"/>
    <w:bookmarkStart w:id="780" w:name="_Toc332711614"/>
    <w:bookmarkStart w:id="781" w:name="_Toc332365076"/>
    <w:bookmarkStart w:id="782" w:name="_Toc332377613"/>
    <w:bookmarkStart w:id="783" w:name="_Toc332381998"/>
    <w:bookmarkStart w:id="784" w:name="_Toc332382830"/>
    <w:bookmarkStart w:id="785" w:name="_Toc332711617"/>
    <w:bookmarkStart w:id="786" w:name="_Toc332365077"/>
    <w:bookmarkStart w:id="787" w:name="_Toc332377614"/>
    <w:bookmarkStart w:id="788" w:name="_Toc332381999"/>
    <w:bookmarkStart w:id="789" w:name="_Toc332382831"/>
    <w:bookmarkStart w:id="790" w:name="_Toc332711618"/>
    <w:bookmarkStart w:id="791" w:name="_Toc332365078"/>
    <w:bookmarkStart w:id="792" w:name="_Toc332377615"/>
    <w:bookmarkStart w:id="793" w:name="_Toc332382000"/>
    <w:bookmarkStart w:id="794" w:name="_Toc332382832"/>
    <w:bookmarkStart w:id="795" w:name="_Toc332711619"/>
    <w:bookmarkStart w:id="796" w:name="_Toc332365080"/>
    <w:bookmarkStart w:id="797" w:name="_Toc332377617"/>
    <w:bookmarkStart w:id="798" w:name="_Toc332382002"/>
    <w:bookmarkStart w:id="799" w:name="_Toc332382834"/>
    <w:bookmarkStart w:id="800" w:name="_Toc332711621"/>
    <w:bookmarkStart w:id="801" w:name="_Toc332365082"/>
    <w:bookmarkStart w:id="802" w:name="_Toc332377619"/>
    <w:bookmarkStart w:id="803" w:name="_Toc332382004"/>
    <w:bookmarkStart w:id="804" w:name="_Toc332382836"/>
    <w:bookmarkStart w:id="805" w:name="_Toc332711623"/>
    <w:bookmarkStart w:id="806" w:name="_Toc332365083"/>
    <w:bookmarkStart w:id="807" w:name="_Toc332377620"/>
    <w:bookmarkStart w:id="808" w:name="_Toc332382005"/>
    <w:bookmarkStart w:id="809" w:name="_Toc332382837"/>
    <w:bookmarkStart w:id="810" w:name="_Toc332711624"/>
    <w:bookmarkStart w:id="811" w:name="_Toc332365086"/>
    <w:bookmarkStart w:id="812" w:name="_Toc332377623"/>
    <w:bookmarkStart w:id="813" w:name="_Toc332382008"/>
    <w:bookmarkStart w:id="814" w:name="_Toc332382840"/>
    <w:bookmarkStart w:id="815" w:name="_Toc332711627"/>
    <w:bookmarkStart w:id="816" w:name="_Toc334791649"/>
    <w:bookmarkStart w:id="817" w:name="_Toc423510736"/>
    <w:bookmarkStart w:id="818" w:name="_Toc385489703"/>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14:paraId="6C6893EA" w14:textId="14B72CA8" w:rsidR="003867AF" w:rsidRPr="00F71E32" w:rsidRDefault="001E49D7" w:rsidP="00F71E32">
      <w:r w:rsidRPr="00054040">
        <w:rPr>
          <w:b/>
          <w:highlight w:val="lightGray"/>
        </w:rPr>
        <w:fldChar w:fldCharType="begin"/>
      </w:r>
      <w:r w:rsidR="002B3D89">
        <w:rPr>
          <w:b/>
          <w:highlight w:val="lightGray"/>
        </w:rPr>
        <w:instrText>HYPERLINK "https://www.dtf.vic.gov.au/standing-directions-2018-under-financial-management-act-1994" \l "guidance"</w:instrText>
      </w:r>
      <w:r w:rsidRPr="00054040">
        <w:rPr>
          <w:b/>
          <w:highlight w:val="lightGray"/>
        </w:rPr>
      </w:r>
      <w:r w:rsidRPr="00054040">
        <w:rPr>
          <w:b/>
          <w:highlight w:val="lightGray"/>
        </w:rPr>
        <w:fldChar w:fldCharType="separate"/>
      </w:r>
      <w:r w:rsidR="001B163D" w:rsidRPr="00054040">
        <w:rPr>
          <w:rStyle w:val="Hyperlink"/>
          <w:b/>
          <w:highlight w:val="lightGray"/>
        </w:rPr>
        <w:t>Guidance </w:t>
      </w:r>
      <w:r w:rsidR="003523C9" w:rsidRPr="00054040">
        <w:rPr>
          <w:rStyle w:val="Hyperlink"/>
          <w:b/>
          <w:highlight w:val="lightGray"/>
        </w:rPr>
        <w:t>3.3</w:t>
      </w:r>
      <w:r w:rsidR="003523C9" w:rsidRPr="00054040">
        <w:rPr>
          <w:rStyle w:val="Hyperlink"/>
          <w:highlight w:val="lightGray"/>
        </w:rPr>
        <w:t xml:space="preserve"> </w:t>
      </w:r>
      <w:r w:rsidR="005F6A3C" w:rsidRPr="00054040">
        <w:rPr>
          <w:rStyle w:val="Hyperlink"/>
          <w:i/>
          <w:highlight w:val="lightGray"/>
          <w:shd w:val="clear" w:color="auto" w:fill="D9D9D9" w:themeFill="background1" w:themeFillShade="D9"/>
        </w:rPr>
        <w:t>Financial Authorisations</w:t>
      </w:r>
      <w:r w:rsidR="00650A2C" w:rsidRPr="00054040">
        <w:rPr>
          <w:rStyle w:val="Hyperlink"/>
          <w:i/>
          <w:highlight w:val="lightGray"/>
          <w:shd w:val="clear" w:color="auto" w:fill="D9D9D9" w:themeFill="background1" w:themeFillShade="D9"/>
        </w:rPr>
        <w:t xml:space="preserve"> and delegations</w:t>
      </w:r>
      <w:r w:rsidRPr="00054040">
        <w:rPr>
          <w:b/>
          <w:highlight w:val="lightGray"/>
        </w:rPr>
        <w:fldChar w:fldCharType="end"/>
      </w:r>
      <w:bookmarkStart w:id="819" w:name="_Ref438548552"/>
      <w:bookmarkStart w:id="820" w:name="_Ref438549564"/>
      <w:bookmarkStart w:id="821" w:name="_Toc440449903"/>
      <w:bookmarkStart w:id="822" w:name="Direction_3_4"/>
      <w:bookmarkStart w:id="823" w:name="_Toc520367180"/>
      <w:bookmarkStart w:id="824" w:name="_Toc4578757"/>
    </w:p>
    <w:p w14:paraId="7A15A7B7" w14:textId="7544D33C" w:rsidR="00BE7BBE" w:rsidRPr="00C20104" w:rsidRDefault="00BE7BBE" w:rsidP="00BE7BBE">
      <w:pPr>
        <w:pStyle w:val="Heading2"/>
        <w:rPr>
          <w:color w:val="auto"/>
        </w:rPr>
      </w:pPr>
      <w:bookmarkStart w:id="825" w:name="_Toc44488040"/>
      <w:bookmarkStart w:id="826" w:name="_Toc201644962"/>
      <w:r w:rsidRPr="00C20104">
        <w:rPr>
          <w:color w:val="auto"/>
        </w:rPr>
        <w:t xml:space="preserve">Internal control </w:t>
      </w:r>
      <w:bookmarkEnd w:id="816"/>
      <w:r w:rsidRPr="00C20104">
        <w:rPr>
          <w:color w:val="auto"/>
        </w:rPr>
        <w:t>system</w:t>
      </w:r>
      <w:bookmarkEnd w:id="817"/>
      <w:bookmarkEnd w:id="819"/>
      <w:bookmarkEnd w:id="820"/>
      <w:bookmarkEnd w:id="821"/>
      <w:bookmarkEnd w:id="822"/>
      <w:bookmarkEnd w:id="823"/>
      <w:bookmarkEnd w:id="824"/>
      <w:bookmarkEnd w:id="825"/>
      <w:bookmarkEnd w:id="826"/>
      <w:r w:rsidRPr="00C20104">
        <w:rPr>
          <w:color w:val="auto"/>
        </w:rPr>
        <w:t xml:space="preserve"> </w:t>
      </w:r>
      <w:bookmarkEnd w:id="818"/>
    </w:p>
    <w:p w14:paraId="2BD00148" w14:textId="77777777" w:rsidR="00BE7BBE" w:rsidRPr="00C20104" w:rsidRDefault="00BE7BBE" w:rsidP="00BE7BBE">
      <w:r w:rsidRPr="00C20104">
        <w:t>The Accountable Officer must establish an effective internal control system</w:t>
      </w:r>
      <w:r w:rsidR="00B96FAF" w:rsidRPr="00C20104">
        <w:t xml:space="preserve"> in relation to financial management, performance and sustainability</w:t>
      </w:r>
      <w:r w:rsidRPr="00C20104">
        <w:t>, including financial, operational and compliance controls, to:</w:t>
      </w:r>
    </w:p>
    <w:p w14:paraId="65CDECEA" w14:textId="77777777" w:rsidR="00BE7BBE" w:rsidRPr="00C20104" w:rsidRDefault="00BE7BBE" w:rsidP="00BA1A28">
      <w:pPr>
        <w:pStyle w:val="Num1"/>
      </w:pPr>
      <w:r w:rsidRPr="00C20104">
        <w:t>ensure effective and efficient Agency operations</w:t>
      </w:r>
      <w:r w:rsidR="00A055EB" w:rsidRPr="00C20104">
        <w:t xml:space="preserve"> and processes</w:t>
      </w:r>
      <w:r w:rsidRPr="00C20104">
        <w:t>;</w:t>
      </w:r>
    </w:p>
    <w:p w14:paraId="2806AAF8" w14:textId="77777777" w:rsidR="00BE7BBE" w:rsidRPr="00C20104" w:rsidRDefault="00BE7BBE" w:rsidP="00BA1A28">
      <w:pPr>
        <w:pStyle w:val="Num1"/>
      </w:pPr>
      <w:r w:rsidRPr="00C20104">
        <w:t xml:space="preserve">safeguard resources and assets, and minimise </w:t>
      </w:r>
      <w:r w:rsidR="00C1446C" w:rsidRPr="00C20104">
        <w:t>F</w:t>
      </w:r>
      <w:r w:rsidRPr="00C20104">
        <w:t xml:space="preserve">raud, </w:t>
      </w:r>
      <w:r w:rsidR="00C1446C" w:rsidRPr="00C20104">
        <w:t>C</w:t>
      </w:r>
      <w:r w:rsidRPr="00C20104">
        <w:t xml:space="preserve">orruption and </w:t>
      </w:r>
      <w:r w:rsidR="00C1446C" w:rsidRPr="00C20104">
        <w:t>O</w:t>
      </w:r>
      <w:r w:rsidRPr="00C20104">
        <w:t xml:space="preserve">ther </w:t>
      </w:r>
      <w:r w:rsidR="00C1446C" w:rsidRPr="00C20104">
        <w:t>L</w:t>
      </w:r>
      <w:r w:rsidRPr="00C20104">
        <w:t>osses;</w:t>
      </w:r>
    </w:p>
    <w:p w14:paraId="22D9BD65" w14:textId="77777777" w:rsidR="00BE7BBE" w:rsidRPr="00C20104" w:rsidRDefault="00BE7BBE" w:rsidP="00BA1A28">
      <w:pPr>
        <w:pStyle w:val="Num1"/>
      </w:pPr>
      <w:r w:rsidRPr="00C20104">
        <w:t>produce reliable internal and external reports; and</w:t>
      </w:r>
    </w:p>
    <w:p w14:paraId="1643823E" w14:textId="77777777" w:rsidR="00BE7BBE" w:rsidRPr="00C20104" w:rsidRDefault="00BE7BBE" w:rsidP="00BA1A28">
      <w:pPr>
        <w:pStyle w:val="Num1"/>
      </w:pPr>
      <w:r w:rsidRPr="00C20104">
        <w:t>comply with applicable laws, regulations and standards.</w:t>
      </w:r>
    </w:p>
    <w:p w14:paraId="36E840FE" w14:textId="77777777" w:rsidR="00BE7BBE" w:rsidRPr="00C20104" w:rsidRDefault="00BE7BBE" w:rsidP="00673644">
      <w:pPr>
        <w:keepNext/>
      </w:pPr>
      <w:r w:rsidRPr="00C20104">
        <w:lastRenderedPageBreak/>
        <w:t>The Accountable Officer must:</w:t>
      </w:r>
    </w:p>
    <w:p w14:paraId="07121A28" w14:textId="77777777" w:rsidR="00BE7BBE" w:rsidRPr="00C20104" w:rsidRDefault="00BE7BBE" w:rsidP="005743E6">
      <w:pPr>
        <w:pStyle w:val="Num1"/>
      </w:pPr>
      <w:r w:rsidRPr="00C20104">
        <w:t>design, implement and communicate policies and procedures that meet the requirements</w:t>
      </w:r>
      <w:r w:rsidR="004D55CB" w:rsidRPr="00C20104">
        <w:t xml:space="preserve"> in this Direction</w:t>
      </w:r>
      <w:r w:rsidRPr="00C20104">
        <w:t xml:space="preserve">; </w:t>
      </w:r>
    </w:p>
    <w:p w14:paraId="5C8227C1" w14:textId="77777777" w:rsidR="00BE7BBE" w:rsidRPr="00C20104" w:rsidRDefault="00BE7BBE" w:rsidP="00BA1A28">
      <w:pPr>
        <w:pStyle w:val="Num1"/>
      </w:pPr>
      <w:r w:rsidRPr="00C20104">
        <w:t>conduct periodic reviews of th</w:t>
      </w:r>
      <w:r w:rsidR="007D726A" w:rsidRPr="00C20104">
        <w:t>o</w:t>
      </w:r>
      <w:r w:rsidRPr="00C20104">
        <w:t>se policies and procedures to reflect changes in business operations, technology and good practice trends in financial and risk management; and</w:t>
      </w:r>
    </w:p>
    <w:p w14:paraId="083BEBF0" w14:textId="77777777" w:rsidR="00BE7BBE" w:rsidRPr="00C20104" w:rsidRDefault="00BE7BBE" w:rsidP="008D1101">
      <w:pPr>
        <w:pStyle w:val="Num1"/>
        <w:keepNext/>
      </w:pPr>
      <w:r w:rsidRPr="00C20104">
        <w:t xml:space="preserve">ensure </w:t>
      </w:r>
      <w:r w:rsidR="004D55CB" w:rsidRPr="00C20104">
        <w:t xml:space="preserve">their </w:t>
      </w:r>
      <w:r w:rsidRPr="00C20104">
        <w:t xml:space="preserve">Agency operations </w:t>
      </w:r>
      <w:r w:rsidR="00A055EB" w:rsidRPr="00C20104">
        <w:t xml:space="preserve">and processes </w:t>
      </w:r>
      <w:r w:rsidRPr="00C20104">
        <w:t>comply with</w:t>
      </w:r>
      <w:r w:rsidR="007D726A" w:rsidRPr="00C20104">
        <w:t xml:space="preserve"> those</w:t>
      </w:r>
      <w:r w:rsidRPr="00C20104">
        <w:t xml:space="preserve"> policies and procedures.</w:t>
      </w:r>
    </w:p>
    <w:p w14:paraId="7DD6FAF9" w14:textId="588E729C" w:rsidR="003523C9" w:rsidRPr="00C20104" w:rsidRDefault="001B163D" w:rsidP="00673644">
      <w:pPr>
        <w:keepNext/>
        <w:ind w:left="792"/>
        <w:contextualSpacing/>
        <w:rPr>
          <w:i/>
        </w:rPr>
      </w:pPr>
      <w:hyperlink r:id="rId39" w:anchor="instructions" w:history="1">
        <w:r w:rsidRPr="00054040">
          <w:rPr>
            <w:rStyle w:val="Hyperlink"/>
            <w:b/>
            <w:highlight w:val="lightGray"/>
          </w:rPr>
          <w:t>Instruction </w:t>
        </w:r>
        <w:r w:rsidR="003523C9" w:rsidRPr="00054040">
          <w:rPr>
            <w:rStyle w:val="Hyperlink"/>
            <w:b/>
            <w:highlight w:val="lightGray"/>
          </w:rPr>
          <w:t>3.4</w:t>
        </w:r>
        <w:r w:rsidR="003523C9" w:rsidRPr="00054040">
          <w:rPr>
            <w:rStyle w:val="Hyperlink"/>
            <w:highlight w:val="lightGray"/>
          </w:rPr>
          <w:t xml:space="preserve"> </w:t>
        </w:r>
        <w:r w:rsidR="003523C9" w:rsidRPr="00054040">
          <w:rPr>
            <w:rStyle w:val="Hyperlink"/>
            <w:i/>
            <w:highlight w:val="lightGray"/>
          </w:rPr>
          <w:t>Internal control system</w:t>
        </w:r>
      </w:hyperlink>
    </w:p>
    <w:p w14:paraId="3B6729C7" w14:textId="04057ABD" w:rsidR="003523C9" w:rsidRPr="00C20104" w:rsidRDefault="001B163D" w:rsidP="00673644">
      <w:pPr>
        <w:keepNext/>
        <w:ind w:left="792"/>
        <w:contextualSpacing/>
      </w:pPr>
      <w:hyperlink r:id="rId40" w:anchor="guidance" w:history="1">
        <w:r w:rsidRPr="00054040">
          <w:rPr>
            <w:rStyle w:val="Hyperlink"/>
            <w:b/>
            <w:highlight w:val="lightGray"/>
          </w:rPr>
          <w:t>Guidance </w:t>
        </w:r>
        <w:r w:rsidR="003523C9" w:rsidRPr="00054040">
          <w:rPr>
            <w:rStyle w:val="Hyperlink"/>
            <w:b/>
            <w:highlight w:val="lightGray"/>
          </w:rPr>
          <w:t>3.4</w:t>
        </w:r>
        <w:r w:rsidR="003523C9" w:rsidRPr="00054040">
          <w:rPr>
            <w:rStyle w:val="Hyperlink"/>
            <w:highlight w:val="lightGray"/>
          </w:rPr>
          <w:t xml:space="preserve"> </w:t>
        </w:r>
        <w:r w:rsidR="003523C9" w:rsidRPr="00054040">
          <w:rPr>
            <w:rStyle w:val="Hyperlink"/>
            <w:i/>
            <w:highlight w:val="lightGray"/>
          </w:rPr>
          <w:t>Internal control system</w:t>
        </w:r>
      </w:hyperlink>
    </w:p>
    <w:p w14:paraId="7FBA92ED" w14:textId="77777777" w:rsidR="00BE7BBE" w:rsidRPr="00C20104" w:rsidRDefault="00BB4245" w:rsidP="00BE7BBE">
      <w:pPr>
        <w:pStyle w:val="Heading2"/>
        <w:rPr>
          <w:color w:val="auto"/>
        </w:rPr>
      </w:pPr>
      <w:bookmarkStart w:id="827" w:name="_Toc422321156"/>
      <w:bookmarkStart w:id="828" w:name="_Toc422321871"/>
      <w:bookmarkStart w:id="829" w:name="_Toc422321964"/>
      <w:bookmarkStart w:id="830" w:name="_Toc422734320"/>
      <w:bookmarkStart w:id="831" w:name="_Toc422750160"/>
      <w:bookmarkStart w:id="832" w:name="_Toc422750254"/>
      <w:bookmarkStart w:id="833" w:name="_Toc422753197"/>
      <w:bookmarkStart w:id="834" w:name="_Toc423509761"/>
      <w:bookmarkStart w:id="835" w:name="_Toc423509966"/>
      <w:bookmarkStart w:id="836" w:name="_Toc423510066"/>
      <w:bookmarkStart w:id="837" w:name="_Toc423510164"/>
      <w:bookmarkStart w:id="838" w:name="_Toc423510260"/>
      <w:bookmarkStart w:id="839" w:name="_Toc423510356"/>
      <w:bookmarkStart w:id="840" w:name="_Toc423510452"/>
      <w:bookmarkStart w:id="841" w:name="_Toc423510547"/>
      <w:bookmarkStart w:id="842" w:name="_Toc423510642"/>
      <w:bookmarkStart w:id="843" w:name="_Toc423510737"/>
      <w:bookmarkStart w:id="844" w:name="_Toc422321157"/>
      <w:bookmarkStart w:id="845" w:name="_Toc422321872"/>
      <w:bookmarkStart w:id="846" w:name="_Toc422321965"/>
      <w:bookmarkStart w:id="847" w:name="_Toc422734321"/>
      <w:bookmarkStart w:id="848" w:name="_Toc422750161"/>
      <w:bookmarkStart w:id="849" w:name="_Toc422750255"/>
      <w:bookmarkStart w:id="850" w:name="_Toc422753198"/>
      <w:bookmarkStart w:id="851" w:name="_Toc423509762"/>
      <w:bookmarkStart w:id="852" w:name="_Toc423509967"/>
      <w:bookmarkStart w:id="853" w:name="_Toc423510067"/>
      <w:bookmarkStart w:id="854" w:name="_Toc423510165"/>
      <w:bookmarkStart w:id="855" w:name="_Toc423510261"/>
      <w:bookmarkStart w:id="856" w:name="_Toc423510357"/>
      <w:bookmarkStart w:id="857" w:name="_Toc423510453"/>
      <w:bookmarkStart w:id="858" w:name="_Toc423510548"/>
      <w:bookmarkStart w:id="859" w:name="_Toc423510643"/>
      <w:bookmarkStart w:id="860" w:name="_Toc423510738"/>
      <w:bookmarkStart w:id="861" w:name="_Toc364240454"/>
      <w:bookmarkStart w:id="862" w:name="_Toc364240534"/>
      <w:bookmarkStart w:id="863" w:name="_Toc364240602"/>
      <w:bookmarkStart w:id="864" w:name="_Toc364255988"/>
      <w:bookmarkStart w:id="865" w:name="_Toc364257024"/>
      <w:bookmarkStart w:id="866" w:name="_Toc364259288"/>
      <w:bookmarkStart w:id="867" w:name="_Toc364259860"/>
      <w:bookmarkStart w:id="868" w:name="_Toc364261276"/>
      <w:bookmarkStart w:id="869" w:name="_Toc364416029"/>
      <w:bookmarkStart w:id="870" w:name="_Toc364424716"/>
      <w:bookmarkStart w:id="871" w:name="_Toc364428045"/>
      <w:bookmarkStart w:id="872" w:name="_Toc364673375"/>
      <w:bookmarkStart w:id="873" w:name="_Toc364754656"/>
      <w:bookmarkStart w:id="874" w:name="_Toc364757395"/>
      <w:bookmarkStart w:id="875" w:name="_Toc364757467"/>
      <w:bookmarkStart w:id="876" w:name="_Toc364771474"/>
      <w:bookmarkStart w:id="877" w:name="_Toc364771642"/>
      <w:bookmarkStart w:id="878" w:name="_Toc364771727"/>
      <w:bookmarkStart w:id="879" w:name="_Toc364774612"/>
      <w:bookmarkStart w:id="880" w:name="_Toc364775168"/>
      <w:bookmarkStart w:id="881" w:name="_Toc364839843"/>
      <w:bookmarkStart w:id="882" w:name="_Toc364844206"/>
      <w:bookmarkStart w:id="883" w:name="_Toc364844413"/>
      <w:bookmarkStart w:id="884" w:name="_Toc364845165"/>
      <w:bookmarkStart w:id="885" w:name="_Toc364865921"/>
      <w:bookmarkStart w:id="886" w:name="_Toc364865993"/>
      <w:bookmarkStart w:id="887" w:name="_Toc364866065"/>
      <w:bookmarkStart w:id="888" w:name="_Toc364866146"/>
      <w:bookmarkStart w:id="889" w:name="_Toc367867731"/>
      <w:bookmarkStart w:id="890" w:name="_Toc341454665"/>
      <w:bookmarkStart w:id="891" w:name="_Toc335739749"/>
      <w:bookmarkStart w:id="892" w:name="_Toc348089707"/>
      <w:bookmarkStart w:id="893" w:name="_Toc348089937"/>
      <w:bookmarkStart w:id="894" w:name="_Toc348351589"/>
      <w:bookmarkStart w:id="895" w:name="_Toc348608084"/>
      <w:bookmarkStart w:id="896" w:name="_Toc348614247"/>
      <w:bookmarkStart w:id="897" w:name="_Toc341350194"/>
      <w:bookmarkStart w:id="898" w:name="_Toc341454667"/>
      <w:bookmarkStart w:id="899" w:name="_Toc332378082"/>
      <w:bookmarkStart w:id="900" w:name="_Toc332382534"/>
      <w:bookmarkStart w:id="901" w:name="_Toc332383366"/>
      <w:bookmarkStart w:id="902" w:name="_Toc332712153"/>
      <w:bookmarkStart w:id="903" w:name="_Toc332378084"/>
      <w:bookmarkStart w:id="904" w:name="_Toc332382536"/>
      <w:bookmarkStart w:id="905" w:name="_Toc332383368"/>
      <w:bookmarkStart w:id="906" w:name="_Toc332712155"/>
      <w:bookmarkStart w:id="907" w:name="_Toc332378086"/>
      <w:bookmarkStart w:id="908" w:name="_Toc332382538"/>
      <w:bookmarkStart w:id="909" w:name="_Toc332383370"/>
      <w:bookmarkStart w:id="910" w:name="_Toc332712157"/>
      <w:bookmarkStart w:id="911" w:name="_Toc332378089"/>
      <w:bookmarkStart w:id="912" w:name="_Toc332382541"/>
      <w:bookmarkStart w:id="913" w:name="_Toc332383373"/>
      <w:bookmarkStart w:id="914" w:name="_Toc332712160"/>
      <w:bookmarkStart w:id="915" w:name="_Toc332378090"/>
      <w:bookmarkStart w:id="916" w:name="_Toc332382542"/>
      <w:bookmarkStart w:id="917" w:name="_Toc332383374"/>
      <w:bookmarkStart w:id="918" w:name="_Toc332712161"/>
      <w:bookmarkStart w:id="919" w:name="_Toc332378091"/>
      <w:bookmarkStart w:id="920" w:name="_Toc332382543"/>
      <w:bookmarkStart w:id="921" w:name="_Toc332383375"/>
      <w:bookmarkStart w:id="922" w:name="_Toc332712162"/>
      <w:bookmarkStart w:id="923" w:name="_Toc332378096"/>
      <w:bookmarkStart w:id="924" w:name="_Toc332382548"/>
      <w:bookmarkStart w:id="925" w:name="_Toc332383380"/>
      <w:bookmarkStart w:id="926" w:name="_Toc332712167"/>
      <w:bookmarkStart w:id="927" w:name="_Toc332378097"/>
      <w:bookmarkStart w:id="928" w:name="_Toc332382549"/>
      <w:bookmarkStart w:id="929" w:name="_Toc332383381"/>
      <w:bookmarkStart w:id="930" w:name="_Toc332712168"/>
      <w:bookmarkStart w:id="931" w:name="_Toc332378101"/>
      <w:bookmarkStart w:id="932" w:name="_Toc332382553"/>
      <w:bookmarkStart w:id="933" w:name="_Toc332383385"/>
      <w:bookmarkStart w:id="934" w:name="_Toc332712172"/>
      <w:bookmarkStart w:id="935" w:name="_Toc332378102"/>
      <w:bookmarkStart w:id="936" w:name="_Toc332382554"/>
      <w:bookmarkStart w:id="937" w:name="_Toc332383386"/>
      <w:bookmarkStart w:id="938" w:name="_Toc332712173"/>
      <w:bookmarkStart w:id="939" w:name="_Toc332378103"/>
      <w:bookmarkStart w:id="940" w:name="_Toc332382555"/>
      <w:bookmarkStart w:id="941" w:name="_Toc332383387"/>
      <w:bookmarkStart w:id="942" w:name="_Toc332712174"/>
      <w:bookmarkStart w:id="943" w:name="_Toc332378104"/>
      <w:bookmarkStart w:id="944" w:name="_Toc332382556"/>
      <w:bookmarkStart w:id="945" w:name="_Toc332383388"/>
      <w:bookmarkStart w:id="946" w:name="_Toc332712175"/>
      <w:bookmarkStart w:id="947" w:name="_Toc332378109"/>
      <w:bookmarkStart w:id="948" w:name="_Toc332382561"/>
      <w:bookmarkStart w:id="949" w:name="_Toc332383393"/>
      <w:bookmarkStart w:id="950" w:name="_Toc332712180"/>
      <w:bookmarkStart w:id="951" w:name="_Toc341454668"/>
      <w:bookmarkStart w:id="952" w:name="_Toc341454669"/>
      <w:bookmarkStart w:id="953" w:name="_Toc335739756"/>
      <w:bookmarkStart w:id="954" w:name="_Toc335739757"/>
      <w:bookmarkStart w:id="955" w:name="_Toc335739758"/>
      <w:bookmarkStart w:id="956" w:name="_Toc335739759"/>
      <w:bookmarkStart w:id="957" w:name="_Toc334791653"/>
      <w:bookmarkStart w:id="958" w:name="_Toc423510739"/>
      <w:bookmarkStart w:id="959" w:name="_Toc385489704"/>
      <w:bookmarkStart w:id="960" w:name="_Ref438556066"/>
      <w:bookmarkStart w:id="961" w:name="_Toc440449904"/>
      <w:bookmarkStart w:id="962" w:name="Direction_3_5"/>
      <w:bookmarkStart w:id="963" w:name="_Toc520367181"/>
      <w:bookmarkStart w:id="964" w:name="_Toc4578758"/>
      <w:bookmarkStart w:id="965" w:name="_Toc44488041"/>
      <w:bookmarkStart w:id="966" w:name="_Toc201644963"/>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C20104">
        <w:rPr>
          <w:color w:val="auto"/>
        </w:rPr>
        <w:t>F</w:t>
      </w:r>
      <w:r w:rsidR="00BE7BBE" w:rsidRPr="00C20104">
        <w:rPr>
          <w:color w:val="auto"/>
        </w:rPr>
        <w:t>raud</w:t>
      </w:r>
      <w:bookmarkEnd w:id="957"/>
      <w:r w:rsidR="00BE7BBE" w:rsidRPr="00C20104">
        <w:rPr>
          <w:color w:val="auto"/>
        </w:rPr>
        <w:t xml:space="preserve">, </w:t>
      </w:r>
      <w:r w:rsidRPr="00C20104">
        <w:rPr>
          <w:color w:val="auto"/>
        </w:rPr>
        <w:t>C</w:t>
      </w:r>
      <w:r w:rsidR="00BE7BBE" w:rsidRPr="00C20104">
        <w:rPr>
          <w:color w:val="auto"/>
        </w:rPr>
        <w:t xml:space="preserve">orruption and </w:t>
      </w:r>
      <w:r w:rsidRPr="00C20104">
        <w:rPr>
          <w:color w:val="auto"/>
        </w:rPr>
        <w:t>O</w:t>
      </w:r>
      <w:r w:rsidR="00BE7BBE" w:rsidRPr="00C20104">
        <w:rPr>
          <w:color w:val="auto"/>
        </w:rPr>
        <w:t xml:space="preserve">ther </w:t>
      </w:r>
      <w:r w:rsidRPr="00C20104">
        <w:rPr>
          <w:color w:val="auto"/>
        </w:rPr>
        <w:t>L</w:t>
      </w:r>
      <w:r w:rsidR="00BE7BBE" w:rsidRPr="00C20104">
        <w:rPr>
          <w:color w:val="auto"/>
        </w:rPr>
        <w:t>osses</w:t>
      </w:r>
      <w:bookmarkEnd w:id="958"/>
      <w:bookmarkEnd w:id="959"/>
      <w:bookmarkEnd w:id="960"/>
      <w:bookmarkEnd w:id="961"/>
      <w:bookmarkEnd w:id="962"/>
      <w:bookmarkEnd w:id="963"/>
      <w:bookmarkEnd w:id="964"/>
      <w:bookmarkEnd w:id="965"/>
      <w:bookmarkEnd w:id="966"/>
    </w:p>
    <w:p w14:paraId="33A393EC" w14:textId="77777777" w:rsidR="00277ADB" w:rsidRPr="00C20104" w:rsidRDefault="008E2A9C" w:rsidP="00277ADB">
      <w:pPr>
        <w:pStyle w:val="Heading3"/>
      </w:pPr>
      <w:bookmarkStart w:id="967" w:name="Direction_3_5_1"/>
      <w:bookmarkStart w:id="968" w:name="_Toc440449905"/>
      <w:bookmarkStart w:id="969" w:name="_Toc520367182"/>
      <w:bookmarkStart w:id="970" w:name="_Toc4578759"/>
      <w:bookmarkStart w:id="971" w:name="_Toc44488042"/>
      <w:bookmarkStart w:id="972" w:name="_Toc201644964"/>
      <w:r w:rsidRPr="00C20104">
        <w:t>Fraud,</w:t>
      </w:r>
      <w:r w:rsidR="00277ADB" w:rsidRPr="00C20104">
        <w:t xml:space="preserve"> </w:t>
      </w:r>
      <w:r w:rsidR="00BB4245" w:rsidRPr="00C20104">
        <w:t>C</w:t>
      </w:r>
      <w:r w:rsidR="00277ADB" w:rsidRPr="00C20104">
        <w:t>orruption</w:t>
      </w:r>
      <w:r w:rsidRPr="00C20104">
        <w:t xml:space="preserve"> and Other Losses</w:t>
      </w:r>
      <w:r w:rsidR="00277ADB" w:rsidRPr="00C20104">
        <w:t xml:space="preserve"> polic</w:t>
      </w:r>
      <w:bookmarkEnd w:id="967"/>
      <w:r w:rsidR="00277ADB" w:rsidRPr="00C20104">
        <w:t>y</w:t>
      </w:r>
      <w:bookmarkEnd w:id="968"/>
      <w:bookmarkEnd w:id="969"/>
      <w:bookmarkEnd w:id="970"/>
      <w:bookmarkEnd w:id="971"/>
      <w:bookmarkEnd w:id="972"/>
    </w:p>
    <w:p w14:paraId="256E8819" w14:textId="77777777" w:rsidR="00333EAA" w:rsidRPr="00C20104" w:rsidRDefault="00BE7BBE" w:rsidP="00277ADB">
      <w:r w:rsidRPr="00C20104">
        <w:t>The Responsible Body must</w:t>
      </w:r>
      <w:r w:rsidR="00333EAA" w:rsidRPr="00C20104">
        <w:t>:</w:t>
      </w:r>
      <w:r w:rsidRPr="00C20104">
        <w:t xml:space="preserve"> </w:t>
      </w:r>
    </w:p>
    <w:p w14:paraId="1C67E5E0" w14:textId="77777777" w:rsidR="00333EAA" w:rsidRPr="00C20104" w:rsidRDefault="00333EAA" w:rsidP="00333EAA">
      <w:pPr>
        <w:pStyle w:val="Num1"/>
      </w:pPr>
      <w:r w:rsidRPr="00C20104">
        <w:t>take all reasonable steps to</w:t>
      </w:r>
      <w:r w:rsidR="00A975B5" w:rsidRPr="00C20104">
        <w:t xml:space="preserve"> minimise and</w:t>
      </w:r>
      <w:r w:rsidRPr="00C20104">
        <w:t xml:space="preserve"> manage the risk of Fraud, Corruption and Other Losses;</w:t>
      </w:r>
      <w:r w:rsidR="008C4347" w:rsidRPr="00C20104">
        <w:t xml:space="preserve"> and</w:t>
      </w:r>
    </w:p>
    <w:p w14:paraId="58EA7E17" w14:textId="55EE0815" w:rsidR="00BE7BBE" w:rsidRPr="00C20104" w:rsidRDefault="00333EAA" w:rsidP="00333EAA">
      <w:pPr>
        <w:pStyle w:val="Num1"/>
      </w:pPr>
      <w:bookmarkStart w:id="973" w:name="_Ref438548934"/>
      <w:r w:rsidRPr="00C20104">
        <w:t xml:space="preserve">establish </w:t>
      </w:r>
      <w:r w:rsidR="00BE7BBE" w:rsidRPr="00C20104">
        <w:t xml:space="preserve">a </w:t>
      </w:r>
      <w:r w:rsidR="00BB4245" w:rsidRPr="00C20104">
        <w:t>F</w:t>
      </w:r>
      <w:r w:rsidR="008E2A9C" w:rsidRPr="00C20104">
        <w:t xml:space="preserve">raud, </w:t>
      </w:r>
      <w:r w:rsidR="00BB4245" w:rsidRPr="00C20104">
        <w:t>C</w:t>
      </w:r>
      <w:r w:rsidR="00BE7BBE" w:rsidRPr="00C20104">
        <w:t>orruption</w:t>
      </w:r>
      <w:r w:rsidR="008E2A9C" w:rsidRPr="00C20104">
        <w:t xml:space="preserve"> and Other Losses</w:t>
      </w:r>
      <w:r w:rsidR="00BE7BBE" w:rsidRPr="00C20104">
        <w:t xml:space="preserve"> prevention and management policy that is implemented across the Agency</w:t>
      </w:r>
      <w:r w:rsidR="006A4C18" w:rsidRPr="00C20104">
        <w:t>.</w:t>
      </w:r>
      <w:r w:rsidRPr="00C20104">
        <w:rPr>
          <w:rStyle w:val="FootnoteReference"/>
        </w:rPr>
        <w:footnoteReference w:id="51"/>
      </w:r>
      <w:bookmarkEnd w:id="973"/>
    </w:p>
    <w:p w14:paraId="36F42FA4" w14:textId="77777777" w:rsidR="00277ADB" w:rsidRPr="00C20104" w:rsidRDefault="00277ADB" w:rsidP="00277ADB">
      <w:pPr>
        <w:pStyle w:val="Heading3"/>
      </w:pPr>
      <w:bookmarkStart w:id="974" w:name="_Toc440449906"/>
      <w:bookmarkStart w:id="975" w:name="_Toc520367183"/>
      <w:bookmarkStart w:id="976" w:name="_Toc4578760"/>
      <w:bookmarkStart w:id="977" w:name="_Toc44488043"/>
      <w:bookmarkStart w:id="978" w:name="_Toc201644965"/>
      <w:bookmarkStart w:id="979" w:name="Direction_3_5_2"/>
      <w:r w:rsidRPr="00C20104">
        <w:t>Recordkeeping</w:t>
      </w:r>
      <w:bookmarkEnd w:id="974"/>
      <w:bookmarkEnd w:id="975"/>
      <w:bookmarkEnd w:id="976"/>
      <w:bookmarkEnd w:id="977"/>
      <w:bookmarkEnd w:id="978"/>
    </w:p>
    <w:bookmarkEnd w:id="979"/>
    <w:p w14:paraId="50D48703" w14:textId="77777777" w:rsidR="00277ADB" w:rsidRPr="00C20104" w:rsidRDefault="00277ADB" w:rsidP="00277ADB">
      <w:r w:rsidRPr="00C20104">
        <w:t>The Accountable Officer must:</w:t>
      </w:r>
    </w:p>
    <w:p w14:paraId="044C4F2B" w14:textId="77777777" w:rsidR="00277ADB" w:rsidRPr="00C20104" w:rsidRDefault="00277ADB" w:rsidP="00277ADB">
      <w:pPr>
        <w:pStyle w:val="Num1"/>
      </w:pPr>
      <w:bookmarkStart w:id="980" w:name="_Ref438555998"/>
      <w:r w:rsidRPr="00C20104">
        <w:t>keep record</w:t>
      </w:r>
      <w:r w:rsidR="0093548B" w:rsidRPr="00C20104">
        <w:t>s</w:t>
      </w:r>
      <w:r w:rsidRPr="00C20104">
        <w:t xml:space="preserve"> of all</w:t>
      </w:r>
      <w:r w:rsidRPr="00C20104">
        <w:rPr>
          <w:b/>
        </w:rPr>
        <w:t xml:space="preserve"> </w:t>
      </w:r>
      <w:r w:rsidRPr="00C20104">
        <w:t xml:space="preserve">actual and suspected </w:t>
      </w:r>
      <w:r w:rsidR="00BB4245" w:rsidRPr="00C20104">
        <w:t>F</w:t>
      </w:r>
      <w:r w:rsidRPr="00C20104">
        <w:t>raud,</w:t>
      </w:r>
      <w:r w:rsidR="00BB4245" w:rsidRPr="00C20104">
        <w:t xml:space="preserve"> C</w:t>
      </w:r>
      <w:r w:rsidRPr="00C20104">
        <w:t xml:space="preserve">orruption and </w:t>
      </w:r>
      <w:r w:rsidR="00BB4245" w:rsidRPr="00C20104">
        <w:t>O</w:t>
      </w:r>
      <w:r w:rsidRPr="00C20104">
        <w:t xml:space="preserve">ther </w:t>
      </w:r>
      <w:r w:rsidR="00BB4245" w:rsidRPr="00C20104">
        <w:t>L</w:t>
      </w:r>
      <w:r w:rsidRPr="00C20104">
        <w:t xml:space="preserve">osses, including remedial actions </w:t>
      </w:r>
      <w:r w:rsidR="00BB4245" w:rsidRPr="00C20104">
        <w:t xml:space="preserve">planned and </w:t>
      </w:r>
      <w:r w:rsidRPr="00C20104">
        <w:t>taken; and</w:t>
      </w:r>
      <w:bookmarkEnd w:id="980"/>
    </w:p>
    <w:p w14:paraId="7E85C643" w14:textId="6C70F7EB" w:rsidR="00277ADB" w:rsidRPr="00C20104" w:rsidRDefault="00277ADB" w:rsidP="00277ADB">
      <w:pPr>
        <w:pStyle w:val="Num1"/>
      </w:pPr>
      <w:r w:rsidRPr="00C20104">
        <w:t>on request,</w:t>
      </w:r>
      <w:r w:rsidR="00641FDA" w:rsidRPr="00C20104">
        <w:t xml:space="preserve"> </w:t>
      </w:r>
      <w:r w:rsidRPr="00C20104">
        <w:t>provide their Responsible Minister, Portfolio Department or</w:t>
      </w:r>
      <w:r w:rsidR="0093548B" w:rsidRPr="00C20104">
        <w:t xml:space="preserve"> Audit Committee with a copy of</w:t>
      </w:r>
      <w:r w:rsidRPr="00C20104">
        <w:t xml:space="preserve"> record</w:t>
      </w:r>
      <w:r w:rsidR="0093548B" w:rsidRPr="00C20104">
        <w:t>s</w:t>
      </w:r>
      <w:r w:rsidRPr="00C20104">
        <w:t xml:space="preserve"> kept under </w:t>
      </w:r>
      <w:r w:rsidR="001B163D" w:rsidRPr="00C20104">
        <w:t>Direction </w:t>
      </w:r>
      <w:r w:rsidR="000206A7" w:rsidRPr="00C20104">
        <w:fldChar w:fldCharType="begin"/>
      </w:r>
      <w:r w:rsidR="000206A7" w:rsidRPr="00C20104">
        <w:instrText xml:space="preserve"> REF _Ref438555998 \w \h </w:instrText>
      </w:r>
      <w:r w:rsidR="004539C9" w:rsidRPr="00C20104">
        <w:instrText xml:space="preserve"> \* MERGEFORMAT </w:instrText>
      </w:r>
      <w:r w:rsidR="000206A7" w:rsidRPr="00C20104">
        <w:fldChar w:fldCharType="separate"/>
      </w:r>
      <w:r w:rsidR="00B23FCD">
        <w:t>3.5.2(a)</w:t>
      </w:r>
      <w:r w:rsidR="000206A7" w:rsidRPr="00C20104">
        <w:fldChar w:fldCharType="end"/>
      </w:r>
      <w:r w:rsidRPr="00C20104">
        <w:t>.</w:t>
      </w:r>
    </w:p>
    <w:p w14:paraId="6D13E788" w14:textId="77777777" w:rsidR="00277ADB" w:rsidRPr="00C20104" w:rsidRDefault="00F35569" w:rsidP="00277ADB">
      <w:pPr>
        <w:pStyle w:val="Heading3"/>
      </w:pPr>
      <w:bookmarkStart w:id="981" w:name="_Ref438556899"/>
      <w:bookmarkStart w:id="982" w:name="_Toc440449907"/>
      <w:bookmarkStart w:id="983" w:name="Direction_3_5_3"/>
      <w:bookmarkStart w:id="984" w:name="_Toc520367184"/>
      <w:bookmarkStart w:id="985" w:name="_Toc4578761"/>
      <w:bookmarkStart w:id="986" w:name="_Toc44488044"/>
      <w:bookmarkStart w:id="987" w:name="_Toc201644966"/>
      <w:r w:rsidRPr="00C20104">
        <w:t>Significant or S</w:t>
      </w:r>
      <w:r w:rsidR="00F91E65" w:rsidRPr="00C20104">
        <w:t>ystemic F</w:t>
      </w:r>
      <w:r w:rsidR="00277ADB" w:rsidRPr="00C20104">
        <w:t xml:space="preserve">raud, </w:t>
      </w:r>
      <w:r w:rsidR="00F91E65" w:rsidRPr="00C20104">
        <w:t>C</w:t>
      </w:r>
      <w:r w:rsidR="00277ADB" w:rsidRPr="00C20104">
        <w:t xml:space="preserve">orruption and </w:t>
      </w:r>
      <w:r w:rsidR="00F91E65" w:rsidRPr="00C20104">
        <w:t>O</w:t>
      </w:r>
      <w:r w:rsidR="00277ADB" w:rsidRPr="00C20104">
        <w:t xml:space="preserve">ther </w:t>
      </w:r>
      <w:r w:rsidR="00F91E65" w:rsidRPr="00C20104">
        <w:t>L</w:t>
      </w:r>
      <w:r w:rsidR="00277ADB" w:rsidRPr="00C20104">
        <w:t>osses</w:t>
      </w:r>
      <w:bookmarkEnd w:id="981"/>
      <w:bookmarkEnd w:id="982"/>
      <w:bookmarkEnd w:id="983"/>
      <w:bookmarkEnd w:id="984"/>
      <w:bookmarkEnd w:id="985"/>
      <w:bookmarkEnd w:id="986"/>
      <w:bookmarkEnd w:id="987"/>
    </w:p>
    <w:p w14:paraId="2FA63B87" w14:textId="77777777" w:rsidR="00BE7BBE" w:rsidRPr="00C20104" w:rsidRDefault="009143B9" w:rsidP="003867AF">
      <w:pPr>
        <w:keepNext/>
      </w:pPr>
      <w:r w:rsidRPr="00C20104">
        <w:t xml:space="preserve">Where an Agency is made aware of an actual or suspected </w:t>
      </w:r>
      <w:r w:rsidR="00F35569" w:rsidRPr="00C20104">
        <w:t>S</w:t>
      </w:r>
      <w:r w:rsidRPr="00C20104">
        <w:t xml:space="preserve">ignificant or </w:t>
      </w:r>
      <w:r w:rsidR="00F35569" w:rsidRPr="00C20104">
        <w:t>S</w:t>
      </w:r>
      <w:r w:rsidRPr="00C20104">
        <w:t>ystemic</w:t>
      </w:r>
      <w:r w:rsidR="00A14DF2" w:rsidRPr="00C20104">
        <w:rPr>
          <w:rStyle w:val="FootnoteReference"/>
        </w:rPr>
        <w:footnoteReference w:id="52"/>
      </w:r>
      <w:r w:rsidRPr="00C20104">
        <w:t xml:space="preserve"> </w:t>
      </w:r>
      <w:r w:rsidR="00BB4245" w:rsidRPr="00C20104">
        <w:t>F</w:t>
      </w:r>
      <w:r w:rsidRPr="00C20104">
        <w:t xml:space="preserve">raud, </w:t>
      </w:r>
      <w:r w:rsidR="00BB4245" w:rsidRPr="00C20104">
        <w:t>C</w:t>
      </w:r>
      <w:r w:rsidRPr="00C20104">
        <w:t xml:space="preserve">orruption or </w:t>
      </w:r>
      <w:r w:rsidR="00BB4245" w:rsidRPr="00C20104">
        <w:t>O</w:t>
      </w:r>
      <w:r w:rsidRPr="00C20104">
        <w:t xml:space="preserve">ther </w:t>
      </w:r>
      <w:r w:rsidR="00BB4245" w:rsidRPr="00C20104">
        <w:t>L</w:t>
      </w:r>
      <w:r w:rsidRPr="00C20104">
        <w:t>oss, t</w:t>
      </w:r>
      <w:r w:rsidR="00BE7BBE" w:rsidRPr="00C20104">
        <w:t>he Accountable Officer must:</w:t>
      </w:r>
    </w:p>
    <w:p w14:paraId="17466BE8" w14:textId="77777777" w:rsidR="00BE7BBE" w:rsidRPr="00C20104" w:rsidRDefault="00BE7BBE" w:rsidP="00706E83">
      <w:pPr>
        <w:pStyle w:val="Num1"/>
      </w:pPr>
      <w:bookmarkStart w:id="988" w:name="_Ref438556032"/>
      <w:r w:rsidRPr="00C20104">
        <w:t>notify</w:t>
      </w:r>
      <w:r w:rsidR="007D726A" w:rsidRPr="00C20104">
        <w:t>, as soon as is practicable,</w:t>
      </w:r>
      <w:r w:rsidRPr="00C20104">
        <w:t xml:space="preserve"> the</w:t>
      </w:r>
      <w:r w:rsidR="00BB4245" w:rsidRPr="00C20104">
        <w:t xml:space="preserve"> Responsible </w:t>
      </w:r>
      <w:r w:rsidR="00370F48" w:rsidRPr="00C20104">
        <w:t>Minister</w:t>
      </w:r>
      <w:r w:rsidR="00BB4245" w:rsidRPr="00C20104">
        <w:t>,</w:t>
      </w:r>
      <w:r w:rsidRPr="00C20104">
        <w:t xml:space="preserve"> Audit Committee</w:t>
      </w:r>
      <w:r w:rsidR="00BB4245" w:rsidRPr="00C20104">
        <w:t>, Portfolio Department and Auditor-General</w:t>
      </w:r>
      <w:r w:rsidRPr="00C20104">
        <w:t xml:space="preserve"> </w:t>
      </w:r>
      <w:r w:rsidR="00B96FAF" w:rsidRPr="00C20104">
        <w:t xml:space="preserve">of the incident </w:t>
      </w:r>
      <w:r w:rsidR="006A4C18" w:rsidRPr="00C20104">
        <w:t>and</w:t>
      </w:r>
      <w:r w:rsidR="003C36ED" w:rsidRPr="00C20104">
        <w:t xml:space="preserve"> </w:t>
      </w:r>
      <w:r w:rsidRPr="00C20104">
        <w:t>remedial action</w:t>
      </w:r>
      <w:r w:rsidR="00A33103" w:rsidRPr="00C20104">
        <w:t xml:space="preserve"> to be</w:t>
      </w:r>
      <w:r w:rsidR="003C36ED" w:rsidRPr="00C20104">
        <w:t xml:space="preserve"> taken</w:t>
      </w:r>
      <w:r w:rsidRPr="00C20104">
        <w:t>;</w:t>
      </w:r>
      <w:r w:rsidR="00BB4245" w:rsidRPr="00C20104">
        <w:rPr>
          <w:rStyle w:val="FootnoteReference"/>
        </w:rPr>
        <w:t xml:space="preserve"> </w:t>
      </w:r>
      <w:r w:rsidR="00BB4245" w:rsidRPr="00C20104">
        <w:rPr>
          <w:rStyle w:val="FootnoteReference"/>
        </w:rPr>
        <w:footnoteReference w:id="53"/>
      </w:r>
      <w:bookmarkEnd w:id="988"/>
    </w:p>
    <w:p w14:paraId="03A67029" w14:textId="732F1926" w:rsidR="00C723AC" w:rsidRPr="00C20104" w:rsidRDefault="00C723AC" w:rsidP="00706E83">
      <w:pPr>
        <w:pStyle w:val="Num1"/>
      </w:pPr>
      <w:r w:rsidRPr="00C20104">
        <w:t xml:space="preserve">ensure that the persons notified under </w:t>
      </w:r>
      <w:r w:rsidR="001B163D" w:rsidRPr="00C20104">
        <w:t>Direction </w:t>
      </w:r>
      <w:r w:rsidR="000206A7" w:rsidRPr="00C20104">
        <w:fldChar w:fldCharType="begin"/>
      </w:r>
      <w:r w:rsidR="000206A7" w:rsidRPr="00C20104">
        <w:instrText xml:space="preserve"> REF _Ref438556032 \w \h </w:instrText>
      </w:r>
      <w:r w:rsidR="004539C9" w:rsidRPr="00C20104">
        <w:instrText xml:space="preserve"> \* MERGEFORMAT </w:instrText>
      </w:r>
      <w:r w:rsidR="000206A7" w:rsidRPr="00C20104">
        <w:fldChar w:fldCharType="separate"/>
      </w:r>
      <w:r w:rsidR="00B23FCD">
        <w:t>3.5.3(a)</w:t>
      </w:r>
      <w:r w:rsidR="000206A7" w:rsidRPr="00C20104">
        <w:fldChar w:fldCharType="end"/>
      </w:r>
      <w:r w:rsidRPr="00C20104">
        <w:t xml:space="preserve"> are kept informed about the incident, including the outcome of investigations;</w:t>
      </w:r>
      <w:r w:rsidR="008C4347" w:rsidRPr="00C20104">
        <w:t xml:space="preserve"> and</w:t>
      </w:r>
    </w:p>
    <w:p w14:paraId="2329964F" w14:textId="77777777" w:rsidR="00BE7BBE" w:rsidRPr="00C20104" w:rsidRDefault="00BE7BBE" w:rsidP="00BA1A28">
      <w:pPr>
        <w:pStyle w:val="Num1"/>
      </w:pPr>
      <w:r w:rsidRPr="00C20104">
        <w:t xml:space="preserve">ensure </w:t>
      </w:r>
      <w:r w:rsidR="008C4347" w:rsidRPr="00C20104">
        <w:t xml:space="preserve">that </w:t>
      </w:r>
      <w:r w:rsidRPr="00C20104">
        <w:t xml:space="preserve">the Agency takes appropriate action to mitigate against future </w:t>
      </w:r>
      <w:r w:rsidR="008C4347" w:rsidRPr="00C20104">
        <w:t>F</w:t>
      </w:r>
      <w:r w:rsidRPr="00C20104">
        <w:t xml:space="preserve">raud, </w:t>
      </w:r>
      <w:r w:rsidR="008C4347" w:rsidRPr="00C20104">
        <w:t>C</w:t>
      </w:r>
      <w:r w:rsidRPr="00C20104">
        <w:t xml:space="preserve">orruption </w:t>
      </w:r>
      <w:r w:rsidR="008C4347" w:rsidRPr="00C20104">
        <w:t>and O</w:t>
      </w:r>
      <w:r w:rsidRPr="00C20104">
        <w:t xml:space="preserve">ther </w:t>
      </w:r>
      <w:r w:rsidR="008C4347" w:rsidRPr="00C20104">
        <w:t>L</w:t>
      </w:r>
      <w:r w:rsidRPr="00C20104">
        <w:t>osses</w:t>
      </w:r>
      <w:r w:rsidR="008C4347" w:rsidRPr="00C20104">
        <w:t>.</w:t>
      </w:r>
      <w:r w:rsidR="00A14DF2" w:rsidRPr="00C20104">
        <w:rPr>
          <w:rStyle w:val="FootnoteReference"/>
        </w:rPr>
        <w:t xml:space="preserve"> </w:t>
      </w:r>
    </w:p>
    <w:p w14:paraId="0D781E22" w14:textId="5C65EB53" w:rsidR="003523C9" w:rsidRPr="00C20104" w:rsidRDefault="001B163D" w:rsidP="00673644">
      <w:pPr>
        <w:ind w:left="792"/>
        <w:contextualSpacing/>
      </w:pPr>
      <w:hyperlink r:id="rId41" w:anchor="instructions" w:history="1">
        <w:r w:rsidRPr="00054040">
          <w:rPr>
            <w:rStyle w:val="Hyperlink"/>
            <w:b/>
            <w:highlight w:val="lightGray"/>
          </w:rPr>
          <w:t>Instruction </w:t>
        </w:r>
        <w:r w:rsidR="003523C9" w:rsidRPr="00054040">
          <w:rPr>
            <w:rStyle w:val="Hyperlink"/>
            <w:b/>
            <w:highlight w:val="lightGray"/>
          </w:rPr>
          <w:t>3.5</w:t>
        </w:r>
        <w:r w:rsidR="003523C9" w:rsidRPr="00054040">
          <w:rPr>
            <w:rStyle w:val="Hyperlink"/>
            <w:highlight w:val="lightGray"/>
          </w:rPr>
          <w:t xml:space="preserve"> </w:t>
        </w:r>
        <w:r w:rsidR="009C61F5" w:rsidRPr="00054040">
          <w:rPr>
            <w:rStyle w:val="Hyperlink"/>
            <w:i/>
            <w:highlight w:val="lightGray"/>
          </w:rPr>
          <w:t>F</w:t>
        </w:r>
        <w:r w:rsidR="003523C9" w:rsidRPr="00054040">
          <w:rPr>
            <w:rStyle w:val="Hyperlink"/>
            <w:i/>
            <w:highlight w:val="lightGray"/>
          </w:rPr>
          <w:t xml:space="preserve">raud, </w:t>
        </w:r>
        <w:r w:rsidR="009C61F5" w:rsidRPr="00054040">
          <w:rPr>
            <w:rStyle w:val="Hyperlink"/>
            <w:i/>
            <w:highlight w:val="lightGray"/>
          </w:rPr>
          <w:t>C</w:t>
        </w:r>
        <w:r w:rsidR="003523C9" w:rsidRPr="00054040">
          <w:rPr>
            <w:rStyle w:val="Hyperlink"/>
            <w:i/>
            <w:highlight w:val="lightGray"/>
          </w:rPr>
          <w:t xml:space="preserve">orruption and </w:t>
        </w:r>
        <w:r w:rsidR="009C61F5" w:rsidRPr="00054040">
          <w:rPr>
            <w:rStyle w:val="Hyperlink"/>
            <w:i/>
            <w:highlight w:val="lightGray"/>
          </w:rPr>
          <w:t>O</w:t>
        </w:r>
        <w:r w:rsidR="003523C9" w:rsidRPr="00054040">
          <w:rPr>
            <w:rStyle w:val="Hyperlink"/>
            <w:i/>
            <w:highlight w:val="lightGray"/>
          </w:rPr>
          <w:t xml:space="preserve">ther </w:t>
        </w:r>
        <w:r w:rsidR="009C61F5" w:rsidRPr="00054040">
          <w:rPr>
            <w:rStyle w:val="Hyperlink"/>
            <w:i/>
            <w:highlight w:val="lightGray"/>
          </w:rPr>
          <w:t>L</w:t>
        </w:r>
        <w:r w:rsidR="003523C9" w:rsidRPr="00054040">
          <w:rPr>
            <w:rStyle w:val="Hyperlink"/>
            <w:i/>
            <w:highlight w:val="lightGray"/>
          </w:rPr>
          <w:t>osses</w:t>
        </w:r>
      </w:hyperlink>
    </w:p>
    <w:p w14:paraId="5428B220" w14:textId="6FC807BE" w:rsidR="003523C9" w:rsidRPr="00C20104" w:rsidRDefault="001B163D" w:rsidP="00673644">
      <w:pPr>
        <w:ind w:left="792"/>
        <w:contextualSpacing/>
        <w:rPr>
          <w:i/>
        </w:rPr>
      </w:pPr>
      <w:hyperlink r:id="rId42" w:anchor="guidance" w:history="1">
        <w:r w:rsidRPr="00054040">
          <w:rPr>
            <w:rStyle w:val="Hyperlink"/>
            <w:b/>
            <w:highlight w:val="lightGray"/>
          </w:rPr>
          <w:t>Guidance </w:t>
        </w:r>
        <w:r w:rsidR="003523C9" w:rsidRPr="00054040">
          <w:rPr>
            <w:rStyle w:val="Hyperlink"/>
            <w:b/>
            <w:highlight w:val="lightGray"/>
          </w:rPr>
          <w:t>3.5</w:t>
        </w:r>
        <w:r w:rsidR="003523C9" w:rsidRPr="00054040">
          <w:rPr>
            <w:rStyle w:val="Hyperlink"/>
            <w:highlight w:val="lightGray"/>
          </w:rPr>
          <w:t xml:space="preserve"> </w:t>
        </w:r>
        <w:r w:rsidR="009C61F5" w:rsidRPr="00054040">
          <w:rPr>
            <w:rStyle w:val="Hyperlink"/>
            <w:i/>
            <w:highlight w:val="lightGray"/>
          </w:rPr>
          <w:t>F</w:t>
        </w:r>
        <w:r w:rsidR="003523C9" w:rsidRPr="00054040">
          <w:rPr>
            <w:rStyle w:val="Hyperlink"/>
            <w:i/>
            <w:highlight w:val="lightGray"/>
          </w:rPr>
          <w:t xml:space="preserve">raud, </w:t>
        </w:r>
        <w:r w:rsidR="009C61F5" w:rsidRPr="00054040">
          <w:rPr>
            <w:rStyle w:val="Hyperlink"/>
            <w:i/>
            <w:highlight w:val="lightGray"/>
          </w:rPr>
          <w:t>C</w:t>
        </w:r>
        <w:r w:rsidR="003523C9" w:rsidRPr="00054040">
          <w:rPr>
            <w:rStyle w:val="Hyperlink"/>
            <w:i/>
            <w:highlight w:val="lightGray"/>
          </w:rPr>
          <w:t xml:space="preserve">orruption and </w:t>
        </w:r>
        <w:r w:rsidR="009C61F5" w:rsidRPr="00054040">
          <w:rPr>
            <w:rStyle w:val="Hyperlink"/>
            <w:i/>
            <w:highlight w:val="lightGray"/>
          </w:rPr>
          <w:t>O</w:t>
        </w:r>
        <w:r w:rsidR="003523C9" w:rsidRPr="00054040">
          <w:rPr>
            <w:rStyle w:val="Hyperlink"/>
            <w:i/>
            <w:highlight w:val="lightGray"/>
          </w:rPr>
          <w:t xml:space="preserve">ther </w:t>
        </w:r>
        <w:r w:rsidR="009C61F5" w:rsidRPr="00054040">
          <w:rPr>
            <w:rStyle w:val="Hyperlink"/>
            <w:i/>
            <w:highlight w:val="lightGray"/>
          </w:rPr>
          <w:t>L</w:t>
        </w:r>
        <w:r w:rsidR="003523C9" w:rsidRPr="00054040">
          <w:rPr>
            <w:rStyle w:val="Hyperlink"/>
            <w:i/>
            <w:highlight w:val="lightGray"/>
          </w:rPr>
          <w:t>osses</w:t>
        </w:r>
      </w:hyperlink>
    </w:p>
    <w:p w14:paraId="3846632C" w14:textId="703B4B87" w:rsidR="00BE7BBE" w:rsidRPr="00C20104" w:rsidRDefault="00BE7BBE" w:rsidP="008D1101">
      <w:pPr>
        <w:pStyle w:val="Heading2"/>
        <w:widowControl/>
        <w:rPr>
          <w:color w:val="auto"/>
        </w:rPr>
      </w:pPr>
      <w:bookmarkStart w:id="989" w:name="_Toc423510740"/>
      <w:bookmarkStart w:id="990" w:name="_Ref438556075"/>
      <w:bookmarkStart w:id="991" w:name="_Toc440449908"/>
      <w:bookmarkStart w:id="992" w:name="Direction_3_6"/>
      <w:bookmarkStart w:id="993" w:name="_Toc520367185"/>
      <w:bookmarkStart w:id="994" w:name="_Toc4578762"/>
      <w:bookmarkStart w:id="995" w:name="_Toc44488045"/>
      <w:bookmarkStart w:id="996" w:name="_Toc201644967"/>
      <w:bookmarkStart w:id="997" w:name="_Toc334791638"/>
      <w:r w:rsidRPr="00C20104">
        <w:rPr>
          <w:color w:val="auto"/>
        </w:rPr>
        <w:lastRenderedPageBreak/>
        <w:t>Purchasing card</w:t>
      </w:r>
      <w:r w:rsidR="00B96FAF" w:rsidRPr="00C20104">
        <w:rPr>
          <w:color w:val="auto"/>
        </w:rPr>
        <w:t>s</w:t>
      </w:r>
      <w:bookmarkEnd w:id="989"/>
      <w:bookmarkEnd w:id="990"/>
      <w:bookmarkEnd w:id="991"/>
      <w:bookmarkEnd w:id="992"/>
      <w:bookmarkEnd w:id="993"/>
      <w:bookmarkEnd w:id="994"/>
      <w:bookmarkEnd w:id="995"/>
      <w:bookmarkEnd w:id="996"/>
    </w:p>
    <w:p w14:paraId="7F5757E3" w14:textId="2DCD6DCF" w:rsidR="00BE7BBE" w:rsidRPr="00C20104" w:rsidRDefault="00BE7BBE" w:rsidP="008D1101">
      <w:pPr>
        <w:keepNext/>
      </w:pPr>
      <w:r w:rsidRPr="00C20104">
        <w:t>The Accountable Officer must establish policies and procedures to ensure appropriate use and administration of purchasing cards.</w:t>
      </w:r>
    </w:p>
    <w:p w14:paraId="54D3958D" w14:textId="0DE0C0AA" w:rsidR="003523C9" w:rsidRPr="00C20104" w:rsidRDefault="001B163D" w:rsidP="008D1101">
      <w:pPr>
        <w:keepNext/>
      </w:pPr>
      <w:hyperlink r:id="rId43" w:anchor="instructions" w:history="1">
        <w:r w:rsidRPr="00054040">
          <w:rPr>
            <w:rStyle w:val="Hyperlink"/>
            <w:b/>
            <w:highlight w:val="lightGray"/>
          </w:rPr>
          <w:t>Instruction </w:t>
        </w:r>
        <w:r w:rsidR="003523C9" w:rsidRPr="00054040">
          <w:rPr>
            <w:rStyle w:val="Hyperlink"/>
            <w:b/>
            <w:highlight w:val="lightGray"/>
          </w:rPr>
          <w:t>3.6</w:t>
        </w:r>
        <w:r w:rsidR="003523C9" w:rsidRPr="00054040">
          <w:rPr>
            <w:rStyle w:val="Hyperlink"/>
            <w:highlight w:val="lightGray"/>
          </w:rPr>
          <w:t xml:space="preserve"> </w:t>
        </w:r>
        <w:r w:rsidR="003523C9" w:rsidRPr="00054040">
          <w:rPr>
            <w:rStyle w:val="Hyperlink"/>
            <w:i/>
            <w:highlight w:val="lightGray"/>
          </w:rPr>
          <w:t>Purchasing card</w:t>
        </w:r>
        <w:r w:rsidR="0070772E" w:rsidRPr="00054040">
          <w:rPr>
            <w:rStyle w:val="Hyperlink"/>
            <w:i/>
            <w:highlight w:val="lightGray"/>
          </w:rPr>
          <w:t>s</w:t>
        </w:r>
      </w:hyperlink>
      <w:r w:rsidR="003523C9" w:rsidRPr="00C20104">
        <w:rPr>
          <w:i/>
        </w:rPr>
        <w:t xml:space="preserve"> </w:t>
      </w:r>
    </w:p>
    <w:p w14:paraId="541D2640" w14:textId="04280402" w:rsidR="003523C9" w:rsidRPr="00C20104" w:rsidRDefault="001B163D" w:rsidP="008D1101">
      <w:pPr>
        <w:keepNext/>
        <w:rPr>
          <w:i/>
        </w:rPr>
      </w:pPr>
      <w:hyperlink r:id="rId44" w:anchor="guidance" w:history="1">
        <w:r w:rsidRPr="00054040">
          <w:rPr>
            <w:rStyle w:val="Hyperlink"/>
            <w:b/>
            <w:highlight w:val="lightGray"/>
          </w:rPr>
          <w:t>Guidance </w:t>
        </w:r>
        <w:r w:rsidR="003523C9" w:rsidRPr="00054040">
          <w:rPr>
            <w:rStyle w:val="Hyperlink"/>
            <w:b/>
            <w:highlight w:val="lightGray"/>
          </w:rPr>
          <w:t>3.6</w:t>
        </w:r>
        <w:r w:rsidR="003523C9" w:rsidRPr="00054040">
          <w:rPr>
            <w:rStyle w:val="Hyperlink"/>
            <w:highlight w:val="lightGray"/>
          </w:rPr>
          <w:t xml:space="preserve"> </w:t>
        </w:r>
        <w:r w:rsidR="003523C9" w:rsidRPr="00054040">
          <w:rPr>
            <w:rStyle w:val="Hyperlink"/>
            <w:i/>
            <w:highlight w:val="lightGray"/>
          </w:rPr>
          <w:t>Purchasing card</w:t>
        </w:r>
        <w:r w:rsidR="0070772E" w:rsidRPr="00054040">
          <w:rPr>
            <w:rStyle w:val="Hyperlink"/>
            <w:i/>
            <w:highlight w:val="lightGray"/>
          </w:rPr>
          <w:t>s</w:t>
        </w:r>
      </w:hyperlink>
      <w:r w:rsidR="003523C9" w:rsidRPr="00C20104">
        <w:rPr>
          <w:i/>
        </w:rPr>
        <w:t xml:space="preserve"> </w:t>
      </w:r>
    </w:p>
    <w:p w14:paraId="33BFA691" w14:textId="77777777" w:rsidR="00BE7BBE" w:rsidRPr="00C20104" w:rsidRDefault="00BE7BBE" w:rsidP="00710E34">
      <w:pPr>
        <w:pStyle w:val="Heading2"/>
      </w:pPr>
      <w:bookmarkStart w:id="998" w:name="_Toc385489705"/>
      <w:bookmarkStart w:id="999" w:name="_Toc386466599"/>
      <w:bookmarkStart w:id="1000" w:name="_Toc386466702"/>
      <w:bookmarkStart w:id="1001" w:name="_Toc386466774"/>
      <w:bookmarkStart w:id="1002" w:name="_Toc386468139"/>
      <w:bookmarkStart w:id="1003" w:name="_Toc386613150"/>
      <w:bookmarkStart w:id="1004" w:name="_Toc386614874"/>
      <w:bookmarkStart w:id="1005" w:name="_Toc386615370"/>
      <w:bookmarkStart w:id="1006" w:name="_Toc386615506"/>
      <w:bookmarkStart w:id="1007" w:name="_Toc386723318"/>
      <w:bookmarkStart w:id="1008" w:name="_Toc386723392"/>
      <w:bookmarkStart w:id="1009" w:name="_Toc388436956"/>
      <w:bookmarkStart w:id="1010" w:name="_Toc389551833"/>
      <w:bookmarkStart w:id="1011" w:name="_Toc385489706"/>
      <w:bookmarkStart w:id="1012" w:name="_Toc423510741"/>
      <w:bookmarkStart w:id="1013" w:name="_Ref438549570"/>
      <w:bookmarkStart w:id="1014" w:name="_Toc440449909"/>
      <w:bookmarkStart w:id="1015" w:name="Direction_3_7"/>
      <w:bookmarkStart w:id="1016" w:name="_Toc520367186"/>
      <w:bookmarkStart w:id="1017" w:name="_Toc4578763"/>
      <w:bookmarkStart w:id="1018" w:name="_Toc44488046"/>
      <w:bookmarkStart w:id="1019" w:name="_Toc201644968"/>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C20104">
        <w:t>Managing risk</w:t>
      </w:r>
      <w:bookmarkEnd w:id="1011"/>
      <w:bookmarkEnd w:id="1012"/>
      <w:bookmarkEnd w:id="1013"/>
      <w:bookmarkEnd w:id="1014"/>
      <w:bookmarkEnd w:id="1015"/>
      <w:bookmarkEnd w:id="1016"/>
      <w:bookmarkEnd w:id="1017"/>
      <w:bookmarkEnd w:id="1018"/>
      <w:bookmarkEnd w:id="1019"/>
    </w:p>
    <w:p w14:paraId="5A65E390" w14:textId="3A99221F" w:rsidR="003C26D6" w:rsidRPr="00C20104" w:rsidRDefault="001B163D" w:rsidP="003C26D6">
      <w:pPr>
        <w:rPr>
          <w:rFonts w:eastAsia="+mn-ea" w:cs="+mn-cs"/>
          <w:bCs/>
          <w:i/>
        </w:rPr>
      </w:pPr>
      <w:hyperlink r:id="rId45" w:anchor="instructions" w:history="1">
        <w:r w:rsidRPr="00C20104">
          <w:rPr>
            <w:rStyle w:val="Hyperlink"/>
            <w:rFonts w:eastAsia="+mn-ea" w:cs="+mn-cs"/>
            <w:b/>
            <w:bCs/>
            <w:shd w:val="clear" w:color="auto" w:fill="D9D9D9" w:themeFill="background1" w:themeFillShade="D9"/>
          </w:rPr>
          <w:t>Instruction </w:t>
        </w:r>
        <w:r w:rsidR="003C26D6" w:rsidRPr="00C20104">
          <w:rPr>
            <w:rStyle w:val="Hyperlink"/>
            <w:rFonts w:eastAsia="+mn-ea" w:cs="+mn-cs"/>
            <w:b/>
            <w:bCs/>
            <w:shd w:val="clear" w:color="auto" w:fill="D9D9D9" w:themeFill="background1" w:themeFillShade="D9"/>
          </w:rPr>
          <w:t>3.7</w:t>
        </w:r>
        <w:r w:rsidR="003C26D6" w:rsidRPr="00C20104">
          <w:rPr>
            <w:rStyle w:val="Hyperlink"/>
            <w:rFonts w:eastAsia="+mn-ea" w:cs="+mn-cs"/>
            <w:bCs/>
            <w:shd w:val="clear" w:color="auto" w:fill="D9D9D9" w:themeFill="background1" w:themeFillShade="D9"/>
          </w:rPr>
          <w:t xml:space="preserve"> </w:t>
        </w:r>
        <w:r w:rsidR="003C26D6" w:rsidRPr="00C20104">
          <w:rPr>
            <w:rStyle w:val="Hyperlink"/>
            <w:rFonts w:eastAsia="+mn-ea" w:cs="+mn-cs"/>
            <w:bCs/>
            <w:i/>
            <w:shd w:val="clear" w:color="auto" w:fill="D9D9D9" w:themeFill="background1" w:themeFillShade="D9"/>
          </w:rPr>
          <w:t>Managing specific risks – business continuity planning, indemnities and immunities</w:t>
        </w:r>
      </w:hyperlink>
    </w:p>
    <w:p w14:paraId="11D7F1D1" w14:textId="21883F58" w:rsidR="003C26D6" w:rsidRPr="00C20104" w:rsidRDefault="001B163D" w:rsidP="003C26D6">
      <w:pPr>
        <w:rPr>
          <w:rFonts w:eastAsia="+mn-ea" w:cs="+mn-cs"/>
          <w:bCs/>
          <w:i/>
        </w:rPr>
      </w:pPr>
      <w:hyperlink r:id="rId46" w:anchor="guidance" w:history="1">
        <w:r w:rsidRPr="00054040">
          <w:rPr>
            <w:rStyle w:val="Hyperlink"/>
            <w:rFonts w:eastAsia="+mn-ea" w:cs="+mn-cs"/>
            <w:b/>
            <w:bCs/>
            <w:highlight w:val="lightGray"/>
          </w:rPr>
          <w:t>Guidance </w:t>
        </w:r>
        <w:r w:rsidR="003C26D6" w:rsidRPr="00054040">
          <w:rPr>
            <w:rStyle w:val="Hyperlink"/>
            <w:rFonts w:eastAsia="+mn-ea" w:cs="+mn-cs"/>
            <w:b/>
            <w:bCs/>
            <w:highlight w:val="lightGray"/>
          </w:rPr>
          <w:t>3.7</w:t>
        </w:r>
        <w:r w:rsidR="003C26D6" w:rsidRPr="00054040">
          <w:rPr>
            <w:rStyle w:val="Hyperlink"/>
            <w:rFonts w:eastAsia="+mn-ea" w:cs="+mn-cs"/>
            <w:bCs/>
            <w:highlight w:val="lightGray"/>
          </w:rPr>
          <w:t xml:space="preserve"> </w:t>
        </w:r>
        <w:r w:rsidR="003C26D6" w:rsidRPr="00054040">
          <w:rPr>
            <w:rStyle w:val="Hyperlink"/>
            <w:rFonts w:eastAsia="+mn-ea" w:cs="+mn-cs"/>
            <w:bCs/>
            <w:i/>
            <w:highlight w:val="lightGray"/>
          </w:rPr>
          <w:t>Managing specific risks – business continuity planning, indemnities and immunities</w:t>
        </w:r>
      </w:hyperlink>
    </w:p>
    <w:p w14:paraId="2464A4FC" w14:textId="77777777" w:rsidR="00BE7BBE" w:rsidRPr="00C20104" w:rsidRDefault="00BE7BBE" w:rsidP="00710E34">
      <w:pPr>
        <w:pStyle w:val="Heading3"/>
      </w:pPr>
      <w:bookmarkStart w:id="1020" w:name="_Toc385489707"/>
      <w:bookmarkStart w:id="1021" w:name="_Toc423510742"/>
      <w:bookmarkStart w:id="1022" w:name="_Ref438548659"/>
      <w:bookmarkStart w:id="1023" w:name="_Ref438548761"/>
      <w:bookmarkStart w:id="1024" w:name="_Toc440449910"/>
      <w:bookmarkStart w:id="1025" w:name="Direction_3_7_1"/>
      <w:bookmarkStart w:id="1026" w:name="_Toc520367187"/>
      <w:bookmarkStart w:id="1027" w:name="_Toc4578764"/>
      <w:bookmarkStart w:id="1028" w:name="_Toc44488047"/>
      <w:bookmarkStart w:id="1029" w:name="_Toc201644969"/>
      <w:r w:rsidRPr="00C20104">
        <w:t>Risk management framework and processes</w:t>
      </w:r>
      <w:bookmarkEnd w:id="1020"/>
      <w:bookmarkEnd w:id="1021"/>
      <w:bookmarkEnd w:id="1022"/>
      <w:bookmarkEnd w:id="1023"/>
      <w:bookmarkEnd w:id="1024"/>
      <w:bookmarkEnd w:id="1025"/>
      <w:bookmarkEnd w:id="1026"/>
      <w:bookmarkEnd w:id="1027"/>
      <w:bookmarkEnd w:id="1028"/>
      <w:bookmarkEnd w:id="1029"/>
    </w:p>
    <w:p w14:paraId="441A2B04" w14:textId="77777777" w:rsidR="00BE7BBE" w:rsidRPr="00C20104" w:rsidRDefault="00BE7BBE" w:rsidP="00CF47EE">
      <w:pPr>
        <w:pStyle w:val="Num1"/>
        <w:numPr>
          <w:ilvl w:val="0"/>
          <w:numId w:val="0"/>
        </w:numPr>
        <w:ind w:left="794"/>
      </w:pPr>
      <w:r w:rsidRPr="00C20104">
        <w:t xml:space="preserve">The Responsible Body must ensure that the Agency </w:t>
      </w:r>
      <w:r w:rsidR="008C4347" w:rsidRPr="00C20104">
        <w:t>applies</w:t>
      </w:r>
      <w:r w:rsidRPr="00C20104">
        <w:t xml:space="preserve"> the </w:t>
      </w:r>
      <w:hyperlink r:id="rId47" w:history="1">
        <w:r w:rsidRPr="00C20104">
          <w:rPr>
            <w:rStyle w:val="Hyperlink"/>
            <w:i/>
            <w:color w:val="auto"/>
          </w:rPr>
          <w:t>Victorian Government Risk Management Framework</w:t>
        </w:r>
      </w:hyperlink>
      <w:r w:rsidRPr="00C20104">
        <w:t>.</w:t>
      </w:r>
    </w:p>
    <w:p w14:paraId="3AF11FA1" w14:textId="5A54DFE3" w:rsidR="00B96FAF" w:rsidRPr="00C20104" w:rsidRDefault="00B96FAF" w:rsidP="0058099D">
      <w:pPr>
        <w:rPr>
          <w:rFonts w:eastAsia="+mn-ea" w:cs="+mn-cs"/>
          <w:bCs/>
          <w:i/>
        </w:rPr>
      </w:pPr>
      <w:hyperlink r:id="rId48" w:history="1">
        <w:r w:rsidRPr="00054040">
          <w:rPr>
            <w:rStyle w:val="Hyperlink"/>
            <w:rFonts w:eastAsia="+mn-ea" w:cs="+mn-cs"/>
            <w:b/>
            <w:bCs/>
            <w:i/>
            <w:highlight w:val="lightGray"/>
          </w:rPr>
          <w:t>Victorian Government Risk Management Framework</w:t>
        </w:r>
      </w:hyperlink>
      <w:r w:rsidRPr="00C20104">
        <w:rPr>
          <w:rFonts w:eastAsia="+mn-ea" w:cs="+mn-cs"/>
          <w:b/>
          <w:bCs/>
          <w:i/>
        </w:rPr>
        <w:t xml:space="preserve"> </w:t>
      </w:r>
    </w:p>
    <w:p w14:paraId="4F5741E6" w14:textId="5CA5AEA7" w:rsidR="00521CD7" w:rsidRDefault="00735AB0" w:rsidP="00710E34">
      <w:pPr>
        <w:pStyle w:val="Heading3"/>
      </w:pPr>
      <w:bookmarkStart w:id="1030" w:name="_Toc520367188"/>
      <w:bookmarkStart w:id="1031" w:name="_Toc4578765"/>
      <w:bookmarkStart w:id="1032" w:name="_Toc44488048"/>
      <w:bookmarkStart w:id="1033" w:name="_Toc201644970"/>
      <w:bookmarkStart w:id="1034" w:name="_Toc385489708"/>
      <w:bookmarkStart w:id="1035" w:name="_Toc423510743"/>
      <w:bookmarkStart w:id="1036" w:name="_Ref438556172"/>
      <w:bookmarkStart w:id="1037" w:name="_Toc440449911"/>
      <w:bookmarkStart w:id="1038" w:name="Direction_3_7_2"/>
      <w:r w:rsidRPr="0065188F">
        <w:t>Treasury management</w:t>
      </w:r>
      <w:bookmarkEnd w:id="1030"/>
      <w:r w:rsidRPr="0065188F">
        <w:t>, including Central Banking System</w:t>
      </w:r>
      <w:bookmarkEnd w:id="1031"/>
      <w:bookmarkEnd w:id="1032"/>
      <w:bookmarkEnd w:id="1033"/>
    </w:p>
    <w:p w14:paraId="7BCDD3B1" w14:textId="63FEAD75" w:rsidR="00382290" w:rsidRPr="00C20104" w:rsidRDefault="00FF7BF2" w:rsidP="00382290">
      <w:hyperlink r:id="rId49" w:anchor="instructions" w:history="1">
        <w:r w:rsidRPr="00F66F55">
          <w:rPr>
            <w:rStyle w:val="Hyperlink"/>
            <w:b/>
            <w:highlight w:val="lightGray"/>
          </w:rPr>
          <w:t>In</w:t>
        </w:r>
        <w:r w:rsidR="00382290" w:rsidRPr="00F66F55">
          <w:rPr>
            <w:rStyle w:val="Hyperlink"/>
            <w:b/>
            <w:highlight w:val="lightGray"/>
          </w:rPr>
          <w:t>struction 3.7.2</w:t>
        </w:r>
        <w:r w:rsidR="00382290" w:rsidRPr="00F66F55">
          <w:rPr>
            <w:rStyle w:val="Hyperlink"/>
            <w:highlight w:val="lightGray"/>
          </w:rPr>
          <w:t xml:space="preserve"> </w:t>
        </w:r>
        <w:r w:rsidR="00382290" w:rsidRPr="00F66F55">
          <w:rPr>
            <w:rStyle w:val="Hyperlink"/>
            <w:i/>
            <w:highlight w:val="lightGray"/>
          </w:rPr>
          <w:t>Treasury managemen</w:t>
        </w:r>
        <w:r w:rsidR="00F20573" w:rsidRPr="00F66F55">
          <w:rPr>
            <w:rStyle w:val="Hyperlink"/>
            <w:i/>
            <w:highlight w:val="lightGray"/>
          </w:rPr>
          <w:t>t, including Central Banking System</w:t>
        </w:r>
      </w:hyperlink>
      <w:r w:rsidR="00382290" w:rsidRPr="00054040">
        <w:rPr>
          <w:rStyle w:val="Hyperlink"/>
          <w:i/>
          <w:highlight w:val="lightGray"/>
        </w:rPr>
        <w:t xml:space="preserve"> </w:t>
      </w:r>
    </w:p>
    <w:p w14:paraId="223F2EC7" w14:textId="21557072" w:rsidR="00382290" w:rsidRPr="00C20104" w:rsidRDefault="00382290" w:rsidP="00382290">
      <w:pPr>
        <w:rPr>
          <w:b/>
          <w:i/>
        </w:rPr>
      </w:pPr>
      <w:hyperlink r:id="rId50" w:anchor="guidance" w:history="1">
        <w:r w:rsidRPr="00054040">
          <w:rPr>
            <w:rStyle w:val="Hyperlink"/>
            <w:b/>
            <w:highlight w:val="lightGray"/>
          </w:rPr>
          <w:t>Guidance 3.7.2</w:t>
        </w:r>
        <w:r w:rsidRPr="00054040">
          <w:rPr>
            <w:rStyle w:val="Hyperlink"/>
            <w:highlight w:val="lightGray"/>
          </w:rPr>
          <w:t xml:space="preserve"> </w:t>
        </w:r>
        <w:r w:rsidRPr="00054040">
          <w:rPr>
            <w:rStyle w:val="Hyperlink"/>
            <w:i/>
            <w:highlight w:val="lightGray"/>
          </w:rPr>
          <w:t>Treasury management, including Central Banking System</w:t>
        </w:r>
      </w:hyperlink>
    </w:p>
    <w:p w14:paraId="7B41FC2A" w14:textId="0194E190" w:rsidR="00DD0928" w:rsidRPr="0065188F" w:rsidRDefault="00B63779" w:rsidP="00DD0928">
      <w:pPr>
        <w:pStyle w:val="Heading4"/>
      </w:pPr>
      <w:bookmarkStart w:id="1039" w:name="_Ref522097454"/>
      <w:bookmarkStart w:id="1040" w:name="Direction_3_7_2_1"/>
      <w:r w:rsidRPr="0065188F">
        <w:t xml:space="preserve">SPC </w:t>
      </w:r>
      <w:r w:rsidR="00DD0928" w:rsidRPr="0065188F">
        <w:t>Arrangements</w:t>
      </w:r>
      <w:r w:rsidR="00C93839" w:rsidRPr="0065188F">
        <w:t xml:space="preserve"> </w:t>
      </w:r>
    </w:p>
    <w:p w14:paraId="2D73DF67" w14:textId="36E8D564" w:rsidR="00DD0928" w:rsidRPr="0065188F" w:rsidRDefault="00DD0928" w:rsidP="006A4D41">
      <w:pPr>
        <w:pStyle w:val="ListParagraph"/>
        <w:keepLines w:val="0"/>
        <w:numPr>
          <w:ilvl w:val="0"/>
          <w:numId w:val="21"/>
        </w:numPr>
        <w:rPr>
          <w:lang w:eastAsia="en-US"/>
        </w:rPr>
      </w:pPr>
      <w:r w:rsidRPr="0065188F">
        <w:rPr>
          <w:lang w:eastAsia="en-US"/>
        </w:rPr>
        <w:t xml:space="preserve">The Responsible </w:t>
      </w:r>
      <w:r w:rsidR="00C40449" w:rsidRPr="0065188F">
        <w:rPr>
          <w:lang w:eastAsia="en-US"/>
        </w:rPr>
        <w:t>B</w:t>
      </w:r>
      <w:r w:rsidRPr="0065188F">
        <w:rPr>
          <w:lang w:eastAsia="en-US"/>
        </w:rPr>
        <w:t xml:space="preserve">ody must ensure that all </w:t>
      </w:r>
      <w:r w:rsidR="008E759E">
        <w:rPr>
          <w:lang w:eastAsia="en-US"/>
        </w:rPr>
        <w:t>B</w:t>
      </w:r>
      <w:r w:rsidRPr="008679E2">
        <w:rPr>
          <w:lang w:eastAsia="en-US"/>
        </w:rPr>
        <w:t xml:space="preserve">ank </w:t>
      </w:r>
      <w:r w:rsidR="008E759E">
        <w:rPr>
          <w:lang w:eastAsia="en-US"/>
        </w:rPr>
        <w:t>A</w:t>
      </w:r>
      <w:r w:rsidRPr="008679E2">
        <w:rPr>
          <w:lang w:eastAsia="en-US"/>
        </w:rPr>
        <w:t>ccounts</w:t>
      </w:r>
      <w:r w:rsidRPr="0065188F">
        <w:rPr>
          <w:lang w:eastAsia="en-US"/>
        </w:rPr>
        <w:t xml:space="preserve"> </w:t>
      </w:r>
      <w:r w:rsidR="00C40449" w:rsidRPr="0065188F">
        <w:rPr>
          <w:lang w:eastAsia="en-US"/>
        </w:rPr>
        <w:t xml:space="preserve">of the Agency </w:t>
      </w:r>
      <w:r w:rsidRPr="008679E2">
        <w:rPr>
          <w:lang w:eastAsia="en-US"/>
        </w:rPr>
        <w:t>are</w:t>
      </w:r>
      <w:r w:rsidRPr="0065188F">
        <w:rPr>
          <w:lang w:eastAsia="en-US"/>
        </w:rPr>
        <w:t xml:space="preserve"> </w:t>
      </w:r>
      <w:r w:rsidR="00C40449" w:rsidRPr="0065188F">
        <w:rPr>
          <w:lang w:eastAsia="en-US"/>
        </w:rPr>
        <w:t>establish</w:t>
      </w:r>
      <w:r w:rsidRPr="0065188F">
        <w:rPr>
          <w:lang w:eastAsia="en-US"/>
        </w:rPr>
        <w:t xml:space="preserve">ed </w:t>
      </w:r>
      <w:r w:rsidR="00C40449" w:rsidRPr="0065188F">
        <w:rPr>
          <w:lang w:eastAsia="en-US"/>
        </w:rPr>
        <w:t>and operated under</w:t>
      </w:r>
      <w:r w:rsidRPr="0065188F">
        <w:rPr>
          <w:lang w:eastAsia="en-US"/>
        </w:rPr>
        <w:t xml:space="preserve"> </w:t>
      </w:r>
      <w:r w:rsidR="00C93839" w:rsidRPr="0065188F">
        <w:rPr>
          <w:lang w:eastAsia="en-US"/>
        </w:rPr>
        <w:t xml:space="preserve">the </w:t>
      </w:r>
      <w:r w:rsidR="001D00E1" w:rsidRPr="0065188F">
        <w:rPr>
          <w:lang w:eastAsia="en-US"/>
        </w:rPr>
        <w:t>SPC</w:t>
      </w:r>
      <w:r w:rsidRPr="0065188F">
        <w:rPr>
          <w:lang w:eastAsia="en-US"/>
        </w:rPr>
        <w:t>, except</w:t>
      </w:r>
      <w:r w:rsidR="000C54CD" w:rsidRPr="0065188F">
        <w:rPr>
          <w:lang w:eastAsia="en-US"/>
        </w:rPr>
        <w:t xml:space="preserve"> </w:t>
      </w:r>
      <w:r w:rsidR="008E759E">
        <w:rPr>
          <w:rFonts w:eastAsia="+mn-ea"/>
        </w:rPr>
        <w:t>B</w:t>
      </w:r>
      <w:r w:rsidR="00C40449" w:rsidRPr="008679E2">
        <w:rPr>
          <w:rFonts w:eastAsia="+mn-ea"/>
        </w:rPr>
        <w:t xml:space="preserve">ank </w:t>
      </w:r>
      <w:r w:rsidR="008E759E">
        <w:rPr>
          <w:rFonts w:eastAsia="+mn-ea"/>
        </w:rPr>
        <w:t>A</w:t>
      </w:r>
      <w:r w:rsidR="00C40449" w:rsidRPr="008679E2">
        <w:rPr>
          <w:rFonts w:eastAsia="+mn-ea"/>
        </w:rPr>
        <w:t>ccounts which hold only:</w:t>
      </w:r>
    </w:p>
    <w:p w14:paraId="2AD6018D" w14:textId="024FF433" w:rsidR="0065471F" w:rsidRPr="008679E2" w:rsidRDefault="005D52D7" w:rsidP="008679E2">
      <w:pPr>
        <w:pStyle w:val="Num2"/>
        <w:keepLines w:val="0"/>
      </w:pPr>
      <w:r w:rsidRPr="0065188F">
        <w:rPr>
          <w:rFonts w:eastAsia="+mn-ea"/>
        </w:rPr>
        <w:t>T</w:t>
      </w:r>
      <w:r w:rsidR="00091E61" w:rsidRPr="0065188F">
        <w:rPr>
          <w:rFonts w:eastAsia="+mn-ea"/>
        </w:rPr>
        <w:t xml:space="preserve">hird </w:t>
      </w:r>
      <w:r w:rsidRPr="0065188F">
        <w:rPr>
          <w:rFonts w:eastAsia="+mn-ea"/>
        </w:rPr>
        <w:t>P</w:t>
      </w:r>
      <w:r w:rsidR="00091E61" w:rsidRPr="0065188F">
        <w:rPr>
          <w:rFonts w:eastAsia="+mn-ea"/>
        </w:rPr>
        <w:t xml:space="preserve">arty </w:t>
      </w:r>
      <w:r w:rsidRPr="0065188F">
        <w:rPr>
          <w:rFonts w:eastAsia="+mn-ea"/>
        </w:rPr>
        <w:t>F</w:t>
      </w:r>
      <w:r w:rsidR="00091E61" w:rsidRPr="0065188F">
        <w:rPr>
          <w:rFonts w:eastAsia="+mn-ea"/>
        </w:rPr>
        <w:t>unds;</w:t>
      </w:r>
      <w:r w:rsidR="00C40449" w:rsidRPr="0065188F">
        <w:rPr>
          <w:rFonts w:eastAsia="+mn-ea"/>
        </w:rPr>
        <w:t xml:space="preserve"> or</w:t>
      </w:r>
      <w:r w:rsidR="00820356" w:rsidRPr="0065188F">
        <w:rPr>
          <w:rFonts w:eastAsia="+mn-ea"/>
        </w:rPr>
        <w:t xml:space="preserve"> </w:t>
      </w:r>
    </w:p>
    <w:p w14:paraId="62D4BD7D" w14:textId="594DD8B5" w:rsidR="00C40449" w:rsidRPr="0065188F" w:rsidRDefault="005D52D7" w:rsidP="00876FA1">
      <w:pPr>
        <w:pStyle w:val="Num2"/>
        <w:keepLines w:val="0"/>
      </w:pPr>
      <w:r w:rsidRPr="0065188F">
        <w:rPr>
          <w:rFonts w:eastAsia="+mn-ea"/>
        </w:rPr>
        <w:t>N</w:t>
      </w:r>
      <w:r w:rsidR="009E4422" w:rsidRPr="0065188F">
        <w:rPr>
          <w:rFonts w:eastAsia="+mn-ea"/>
        </w:rPr>
        <w:t>on-</w:t>
      </w:r>
      <w:r w:rsidRPr="0065188F">
        <w:rPr>
          <w:rFonts w:eastAsia="+mn-ea"/>
        </w:rPr>
        <w:t>G</w:t>
      </w:r>
      <w:r w:rsidR="009E4422" w:rsidRPr="0065188F">
        <w:rPr>
          <w:rFonts w:eastAsia="+mn-ea"/>
        </w:rPr>
        <w:t xml:space="preserve">overnment </w:t>
      </w:r>
      <w:r w:rsidRPr="0065188F">
        <w:rPr>
          <w:rFonts w:eastAsia="+mn-ea"/>
        </w:rPr>
        <w:t>S</w:t>
      </w:r>
      <w:r w:rsidR="009E4422" w:rsidRPr="0065188F">
        <w:rPr>
          <w:rFonts w:eastAsia="+mn-ea"/>
        </w:rPr>
        <w:t>ource</w:t>
      </w:r>
      <w:r w:rsidR="00C95842" w:rsidRPr="0065188F">
        <w:rPr>
          <w:rFonts w:eastAsia="+mn-ea"/>
        </w:rPr>
        <w:t xml:space="preserve"> </w:t>
      </w:r>
      <w:r w:rsidRPr="0065188F">
        <w:rPr>
          <w:rFonts w:eastAsia="+mn-ea"/>
        </w:rPr>
        <w:t>F</w:t>
      </w:r>
      <w:r w:rsidR="00C95842" w:rsidRPr="0065188F">
        <w:rPr>
          <w:rFonts w:eastAsia="+mn-ea"/>
        </w:rPr>
        <w:t>unds.</w:t>
      </w:r>
      <w:r w:rsidR="00820356" w:rsidRPr="0065188F">
        <w:rPr>
          <w:rFonts w:eastAsia="+mn-ea"/>
        </w:rPr>
        <w:t xml:space="preserve"> </w:t>
      </w:r>
    </w:p>
    <w:p w14:paraId="63E9A315" w14:textId="758F9C7D" w:rsidR="00337441" w:rsidRPr="0065188F" w:rsidRDefault="00DD0928" w:rsidP="00337441">
      <w:pPr>
        <w:pStyle w:val="Num1"/>
      </w:pPr>
      <w:r w:rsidRPr="0065188F">
        <w:t xml:space="preserve">The Responsible </w:t>
      </w:r>
      <w:r w:rsidR="00C40449" w:rsidRPr="0065188F">
        <w:t>B</w:t>
      </w:r>
      <w:r w:rsidRPr="0065188F">
        <w:t xml:space="preserve">ody must ensure that all </w:t>
      </w:r>
      <w:r w:rsidR="00C40449" w:rsidRPr="0065188F">
        <w:t xml:space="preserve">products or services available </w:t>
      </w:r>
      <w:r w:rsidR="00371CB6" w:rsidRPr="0065188F">
        <w:t xml:space="preserve">to the Agency </w:t>
      </w:r>
      <w:r w:rsidR="00C40449" w:rsidRPr="0065188F">
        <w:t>under</w:t>
      </w:r>
      <w:r w:rsidRPr="0065188F">
        <w:t xml:space="preserve"> </w:t>
      </w:r>
      <w:r w:rsidR="00C93839" w:rsidRPr="0065188F">
        <w:t>the</w:t>
      </w:r>
      <w:r w:rsidRPr="0065188F">
        <w:t xml:space="preserve"> </w:t>
      </w:r>
      <w:r w:rsidR="001D00E1" w:rsidRPr="0065188F">
        <w:t>SPC</w:t>
      </w:r>
      <w:r w:rsidR="00C40449" w:rsidRPr="0065188F">
        <w:t xml:space="preserve"> are provided </w:t>
      </w:r>
      <w:r w:rsidR="00371CB6" w:rsidRPr="0065188F">
        <w:t xml:space="preserve">to the Agency </w:t>
      </w:r>
      <w:r w:rsidR="00C40449" w:rsidRPr="0065188F">
        <w:t xml:space="preserve">under </w:t>
      </w:r>
      <w:r w:rsidR="00371CB6" w:rsidRPr="0065188F">
        <w:t xml:space="preserve">the </w:t>
      </w:r>
      <w:r w:rsidR="001D00E1" w:rsidRPr="0065188F">
        <w:t>SPC</w:t>
      </w:r>
      <w:r w:rsidRPr="0065188F">
        <w:t>.</w:t>
      </w:r>
      <w:r w:rsidR="00F55104" w:rsidRPr="0065188F">
        <w:rPr>
          <w:b/>
          <w:bCs/>
        </w:rPr>
        <w:t xml:space="preserve">   </w:t>
      </w:r>
    </w:p>
    <w:p w14:paraId="6187E94C" w14:textId="6A923EE1" w:rsidR="00B96FAF" w:rsidRPr="0065188F" w:rsidRDefault="001D2411" w:rsidP="00710E34">
      <w:pPr>
        <w:pStyle w:val="Heading4"/>
      </w:pPr>
      <w:r w:rsidRPr="0065188F">
        <w:t xml:space="preserve">Central Banking System </w:t>
      </w:r>
      <w:r w:rsidR="007640CA" w:rsidRPr="0065188F">
        <w:t>and Eligible Financial Assets</w:t>
      </w:r>
      <w:bookmarkEnd w:id="1039"/>
    </w:p>
    <w:bookmarkEnd w:id="1040"/>
    <w:p w14:paraId="360DF329" w14:textId="17CA5892" w:rsidR="006507C4" w:rsidRPr="0065188F" w:rsidRDefault="006507C4" w:rsidP="00CE376D">
      <w:pPr>
        <w:pStyle w:val="Num1"/>
        <w:rPr>
          <w:b/>
          <w:lang w:eastAsia="en-US"/>
        </w:rPr>
      </w:pPr>
      <w:r w:rsidRPr="0065188F">
        <w:rPr>
          <w:lang w:eastAsia="en-US"/>
        </w:rPr>
        <w:t xml:space="preserve">The Responsible Body must ensure that all </w:t>
      </w:r>
      <w:r w:rsidR="00371CB6" w:rsidRPr="0065188F">
        <w:rPr>
          <w:lang w:eastAsia="en-US"/>
        </w:rPr>
        <w:t>Financial Assets</w:t>
      </w:r>
      <w:r w:rsidRPr="0065188F">
        <w:rPr>
          <w:lang w:eastAsia="en-US"/>
        </w:rPr>
        <w:t xml:space="preserve"> of the </w:t>
      </w:r>
      <w:r w:rsidR="00CF18DF" w:rsidRPr="0065188F">
        <w:rPr>
          <w:lang w:eastAsia="en-US"/>
        </w:rPr>
        <w:t>Agenc</w:t>
      </w:r>
      <w:r w:rsidRPr="0065188F">
        <w:rPr>
          <w:lang w:eastAsia="en-US"/>
        </w:rPr>
        <w:t>y</w:t>
      </w:r>
      <w:r w:rsidR="00CF18DF" w:rsidRPr="0065188F">
        <w:rPr>
          <w:lang w:eastAsia="en-US"/>
        </w:rPr>
        <w:t xml:space="preserve"> </w:t>
      </w:r>
      <w:r w:rsidR="00371CB6" w:rsidRPr="0065188F">
        <w:rPr>
          <w:lang w:eastAsia="en-US"/>
        </w:rPr>
        <w:t>are</w:t>
      </w:r>
      <w:r w:rsidR="006411E8" w:rsidRPr="0065188F">
        <w:rPr>
          <w:lang w:eastAsia="en-US"/>
        </w:rPr>
        <w:t xml:space="preserve"> </w:t>
      </w:r>
      <w:r w:rsidR="006A6B8C" w:rsidRPr="0065188F">
        <w:rPr>
          <w:lang w:eastAsia="en-US"/>
        </w:rPr>
        <w:t xml:space="preserve">deposited </w:t>
      </w:r>
      <w:r w:rsidR="00CF18DF" w:rsidRPr="0065188F">
        <w:rPr>
          <w:lang w:eastAsia="en-US"/>
        </w:rPr>
        <w:t>in</w:t>
      </w:r>
      <w:r w:rsidR="00371CB6" w:rsidRPr="0065188F">
        <w:rPr>
          <w:lang w:eastAsia="en-US"/>
        </w:rPr>
        <w:t>to</w:t>
      </w:r>
      <w:r w:rsidR="00DD0928" w:rsidRPr="0065188F">
        <w:rPr>
          <w:lang w:eastAsia="en-US"/>
        </w:rPr>
        <w:t xml:space="preserve"> </w:t>
      </w:r>
      <w:r w:rsidR="008E759E">
        <w:rPr>
          <w:lang w:eastAsia="en-US"/>
        </w:rPr>
        <w:t>B</w:t>
      </w:r>
      <w:r w:rsidR="00DD0928" w:rsidRPr="0065188F">
        <w:rPr>
          <w:lang w:eastAsia="en-US"/>
        </w:rPr>
        <w:t xml:space="preserve">ank </w:t>
      </w:r>
      <w:r w:rsidR="008E759E">
        <w:rPr>
          <w:lang w:eastAsia="en-US"/>
        </w:rPr>
        <w:t>A</w:t>
      </w:r>
      <w:r w:rsidR="00DD0928" w:rsidRPr="0065188F">
        <w:rPr>
          <w:lang w:eastAsia="en-US"/>
        </w:rPr>
        <w:t>ccount</w:t>
      </w:r>
      <w:r w:rsidR="006A3F17" w:rsidRPr="0065188F">
        <w:rPr>
          <w:lang w:eastAsia="en-US"/>
        </w:rPr>
        <w:t>s</w:t>
      </w:r>
      <w:r w:rsidR="00DD0928" w:rsidRPr="0065188F">
        <w:rPr>
          <w:lang w:eastAsia="en-US"/>
        </w:rPr>
        <w:t xml:space="preserve"> </w:t>
      </w:r>
      <w:r w:rsidR="006A3F17" w:rsidRPr="0065188F">
        <w:rPr>
          <w:lang w:eastAsia="en-US"/>
        </w:rPr>
        <w:t xml:space="preserve">provided </w:t>
      </w:r>
      <w:r w:rsidR="00371CB6" w:rsidRPr="0065188F">
        <w:rPr>
          <w:lang w:eastAsia="en-US"/>
        </w:rPr>
        <w:t>under</w:t>
      </w:r>
      <w:r w:rsidR="00DD0928" w:rsidRPr="0065188F">
        <w:rPr>
          <w:lang w:eastAsia="en-US"/>
        </w:rPr>
        <w:t xml:space="preserve"> </w:t>
      </w:r>
      <w:r w:rsidR="00BC1898" w:rsidRPr="0065188F">
        <w:rPr>
          <w:lang w:eastAsia="en-US"/>
        </w:rPr>
        <w:t xml:space="preserve">the </w:t>
      </w:r>
      <w:r w:rsidR="001D00E1" w:rsidRPr="0065188F">
        <w:rPr>
          <w:lang w:eastAsia="en-US"/>
        </w:rPr>
        <w:t>SPC</w:t>
      </w:r>
      <w:r w:rsidR="004957C8" w:rsidRPr="0065188F">
        <w:rPr>
          <w:lang w:eastAsia="en-US"/>
        </w:rPr>
        <w:t>,</w:t>
      </w:r>
      <w:r w:rsidR="00680000" w:rsidRPr="0065188F">
        <w:rPr>
          <w:rStyle w:val="FootnoteReference"/>
          <w:lang w:eastAsia="en-US"/>
        </w:rPr>
        <w:footnoteReference w:id="54"/>
      </w:r>
      <w:r w:rsidR="00CF18DF" w:rsidRPr="0065188F">
        <w:rPr>
          <w:lang w:eastAsia="en-US"/>
        </w:rPr>
        <w:t xml:space="preserve"> </w:t>
      </w:r>
      <w:r w:rsidR="004A5B39" w:rsidRPr="0065188F">
        <w:rPr>
          <w:lang w:eastAsia="en-US"/>
        </w:rPr>
        <w:t>except</w:t>
      </w:r>
      <w:r w:rsidRPr="0065188F">
        <w:rPr>
          <w:lang w:eastAsia="en-US"/>
        </w:rPr>
        <w:t>:</w:t>
      </w:r>
      <w:r w:rsidR="00D71506" w:rsidRPr="0065188F">
        <w:rPr>
          <w:lang w:eastAsia="en-US"/>
        </w:rPr>
        <w:t xml:space="preserve"> </w:t>
      </w:r>
    </w:p>
    <w:p w14:paraId="50362A9C" w14:textId="77777777" w:rsidR="006411E8" w:rsidRPr="0065188F" w:rsidRDefault="006507C4">
      <w:pPr>
        <w:pStyle w:val="Num2"/>
        <w:rPr>
          <w:rFonts w:eastAsia="+mn-ea"/>
        </w:rPr>
      </w:pPr>
      <w:r w:rsidRPr="0065188F">
        <w:rPr>
          <w:rFonts w:eastAsia="+mn-ea"/>
        </w:rPr>
        <w:t>notes and coin</w:t>
      </w:r>
      <w:r w:rsidR="00143304" w:rsidRPr="0065188F">
        <w:rPr>
          <w:rFonts w:eastAsia="+mn-ea"/>
        </w:rPr>
        <w:t>s</w:t>
      </w:r>
      <w:r w:rsidR="006411E8" w:rsidRPr="0065188F">
        <w:rPr>
          <w:rFonts w:eastAsia="+mn-ea"/>
        </w:rPr>
        <w:t>;</w:t>
      </w:r>
    </w:p>
    <w:p w14:paraId="7310C1E2" w14:textId="0AEC4BAC" w:rsidR="0096506F" w:rsidRPr="0065188F" w:rsidRDefault="006A3F17">
      <w:pPr>
        <w:pStyle w:val="Num2"/>
        <w:rPr>
          <w:rFonts w:eastAsia="+mn-ea"/>
        </w:rPr>
      </w:pPr>
      <w:r w:rsidRPr="0065188F">
        <w:rPr>
          <w:rFonts w:eastAsia="+mn-ea"/>
        </w:rPr>
        <w:t>T</w:t>
      </w:r>
      <w:r w:rsidR="00BC3929" w:rsidRPr="0065188F">
        <w:rPr>
          <w:rFonts w:eastAsia="+mn-ea"/>
        </w:rPr>
        <w:t xml:space="preserve">hird </w:t>
      </w:r>
      <w:r w:rsidRPr="0065188F">
        <w:rPr>
          <w:rFonts w:eastAsia="+mn-ea"/>
        </w:rPr>
        <w:t>P</w:t>
      </w:r>
      <w:r w:rsidR="00BC3929" w:rsidRPr="0065188F">
        <w:rPr>
          <w:rFonts w:eastAsia="+mn-ea"/>
        </w:rPr>
        <w:t xml:space="preserve">arty </w:t>
      </w:r>
      <w:r w:rsidRPr="0065188F">
        <w:rPr>
          <w:rFonts w:eastAsia="+mn-ea"/>
        </w:rPr>
        <w:t>F</w:t>
      </w:r>
      <w:r w:rsidR="00BC3929" w:rsidRPr="0065188F">
        <w:rPr>
          <w:rFonts w:eastAsia="+mn-ea"/>
        </w:rPr>
        <w:t>unds</w:t>
      </w:r>
      <w:r w:rsidR="00823DB1" w:rsidRPr="0065188F">
        <w:rPr>
          <w:rStyle w:val="FootnoteReference"/>
          <w:rFonts w:eastAsia="+mn-ea"/>
        </w:rPr>
        <w:footnoteReference w:id="55"/>
      </w:r>
      <w:r w:rsidR="00371CB6" w:rsidRPr="0065188F">
        <w:rPr>
          <w:rFonts w:eastAsia="+mn-ea"/>
        </w:rPr>
        <w:t>;</w:t>
      </w:r>
    </w:p>
    <w:p w14:paraId="121E8D7B" w14:textId="1999EA81" w:rsidR="00476BFB" w:rsidRPr="0065188F" w:rsidRDefault="006A3F17">
      <w:pPr>
        <w:pStyle w:val="Num2"/>
        <w:rPr>
          <w:rFonts w:eastAsia="+mn-ea"/>
        </w:rPr>
      </w:pPr>
      <w:r w:rsidRPr="0065188F">
        <w:rPr>
          <w:rFonts w:eastAsia="+mn-ea"/>
        </w:rPr>
        <w:t>N</w:t>
      </w:r>
      <w:r w:rsidR="009E4422" w:rsidRPr="0065188F">
        <w:rPr>
          <w:rFonts w:eastAsia="+mn-ea"/>
        </w:rPr>
        <w:t>on-</w:t>
      </w:r>
      <w:r w:rsidRPr="0065188F">
        <w:rPr>
          <w:rFonts w:eastAsia="+mn-ea"/>
        </w:rPr>
        <w:t>G</w:t>
      </w:r>
      <w:r w:rsidR="009E4422" w:rsidRPr="0065188F">
        <w:rPr>
          <w:rFonts w:eastAsia="+mn-ea"/>
        </w:rPr>
        <w:t xml:space="preserve">overnment </w:t>
      </w:r>
      <w:r w:rsidRPr="0065188F">
        <w:rPr>
          <w:rFonts w:eastAsia="+mn-ea"/>
        </w:rPr>
        <w:t>S</w:t>
      </w:r>
      <w:r w:rsidR="009E4422" w:rsidRPr="0065188F">
        <w:rPr>
          <w:rFonts w:eastAsia="+mn-ea"/>
        </w:rPr>
        <w:t>ource</w:t>
      </w:r>
      <w:r w:rsidR="00091E61" w:rsidRPr="0065188F">
        <w:rPr>
          <w:rFonts w:eastAsia="+mn-ea"/>
        </w:rPr>
        <w:t xml:space="preserve"> </w:t>
      </w:r>
      <w:r w:rsidRPr="0065188F">
        <w:rPr>
          <w:rFonts w:eastAsia="+mn-ea"/>
        </w:rPr>
        <w:t>F</w:t>
      </w:r>
      <w:r w:rsidR="00091E61" w:rsidRPr="0065188F">
        <w:rPr>
          <w:rFonts w:eastAsia="+mn-ea"/>
        </w:rPr>
        <w:t>unds</w:t>
      </w:r>
      <w:r w:rsidR="009E4422" w:rsidRPr="0065188F">
        <w:rPr>
          <w:rFonts w:eastAsia="+mn-ea"/>
        </w:rPr>
        <w:t xml:space="preserve">, </w:t>
      </w:r>
      <w:r w:rsidR="00371CB6" w:rsidRPr="0065188F">
        <w:rPr>
          <w:rFonts w:eastAsia="+mn-ea"/>
        </w:rPr>
        <w:t xml:space="preserve">other than </w:t>
      </w:r>
      <w:r w:rsidRPr="0065188F">
        <w:rPr>
          <w:rFonts w:eastAsia="+mn-ea"/>
        </w:rPr>
        <w:t>O</w:t>
      </w:r>
      <w:r w:rsidR="00091E61" w:rsidRPr="0065188F">
        <w:rPr>
          <w:rFonts w:eastAsia="+mn-ea"/>
        </w:rPr>
        <w:t xml:space="preserve">wn </w:t>
      </w:r>
      <w:r w:rsidRPr="0065188F">
        <w:rPr>
          <w:rFonts w:eastAsia="+mn-ea"/>
        </w:rPr>
        <w:t>S</w:t>
      </w:r>
      <w:r w:rsidR="00091E61" w:rsidRPr="0065188F">
        <w:rPr>
          <w:rFonts w:eastAsia="+mn-ea"/>
        </w:rPr>
        <w:t xml:space="preserve">ource </w:t>
      </w:r>
      <w:r w:rsidRPr="0065188F">
        <w:rPr>
          <w:rFonts w:eastAsia="+mn-ea"/>
        </w:rPr>
        <w:t>R</w:t>
      </w:r>
      <w:r w:rsidR="00091E61" w:rsidRPr="0065188F">
        <w:rPr>
          <w:rFonts w:eastAsia="+mn-ea"/>
        </w:rPr>
        <w:t>evenue</w:t>
      </w:r>
      <w:r w:rsidR="00C95842" w:rsidRPr="0065188F">
        <w:rPr>
          <w:rFonts w:eastAsia="+mn-ea"/>
        </w:rPr>
        <w:t>;</w:t>
      </w:r>
    </w:p>
    <w:p w14:paraId="46E879B4" w14:textId="30939E55" w:rsidR="00C731FB" w:rsidRPr="008679E2" w:rsidRDefault="00FF25DF" w:rsidP="008679E2">
      <w:pPr>
        <w:pStyle w:val="Num2"/>
        <w:keepLines w:val="0"/>
      </w:pPr>
      <w:r w:rsidRPr="00FF25DF">
        <w:rPr>
          <w:rFonts w:eastAsia="+mn-ea"/>
        </w:rPr>
        <w:t xml:space="preserve">Any part of the Agency’s </w:t>
      </w:r>
      <w:r w:rsidR="006A3F17" w:rsidRPr="0065188F">
        <w:rPr>
          <w:rFonts w:eastAsia="+mn-ea"/>
        </w:rPr>
        <w:t>L</w:t>
      </w:r>
      <w:r w:rsidR="00091E61" w:rsidRPr="0065188F">
        <w:rPr>
          <w:rFonts w:eastAsia="+mn-ea"/>
        </w:rPr>
        <w:t>ong</w:t>
      </w:r>
      <w:r w:rsidR="00C12190" w:rsidRPr="0065188F">
        <w:rPr>
          <w:rFonts w:eastAsia="+mn-ea"/>
        </w:rPr>
        <w:t>-</w:t>
      </w:r>
      <w:r w:rsidR="006A3F17" w:rsidRPr="0065188F">
        <w:rPr>
          <w:rFonts w:eastAsia="+mn-ea"/>
        </w:rPr>
        <w:t>T</w:t>
      </w:r>
      <w:r w:rsidR="00091E61" w:rsidRPr="0065188F">
        <w:rPr>
          <w:rFonts w:eastAsia="+mn-ea"/>
        </w:rPr>
        <w:t xml:space="preserve">erm </w:t>
      </w:r>
      <w:r w:rsidR="006A3F17" w:rsidRPr="0065188F">
        <w:rPr>
          <w:rFonts w:eastAsia="+mn-ea"/>
        </w:rPr>
        <w:t>I</w:t>
      </w:r>
      <w:r w:rsidR="00091E61" w:rsidRPr="0065188F">
        <w:rPr>
          <w:rFonts w:eastAsia="+mn-ea"/>
        </w:rPr>
        <w:t xml:space="preserve">nvestment </w:t>
      </w:r>
      <w:r w:rsidR="006A3F17" w:rsidRPr="0065188F">
        <w:rPr>
          <w:rFonts w:eastAsia="+mn-ea"/>
        </w:rPr>
        <w:t>F</w:t>
      </w:r>
      <w:r w:rsidR="00091E61" w:rsidRPr="0065188F">
        <w:rPr>
          <w:rFonts w:eastAsia="+mn-ea"/>
        </w:rPr>
        <w:t>unds</w:t>
      </w:r>
      <w:r>
        <w:rPr>
          <w:rFonts w:eastAsia="+mn-ea"/>
        </w:rPr>
        <w:t xml:space="preserve"> </w:t>
      </w:r>
      <w:r w:rsidRPr="00FF25DF">
        <w:rPr>
          <w:rFonts w:eastAsia="+mn-ea"/>
        </w:rPr>
        <w:t>which the Agency originally received from money appropriated for tangible asset investment, with approval to invest in financial assets pending payment for the tangible asset</w:t>
      </w:r>
      <w:r w:rsidR="00283305" w:rsidRPr="0065188F">
        <w:rPr>
          <w:rFonts w:eastAsia="+mn-ea"/>
        </w:rPr>
        <w:t>;</w:t>
      </w:r>
      <w:r w:rsidR="00C95842" w:rsidRPr="0065188F" w:rsidDel="00C95842">
        <w:rPr>
          <w:rFonts w:eastAsia="+mn-ea"/>
        </w:rPr>
        <w:t xml:space="preserve"> </w:t>
      </w:r>
      <w:r w:rsidR="00BC3929" w:rsidRPr="0065188F">
        <w:rPr>
          <w:rFonts w:eastAsia="+mn-ea"/>
        </w:rPr>
        <w:t>or</w:t>
      </w:r>
      <w:r w:rsidR="000114B1" w:rsidRPr="0065188F">
        <w:rPr>
          <w:rFonts w:eastAsia="+mn-ea"/>
        </w:rPr>
        <w:t xml:space="preserve"> </w:t>
      </w:r>
    </w:p>
    <w:p w14:paraId="530D6F98" w14:textId="148AFFDA" w:rsidR="00A55EBE" w:rsidRPr="008D1101" w:rsidRDefault="00371CB6" w:rsidP="000845C3">
      <w:pPr>
        <w:pStyle w:val="Num2"/>
        <w:rPr>
          <w:rFonts w:eastAsia="+mn-ea"/>
        </w:rPr>
      </w:pPr>
      <w:r>
        <w:rPr>
          <w:rFonts w:eastAsia="+mn-ea"/>
        </w:rPr>
        <w:t xml:space="preserve">Financial Assets </w:t>
      </w:r>
      <w:r w:rsidR="0051552F">
        <w:rPr>
          <w:rFonts w:eastAsia="+mn-ea"/>
        </w:rPr>
        <w:t>in respect of which an exemption has been provided</w:t>
      </w:r>
      <w:r w:rsidR="006507C4" w:rsidRPr="000B544E">
        <w:rPr>
          <w:rFonts w:eastAsia="+mn-ea"/>
        </w:rPr>
        <w:t xml:space="preserve"> under Direction </w:t>
      </w:r>
      <w:r w:rsidR="00281256">
        <w:rPr>
          <w:lang w:eastAsia="en-US"/>
        </w:rPr>
        <w:fldChar w:fldCharType="begin"/>
      </w:r>
      <w:r w:rsidR="00281256">
        <w:rPr>
          <w:lang w:eastAsia="en-US"/>
        </w:rPr>
        <w:instrText xml:space="preserve"> REF _Ref522097429 \w \h </w:instrText>
      </w:r>
      <w:r w:rsidR="00281256">
        <w:rPr>
          <w:lang w:eastAsia="en-US"/>
        </w:rPr>
      </w:r>
      <w:r w:rsidR="00281256">
        <w:rPr>
          <w:lang w:eastAsia="en-US"/>
        </w:rPr>
        <w:fldChar w:fldCharType="separate"/>
      </w:r>
      <w:r w:rsidR="00B23FCD">
        <w:rPr>
          <w:lang w:eastAsia="en-US"/>
        </w:rPr>
        <w:t>1.5(b)</w:t>
      </w:r>
      <w:r w:rsidR="00281256">
        <w:rPr>
          <w:lang w:eastAsia="en-US"/>
        </w:rPr>
        <w:fldChar w:fldCharType="end"/>
      </w:r>
      <w:r w:rsidR="00FD3154">
        <w:rPr>
          <w:rFonts w:eastAsia="+mn-ea"/>
        </w:rPr>
        <w:t>.</w:t>
      </w:r>
      <w:r w:rsidR="004872A0">
        <w:rPr>
          <w:rFonts w:eastAsia="+mn-ea"/>
        </w:rPr>
        <w:t xml:space="preserve"> </w:t>
      </w:r>
    </w:p>
    <w:p w14:paraId="6DC20EDE" w14:textId="38C474A6" w:rsidR="006507C4" w:rsidRPr="0065188F" w:rsidRDefault="000845C3" w:rsidP="008679E2">
      <w:pPr>
        <w:pStyle w:val="Num1"/>
        <w:rPr>
          <w:rFonts w:eastAsia="+mn-ea"/>
        </w:rPr>
      </w:pPr>
      <w:r w:rsidRPr="0065188F">
        <w:rPr>
          <w:lang w:eastAsia="en-US"/>
        </w:rPr>
        <w:lastRenderedPageBreak/>
        <w:t xml:space="preserve">The Responsible </w:t>
      </w:r>
      <w:r w:rsidR="0043408A" w:rsidRPr="0065188F">
        <w:rPr>
          <w:lang w:eastAsia="en-US"/>
        </w:rPr>
        <w:t>B</w:t>
      </w:r>
      <w:r w:rsidRPr="0065188F">
        <w:rPr>
          <w:lang w:eastAsia="en-US"/>
        </w:rPr>
        <w:t xml:space="preserve">ody must ensure that it maintains a rolling </w:t>
      </w:r>
      <w:r w:rsidR="00FA5C5C" w:rsidRPr="0065188F">
        <w:rPr>
          <w:lang w:eastAsia="en-US"/>
        </w:rPr>
        <w:t>12-month</w:t>
      </w:r>
      <w:r w:rsidRPr="0065188F">
        <w:rPr>
          <w:lang w:eastAsia="en-US"/>
        </w:rPr>
        <w:t xml:space="preserve"> cash-flow forecast for CBS </w:t>
      </w:r>
      <w:r w:rsidR="008E759E">
        <w:rPr>
          <w:lang w:eastAsia="en-US"/>
        </w:rPr>
        <w:t>B</w:t>
      </w:r>
      <w:r w:rsidR="0043408A" w:rsidRPr="0065188F">
        <w:rPr>
          <w:lang w:eastAsia="en-US"/>
        </w:rPr>
        <w:t xml:space="preserve">ank </w:t>
      </w:r>
      <w:r w:rsidR="008E759E">
        <w:rPr>
          <w:lang w:eastAsia="en-US"/>
        </w:rPr>
        <w:t>A</w:t>
      </w:r>
      <w:r w:rsidR="0043408A" w:rsidRPr="0065188F">
        <w:rPr>
          <w:lang w:eastAsia="en-US"/>
        </w:rPr>
        <w:t>ccounts</w:t>
      </w:r>
      <w:r w:rsidRPr="0065188F">
        <w:rPr>
          <w:lang w:eastAsia="en-US"/>
        </w:rPr>
        <w:t xml:space="preserve"> which may be requested for submission at any time by their </w:t>
      </w:r>
      <w:r w:rsidR="00FB6A71" w:rsidRPr="0065188F">
        <w:rPr>
          <w:lang w:eastAsia="en-US"/>
        </w:rPr>
        <w:t>Public Body or D</w:t>
      </w:r>
      <w:r w:rsidRPr="0065188F">
        <w:rPr>
          <w:lang w:eastAsia="en-US"/>
        </w:rPr>
        <w:t>epartment</w:t>
      </w:r>
      <w:r w:rsidR="004F4A59" w:rsidRPr="0065188F">
        <w:rPr>
          <w:lang w:eastAsia="en-US"/>
        </w:rPr>
        <w:t>,</w:t>
      </w:r>
      <w:r w:rsidRPr="0065188F">
        <w:rPr>
          <w:lang w:eastAsia="en-US"/>
        </w:rPr>
        <w:t xml:space="preserve"> or DTF</w:t>
      </w:r>
    </w:p>
    <w:p w14:paraId="48C1559B" w14:textId="64C7D36E" w:rsidR="003464BB" w:rsidRPr="0065188F" w:rsidRDefault="003464BB" w:rsidP="00CE376D">
      <w:pPr>
        <w:pStyle w:val="Num1"/>
        <w:rPr>
          <w:b/>
          <w:lang w:eastAsia="en-US"/>
        </w:rPr>
      </w:pPr>
      <w:r w:rsidRPr="00C20104">
        <w:rPr>
          <w:lang w:eastAsia="en-US"/>
        </w:rPr>
        <w:t xml:space="preserve">The Responsible Body must ensure that any </w:t>
      </w:r>
      <w:r w:rsidR="00237A19">
        <w:rPr>
          <w:lang w:eastAsia="en-US"/>
        </w:rPr>
        <w:t>Financial Assets</w:t>
      </w:r>
      <w:r w:rsidRPr="00C20104">
        <w:rPr>
          <w:lang w:eastAsia="en-US"/>
        </w:rPr>
        <w:t xml:space="preserve"> </w:t>
      </w:r>
      <w:r w:rsidR="00CC77E6" w:rsidRPr="00C20104">
        <w:rPr>
          <w:lang w:eastAsia="en-US"/>
        </w:rPr>
        <w:t>which</w:t>
      </w:r>
      <w:r w:rsidR="000710B7" w:rsidRPr="00C20104">
        <w:rPr>
          <w:lang w:eastAsia="en-US"/>
        </w:rPr>
        <w:t xml:space="preserve"> </w:t>
      </w:r>
      <w:r w:rsidR="00802D18">
        <w:rPr>
          <w:lang w:eastAsia="en-US"/>
        </w:rPr>
        <w:t xml:space="preserve">under </w:t>
      </w:r>
      <w:r w:rsidR="000710B7" w:rsidRPr="00C20104">
        <w:rPr>
          <w:lang w:eastAsia="en-US"/>
        </w:rPr>
        <w:t>Direction</w:t>
      </w:r>
      <w:r w:rsidR="008E2FB2" w:rsidRPr="00C20104">
        <w:rPr>
          <w:lang w:eastAsia="en-US"/>
        </w:rPr>
        <w:t xml:space="preserve"> </w:t>
      </w:r>
      <w:r w:rsidR="00827FCB">
        <w:rPr>
          <w:lang w:eastAsia="en-US"/>
        </w:rPr>
        <w:t>3.7.2.2</w:t>
      </w:r>
      <w:r w:rsidR="0001267D">
        <w:rPr>
          <w:lang w:eastAsia="en-US"/>
        </w:rPr>
        <w:t>(a)</w:t>
      </w:r>
      <w:r w:rsidR="00237A19">
        <w:rPr>
          <w:lang w:eastAsia="en-US"/>
        </w:rPr>
        <w:t xml:space="preserve"> </w:t>
      </w:r>
      <w:r w:rsidR="00802D18">
        <w:rPr>
          <w:lang w:eastAsia="en-US"/>
        </w:rPr>
        <w:t xml:space="preserve">are not required to be held in </w:t>
      </w:r>
      <w:r w:rsidR="00802D18" w:rsidRPr="0065188F">
        <w:rPr>
          <w:lang w:eastAsia="en-US"/>
        </w:rPr>
        <w:t>a Central Banking System</w:t>
      </w:r>
      <w:r w:rsidR="00376F78" w:rsidRPr="0065188F">
        <w:rPr>
          <w:lang w:eastAsia="en-US"/>
        </w:rPr>
        <w:t xml:space="preserve"> </w:t>
      </w:r>
      <w:r w:rsidR="008E759E">
        <w:rPr>
          <w:lang w:eastAsia="en-US"/>
        </w:rPr>
        <w:t>B</w:t>
      </w:r>
      <w:r w:rsidR="004F4A59" w:rsidRPr="0065188F">
        <w:rPr>
          <w:lang w:eastAsia="en-US"/>
        </w:rPr>
        <w:t xml:space="preserve">ank </w:t>
      </w:r>
      <w:r w:rsidR="008E759E">
        <w:rPr>
          <w:lang w:eastAsia="en-US"/>
        </w:rPr>
        <w:t>A</w:t>
      </w:r>
      <w:r w:rsidR="00802D18" w:rsidRPr="0065188F">
        <w:rPr>
          <w:lang w:eastAsia="en-US"/>
        </w:rPr>
        <w:t>ccount</w:t>
      </w:r>
      <w:r w:rsidR="00237A19" w:rsidRPr="0065188F">
        <w:rPr>
          <w:lang w:eastAsia="en-US"/>
        </w:rPr>
        <w:t xml:space="preserve">, other than notes and </w:t>
      </w:r>
      <w:r w:rsidR="00505E26">
        <w:rPr>
          <w:lang w:eastAsia="en-US"/>
        </w:rPr>
        <w:t>coins</w:t>
      </w:r>
      <w:r w:rsidR="00237A19" w:rsidRPr="0065188F">
        <w:rPr>
          <w:lang w:eastAsia="en-US"/>
        </w:rPr>
        <w:t>,</w:t>
      </w:r>
      <w:r w:rsidRPr="0065188F">
        <w:rPr>
          <w:lang w:eastAsia="en-US"/>
        </w:rPr>
        <w:t xml:space="preserve"> </w:t>
      </w:r>
      <w:r w:rsidR="00237A19" w:rsidRPr="0065188F">
        <w:rPr>
          <w:lang w:eastAsia="en-US"/>
        </w:rPr>
        <w:t>are</w:t>
      </w:r>
      <w:r w:rsidRPr="0065188F">
        <w:rPr>
          <w:lang w:eastAsia="en-US"/>
        </w:rPr>
        <w:t xml:space="preserve"> </w:t>
      </w:r>
      <w:r w:rsidR="008A2C2F" w:rsidRPr="0065188F">
        <w:rPr>
          <w:lang w:eastAsia="en-US"/>
        </w:rPr>
        <w:t xml:space="preserve">deposited </w:t>
      </w:r>
      <w:r w:rsidRPr="0065188F">
        <w:rPr>
          <w:lang w:eastAsia="en-US"/>
        </w:rPr>
        <w:t>with:</w:t>
      </w:r>
    </w:p>
    <w:p w14:paraId="3DC5EAE7" w14:textId="2A134E9A" w:rsidR="004F6CAC" w:rsidRPr="0065188F" w:rsidRDefault="003464BB" w:rsidP="00CE376D">
      <w:pPr>
        <w:pStyle w:val="Num2"/>
        <w:rPr>
          <w:b/>
          <w:lang w:eastAsia="en-US"/>
        </w:rPr>
      </w:pPr>
      <w:r w:rsidRPr="0065188F">
        <w:rPr>
          <w:lang w:eastAsia="en-US"/>
        </w:rPr>
        <w:t>Victorian Funds Management Corporation</w:t>
      </w:r>
      <w:r w:rsidR="00237A19" w:rsidRPr="0065188F">
        <w:rPr>
          <w:lang w:eastAsia="en-US"/>
        </w:rPr>
        <w:t>; or</w:t>
      </w:r>
      <w:r w:rsidR="006F311F" w:rsidRPr="0065188F">
        <w:rPr>
          <w:lang w:eastAsia="en-US"/>
        </w:rPr>
        <w:t xml:space="preserve"> </w:t>
      </w:r>
    </w:p>
    <w:p w14:paraId="191FBF91" w14:textId="41BB3A45" w:rsidR="003464BB" w:rsidRPr="0065188F" w:rsidRDefault="004F6CAC" w:rsidP="00CE376D">
      <w:pPr>
        <w:pStyle w:val="Num2"/>
        <w:rPr>
          <w:b/>
          <w:lang w:eastAsia="en-US"/>
        </w:rPr>
      </w:pPr>
      <w:r w:rsidRPr="0065188F">
        <w:rPr>
          <w:lang w:eastAsia="en-US"/>
        </w:rPr>
        <w:t>Treasury Corporation Victoria</w:t>
      </w:r>
      <w:r w:rsidR="00237A19" w:rsidRPr="0065188F">
        <w:rPr>
          <w:lang w:eastAsia="en-US"/>
        </w:rPr>
        <w:t>;</w:t>
      </w:r>
      <w:r w:rsidRPr="0065188F">
        <w:rPr>
          <w:lang w:eastAsia="en-US"/>
        </w:rPr>
        <w:t xml:space="preserve"> </w:t>
      </w:r>
      <w:r w:rsidR="00283305" w:rsidRPr="0065188F">
        <w:rPr>
          <w:lang w:eastAsia="en-US"/>
        </w:rPr>
        <w:t>or</w:t>
      </w:r>
    </w:p>
    <w:p w14:paraId="1E1EA2C2" w14:textId="38AFE180" w:rsidR="003E1DF9" w:rsidRPr="008D1101" w:rsidRDefault="008941A8" w:rsidP="008D1101">
      <w:pPr>
        <w:pStyle w:val="Num2"/>
      </w:pPr>
      <w:r w:rsidRPr="0065188F">
        <w:rPr>
          <w:lang w:eastAsia="en-US"/>
        </w:rPr>
        <w:t>as otherwise specified</w:t>
      </w:r>
      <w:r w:rsidR="006F311F" w:rsidRPr="0065188F">
        <w:rPr>
          <w:lang w:eastAsia="en-US"/>
        </w:rPr>
        <w:t xml:space="preserve"> in </w:t>
      </w:r>
      <w:r w:rsidR="00094C55" w:rsidRPr="0065188F">
        <w:rPr>
          <w:lang w:eastAsia="en-US"/>
        </w:rPr>
        <w:t>the relevant</w:t>
      </w:r>
      <w:r w:rsidR="00094C55" w:rsidRPr="00C20104">
        <w:rPr>
          <w:lang w:eastAsia="en-US"/>
        </w:rPr>
        <w:t xml:space="preserve"> </w:t>
      </w:r>
      <w:r w:rsidR="006F311F" w:rsidRPr="00C20104">
        <w:rPr>
          <w:lang w:eastAsia="en-US"/>
        </w:rPr>
        <w:t>exemption under Direction</w:t>
      </w:r>
      <w:r w:rsidR="00281256">
        <w:rPr>
          <w:lang w:eastAsia="en-US"/>
        </w:rPr>
        <w:t xml:space="preserve"> </w:t>
      </w:r>
      <w:r w:rsidR="00281256">
        <w:rPr>
          <w:lang w:eastAsia="en-US"/>
        </w:rPr>
        <w:fldChar w:fldCharType="begin"/>
      </w:r>
      <w:r w:rsidR="00281256">
        <w:rPr>
          <w:lang w:eastAsia="en-US"/>
        </w:rPr>
        <w:instrText xml:space="preserve"> REF _Ref522097429 \w \h </w:instrText>
      </w:r>
      <w:r w:rsidR="00281256">
        <w:rPr>
          <w:lang w:eastAsia="en-US"/>
        </w:rPr>
      </w:r>
      <w:r w:rsidR="00281256">
        <w:rPr>
          <w:lang w:eastAsia="en-US"/>
        </w:rPr>
        <w:fldChar w:fldCharType="separate"/>
      </w:r>
      <w:r w:rsidR="00B23FCD">
        <w:rPr>
          <w:lang w:eastAsia="en-US"/>
        </w:rPr>
        <w:t>1.5(b)</w:t>
      </w:r>
      <w:r w:rsidR="00281256">
        <w:rPr>
          <w:lang w:eastAsia="en-US"/>
        </w:rPr>
        <w:fldChar w:fldCharType="end"/>
      </w:r>
      <w:r w:rsidR="00237A19">
        <w:rPr>
          <w:lang w:eastAsia="en-US"/>
        </w:rPr>
        <w:t>.</w:t>
      </w:r>
      <w:r w:rsidR="0086026F">
        <w:rPr>
          <w:lang w:eastAsia="en-US"/>
        </w:rPr>
        <w:t xml:space="preserve"> </w:t>
      </w:r>
    </w:p>
    <w:p w14:paraId="3D05F49D" w14:textId="20DAA846" w:rsidR="003E1DF9" w:rsidRPr="00CC70A1" w:rsidRDefault="003E1DF9" w:rsidP="003E1DF9">
      <w:pPr>
        <w:pStyle w:val="Num1"/>
        <w:keepLines w:val="0"/>
        <w:rPr>
          <w:bCs/>
          <w:lang w:eastAsia="en-US"/>
        </w:rPr>
      </w:pPr>
      <w:bookmarkStart w:id="1041" w:name="_Ref521484353"/>
      <w:r w:rsidRPr="00CC70A1">
        <w:rPr>
          <w:bCs/>
          <w:lang w:eastAsia="en-US"/>
        </w:rPr>
        <w:t xml:space="preserve">The Responsible </w:t>
      </w:r>
      <w:r w:rsidR="004F4A59">
        <w:rPr>
          <w:bCs/>
          <w:lang w:eastAsia="en-US"/>
        </w:rPr>
        <w:t>B</w:t>
      </w:r>
      <w:r w:rsidRPr="00CC70A1">
        <w:rPr>
          <w:bCs/>
          <w:lang w:eastAsia="en-US"/>
        </w:rPr>
        <w:t xml:space="preserve">ody must ensure that </w:t>
      </w:r>
      <w:r w:rsidR="00237A19">
        <w:rPr>
          <w:bCs/>
          <w:lang w:eastAsia="en-US"/>
        </w:rPr>
        <w:t>Financial Assets</w:t>
      </w:r>
      <w:r w:rsidRPr="00CC70A1">
        <w:rPr>
          <w:bCs/>
          <w:lang w:eastAsia="en-US"/>
        </w:rPr>
        <w:t xml:space="preserve"> </w:t>
      </w:r>
      <w:r w:rsidR="00802D18">
        <w:rPr>
          <w:bCs/>
          <w:lang w:eastAsia="en-US"/>
        </w:rPr>
        <w:t>specified in</w:t>
      </w:r>
      <w:r w:rsidRPr="00CC70A1">
        <w:rPr>
          <w:bCs/>
          <w:lang w:eastAsia="en-US"/>
        </w:rPr>
        <w:t xml:space="preserve"> Direction</w:t>
      </w:r>
      <w:r w:rsidR="00FF7BF2">
        <w:rPr>
          <w:bCs/>
          <w:lang w:eastAsia="en-US"/>
        </w:rPr>
        <w:t> </w:t>
      </w:r>
      <w:r w:rsidRPr="007C43F6">
        <w:rPr>
          <w:bCs/>
          <w:lang w:eastAsia="en-US"/>
        </w:rPr>
        <w:t>3.7.2.</w:t>
      </w:r>
      <w:r w:rsidR="008D5F3A" w:rsidRPr="007C43F6">
        <w:rPr>
          <w:bCs/>
          <w:lang w:eastAsia="en-US"/>
        </w:rPr>
        <w:t>2</w:t>
      </w:r>
      <w:r w:rsidR="0001267D" w:rsidRPr="007C43F6">
        <w:rPr>
          <w:bCs/>
          <w:lang w:eastAsia="en-US"/>
        </w:rPr>
        <w:t>(a)</w:t>
      </w:r>
      <w:r w:rsidR="00237A19" w:rsidRPr="007C43F6">
        <w:rPr>
          <w:bCs/>
          <w:lang w:eastAsia="en-US"/>
        </w:rPr>
        <w:t>(iii), (iv) or (v) are:</w:t>
      </w:r>
      <w:r w:rsidR="004F4A59">
        <w:rPr>
          <w:bCs/>
          <w:lang w:eastAsia="en-US"/>
        </w:rPr>
        <w:t xml:space="preserve"> </w:t>
      </w:r>
    </w:p>
    <w:p w14:paraId="288600D4" w14:textId="28D7B823" w:rsidR="003E1DF9" w:rsidRPr="00CC70A1" w:rsidRDefault="00C80EE6" w:rsidP="003E1DF9">
      <w:pPr>
        <w:pStyle w:val="Num2"/>
        <w:keepLines w:val="0"/>
        <w:rPr>
          <w:bCs/>
          <w:lang w:eastAsia="en-US"/>
        </w:rPr>
      </w:pPr>
      <w:r>
        <w:rPr>
          <w:bCs/>
          <w:lang w:eastAsia="en-US"/>
        </w:rPr>
        <w:t>h</w:t>
      </w:r>
      <w:r w:rsidR="001D00E1">
        <w:rPr>
          <w:bCs/>
          <w:lang w:eastAsia="en-US"/>
        </w:rPr>
        <w:t>eld separately</w:t>
      </w:r>
      <w:r w:rsidR="003E1DF9" w:rsidRPr="00CC70A1">
        <w:rPr>
          <w:bCs/>
          <w:lang w:eastAsia="en-US"/>
        </w:rPr>
        <w:t xml:space="preserve"> from </w:t>
      </w:r>
      <w:r w:rsidR="00237A19">
        <w:rPr>
          <w:bCs/>
          <w:lang w:eastAsia="en-US"/>
        </w:rPr>
        <w:t>Financial Assets</w:t>
      </w:r>
      <w:r w:rsidR="003E1DF9" w:rsidRPr="00CC70A1">
        <w:rPr>
          <w:bCs/>
          <w:lang w:eastAsia="en-US"/>
        </w:rPr>
        <w:t xml:space="preserve"> </w:t>
      </w:r>
      <w:r w:rsidR="00802D18">
        <w:rPr>
          <w:bCs/>
          <w:lang w:eastAsia="en-US"/>
        </w:rPr>
        <w:t>specified in</w:t>
      </w:r>
      <w:r w:rsidR="00237A19">
        <w:rPr>
          <w:bCs/>
          <w:lang w:eastAsia="en-US"/>
        </w:rPr>
        <w:t xml:space="preserve"> Direction </w:t>
      </w:r>
      <w:r w:rsidR="003E1DF9" w:rsidRPr="00CC70A1">
        <w:rPr>
          <w:bCs/>
          <w:lang w:eastAsia="en-US"/>
        </w:rPr>
        <w:t>3.7.2.</w:t>
      </w:r>
      <w:r w:rsidR="008D5F3A" w:rsidRPr="00CC70A1">
        <w:rPr>
          <w:bCs/>
          <w:lang w:eastAsia="en-US"/>
        </w:rPr>
        <w:t>2</w:t>
      </w:r>
      <w:r w:rsidR="003E1DF9" w:rsidRPr="00CC70A1">
        <w:rPr>
          <w:bCs/>
          <w:lang w:eastAsia="en-US"/>
        </w:rPr>
        <w:t xml:space="preserve"> (a)(ii)</w:t>
      </w:r>
      <w:r w:rsidR="00237A19">
        <w:rPr>
          <w:bCs/>
          <w:lang w:eastAsia="en-US"/>
        </w:rPr>
        <w:t>; and</w:t>
      </w:r>
    </w:p>
    <w:p w14:paraId="37DA9E08" w14:textId="44A556D4" w:rsidR="003E1DF9" w:rsidRPr="00BF4ED1" w:rsidRDefault="00237A19" w:rsidP="00BF4ED1">
      <w:pPr>
        <w:pStyle w:val="Num2"/>
        <w:rPr>
          <w:rFonts w:eastAsia="+mn-ea"/>
        </w:rPr>
      </w:pPr>
      <w:r>
        <w:rPr>
          <w:bCs/>
          <w:lang w:eastAsia="en-US"/>
        </w:rPr>
        <w:t>c</w:t>
      </w:r>
      <w:r w:rsidR="003E1DF9" w:rsidRPr="00CC70A1">
        <w:rPr>
          <w:bCs/>
          <w:lang w:eastAsia="en-US"/>
        </w:rPr>
        <w:t>learly ident</w:t>
      </w:r>
      <w:r>
        <w:rPr>
          <w:bCs/>
          <w:lang w:eastAsia="en-US"/>
        </w:rPr>
        <w:t>ified</w:t>
      </w:r>
      <w:r w:rsidR="003E1DF9" w:rsidRPr="00CC70A1">
        <w:rPr>
          <w:bCs/>
          <w:lang w:eastAsia="en-US"/>
        </w:rPr>
        <w:t xml:space="preserve"> as </w:t>
      </w:r>
      <w:r w:rsidR="00283305" w:rsidRPr="00CC70A1">
        <w:rPr>
          <w:bCs/>
          <w:lang w:eastAsia="en-US"/>
        </w:rPr>
        <w:t>‘</w:t>
      </w:r>
      <w:r w:rsidR="003E1DF9" w:rsidRPr="00CC70A1">
        <w:rPr>
          <w:bCs/>
          <w:lang w:eastAsia="en-US"/>
        </w:rPr>
        <w:t xml:space="preserve">State </w:t>
      </w:r>
      <w:r w:rsidR="004F4A59">
        <w:rPr>
          <w:bCs/>
          <w:lang w:eastAsia="en-US"/>
        </w:rPr>
        <w:t>F</w:t>
      </w:r>
      <w:r w:rsidR="003E1DF9" w:rsidRPr="00CC70A1">
        <w:rPr>
          <w:bCs/>
          <w:lang w:eastAsia="en-US"/>
        </w:rPr>
        <w:t>unds</w:t>
      </w:r>
      <w:r w:rsidR="00283305" w:rsidRPr="00CC70A1">
        <w:rPr>
          <w:bCs/>
          <w:lang w:eastAsia="en-US"/>
        </w:rPr>
        <w:t>’</w:t>
      </w:r>
      <w:r w:rsidR="009D6662">
        <w:rPr>
          <w:bCs/>
          <w:lang w:eastAsia="en-US"/>
        </w:rPr>
        <w:t>.</w:t>
      </w:r>
      <w:r w:rsidR="00A273DB">
        <w:rPr>
          <w:bCs/>
          <w:lang w:eastAsia="en-US"/>
        </w:rPr>
        <w:t xml:space="preserve"> </w:t>
      </w:r>
    </w:p>
    <w:p w14:paraId="3D4E9D0C" w14:textId="6E6700D6" w:rsidR="005535B4" w:rsidRPr="00C20104" w:rsidRDefault="00F30828" w:rsidP="00CE376D">
      <w:pPr>
        <w:pStyle w:val="Num1"/>
        <w:rPr>
          <w:b/>
          <w:lang w:eastAsia="en-US"/>
        </w:rPr>
      </w:pPr>
      <w:r w:rsidRPr="00C20104">
        <w:rPr>
          <w:lang w:eastAsia="en-US"/>
        </w:rPr>
        <w:t>The</w:t>
      </w:r>
      <w:r w:rsidR="005535B4" w:rsidRPr="00C20104">
        <w:rPr>
          <w:lang w:eastAsia="en-US"/>
        </w:rPr>
        <w:t xml:space="preserve"> Responsible Body must ensure that a</w:t>
      </w:r>
      <w:r w:rsidR="000710B7" w:rsidRPr="00C20104">
        <w:rPr>
          <w:lang w:eastAsia="en-US"/>
        </w:rPr>
        <w:t>ny</w:t>
      </w:r>
      <w:r w:rsidR="005535B4" w:rsidRPr="00C20104">
        <w:rPr>
          <w:lang w:eastAsia="en-US"/>
        </w:rPr>
        <w:t xml:space="preserve"> Eligible Financial Asset</w:t>
      </w:r>
      <w:r w:rsidR="004B1FB7">
        <w:rPr>
          <w:lang w:eastAsia="en-US"/>
        </w:rPr>
        <w:t xml:space="preserve"> </w:t>
      </w:r>
      <w:r w:rsidR="005535B4" w:rsidRPr="00C20104">
        <w:rPr>
          <w:lang w:eastAsia="en-US"/>
        </w:rPr>
        <w:t xml:space="preserve">held by the Agency </w:t>
      </w:r>
      <w:r w:rsidRPr="00C20104">
        <w:rPr>
          <w:lang w:eastAsia="en-US"/>
        </w:rPr>
        <w:t>from time to time</w:t>
      </w:r>
      <w:r w:rsidR="004B1FB7">
        <w:rPr>
          <w:lang w:eastAsia="en-US"/>
        </w:rPr>
        <w:t>,</w:t>
      </w:r>
      <w:r w:rsidR="005535B4" w:rsidRPr="00C20104">
        <w:rPr>
          <w:lang w:eastAsia="en-US"/>
        </w:rPr>
        <w:t xml:space="preserve"> </w:t>
      </w:r>
      <w:r w:rsidR="004B1FB7">
        <w:rPr>
          <w:lang w:eastAsia="en-US"/>
        </w:rPr>
        <w:t xml:space="preserve">including </w:t>
      </w:r>
      <w:r w:rsidR="003F364F" w:rsidRPr="007C43F6">
        <w:t>Long-Term Investment Funds</w:t>
      </w:r>
      <w:r w:rsidR="004B1FB7" w:rsidRPr="007C43F6">
        <w:rPr>
          <w:lang w:eastAsia="en-US"/>
        </w:rPr>
        <w:t xml:space="preserve"> where the remaining term to maturity is less than one year, </w:t>
      </w:r>
      <w:r w:rsidR="000710B7" w:rsidRPr="007C43F6">
        <w:rPr>
          <w:lang w:eastAsia="en-US"/>
        </w:rPr>
        <w:t>is</w:t>
      </w:r>
      <w:r w:rsidR="00906488" w:rsidRPr="007C43F6">
        <w:rPr>
          <w:lang w:eastAsia="en-US"/>
        </w:rPr>
        <w:t xml:space="preserve"> as soon as is practicable without the Agency</w:t>
      </w:r>
      <w:r w:rsidR="005535B4" w:rsidRPr="007C43F6">
        <w:rPr>
          <w:lang w:eastAsia="en-US"/>
        </w:rPr>
        <w:t xml:space="preserve"> </w:t>
      </w:r>
      <w:r w:rsidR="00906488" w:rsidRPr="007C43F6">
        <w:rPr>
          <w:lang w:eastAsia="en-US"/>
        </w:rPr>
        <w:t xml:space="preserve">incurring any </w:t>
      </w:r>
      <w:r w:rsidR="00EC43D6" w:rsidRPr="007C43F6">
        <w:rPr>
          <w:lang w:eastAsia="en-US"/>
        </w:rPr>
        <w:t>material</w:t>
      </w:r>
      <w:r w:rsidR="00401166" w:rsidRPr="007C43F6">
        <w:rPr>
          <w:lang w:eastAsia="en-US"/>
        </w:rPr>
        <w:t xml:space="preserve"> and</w:t>
      </w:r>
      <w:r w:rsidR="00EC43D6" w:rsidRPr="007C43F6">
        <w:rPr>
          <w:lang w:eastAsia="en-US"/>
        </w:rPr>
        <w:t xml:space="preserve"> avoidable </w:t>
      </w:r>
      <w:r w:rsidR="00906488" w:rsidRPr="007C43F6">
        <w:rPr>
          <w:lang w:eastAsia="en-US"/>
        </w:rPr>
        <w:t xml:space="preserve">penalties or other break costs, </w:t>
      </w:r>
      <w:r w:rsidR="005535B4" w:rsidRPr="007C43F6">
        <w:rPr>
          <w:lang w:eastAsia="en-US"/>
        </w:rPr>
        <w:t xml:space="preserve">converted into money and </w:t>
      </w:r>
      <w:r w:rsidR="00EC43D6" w:rsidRPr="007C43F6">
        <w:rPr>
          <w:lang w:eastAsia="en-US"/>
        </w:rPr>
        <w:t xml:space="preserve">deposited </w:t>
      </w:r>
      <w:r w:rsidR="005535B4" w:rsidRPr="007C43F6">
        <w:rPr>
          <w:lang w:eastAsia="en-US"/>
        </w:rPr>
        <w:t>within the Central Banking System</w:t>
      </w:r>
      <w:r w:rsidR="005535B4" w:rsidRPr="00C20104">
        <w:rPr>
          <w:lang w:eastAsia="en-US"/>
        </w:rPr>
        <w:t xml:space="preserve"> in accordance with </w:t>
      </w:r>
      <w:r w:rsidR="000710B7" w:rsidRPr="00C20104">
        <w:rPr>
          <w:lang w:eastAsia="en-US"/>
        </w:rPr>
        <w:t>these Directions.</w:t>
      </w:r>
      <w:bookmarkEnd w:id="1041"/>
    </w:p>
    <w:p w14:paraId="0E042D8B" w14:textId="0718D5F4" w:rsidR="005E5B9B" w:rsidRPr="00C20104" w:rsidRDefault="00AF44D9" w:rsidP="00E379E3">
      <w:pPr>
        <w:pStyle w:val="Num1"/>
        <w:rPr>
          <w:b/>
        </w:rPr>
      </w:pPr>
      <w:r w:rsidRPr="00C20104">
        <w:rPr>
          <w:lang w:eastAsia="en-US"/>
        </w:rPr>
        <w:t xml:space="preserve">The Responsible Body must ensure that </w:t>
      </w:r>
      <w:r w:rsidR="00967C74" w:rsidRPr="00C20104">
        <w:rPr>
          <w:lang w:eastAsia="en-US"/>
        </w:rPr>
        <w:t xml:space="preserve">the Agency </w:t>
      </w:r>
      <w:r w:rsidR="005E5B9B" w:rsidRPr="00C20104">
        <w:rPr>
          <w:lang w:eastAsia="en-US"/>
        </w:rPr>
        <w:t>instructs and authorises any</w:t>
      </w:r>
      <w:r w:rsidRPr="00C20104">
        <w:rPr>
          <w:lang w:eastAsia="en-US"/>
        </w:rPr>
        <w:t xml:space="preserve"> Authorised Deposit-Taking Institution with which the </w:t>
      </w:r>
      <w:r w:rsidR="005E5B9B" w:rsidRPr="00C20104">
        <w:rPr>
          <w:lang w:eastAsia="en-US"/>
        </w:rPr>
        <w:t>Agency</w:t>
      </w:r>
      <w:r w:rsidRPr="00C20104">
        <w:rPr>
          <w:lang w:eastAsia="en-US"/>
        </w:rPr>
        <w:t xml:space="preserve"> has </w:t>
      </w:r>
      <w:r w:rsidR="005E5B9B" w:rsidRPr="00C20104">
        <w:rPr>
          <w:lang w:eastAsia="en-US"/>
        </w:rPr>
        <w:t>a</w:t>
      </w:r>
      <w:r w:rsidR="00790292" w:rsidRPr="00C20104">
        <w:rPr>
          <w:lang w:eastAsia="en-US"/>
        </w:rPr>
        <w:t>n</w:t>
      </w:r>
      <w:r w:rsidR="005E5B9B" w:rsidRPr="00C20104">
        <w:rPr>
          <w:lang w:eastAsia="en-US"/>
        </w:rPr>
        <w:t xml:space="preserve"> account </w:t>
      </w:r>
      <w:r w:rsidRPr="00C20104">
        <w:rPr>
          <w:lang w:eastAsia="en-US"/>
        </w:rPr>
        <w:t>to provide</w:t>
      </w:r>
      <w:r w:rsidR="00B3355B" w:rsidRPr="00C20104">
        <w:rPr>
          <w:lang w:eastAsia="en-US"/>
        </w:rPr>
        <w:t>,</w:t>
      </w:r>
      <w:r w:rsidR="005E5B9B" w:rsidRPr="00C20104">
        <w:rPr>
          <w:lang w:eastAsia="en-US"/>
        </w:rPr>
        <w:t xml:space="preserve"> or make available,</w:t>
      </w:r>
      <w:r w:rsidRPr="00C20104">
        <w:rPr>
          <w:lang w:eastAsia="en-US"/>
        </w:rPr>
        <w:t xml:space="preserve"> real-time information regarding </w:t>
      </w:r>
      <w:r w:rsidR="00790292" w:rsidRPr="00C20104">
        <w:rPr>
          <w:lang w:eastAsia="en-US"/>
        </w:rPr>
        <w:t>that</w:t>
      </w:r>
      <w:r w:rsidRPr="00C20104">
        <w:rPr>
          <w:lang w:eastAsia="en-US"/>
        </w:rPr>
        <w:t xml:space="preserve"> </w:t>
      </w:r>
      <w:r w:rsidR="00790292" w:rsidRPr="00C20104">
        <w:rPr>
          <w:lang w:eastAsia="en-US"/>
        </w:rPr>
        <w:t>account</w:t>
      </w:r>
      <w:r w:rsidR="005E5B9B" w:rsidRPr="00C20104">
        <w:rPr>
          <w:lang w:eastAsia="en-US"/>
        </w:rPr>
        <w:t xml:space="preserve"> </w:t>
      </w:r>
      <w:r w:rsidRPr="00C20104">
        <w:rPr>
          <w:lang w:eastAsia="en-US"/>
        </w:rPr>
        <w:t>to</w:t>
      </w:r>
      <w:r w:rsidR="005E5B9B" w:rsidRPr="00C20104">
        <w:rPr>
          <w:lang w:eastAsia="en-US"/>
        </w:rPr>
        <w:t>:</w:t>
      </w:r>
    </w:p>
    <w:p w14:paraId="26A7FA2A" w14:textId="4452C90B" w:rsidR="005E5B9B" w:rsidRPr="00C20104" w:rsidRDefault="00AF44D9" w:rsidP="00790292">
      <w:pPr>
        <w:pStyle w:val="Num2"/>
        <w:rPr>
          <w:b/>
        </w:rPr>
      </w:pPr>
      <w:r w:rsidRPr="00C20104">
        <w:rPr>
          <w:lang w:eastAsia="en-US"/>
        </w:rPr>
        <w:t>the Authorised Deposit-Taking Institution w</w:t>
      </w:r>
      <w:r w:rsidR="00967C74" w:rsidRPr="00C20104">
        <w:rPr>
          <w:lang w:eastAsia="en-US"/>
        </w:rPr>
        <w:t xml:space="preserve">hich has been appointed under the </w:t>
      </w:r>
      <w:r w:rsidR="001D00E1">
        <w:rPr>
          <w:lang w:eastAsia="en-US"/>
        </w:rPr>
        <w:t>SPC</w:t>
      </w:r>
      <w:r w:rsidR="00967C74" w:rsidRPr="00C20104">
        <w:t xml:space="preserve"> to administer t</w:t>
      </w:r>
      <w:r w:rsidR="00967C74" w:rsidRPr="007C43F6">
        <w:t>he Central Banking System</w:t>
      </w:r>
      <w:r w:rsidR="005E5B9B" w:rsidRPr="007C43F6">
        <w:t>;</w:t>
      </w:r>
    </w:p>
    <w:p w14:paraId="528694C6" w14:textId="77777777" w:rsidR="005E5B9B" w:rsidRPr="00C20104" w:rsidRDefault="005E5B9B" w:rsidP="00790292">
      <w:pPr>
        <w:pStyle w:val="Num2"/>
        <w:rPr>
          <w:b/>
        </w:rPr>
      </w:pPr>
      <w:r w:rsidRPr="00C20104">
        <w:rPr>
          <w:lang w:eastAsia="en-US"/>
        </w:rPr>
        <w:t>DTF</w:t>
      </w:r>
      <w:r w:rsidRPr="00C20104">
        <w:t>;</w:t>
      </w:r>
    </w:p>
    <w:p w14:paraId="2371F8F7" w14:textId="77777777" w:rsidR="005E5B9B" w:rsidRPr="00C20104" w:rsidRDefault="005E5B9B" w:rsidP="00790292">
      <w:pPr>
        <w:pStyle w:val="Num2"/>
        <w:rPr>
          <w:b/>
        </w:rPr>
      </w:pPr>
      <w:r w:rsidRPr="00C20104">
        <w:t>Treasury Corporation of Victoria; and</w:t>
      </w:r>
    </w:p>
    <w:p w14:paraId="2BD9072C" w14:textId="73FD5A07" w:rsidR="00AF44D9" w:rsidRPr="00C20104" w:rsidRDefault="00DF3A4F" w:rsidP="00790292">
      <w:pPr>
        <w:pStyle w:val="Num2"/>
        <w:rPr>
          <w:b/>
        </w:rPr>
      </w:pPr>
      <w:r w:rsidRPr="00C20104">
        <w:t>the Agency’s Portfolio Department</w:t>
      </w:r>
      <w:r w:rsidR="00967C74" w:rsidRPr="00C20104">
        <w:t>.</w:t>
      </w:r>
    </w:p>
    <w:p w14:paraId="3B323FE3" w14:textId="6F2D42C7" w:rsidR="00B3355B" w:rsidRPr="00C20104" w:rsidRDefault="00906488" w:rsidP="00662AD6">
      <w:pPr>
        <w:pStyle w:val="Num1"/>
        <w:rPr>
          <w:b/>
          <w:lang w:eastAsia="en-US"/>
        </w:rPr>
      </w:pPr>
      <w:r w:rsidRPr="00C20104">
        <w:rPr>
          <w:lang w:eastAsia="en-US"/>
        </w:rPr>
        <w:t xml:space="preserve">Direction </w:t>
      </w:r>
      <w:r w:rsidRPr="00C20104">
        <w:rPr>
          <w:lang w:eastAsia="en-US"/>
        </w:rPr>
        <w:fldChar w:fldCharType="begin"/>
      </w:r>
      <w:r w:rsidRPr="00C20104">
        <w:rPr>
          <w:lang w:eastAsia="en-US"/>
        </w:rPr>
        <w:instrText xml:space="preserve"> REF _Ref521484353 \w \h </w:instrText>
      </w:r>
      <w:r w:rsidR="00D67567" w:rsidRPr="00C20104">
        <w:rPr>
          <w:lang w:eastAsia="en-US"/>
        </w:rPr>
        <w:instrText xml:space="preserve"> \* MERGEFORMAT </w:instrText>
      </w:r>
      <w:r w:rsidRPr="00C20104">
        <w:rPr>
          <w:lang w:eastAsia="en-US"/>
        </w:rPr>
      </w:r>
      <w:r w:rsidRPr="00C20104">
        <w:rPr>
          <w:lang w:eastAsia="en-US"/>
        </w:rPr>
        <w:fldChar w:fldCharType="separate"/>
      </w:r>
      <w:r w:rsidR="00B23FCD">
        <w:rPr>
          <w:lang w:eastAsia="en-US"/>
        </w:rPr>
        <w:t>3.7.2.2(d)</w:t>
      </w:r>
      <w:r w:rsidRPr="00C20104">
        <w:rPr>
          <w:lang w:eastAsia="en-US"/>
        </w:rPr>
        <w:fldChar w:fldCharType="end"/>
      </w:r>
      <w:r w:rsidRPr="00C20104">
        <w:rPr>
          <w:lang w:eastAsia="en-US"/>
        </w:rPr>
        <w:t xml:space="preserve"> does not </w:t>
      </w:r>
      <w:r w:rsidR="00B60014" w:rsidRPr="00C20104">
        <w:rPr>
          <w:lang w:eastAsia="en-US"/>
        </w:rPr>
        <w:t>a</w:t>
      </w:r>
      <w:r w:rsidR="00201530" w:rsidRPr="00C20104">
        <w:rPr>
          <w:lang w:eastAsia="en-US"/>
        </w:rPr>
        <w:t>pply</w:t>
      </w:r>
      <w:r w:rsidR="006C661B" w:rsidRPr="00C20104">
        <w:rPr>
          <w:lang w:eastAsia="en-US"/>
        </w:rPr>
        <w:t xml:space="preserve"> </w:t>
      </w:r>
      <w:r w:rsidR="00201530" w:rsidRPr="00C20104">
        <w:rPr>
          <w:lang w:eastAsia="en-US"/>
        </w:rPr>
        <w:t>to</w:t>
      </w:r>
      <w:r w:rsidR="00B3355B" w:rsidRPr="00C20104">
        <w:rPr>
          <w:lang w:eastAsia="en-US"/>
        </w:rPr>
        <w:t>:</w:t>
      </w:r>
    </w:p>
    <w:p w14:paraId="155DFAA0" w14:textId="45458B18" w:rsidR="00B3355B" w:rsidRPr="00C20104" w:rsidRDefault="00201530" w:rsidP="00790292">
      <w:pPr>
        <w:pStyle w:val="Num2"/>
        <w:rPr>
          <w:b/>
        </w:rPr>
      </w:pPr>
      <w:r w:rsidRPr="00C20104">
        <w:t xml:space="preserve">any asset or class of assets </w:t>
      </w:r>
      <w:r w:rsidR="00906488" w:rsidRPr="00C20104">
        <w:t>specified in</w:t>
      </w:r>
      <w:r w:rsidR="00B60014" w:rsidRPr="00C20104">
        <w:t xml:space="preserve"> an exemption under Direction</w:t>
      </w:r>
      <w:r w:rsidR="00673644">
        <w:t> </w:t>
      </w:r>
      <w:r w:rsidR="006C661B" w:rsidRPr="00C20104">
        <w:fldChar w:fldCharType="begin"/>
      </w:r>
      <w:r w:rsidR="006C661B" w:rsidRPr="00C20104">
        <w:instrText xml:space="preserve"> REF _Ref521484375 \w \h </w:instrText>
      </w:r>
      <w:r w:rsidR="00D67567" w:rsidRPr="00C20104">
        <w:instrText xml:space="preserve"> \* MERGEFORMAT </w:instrText>
      </w:r>
      <w:r w:rsidR="006C661B" w:rsidRPr="00C20104">
        <w:fldChar w:fldCharType="separate"/>
      </w:r>
      <w:r w:rsidR="00B23FCD">
        <w:t>1.5(a)</w:t>
      </w:r>
      <w:r w:rsidR="006C661B" w:rsidRPr="00C20104">
        <w:fldChar w:fldCharType="end"/>
      </w:r>
      <w:r w:rsidR="00B3355B" w:rsidRPr="00C20104">
        <w:t>;</w:t>
      </w:r>
      <w:r w:rsidR="00673644">
        <w:t> </w:t>
      </w:r>
      <w:r w:rsidR="00B3355B" w:rsidRPr="00C20104">
        <w:t>and</w:t>
      </w:r>
    </w:p>
    <w:p w14:paraId="0BEBB4E5" w14:textId="2FDF3638" w:rsidR="00084527" w:rsidRPr="00C20104" w:rsidRDefault="00790292" w:rsidP="009D0D12">
      <w:pPr>
        <w:pStyle w:val="Num2"/>
        <w:rPr>
          <w:b/>
        </w:rPr>
      </w:pPr>
      <w:r w:rsidRPr="00C20104">
        <w:t>an</w:t>
      </w:r>
      <w:r w:rsidR="00B3355B" w:rsidRPr="00C20104">
        <w:t xml:space="preserve"> Eligible Financial Asset </w:t>
      </w:r>
      <w:r w:rsidRPr="00C20104">
        <w:t xml:space="preserve">of an Agency where </w:t>
      </w:r>
      <w:r w:rsidRPr="00C20104">
        <w:rPr>
          <w:lang w:eastAsia="en-US"/>
        </w:rPr>
        <w:t xml:space="preserve">there </w:t>
      </w:r>
      <w:r w:rsidRPr="00C20104">
        <w:t xml:space="preserve">is a current approval, authorisation or direction of the Treasurer or the </w:t>
      </w:r>
      <w:r w:rsidR="00644BBF">
        <w:t>Minister for Finance</w:t>
      </w:r>
      <w:r w:rsidRPr="00C20104">
        <w:t xml:space="preserve"> under an Act, or instrument made under an Act, for that Agency to hold that Eligible Financial Asset in a specified form.</w:t>
      </w:r>
      <w:r w:rsidRPr="00C20104">
        <w:rPr>
          <w:lang w:eastAsia="en-US"/>
        </w:rPr>
        <w:t xml:space="preserve"> </w:t>
      </w:r>
    </w:p>
    <w:bookmarkEnd w:id="1034"/>
    <w:bookmarkEnd w:id="1035"/>
    <w:bookmarkEnd w:id="1036"/>
    <w:bookmarkEnd w:id="1037"/>
    <w:bookmarkEnd w:id="1038"/>
    <w:p w14:paraId="6C877F5E" w14:textId="2EEF9070" w:rsidR="00BE7BBE" w:rsidRPr="00C20104" w:rsidRDefault="00A55EBE" w:rsidP="002C3F57">
      <w:pPr>
        <w:pStyle w:val="Heading4"/>
      </w:pPr>
      <w:r>
        <w:lastRenderedPageBreak/>
        <w:t>Treasury Management Policy</w:t>
      </w:r>
    </w:p>
    <w:p w14:paraId="181EAB06" w14:textId="786A282A" w:rsidR="0072799D" w:rsidRPr="007C43F6" w:rsidRDefault="0001267D" w:rsidP="002C3F57">
      <w:pPr>
        <w:pStyle w:val="Num1"/>
        <w:keepNext/>
      </w:pPr>
      <w:bookmarkStart w:id="1042" w:name="_Ref521484480"/>
      <w:bookmarkStart w:id="1043" w:name="_Ref438549060"/>
      <w:bookmarkStart w:id="1044" w:name="Direction_3_7_2_3"/>
      <w:r w:rsidRPr="007C43F6">
        <w:t xml:space="preserve">The Responsible Body </w:t>
      </w:r>
      <w:r w:rsidR="0072799D" w:rsidRPr="007C43F6">
        <w:t>of each Agency which</w:t>
      </w:r>
      <w:r w:rsidR="00D31BA1" w:rsidRPr="00D31BA1">
        <w:t xml:space="preserve"> </w:t>
      </w:r>
      <w:r w:rsidR="00D31BA1" w:rsidRPr="007C43F6">
        <w:t>has</w:t>
      </w:r>
      <w:r w:rsidR="0072799D" w:rsidRPr="007C43F6">
        <w:t>:</w:t>
      </w:r>
    </w:p>
    <w:p w14:paraId="45122685" w14:textId="2D9951E8" w:rsidR="0072799D" w:rsidRPr="007C43F6" w:rsidRDefault="0072799D" w:rsidP="002C3F57">
      <w:pPr>
        <w:pStyle w:val="Num2"/>
        <w:keepNext/>
        <w:rPr>
          <w:lang w:eastAsia="en-US"/>
        </w:rPr>
      </w:pPr>
      <w:r w:rsidRPr="007C43F6">
        <w:t xml:space="preserve">borrowings </w:t>
      </w:r>
      <w:r w:rsidR="005A309A" w:rsidRPr="007C43F6">
        <w:t>with Treasury Corporation of Victoria</w:t>
      </w:r>
      <w:r w:rsidRPr="007C43F6">
        <w:t>; or</w:t>
      </w:r>
      <w:r w:rsidR="00376F78" w:rsidRPr="007C43F6">
        <w:t xml:space="preserve"> </w:t>
      </w:r>
    </w:p>
    <w:p w14:paraId="297EC909" w14:textId="47A66400" w:rsidR="0072799D" w:rsidRPr="007C43F6" w:rsidRDefault="005A309A" w:rsidP="002C3F57">
      <w:pPr>
        <w:pStyle w:val="Num2"/>
        <w:keepNext/>
        <w:rPr>
          <w:lang w:eastAsia="en-US"/>
        </w:rPr>
      </w:pPr>
      <w:r w:rsidRPr="007C43F6">
        <w:rPr>
          <w:lang w:eastAsia="en-US"/>
        </w:rPr>
        <w:t>Financial Assets which are not held in a</w:t>
      </w:r>
      <w:r w:rsidR="0072799D" w:rsidRPr="007C43F6">
        <w:rPr>
          <w:lang w:eastAsia="en-US"/>
        </w:rPr>
        <w:t xml:space="preserve"> C</w:t>
      </w:r>
      <w:r w:rsidRPr="007C43F6">
        <w:rPr>
          <w:lang w:eastAsia="en-US"/>
        </w:rPr>
        <w:t xml:space="preserve">entral </w:t>
      </w:r>
      <w:r w:rsidR="0072799D" w:rsidRPr="007C43F6">
        <w:rPr>
          <w:lang w:eastAsia="en-US"/>
        </w:rPr>
        <w:t>B</w:t>
      </w:r>
      <w:r w:rsidRPr="007C43F6">
        <w:rPr>
          <w:lang w:eastAsia="en-US"/>
        </w:rPr>
        <w:t xml:space="preserve">anking </w:t>
      </w:r>
      <w:r w:rsidR="0072799D" w:rsidRPr="007C43F6">
        <w:rPr>
          <w:lang w:eastAsia="en-US"/>
        </w:rPr>
        <w:t>S</w:t>
      </w:r>
      <w:r w:rsidRPr="007C43F6">
        <w:rPr>
          <w:lang w:eastAsia="en-US"/>
        </w:rPr>
        <w:t>ystem account</w:t>
      </w:r>
      <w:r w:rsidR="0072799D" w:rsidRPr="007C43F6">
        <w:rPr>
          <w:rStyle w:val="FootnoteReference"/>
          <w:lang w:eastAsia="en-US"/>
        </w:rPr>
        <w:footnoteReference w:id="56"/>
      </w:r>
      <w:r w:rsidRPr="007C43F6">
        <w:rPr>
          <w:lang w:eastAsia="en-US"/>
        </w:rPr>
        <w:t>; or</w:t>
      </w:r>
    </w:p>
    <w:p w14:paraId="22258F12" w14:textId="54802325" w:rsidR="0072799D" w:rsidRPr="007C43F6" w:rsidRDefault="0072799D" w:rsidP="002C3F57">
      <w:pPr>
        <w:pStyle w:val="Num2"/>
        <w:keepNext/>
        <w:rPr>
          <w:rFonts w:eastAsia="+mn-ea"/>
        </w:rPr>
      </w:pPr>
      <w:r w:rsidRPr="007C43F6">
        <w:rPr>
          <w:rFonts w:eastAsia="+mn-ea"/>
        </w:rPr>
        <w:t>risk</w:t>
      </w:r>
      <w:r w:rsidRPr="007C43F6">
        <w:rPr>
          <w:rFonts w:eastAsia="+mn-ea" w:cs="+mn-cs"/>
          <w:bCs/>
        </w:rPr>
        <w:t xml:space="preserve"> exposures</w:t>
      </w:r>
      <w:r w:rsidR="00A46788" w:rsidRPr="007C43F6">
        <w:rPr>
          <w:rFonts w:eastAsia="+mn-ea"/>
        </w:rPr>
        <w:t xml:space="preserve"> including interest rate risk, foreign </w:t>
      </w:r>
      <w:r w:rsidR="00A46788" w:rsidRPr="007C43F6">
        <w:rPr>
          <w:rFonts w:eastAsia="+mn-ea" w:cs="+mn-cs"/>
          <w:bCs/>
        </w:rPr>
        <w:t xml:space="preserve">exchange risk, liquidity risk, counterparty risk, </w:t>
      </w:r>
      <w:r w:rsidR="00A46788" w:rsidRPr="007C43F6">
        <w:rPr>
          <w:rFonts w:eastAsia="+mn-ea"/>
        </w:rPr>
        <w:t>commodity price risk, credit risk, treasury operational risk, or investment risk</w:t>
      </w:r>
      <w:r w:rsidR="009067B6" w:rsidRPr="007C43F6">
        <w:rPr>
          <w:rFonts w:eastAsia="+mn-ea"/>
        </w:rPr>
        <w:t>,</w:t>
      </w:r>
    </w:p>
    <w:p w14:paraId="333F2CF3" w14:textId="20E87452" w:rsidR="0001267D" w:rsidRPr="00BC1276" w:rsidRDefault="0001267D" w:rsidP="008D1101">
      <w:pPr>
        <w:pStyle w:val="Num1"/>
        <w:numPr>
          <w:ilvl w:val="0"/>
          <w:numId w:val="0"/>
        </w:numPr>
        <w:ind w:left="1069"/>
      </w:pPr>
      <w:r w:rsidRPr="00BC1276">
        <w:t xml:space="preserve">must establish and maintain </w:t>
      </w:r>
      <w:r w:rsidR="00A55EBE">
        <w:t>a Treasury Management P</w:t>
      </w:r>
      <w:r w:rsidRPr="00BC1276">
        <w:t>olic</w:t>
      </w:r>
      <w:r w:rsidR="00A55EBE">
        <w:t>y</w:t>
      </w:r>
      <w:r w:rsidRPr="00BC1276">
        <w:t xml:space="preserve"> and procedures to identify, assess, monitor, report on and mitigate </w:t>
      </w:r>
      <w:r w:rsidR="0072799D">
        <w:t>the Agency’s</w:t>
      </w:r>
      <w:r w:rsidRPr="00BC1276">
        <w:t xml:space="preserve"> treasury and investment risks</w:t>
      </w:r>
      <w:bookmarkEnd w:id="1042"/>
      <w:r w:rsidRPr="00BC1276">
        <w:t>;</w:t>
      </w:r>
    </w:p>
    <w:p w14:paraId="03A8D17B" w14:textId="02C1DDBF" w:rsidR="0001267D" w:rsidRPr="00BC1276" w:rsidRDefault="00FF7BF2" w:rsidP="00673644">
      <w:pPr>
        <w:ind w:left="1069"/>
        <w:rPr>
          <w:rStyle w:val="Hyperlink"/>
          <w:rFonts w:eastAsia="+mn-ea"/>
          <w:b/>
          <w:highlight w:val="lightGray"/>
        </w:rPr>
      </w:pPr>
      <w:hyperlink r:id="rId51" w:anchor="instructions" w:history="1">
        <w:r>
          <w:rPr>
            <w:rStyle w:val="Hyperlink"/>
            <w:b/>
            <w:highlight w:val="lightGray"/>
          </w:rPr>
          <w:t>In</w:t>
        </w:r>
        <w:r w:rsidR="00673644" w:rsidRPr="00054040">
          <w:rPr>
            <w:rStyle w:val="Hyperlink"/>
            <w:b/>
            <w:highlight w:val="lightGray"/>
          </w:rPr>
          <w:t>struction 3.7.2</w:t>
        </w:r>
        <w:r>
          <w:rPr>
            <w:rStyle w:val="Hyperlink"/>
            <w:b/>
            <w:highlight w:val="lightGray"/>
          </w:rPr>
          <w:t>.3</w:t>
        </w:r>
        <w:r w:rsidR="00673644" w:rsidRPr="00054040">
          <w:rPr>
            <w:rStyle w:val="Hyperlink"/>
            <w:highlight w:val="lightGray"/>
          </w:rPr>
          <w:t xml:space="preserve"> </w:t>
        </w:r>
      </w:hyperlink>
      <w:r w:rsidRPr="00FF7BF2">
        <w:rPr>
          <w:rStyle w:val="Hyperlink"/>
          <w:iCs/>
        </w:rPr>
        <w:t>and</w:t>
      </w:r>
      <w:r w:rsidR="00A55EBE">
        <w:rPr>
          <w:rFonts w:eastAsia="+mn-ea" w:cs="+mn-cs"/>
          <w:bCs/>
        </w:rPr>
        <w:t xml:space="preserve"> </w:t>
      </w:r>
      <w:hyperlink r:id="rId52" w:anchor="guidance" w:history="1">
        <w:r w:rsidR="0001267D" w:rsidRPr="00F66F55">
          <w:rPr>
            <w:rStyle w:val="Hyperlink"/>
            <w:rFonts w:eastAsia="+mn-ea" w:cs="+mn-cs"/>
            <w:b/>
            <w:bCs/>
            <w:highlight w:val="lightGray"/>
            <w:shd w:val="clear" w:color="auto" w:fill="D99594" w:themeFill="accent2" w:themeFillTint="99"/>
          </w:rPr>
          <w:t>Guidance 3.7.2.</w:t>
        </w:r>
        <w:r w:rsidR="00A55EBE" w:rsidRPr="00F66F55">
          <w:rPr>
            <w:rStyle w:val="Hyperlink"/>
            <w:rFonts w:eastAsia="+mn-ea" w:cs="+mn-cs"/>
            <w:b/>
            <w:bCs/>
            <w:highlight w:val="lightGray"/>
            <w:shd w:val="clear" w:color="auto" w:fill="D99594" w:themeFill="accent2" w:themeFillTint="99"/>
          </w:rPr>
          <w:t>3</w:t>
        </w:r>
        <w:r w:rsidR="0001267D" w:rsidRPr="00F66F55">
          <w:rPr>
            <w:rStyle w:val="Hyperlink"/>
            <w:rFonts w:eastAsia="+mn-ea" w:cs="+mn-cs"/>
            <w:b/>
            <w:bCs/>
            <w:highlight w:val="lightGray"/>
            <w:shd w:val="clear" w:color="auto" w:fill="D99594" w:themeFill="accent2" w:themeFillTint="99"/>
          </w:rPr>
          <w:t xml:space="preserve"> </w:t>
        </w:r>
        <w:r w:rsidR="0001267D" w:rsidRPr="00F66F55">
          <w:rPr>
            <w:rStyle w:val="Hyperlink"/>
            <w:rFonts w:eastAsia="+mn-ea" w:cs="+mn-cs"/>
            <w:bCs/>
            <w:i/>
            <w:highlight w:val="lightGray"/>
            <w:shd w:val="clear" w:color="auto" w:fill="D99594" w:themeFill="accent2" w:themeFillTint="99"/>
          </w:rPr>
          <w:t>Treasury</w:t>
        </w:r>
        <w:r w:rsidR="0001267D" w:rsidRPr="00F66F55">
          <w:rPr>
            <w:rStyle w:val="Hyperlink"/>
            <w:rFonts w:eastAsia="+mn-ea"/>
            <w:i/>
            <w:highlight w:val="lightGray"/>
            <w:shd w:val="clear" w:color="auto" w:fill="D99594" w:themeFill="accent2" w:themeFillTint="99"/>
          </w:rPr>
          <w:t xml:space="preserve"> </w:t>
        </w:r>
        <w:r w:rsidR="0001267D" w:rsidRPr="00F66F55">
          <w:rPr>
            <w:rStyle w:val="Hyperlink"/>
            <w:rFonts w:eastAsia="+mn-ea" w:cs="+mn-cs"/>
            <w:bCs/>
            <w:i/>
            <w:highlight w:val="lightGray"/>
            <w:shd w:val="clear" w:color="auto" w:fill="D99594" w:themeFill="accent2" w:themeFillTint="99"/>
          </w:rPr>
          <w:t>Management Polic</w:t>
        </w:r>
        <w:r w:rsidR="007A2499" w:rsidRPr="00F66F55">
          <w:rPr>
            <w:rStyle w:val="Hyperlink"/>
            <w:rFonts w:eastAsia="+mn-ea" w:cs="+mn-cs"/>
            <w:bCs/>
            <w:i/>
            <w:highlight w:val="lightGray"/>
            <w:shd w:val="clear" w:color="auto" w:fill="D99594" w:themeFill="accent2" w:themeFillTint="99"/>
          </w:rPr>
          <w:t>y</w:t>
        </w:r>
      </w:hyperlink>
      <w:r w:rsidR="0001267D" w:rsidRPr="00536744">
        <w:rPr>
          <w:rStyle w:val="Hyperlink"/>
          <w:rFonts w:eastAsia="+mn-ea" w:cs="+mn-cs"/>
          <w:bCs/>
          <w:i/>
          <w:highlight w:val="lightGray"/>
        </w:rPr>
        <w:t xml:space="preserve"> </w:t>
      </w:r>
      <w:r w:rsidR="0001267D" w:rsidRPr="00BC1276">
        <w:rPr>
          <w:rStyle w:val="Hyperlink"/>
          <w:rFonts w:eastAsia="+mn-ea"/>
          <w:b/>
          <w:highlight w:val="lightGray"/>
        </w:rPr>
        <w:t xml:space="preserve"> </w:t>
      </w:r>
    </w:p>
    <w:p w14:paraId="06F6962C" w14:textId="4B8D96E6" w:rsidR="0001267D" w:rsidRPr="007C43F6" w:rsidRDefault="00CA0A1D" w:rsidP="0001267D">
      <w:pPr>
        <w:pStyle w:val="Num1"/>
        <w:rPr>
          <w:rFonts w:eastAsia="+mn-ea" w:cs="+mn-cs"/>
          <w:bCs/>
        </w:rPr>
      </w:pPr>
      <w:r w:rsidRPr="007C43F6">
        <w:rPr>
          <w:rFonts w:eastAsia="+mn-ea" w:cs="+mn-cs"/>
          <w:bCs/>
        </w:rPr>
        <w:t xml:space="preserve">The Responsible Body of an </w:t>
      </w:r>
      <w:r w:rsidR="0001267D" w:rsidRPr="007C43F6">
        <w:rPr>
          <w:rFonts w:eastAsia="+mn-ea" w:cs="+mn-cs"/>
          <w:bCs/>
        </w:rPr>
        <w:t xml:space="preserve">Agency </w:t>
      </w:r>
      <w:r w:rsidRPr="007C43F6">
        <w:rPr>
          <w:rFonts w:eastAsia="+mn-ea" w:cs="+mn-cs"/>
          <w:bCs/>
        </w:rPr>
        <w:t>with</w:t>
      </w:r>
      <w:r w:rsidR="005A309A" w:rsidRPr="007C43F6">
        <w:t xml:space="preserve"> Financial Assets </w:t>
      </w:r>
      <w:r w:rsidRPr="007C43F6">
        <w:t>that</w:t>
      </w:r>
      <w:r w:rsidR="005A309A" w:rsidRPr="007C43F6">
        <w:t xml:space="preserve"> are</w:t>
      </w:r>
      <w:r w:rsidR="0001267D" w:rsidRPr="007C43F6">
        <w:rPr>
          <w:rFonts w:eastAsia="+mn-ea" w:cs="+mn-cs"/>
          <w:bCs/>
        </w:rPr>
        <w:t>:</w:t>
      </w:r>
    </w:p>
    <w:p w14:paraId="3CEBC4AA" w14:textId="6EF90547" w:rsidR="0001267D" w:rsidRPr="007C43F6" w:rsidRDefault="0001267D" w:rsidP="0001267D">
      <w:pPr>
        <w:pStyle w:val="Num2"/>
      </w:pPr>
      <w:r w:rsidRPr="007C43F6">
        <w:t>invest</w:t>
      </w:r>
      <w:r w:rsidR="005A309A" w:rsidRPr="007C43F6">
        <w:t>ed</w:t>
      </w:r>
      <w:r w:rsidRPr="007C43F6">
        <w:t xml:space="preserve"> </w:t>
      </w:r>
      <w:r w:rsidR="005A309A" w:rsidRPr="007C43F6">
        <w:t>other than with the</w:t>
      </w:r>
      <w:r w:rsidRPr="007C43F6">
        <w:t xml:space="preserve"> C</w:t>
      </w:r>
      <w:r w:rsidR="005A309A" w:rsidRPr="007C43F6">
        <w:t xml:space="preserve">entral </w:t>
      </w:r>
      <w:r w:rsidRPr="007C43F6">
        <w:t>B</w:t>
      </w:r>
      <w:r w:rsidR="005A309A" w:rsidRPr="007C43F6">
        <w:t xml:space="preserve">anking </w:t>
      </w:r>
      <w:r w:rsidRPr="007C43F6">
        <w:t>S</w:t>
      </w:r>
      <w:r w:rsidR="005A309A" w:rsidRPr="007C43F6">
        <w:t>ystem</w:t>
      </w:r>
      <w:r w:rsidRPr="007C43F6">
        <w:t xml:space="preserve">, </w:t>
      </w:r>
      <w:r w:rsidR="005A309A" w:rsidRPr="007C43F6">
        <w:t xml:space="preserve">the </w:t>
      </w:r>
      <w:r w:rsidRPr="007C43F6">
        <w:t>V</w:t>
      </w:r>
      <w:r w:rsidR="005A309A" w:rsidRPr="007C43F6">
        <w:t xml:space="preserve">ictorian </w:t>
      </w:r>
      <w:r w:rsidRPr="007C43F6">
        <w:t>F</w:t>
      </w:r>
      <w:r w:rsidR="005A309A" w:rsidRPr="007C43F6">
        <w:t xml:space="preserve">unds </w:t>
      </w:r>
      <w:r w:rsidRPr="007C43F6">
        <w:t>M</w:t>
      </w:r>
      <w:r w:rsidR="005A309A" w:rsidRPr="007C43F6">
        <w:t xml:space="preserve">anagement </w:t>
      </w:r>
      <w:r w:rsidRPr="007C43F6">
        <w:t>C</w:t>
      </w:r>
      <w:r w:rsidR="005A309A" w:rsidRPr="007C43F6">
        <w:t>orporation</w:t>
      </w:r>
      <w:r w:rsidRPr="007C43F6">
        <w:t xml:space="preserve"> or T</w:t>
      </w:r>
      <w:r w:rsidR="005A309A" w:rsidRPr="007C43F6">
        <w:t xml:space="preserve">reasury </w:t>
      </w:r>
      <w:r w:rsidRPr="007C43F6">
        <w:t>C</w:t>
      </w:r>
      <w:r w:rsidR="005A309A" w:rsidRPr="007C43F6">
        <w:t xml:space="preserve">orporation of </w:t>
      </w:r>
      <w:r w:rsidRPr="007C43F6">
        <w:t>V</w:t>
      </w:r>
      <w:r w:rsidR="005A309A" w:rsidRPr="007C43F6">
        <w:t>ictoria</w:t>
      </w:r>
      <w:r w:rsidRPr="007C43F6">
        <w:rPr>
          <w:rStyle w:val="FootnoteReference"/>
        </w:rPr>
        <w:footnoteReference w:id="57"/>
      </w:r>
      <w:r w:rsidR="00FF0675" w:rsidRPr="007C43F6">
        <w:t>; or</w:t>
      </w:r>
    </w:p>
    <w:p w14:paraId="3BE48DD1" w14:textId="2C505FB3" w:rsidR="0001267D" w:rsidRDefault="009067B6" w:rsidP="0001267D">
      <w:pPr>
        <w:pStyle w:val="Num2"/>
      </w:pPr>
      <w:r w:rsidRPr="007C43F6">
        <w:t>N</w:t>
      </w:r>
      <w:r w:rsidR="0001267D" w:rsidRPr="007C43F6">
        <w:t>on-</w:t>
      </w:r>
      <w:r w:rsidRPr="007C43F6">
        <w:t>G</w:t>
      </w:r>
      <w:r w:rsidR="0001267D" w:rsidRPr="007C43F6">
        <w:t xml:space="preserve">overnment </w:t>
      </w:r>
      <w:r w:rsidRPr="007C43F6">
        <w:t>S</w:t>
      </w:r>
      <w:r w:rsidR="0001267D" w:rsidRPr="007C43F6">
        <w:t>ource</w:t>
      </w:r>
      <w:r w:rsidR="005A309A" w:rsidRPr="007C43F6">
        <w:t xml:space="preserve"> </w:t>
      </w:r>
      <w:r w:rsidRPr="007C43F6">
        <w:t>F</w:t>
      </w:r>
      <w:r w:rsidR="005A309A" w:rsidRPr="007C43F6">
        <w:t>unds with a balance of more than $500 000</w:t>
      </w:r>
      <w:r w:rsidR="0001267D" w:rsidRPr="007C43F6">
        <w:t xml:space="preserve"> deposited in a </w:t>
      </w:r>
      <w:r w:rsidR="008E759E">
        <w:t>B</w:t>
      </w:r>
      <w:r w:rsidR="0001267D" w:rsidRPr="007C43F6">
        <w:t xml:space="preserve">ank </w:t>
      </w:r>
      <w:r w:rsidR="008E759E">
        <w:t>A</w:t>
      </w:r>
      <w:r w:rsidR="0001267D" w:rsidRPr="007C43F6">
        <w:t xml:space="preserve">ccount </w:t>
      </w:r>
      <w:r w:rsidR="005A309A" w:rsidRPr="007C43F6">
        <w:t>other than a</w:t>
      </w:r>
      <w:r w:rsidR="0001267D" w:rsidRPr="007C43F6">
        <w:t xml:space="preserve"> C</w:t>
      </w:r>
      <w:r w:rsidR="005A309A" w:rsidRPr="007C43F6">
        <w:t xml:space="preserve">entral </w:t>
      </w:r>
      <w:r w:rsidR="0001267D" w:rsidRPr="007C43F6">
        <w:t>B</w:t>
      </w:r>
      <w:r w:rsidR="005A309A" w:rsidRPr="007C43F6">
        <w:t xml:space="preserve">anking </w:t>
      </w:r>
      <w:r w:rsidR="0001267D" w:rsidRPr="007C43F6">
        <w:t>S</w:t>
      </w:r>
      <w:r w:rsidR="005A309A" w:rsidRPr="007C43F6">
        <w:t>ystem account</w:t>
      </w:r>
      <w:r>
        <w:t>,</w:t>
      </w:r>
    </w:p>
    <w:p w14:paraId="10480934" w14:textId="53208E69" w:rsidR="005A309A" w:rsidRDefault="005A309A" w:rsidP="008D1101">
      <w:pPr>
        <w:pStyle w:val="Num2"/>
        <w:numPr>
          <w:ilvl w:val="0"/>
          <w:numId w:val="0"/>
        </w:numPr>
        <w:ind w:left="1296"/>
      </w:pPr>
      <w:r>
        <w:rPr>
          <w:rFonts w:eastAsia="+mn-ea" w:cs="+mn-cs"/>
          <w:bCs/>
        </w:rPr>
        <w:t>must report at least a</w:t>
      </w:r>
      <w:r w:rsidRPr="00BC1276">
        <w:rPr>
          <w:rFonts w:eastAsia="+mn-ea" w:cs="+mn-cs"/>
          <w:bCs/>
        </w:rPr>
        <w:t>nnual</w:t>
      </w:r>
      <w:r>
        <w:rPr>
          <w:rFonts w:eastAsia="+mn-ea" w:cs="+mn-cs"/>
          <w:bCs/>
        </w:rPr>
        <w:t>ly</w:t>
      </w:r>
      <w:r w:rsidRPr="00BC1276">
        <w:rPr>
          <w:rFonts w:eastAsia="+mn-ea" w:cs="+mn-cs"/>
          <w:bCs/>
        </w:rPr>
        <w:t xml:space="preserve"> to DTF </w:t>
      </w:r>
      <w:r w:rsidR="00E859C4">
        <w:rPr>
          <w:rFonts w:eastAsia="+mn-ea" w:cs="+mn-cs"/>
          <w:bCs/>
        </w:rPr>
        <w:t>in respect of these Financial Assets.</w:t>
      </w:r>
    </w:p>
    <w:p w14:paraId="4A215F85" w14:textId="73C0EC98" w:rsidR="0001267D" w:rsidRDefault="00CA0A1D" w:rsidP="0001267D">
      <w:pPr>
        <w:pStyle w:val="Num1"/>
        <w:rPr>
          <w:rFonts w:eastAsia="+mn-ea" w:cs="+mn-cs"/>
          <w:bCs/>
        </w:rPr>
      </w:pPr>
      <w:r w:rsidRPr="008679E2">
        <w:rPr>
          <w:rFonts w:eastAsia="+mn-ea" w:cs="+mn-cs"/>
          <w:bCs/>
        </w:rPr>
        <w:t>The Responsible Body</w:t>
      </w:r>
      <w:r w:rsidRPr="001D4A9E">
        <w:rPr>
          <w:rFonts w:eastAsia="+mn-ea" w:cs="+mn-cs"/>
          <w:bCs/>
        </w:rPr>
        <w:t xml:space="preserve"> </w:t>
      </w:r>
      <w:r w:rsidR="00664A17" w:rsidRPr="008679E2">
        <w:rPr>
          <w:rFonts w:eastAsia="+mn-ea" w:cs="+mn-cs"/>
          <w:bCs/>
        </w:rPr>
        <w:t>must consult with Treasury Corporation of Victoria or Victorian Funds Management Corporation regarding any</w:t>
      </w:r>
      <w:r w:rsidR="00E859C4">
        <w:rPr>
          <w:rFonts w:eastAsia="+mn-ea" w:cs="+mn-cs"/>
          <w:bCs/>
        </w:rPr>
        <w:t xml:space="preserve"> new</w:t>
      </w:r>
      <w:r w:rsidR="0001267D">
        <w:rPr>
          <w:rFonts w:eastAsia="+mn-ea" w:cs="+mn-cs"/>
          <w:bCs/>
        </w:rPr>
        <w:t xml:space="preserve"> financial </w:t>
      </w:r>
      <w:r w:rsidR="0001267D" w:rsidRPr="00BC1276">
        <w:rPr>
          <w:rFonts w:eastAsia="+mn-ea" w:cs="+mn-cs"/>
          <w:bCs/>
        </w:rPr>
        <w:t xml:space="preserve">exposure </w:t>
      </w:r>
      <w:r w:rsidR="00E859C4">
        <w:rPr>
          <w:rFonts w:eastAsia="+mn-ea" w:cs="+mn-cs"/>
          <w:bCs/>
        </w:rPr>
        <w:t>or material change in an existing exposure for which</w:t>
      </w:r>
      <w:r w:rsidR="0001267D">
        <w:rPr>
          <w:rFonts w:eastAsia="+mn-ea" w:cs="+mn-cs"/>
          <w:bCs/>
        </w:rPr>
        <w:t xml:space="preserve"> </w:t>
      </w:r>
      <w:r w:rsidR="00664A17">
        <w:rPr>
          <w:rFonts w:eastAsia="+mn-ea" w:cs="+mn-cs"/>
          <w:bCs/>
        </w:rPr>
        <w:t xml:space="preserve">the Agency’s </w:t>
      </w:r>
      <w:r w:rsidR="0001267D">
        <w:rPr>
          <w:rFonts w:eastAsia="+mn-ea" w:cs="+mn-cs"/>
          <w:bCs/>
        </w:rPr>
        <w:t>Treasury Management Policy</w:t>
      </w:r>
      <w:r w:rsidR="00E859C4">
        <w:rPr>
          <w:rFonts w:eastAsia="+mn-ea" w:cs="+mn-cs"/>
          <w:bCs/>
        </w:rPr>
        <w:t xml:space="preserve"> is inadequate</w:t>
      </w:r>
      <w:r w:rsidR="00664A17">
        <w:rPr>
          <w:rFonts w:eastAsia="+mn-ea" w:cs="+mn-cs"/>
          <w:bCs/>
        </w:rPr>
        <w:t>.</w:t>
      </w:r>
      <w:r w:rsidR="00E859C4">
        <w:rPr>
          <w:rFonts w:eastAsia="+mn-ea" w:cs="+mn-cs"/>
          <w:bCs/>
        </w:rPr>
        <w:t xml:space="preserve"> </w:t>
      </w:r>
    </w:p>
    <w:p w14:paraId="7D5A4DED" w14:textId="2C3BCDE5" w:rsidR="0001267D" w:rsidRPr="00BC1276" w:rsidRDefault="00E859C4" w:rsidP="0001267D">
      <w:pPr>
        <w:pStyle w:val="Num1"/>
        <w:rPr>
          <w:rFonts w:eastAsia="+mn-ea" w:cs="+mn-cs"/>
          <w:bCs/>
        </w:rPr>
      </w:pPr>
      <w:r>
        <w:rPr>
          <w:rFonts w:eastAsia="+mn-ea" w:cs="+mn-cs"/>
          <w:bCs/>
        </w:rPr>
        <w:t xml:space="preserve">After consultation under Direction 3.7.2.3(c), the </w:t>
      </w:r>
      <w:r w:rsidR="00664A17">
        <w:rPr>
          <w:rFonts w:eastAsia="+mn-ea" w:cs="+mn-cs"/>
          <w:bCs/>
        </w:rPr>
        <w:t xml:space="preserve">Responsible Body </w:t>
      </w:r>
      <w:r>
        <w:rPr>
          <w:rFonts w:eastAsia="+mn-ea" w:cs="+mn-cs"/>
          <w:bCs/>
        </w:rPr>
        <w:t>must</w:t>
      </w:r>
      <w:r w:rsidR="0001267D">
        <w:rPr>
          <w:rFonts w:eastAsia="+mn-ea" w:cs="+mn-cs"/>
          <w:bCs/>
        </w:rPr>
        <w:t xml:space="preserve"> </w:t>
      </w:r>
      <w:r>
        <w:rPr>
          <w:rFonts w:eastAsia="+mn-ea" w:cs="+mn-cs"/>
          <w:bCs/>
        </w:rPr>
        <w:t>inform DTF of the outcome</w:t>
      </w:r>
      <w:r w:rsidR="008F7646">
        <w:rPr>
          <w:rFonts w:eastAsia="+mn-ea" w:cs="+mn-cs"/>
          <w:bCs/>
        </w:rPr>
        <w:t xml:space="preserve"> of the consultation and</w:t>
      </w:r>
      <w:r w:rsidR="00664A17">
        <w:rPr>
          <w:rFonts w:eastAsia="+mn-ea" w:cs="+mn-cs"/>
          <w:bCs/>
        </w:rPr>
        <w:t>,</w:t>
      </w:r>
      <w:r w:rsidR="008F7646">
        <w:rPr>
          <w:rFonts w:eastAsia="+mn-ea" w:cs="+mn-cs"/>
          <w:bCs/>
        </w:rPr>
        <w:t xml:space="preserve"> </w:t>
      </w:r>
      <w:r w:rsidR="00A53BB2">
        <w:rPr>
          <w:rFonts w:eastAsia="+mn-ea" w:cs="+mn-cs"/>
          <w:bCs/>
        </w:rPr>
        <w:t xml:space="preserve">if requested by DTF, </w:t>
      </w:r>
      <w:r w:rsidR="008F7646">
        <w:rPr>
          <w:rFonts w:eastAsia="+mn-ea" w:cs="+mn-cs"/>
          <w:bCs/>
        </w:rPr>
        <w:t>provide a revised</w:t>
      </w:r>
      <w:r w:rsidR="0001267D">
        <w:rPr>
          <w:rFonts w:eastAsia="+mn-ea" w:cs="+mn-cs"/>
          <w:bCs/>
        </w:rPr>
        <w:t xml:space="preserve"> Treasury Management Policy for review.</w:t>
      </w:r>
    </w:p>
    <w:p w14:paraId="14AF874F" w14:textId="5B9DFBA5" w:rsidR="00BE7BBE" w:rsidRPr="00C20104" w:rsidRDefault="00BE7BBE" w:rsidP="00710E34">
      <w:pPr>
        <w:pStyle w:val="Heading4"/>
      </w:pPr>
      <w:r w:rsidRPr="00C20104">
        <w:t>Borrowings</w:t>
      </w:r>
      <w:bookmarkEnd w:id="1043"/>
      <w:bookmarkEnd w:id="1044"/>
    </w:p>
    <w:p w14:paraId="2CE6ABA8" w14:textId="50077AB8" w:rsidR="003464BB" w:rsidRPr="00C20104" w:rsidRDefault="00590A7A" w:rsidP="00DA25EA">
      <w:pPr>
        <w:pStyle w:val="Num1"/>
        <w:numPr>
          <w:ilvl w:val="0"/>
          <w:numId w:val="0"/>
        </w:numPr>
        <w:ind w:left="792"/>
        <w:rPr>
          <w:lang w:eastAsia="en-US"/>
        </w:rPr>
      </w:pPr>
      <w:bookmarkStart w:id="1045" w:name="_Ref438556293"/>
      <w:r w:rsidRPr="00C20104">
        <w:t>A</w:t>
      </w:r>
      <w:r w:rsidR="005037EB" w:rsidRPr="00C20104">
        <w:t xml:space="preserve"> Responsible</w:t>
      </w:r>
      <w:r w:rsidR="00BE7BBE" w:rsidRPr="00C20104">
        <w:t xml:space="preserve"> Body </w:t>
      </w:r>
      <w:r w:rsidR="006E4D6E" w:rsidRPr="00C20104">
        <w:t xml:space="preserve">with </w:t>
      </w:r>
      <w:r w:rsidRPr="00C20104">
        <w:t>authority (including, where required, the</w:t>
      </w:r>
      <w:r w:rsidR="006E4D6E" w:rsidRPr="00C20104">
        <w:t xml:space="preserve"> Treasurer’s approval</w:t>
      </w:r>
      <w:r w:rsidRPr="00C20104">
        <w:t>)</w:t>
      </w:r>
      <w:r w:rsidR="006E4D6E" w:rsidRPr="00C20104">
        <w:t xml:space="preserve"> to </w:t>
      </w:r>
      <w:r w:rsidRPr="00C20104">
        <w:t>enter into</w:t>
      </w:r>
      <w:r w:rsidR="006E4D6E" w:rsidRPr="00C20104">
        <w:t xml:space="preserve"> </w:t>
      </w:r>
      <w:r w:rsidR="00BE7BBE" w:rsidRPr="00C20104">
        <w:t>borrowings</w:t>
      </w:r>
      <w:r w:rsidRPr="00C20104">
        <w:t xml:space="preserve"> </w:t>
      </w:r>
      <w:r w:rsidR="006E4D6E" w:rsidRPr="00C20104">
        <w:t xml:space="preserve">must </w:t>
      </w:r>
      <w:r w:rsidRPr="00C20104">
        <w:t>do so with</w:t>
      </w:r>
      <w:r w:rsidR="001D2411" w:rsidRPr="00C20104">
        <w:t xml:space="preserve"> </w:t>
      </w:r>
      <w:bookmarkEnd w:id="1045"/>
      <w:r w:rsidR="00521CD7" w:rsidRPr="00C20104">
        <w:t>Treasury Corporation</w:t>
      </w:r>
      <w:r w:rsidR="006E4D6E" w:rsidRPr="00C20104">
        <w:t xml:space="preserve"> of Victoria</w:t>
      </w:r>
      <w:r w:rsidR="001D2411" w:rsidRPr="00C20104">
        <w:t xml:space="preserve"> </w:t>
      </w:r>
      <w:r w:rsidR="001A6224">
        <w:t>unless otherwise</w:t>
      </w:r>
      <w:r w:rsidR="00CC0872" w:rsidRPr="00C20104">
        <w:t xml:space="preserve"> provided </w:t>
      </w:r>
      <w:r w:rsidR="001A6224" w:rsidRPr="002338FD">
        <w:t xml:space="preserve">in </w:t>
      </w:r>
      <w:r w:rsidR="00D15A39" w:rsidRPr="002338FD">
        <w:t>an</w:t>
      </w:r>
      <w:r w:rsidR="00D15A39" w:rsidRPr="00C20104">
        <w:t xml:space="preserve"> exemption</w:t>
      </w:r>
      <w:r w:rsidR="00CC0872" w:rsidRPr="00C20104">
        <w:t xml:space="preserve"> under </w:t>
      </w:r>
      <w:r w:rsidR="001B163D" w:rsidRPr="00C20104">
        <w:t>Direction </w:t>
      </w:r>
      <w:r w:rsidR="00281256">
        <w:rPr>
          <w:lang w:eastAsia="en-US"/>
        </w:rPr>
        <w:fldChar w:fldCharType="begin"/>
      </w:r>
      <w:r w:rsidR="00281256">
        <w:rPr>
          <w:lang w:eastAsia="en-US"/>
        </w:rPr>
        <w:instrText xml:space="preserve"> REF _Ref522097429 \w \h </w:instrText>
      </w:r>
      <w:r w:rsidR="00281256">
        <w:rPr>
          <w:lang w:eastAsia="en-US"/>
        </w:rPr>
      </w:r>
      <w:r w:rsidR="00281256">
        <w:rPr>
          <w:lang w:eastAsia="en-US"/>
        </w:rPr>
        <w:fldChar w:fldCharType="separate"/>
      </w:r>
      <w:r w:rsidR="00B23FCD">
        <w:rPr>
          <w:lang w:eastAsia="en-US"/>
        </w:rPr>
        <w:t>1.5(b)</w:t>
      </w:r>
      <w:r w:rsidR="00281256">
        <w:rPr>
          <w:lang w:eastAsia="en-US"/>
        </w:rPr>
        <w:fldChar w:fldCharType="end"/>
      </w:r>
      <w:r w:rsidR="00CC0872" w:rsidRPr="00C20104">
        <w:t>.</w:t>
      </w:r>
      <w:r w:rsidR="00BE7BBE" w:rsidRPr="00C20104">
        <w:t xml:space="preserve"> </w:t>
      </w:r>
    </w:p>
    <w:p w14:paraId="28540A39" w14:textId="77777777" w:rsidR="001D2411" w:rsidRPr="00C20104" w:rsidRDefault="001D2411" w:rsidP="00DA25EA">
      <w:pPr>
        <w:pStyle w:val="Heading4"/>
      </w:pPr>
      <w:bookmarkStart w:id="1046" w:name="_Ref522276698"/>
      <w:bookmarkStart w:id="1047" w:name="_Hlk46913512"/>
      <w:r w:rsidRPr="00C20104">
        <w:t>Other financial arrangements</w:t>
      </w:r>
      <w:bookmarkEnd w:id="1046"/>
    </w:p>
    <w:p w14:paraId="3B18FD68" w14:textId="54191D97" w:rsidR="001D2411" w:rsidRPr="00C20104" w:rsidRDefault="001D2411" w:rsidP="009D0D12">
      <w:pPr>
        <w:pStyle w:val="Num1"/>
        <w:rPr>
          <w:lang w:eastAsia="en-US"/>
        </w:rPr>
      </w:pPr>
      <w:bookmarkStart w:id="1048" w:name="_Ref522097227"/>
      <w:r w:rsidRPr="00C20104">
        <w:rPr>
          <w:lang w:eastAsia="en-US"/>
        </w:rPr>
        <w:t>A Responsible Body with authority (including, where required, the Treasurer’s approval) to enter into financial arrangement</w:t>
      </w:r>
      <w:r w:rsidRPr="00A90299">
        <w:rPr>
          <w:lang w:eastAsia="en-US"/>
        </w:rPr>
        <w:t xml:space="preserve">s </w:t>
      </w:r>
      <w:r w:rsidR="00054811" w:rsidRPr="00A90299">
        <w:rPr>
          <w:lang w:eastAsia="en-US"/>
        </w:rPr>
        <w:t xml:space="preserve">not covered by Direction </w:t>
      </w:r>
      <w:r w:rsidR="00054811" w:rsidRPr="00A90299">
        <w:rPr>
          <w:lang w:eastAsia="en-US"/>
        </w:rPr>
        <w:fldChar w:fldCharType="begin"/>
      </w:r>
      <w:r w:rsidR="00054811" w:rsidRPr="00A90299">
        <w:rPr>
          <w:lang w:eastAsia="en-US"/>
        </w:rPr>
        <w:instrText xml:space="preserve"> REF _Ref522097454 \w \h </w:instrText>
      </w:r>
      <w:r w:rsidR="00D67567" w:rsidRPr="00A90299">
        <w:rPr>
          <w:lang w:eastAsia="en-US"/>
        </w:rPr>
        <w:instrText xml:space="preserve"> \* MERGEFORMAT </w:instrText>
      </w:r>
      <w:r w:rsidR="00054811" w:rsidRPr="00A90299">
        <w:rPr>
          <w:lang w:eastAsia="en-US"/>
        </w:rPr>
      </w:r>
      <w:r w:rsidR="00054811" w:rsidRPr="00A90299">
        <w:rPr>
          <w:lang w:eastAsia="en-US"/>
        </w:rPr>
        <w:fldChar w:fldCharType="separate"/>
      </w:r>
      <w:r w:rsidR="00B23FCD">
        <w:rPr>
          <w:lang w:eastAsia="en-US"/>
        </w:rPr>
        <w:t>3.7.2.1</w:t>
      </w:r>
      <w:r w:rsidR="00054811" w:rsidRPr="00A90299">
        <w:rPr>
          <w:lang w:eastAsia="en-US"/>
        </w:rPr>
        <w:fldChar w:fldCharType="end"/>
      </w:r>
      <w:r w:rsidR="00651E15">
        <w:rPr>
          <w:lang w:eastAsia="en-US"/>
        </w:rPr>
        <w:t>, 3.7.2.2</w:t>
      </w:r>
      <w:r w:rsidR="00054811" w:rsidRPr="00A90299">
        <w:rPr>
          <w:lang w:eastAsia="en-US"/>
        </w:rPr>
        <w:t xml:space="preserve"> or </w:t>
      </w:r>
      <w:r w:rsidR="00054811" w:rsidRPr="00A90299">
        <w:rPr>
          <w:lang w:eastAsia="en-US"/>
        </w:rPr>
        <w:fldChar w:fldCharType="begin"/>
      </w:r>
      <w:r w:rsidR="00054811" w:rsidRPr="00A90299">
        <w:rPr>
          <w:lang w:eastAsia="en-US"/>
        </w:rPr>
        <w:instrText xml:space="preserve"> REF _Ref438549060 \w \h </w:instrText>
      </w:r>
      <w:r w:rsidR="00D67567" w:rsidRPr="00A90299">
        <w:rPr>
          <w:lang w:eastAsia="en-US"/>
        </w:rPr>
        <w:instrText xml:space="preserve"> \* MERGEFORMAT </w:instrText>
      </w:r>
      <w:r w:rsidR="00054811" w:rsidRPr="00A90299">
        <w:rPr>
          <w:lang w:eastAsia="en-US"/>
        </w:rPr>
      </w:r>
      <w:r w:rsidR="00054811" w:rsidRPr="00A90299">
        <w:rPr>
          <w:lang w:eastAsia="en-US"/>
        </w:rPr>
        <w:fldChar w:fldCharType="separate"/>
      </w:r>
      <w:r w:rsidR="00B23FCD">
        <w:rPr>
          <w:lang w:eastAsia="en-US"/>
        </w:rPr>
        <w:t>3.7.2.3(a)</w:t>
      </w:r>
      <w:r w:rsidR="00054811" w:rsidRPr="00A90299">
        <w:rPr>
          <w:lang w:eastAsia="en-US"/>
        </w:rPr>
        <w:fldChar w:fldCharType="end"/>
      </w:r>
      <w:r w:rsidR="00054811" w:rsidRPr="00A90299">
        <w:rPr>
          <w:lang w:eastAsia="en-US"/>
        </w:rPr>
        <w:t xml:space="preserve"> </w:t>
      </w:r>
      <w:r w:rsidRPr="00A90299">
        <w:rPr>
          <w:lang w:eastAsia="en-US"/>
        </w:rPr>
        <w:t xml:space="preserve">must do so </w:t>
      </w:r>
      <w:r w:rsidR="00F00909" w:rsidRPr="002338FD">
        <w:rPr>
          <w:lang w:eastAsia="en-US"/>
        </w:rPr>
        <w:t xml:space="preserve">in </w:t>
      </w:r>
      <w:r w:rsidR="00FA4044" w:rsidRPr="008679E2">
        <w:rPr>
          <w:lang w:eastAsia="en-US"/>
        </w:rPr>
        <w:t>agreement</w:t>
      </w:r>
      <w:r w:rsidR="005C69B8" w:rsidRPr="002338FD">
        <w:rPr>
          <w:lang w:eastAsia="en-US"/>
        </w:rPr>
        <w:t xml:space="preserve"> </w:t>
      </w:r>
      <w:r w:rsidRPr="002338FD">
        <w:rPr>
          <w:lang w:eastAsia="en-US"/>
        </w:rPr>
        <w:t>with</w:t>
      </w:r>
      <w:r w:rsidRPr="00A90299">
        <w:rPr>
          <w:lang w:eastAsia="en-US"/>
        </w:rPr>
        <w:t>:</w:t>
      </w:r>
      <w:bookmarkEnd w:id="1048"/>
    </w:p>
    <w:p w14:paraId="48BE4A4F" w14:textId="77777777" w:rsidR="001D2411" w:rsidRPr="00C20104" w:rsidRDefault="001D2411">
      <w:pPr>
        <w:pStyle w:val="Num2"/>
        <w:rPr>
          <w:rFonts w:eastAsia="+mn-ea"/>
        </w:rPr>
      </w:pPr>
      <w:r w:rsidRPr="00C20104">
        <w:rPr>
          <w:rFonts w:eastAsia="+mn-ea"/>
        </w:rPr>
        <w:t>Treasury Corporation of Victoria; or</w:t>
      </w:r>
    </w:p>
    <w:p w14:paraId="47359622" w14:textId="77777777" w:rsidR="001D2411" w:rsidRPr="000B544E" w:rsidRDefault="001D2411">
      <w:pPr>
        <w:pStyle w:val="Num2"/>
        <w:rPr>
          <w:rFonts w:eastAsia="+mn-ea"/>
        </w:rPr>
      </w:pPr>
      <w:r w:rsidRPr="000B544E">
        <w:rPr>
          <w:rFonts w:eastAsia="+mn-ea"/>
        </w:rPr>
        <w:t>Victorian Funds Management Corporation.</w:t>
      </w:r>
    </w:p>
    <w:p w14:paraId="6DCD8398" w14:textId="6F7B7E84" w:rsidR="001D2411" w:rsidRPr="000B544E" w:rsidRDefault="001D2411" w:rsidP="00DA25EA">
      <w:pPr>
        <w:pStyle w:val="Num1"/>
        <w:rPr>
          <w:lang w:eastAsia="en-US"/>
        </w:rPr>
      </w:pPr>
      <w:bookmarkStart w:id="1049" w:name="_Ref438556282"/>
      <w:r w:rsidRPr="000B544E">
        <w:rPr>
          <w:lang w:eastAsia="en-US"/>
        </w:rPr>
        <w:t xml:space="preserve">Direction </w:t>
      </w:r>
      <w:r w:rsidRPr="000B544E">
        <w:rPr>
          <w:lang w:eastAsia="en-US"/>
        </w:rPr>
        <w:fldChar w:fldCharType="begin"/>
      </w:r>
      <w:r w:rsidRPr="000B544E">
        <w:rPr>
          <w:lang w:eastAsia="en-US"/>
        </w:rPr>
        <w:instrText xml:space="preserve"> REF _Ref522097227 \w \h </w:instrText>
      </w:r>
      <w:r w:rsidR="00D67567" w:rsidRPr="000B544E">
        <w:rPr>
          <w:lang w:eastAsia="en-US"/>
        </w:rPr>
        <w:instrText xml:space="preserve"> \* MERGEFORMAT </w:instrText>
      </w:r>
      <w:r w:rsidRPr="000B544E">
        <w:rPr>
          <w:lang w:eastAsia="en-US"/>
        </w:rPr>
      </w:r>
      <w:r w:rsidRPr="000B544E">
        <w:rPr>
          <w:lang w:eastAsia="en-US"/>
        </w:rPr>
        <w:fldChar w:fldCharType="separate"/>
      </w:r>
      <w:r w:rsidR="00B23FCD">
        <w:rPr>
          <w:lang w:eastAsia="en-US"/>
        </w:rPr>
        <w:t>3.7.2.5(a)</w:t>
      </w:r>
      <w:r w:rsidRPr="000B544E">
        <w:rPr>
          <w:lang w:eastAsia="en-US"/>
        </w:rPr>
        <w:fldChar w:fldCharType="end"/>
      </w:r>
      <w:r w:rsidR="00054811" w:rsidRPr="000B544E">
        <w:rPr>
          <w:lang w:eastAsia="en-US"/>
        </w:rPr>
        <w:t xml:space="preserve"> does not apply:</w:t>
      </w:r>
      <w:bookmarkEnd w:id="1049"/>
    </w:p>
    <w:p w14:paraId="003E57FB" w14:textId="7D8E6494" w:rsidR="00054811" w:rsidRPr="00CC70A1" w:rsidRDefault="00054811">
      <w:pPr>
        <w:pStyle w:val="Num2"/>
        <w:rPr>
          <w:lang w:eastAsia="en-US"/>
        </w:rPr>
      </w:pPr>
      <w:r w:rsidRPr="00CC70A1">
        <w:rPr>
          <w:lang w:eastAsia="en-US"/>
        </w:rPr>
        <w:t>to a foreign currency hedging transaction of less than $1 million undertaken with an Authorised Deposit-Taking Institution</w:t>
      </w:r>
      <w:r w:rsidR="003E1DF9" w:rsidRPr="00CC70A1">
        <w:rPr>
          <w:lang w:eastAsia="en-US"/>
        </w:rPr>
        <w:t xml:space="preserve"> </w:t>
      </w:r>
      <w:r w:rsidR="00CC70A1" w:rsidRPr="007C43F6">
        <w:rPr>
          <w:lang w:eastAsia="en-US"/>
        </w:rPr>
        <w:t xml:space="preserve">or </w:t>
      </w:r>
      <w:r w:rsidR="009067B6" w:rsidRPr="007C43F6">
        <w:rPr>
          <w:lang w:eastAsia="en-US"/>
        </w:rPr>
        <w:t xml:space="preserve">a supplier who is a party to an </w:t>
      </w:r>
      <w:r w:rsidR="001D00E1" w:rsidRPr="007C43F6">
        <w:rPr>
          <w:lang w:eastAsia="en-US"/>
        </w:rPr>
        <w:t>SPC</w:t>
      </w:r>
      <w:r w:rsidRPr="007C43F6">
        <w:rPr>
          <w:lang w:eastAsia="en-US"/>
        </w:rPr>
        <w:t>;</w:t>
      </w:r>
      <w:r w:rsidRPr="00CC70A1">
        <w:rPr>
          <w:lang w:eastAsia="en-US"/>
        </w:rPr>
        <w:t xml:space="preserve"> or</w:t>
      </w:r>
      <w:r w:rsidR="00E26968">
        <w:rPr>
          <w:lang w:eastAsia="en-US"/>
        </w:rPr>
        <w:t xml:space="preserve"> </w:t>
      </w:r>
    </w:p>
    <w:p w14:paraId="72C1F21A" w14:textId="07711FD5" w:rsidR="00054811" w:rsidRPr="00C20104" w:rsidRDefault="00054811">
      <w:pPr>
        <w:pStyle w:val="Num2"/>
        <w:rPr>
          <w:lang w:eastAsia="en-US"/>
        </w:rPr>
      </w:pPr>
      <w:r w:rsidRPr="00C20104">
        <w:rPr>
          <w:lang w:eastAsia="en-US"/>
        </w:rPr>
        <w:t xml:space="preserve">where </w:t>
      </w:r>
      <w:r w:rsidR="001A6224">
        <w:rPr>
          <w:lang w:eastAsia="en-US"/>
        </w:rPr>
        <w:t>otherwise</w:t>
      </w:r>
      <w:r w:rsidRPr="00C20104">
        <w:rPr>
          <w:lang w:eastAsia="en-US"/>
        </w:rPr>
        <w:t xml:space="preserve"> provided </w:t>
      </w:r>
      <w:r w:rsidR="001A6224">
        <w:rPr>
          <w:lang w:eastAsia="en-US"/>
        </w:rPr>
        <w:t xml:space="preserve">in </w:t>
      </w:r>
      <w:r w:rsidRPr="00C20104">
        <w:rPr>
          <w:lang w:eastAsia="en-US"/>
        </w:rPr>
        <w:t xml:space="preserve">an exemption under Direction </w:t>
      </w:r>
      <w:r w:rsidRPr="00C20104">
        <w:rPr>
          <w:lang w:eastAsia="en-US"/>
        </w:rPr>
        <w:fldChar w:fldCharType="begin"/>
      </w:r>
      <w:r w:rsidRPr="00C20104">
        <w:rPr>
          <w:lang w:eastAsia="en-US"/>
        </w:rPr>
        <w:instrText xml:space="preserve"> REF _Ref522097429 \w \h </w:instrText>
      </w:r>
      <w:r w:rsidR="00D67567" w:rsidRPr="00C20104">
        <w:rPr>
          <w:lang w:eastAsia="en-US"/>
        </w:rPr>
        <w:instrText xml:space="preserve"> \* MERGEFORMAT </w:instrText>
      </w:r>
      <w:r w:rsidRPr="00C20104">
        <w:rPr>
          <w:lang w:eastAsia="en-US"/>
        </w:rPr>
      </w:r>
      <w:r w:rsidRPr="00C20104">
        <w:rPr>
          <w:lang w:eastAsia="en-US"/>
        </w:rPr>
        <w:fldChar w:fldCharType="separate"/>
      </w:r>
      <w:r w:rsidR="00B23FCD">
        <w:rPr>
          <w:lang w:eastAsia="en-US"/>
        </w:rPr>
        <w:t>1.5(b)</w:t>
      </w:r>
      <w:r w:rsidRPr="00C20104">
        <w:rPr>
          <w:lang w:eastAsia="en-US"/>
        </w:rPr>
        <w:fldChar w:fldCharType="end"/>
      </w:r>
      <w:bookmarkEnd w:id="1047"/>
      <w:r w:rsidRPr="00C20104">
        <w:rPr>
          <w:lang w:eastAsia="en-US"/>
        </w:rPr>
        <w:t>.</w:t>
      </w:r>
    </w:p>
    <w:p w14:paraId="5A28B682" w14:textId="77777777" w:rsidR="00A0314D" w:rsidRPr="00C20104" w:rsidRDefault="00A0314D" w:rsidP="00710E34">
      <w:pPr>
        <w:pStyle w:val="Heading2"/>
      </w:pPr>
      <w:bookmarkStart w:id="1050" w:name="_Ref438548667"/>
      <w:bookmarkStart w:id="1051" w:name="_Toc440449912"/>
      <w:bookmarkStart w:id="1052" w:name="Direction_3_8"/>
      <w:bookmarkStart w:id="1053" w:name="_Toc520367189"/>
      <w:bookmarkStart w:id="1054" w:name="_Toc4578766"/>
      <w:bookmarkStart w:id="1055" w:name="_Toc44488049"/>
      <w:bookmarkStart w:id="1056" w:name="_Toc201644971"/>
      <w:bookmarkStart w:id="1057" w:name="_Toc423510744"/>
      <w:bookmarkStart w:id="1058" w:name="_Toc385489709"/>
      <w:r w:rsidRPr="00C20104">
        <w:lastRenderedPageBreak/>
        <w:t>Pricing</w:t>
      </w:r>
      <w:bookmarkEnd w:id="1050"/>
      <w:bookmarkEnd w:id="1051"/>
      <w:bookmarkEnd w:id="1052"/>
      <w:bookmarkEnd w:id="1053"/>
      <w:bookmarkEnd w:id="1054"/>
      <w:bookmarkEnd w:id="1055"/>
      <w:bookmarkEnd w:id="1056"/>
    </w:p>
    <w:p w14:paraId="66EE7769" w14:textId="499CD69E" w:rsidR="00A0314D" w:rsidRDefault="00A0314D" w:rsidP="00A0314D">
      <w:pPr>
        <w:rPr>
          <w:lang w:eastAsia="en-US"/>
        </w:rPr>
      </w:pPr>
      <w:r w:rsidRPr="00C20104">
        <w:rPr>
          <w:lang w:eastAsia="en-US"/>
        </w:rPr>
        <w:t>The Accountable Officer must ensure that the Agency applies</w:t>
      </w:r>
      <w:r w:rsidR="00AB7D21">
        <w:rPr>
          <w:lang w:eastAsia="en-US"/>
        </w:rPr>
        <w:t xml:space="preserve"> </w:t>
      </w:r>
      <w:r w:rsidR="00AB7D21" w:rsidRPr="00AB7D21">
        <w:rPr>
          <w:iCs/>
          <w:lang w:eastAsia="en-US"/>
        </w:rPr>
        <w:t>the</w:t>
      </w:r>
      <w:r w:rsidR="00AB7D21">
        <w:rPr>
          <w:i/>
          <w:lang w:eastAsia="en-US"/>
        </w:rPr>
        <w:t xml:space="preserve"> Pricing for Value Guide</w:t>
      </w:r>
      <w:r w:rsidRPr="00C20104">
        <w:rPr>
          <w:lang w:eastAsia="en-US"/>
        </w:rPr>
        <w:t>.</w:t>
      </w:r>
    </w:p>
    <w:p w14:paraId="6567DD58" w14:textId="2E196D7C" w:rsidR="00B96FAF" w:rsidRPr="008D1101" w:rsidRDefault="00B5284B" w:rsidP="00B96FAF">
      <w:pPr>
        <w:rPr>
          <w:rFonts w:eastAsia="+mn-ea"/>
        </w:rPr>
      </w:pPr>
      <w:r w:rsidRPr="00B5284B">
        <w:rPr>
          <w:rFonts w:eastAsia="+mn-ea" w:cs="+mn-cs"/>
          <w:b/>
          <w:bCs/>
          <w:i/>
          <w:shd w:val="clear" w:color="auto" w:fill="D9D9D9" w:themeFill="background1" w:themeFillShade="D9"/>
        </w:rPr>
        <w:t>Pricing for Value Guide</w:t>
      </w:r>
    </w:p>
    <w:p w14:paraId="5CA36FE1" w14:textId="40FFE5E8" w:rsidR="00BE7BBE" w:rsidRPr="00C20104" w:rsidRDefault="00BE7BBE" w:rsidP="00710E34">
      <w:pPr>
        <w:pStyle w:val="Heading2"/>
      </w:pPr>
      <w:bookmarkStart w:id="1059" w:name="_Ref438549576"/>
      <w:bookmarkStart w:id="1060" w:name="_Toc440449913"/>
      <w:bookmarkStart w:id="1061" w:name="Direction_3_9"/>
      <w:bookmarkStart w:id="1062" w:name="_Toc520367190"/>
      <w:bookmarkStart w:id="1063" w:name="_Toc4578767"/>
      <w:bookmarkStart w:id="1064" w:name="_Toc44488050"/>
      <w:bookmarkStart w:id="1065" w:name="_Toc201644972"/>
      <w:r w:rsidRPr="00C20104">
        <w:t>Managing</w:t>
      </w:r>
      <w:r w:rsidR="00780DE3" w:rsidRPr="00C20104">
        <w:t xml:space="preserve"> financial</w:t>
      </w:r>
      <w:r w:rsidRPr="00C20104">
        <w:t xml:space="preserve"> information</w:t>
      </w:r>
      <w:bookmarkEnd w:id="1057"/>
      <w:bookmarkEnd w:id="1058"/>
      <w:bookmarkEnd w:id="1059"/>
      <w:bookmarkEnd w:id="1060"/>
      <w:bookmarkEnd w:id="1061"/>
      <w:bookmarkEnd w:id="1062"/>
      <w:bookmarkEnd w:id="1063"/>
      <w:bookmarkEnd w:id="1064"/>
      <w:bookmarkEnd w:id="1065"/>
    </w:p>
    <w:p w14:paraId="0507EEB2" w14:textId="77777777" w:rsidR="007B0110" w:rsidRPr="00C20104" w:rsidRDefault="007B0110" w:rsidP="00A0314D">
      <w:r w:rsidRPr="00C20104">
        <w:t>The Accountable Officer must</w:t>
      </w:r>
      <w:r w:rsidR="00A0314D" w:rsidRPr="00C20104">
        <w:t xml:space="preserve"> ensure that the Agency applies relevant legislation, standards and policies in relation to the management of financial information</w:t>
      </w:r>
      <w:r w:rsidR="008D3526" w:rsidRPr="00C20104">
        <w:t>, including financial information systems</w:t>
      </w:r>
      <w:r w:rsidR="00A0314D" w:rsidRPr="00C20104">
        <w:t>.</w:t>
      </w:r>
    </w:p>
    <w:p w14:paraId="1C5CE1FB" w14:textId="199FAB6E" w:rsidR="0058099D" w:rsidRPr="00C20104" w:rsidRDefault="001B163D" w:rsidP="0058099D">
      <w:pPr>
        <w:rPr>
          <w:rFonts w:eastAsia="+mn-ea"/>
        </w:rPr>
      </w:pPr>
      <w:hyperlink r:id="rId53" w:anchor="guidance" w:history="1">
        <w:r w:rsidRPr="00C20104">
          <w:rPr>
            <w:rStyle w:val="Hyperlink"/>
            <w:rFonts w:eastAsia="+mn-ea"/>
            <w:b/>
            <w:shd w:val="clear" w:color="auto" w:fill="D9D9D9" w:themeFill="background1" w:themeFillShade="D9"/>
          </w:rPr>
          <w:t>Guidance </w:t>
        </w:r>
        <w:r w:rsidR="00780DE3" w:rsidRPr="00C20104">
          <w:rPr>
            <w:rStyle w:val="Hyperlink"/>
            <w:rFonts w:eastAsia="+mn-ea"/>
            <w:b/>
            <w:shd w:val="clear" w:color="auto" w:fill="D9D9D9" w:themeFill="background1" w:themeFillShade="D9"/>
          </w:rPr>
          <w:t>3.9</w:t>
        </w:r>
        <w:r w:rsidR="0058099D" w:rsidRPr="00C20104">
          <w:rPr>
            <w:rStyle w:val="Hyperlink"/>
            <w:rFonts w:eastAsia="+mn-ea"/>
            <w:shd w:val="clear" w:color="auto" w:fill="D9D9D9" w:themeFill="background1" w:themeFillShade="D9"/>
          </w:rPr>
          <w:t xml:space="preserve"> </w:t>
        </w:r>
        <w:r w:rsidR="0058099D" w:rsidRPr="00C20104">
          <w:rPr>
            <w:rStyle w:val="Hyperlink"/>
            <w:rFonts w:eastAsia="+mn-ea"/>
            <w:i/>
            <w:shd w:val="clear" w:color="auto" w:fill="D9D9D9" w:themeFill="background1" w:themeFillShade="D9"/>
          </w:rPr>
          <w:t xml:space="preserve">Managing </w:t>
        </w:r>
        <w:r w:rsidR="00780DE3" w:rsidRPr="00C20104">
          <w:rPr>
            <w:rStyle w:val="Hyperlink"/>
            <w:rFonts w:eastAsia="+mn-ea"/>
            <w:i/>
            <w:shd w:val="clear" w:color="auto" w:fill="D9D9D9" w:themeFill="background1" w:themeFillShade="D9"/>
          </w:rPr>
          <w:t>financial i</w:t>
        </w:r>
        <w:r w:rsidR="0058099D" w:rsidRPr="00C20104">
          <w:rPr>
            <w:rStyle w:val="Hyperlink"/>
            <w:rFonts w:eastAsia="+mn-ea"/>
            <w:i/>
            <w:shd w:val="clear" w:color="auto" w:fill="D9D9D9" w:themeFill="background1" w:themeFillShade="D9"/>
          </w:rPr>
          <w:t>nformation</w:t>
        </w:r>
      </w:hyperlink>
    </w:p>
    <w:p w14:paraId="2D229DDE" w14:textId="77777777" w:rsidR="00BE7BBE" w:rsidRPr="00C20104" w:rsidRDefault="00BE7BBE" w:rsidP="00710E34">
      <w:pPr>
        <w:pStyle w:val="Heading1"/>
      </w:pPr>
      <w:bookmarkStart w:id="1066" w:name="_Toc419906866"/>
      <w:bookmarkStart w:id="1067" w:name="_Toc421026770"/>
      <w:bookmarkStart w:id="1068" w:name="_Toc422321166"/>
      <w:bookmarkStart w:id="1069" w:name="_Toc422321881"/>
      <w:bookmarkStart w:id="1070" w:name="_Toc422321974"/>
      <w:bookmarkStart w:id="1071" w:name="_Toc422734330"/>
      <w:bookmarkStart w:id="1072" w:name="_Toc422750170"/>
      <w:bookmarkStart w:id="1073" w:name="_Toc422750264"/>
      <w:bookmarkStart w:id="1074" w:name="_Toc422753207"/>
      <w:bookmarkStart w:id="1075" w:name="_Toc423509774"/>
      <w:bookmarkStart w:id="1076" w:name="_Toc423509979"/>
      <w:bookmarkStart w:id="1077" w:name="_Toc423510079"/>
      <w:bookmarkStart w:id="1078" w:name="_Toc423510175"/>
      <w:bookmarkStart w:id="1079" w:name="_Toc423510271"/>
      <w:bookmarkStart w:id="1080" w:name="_Toc423510367"/>
      <w:bookmarkStart w:id="1081" w:name="_Toc423510462"/>
      <w:bookmarkStart w:id="1082" w:name="_Toc423510557"/>
      <w:bookmarkStart w:id="1083" w:name="_Toc423510652"/>
      <w:bookmarkStart w:id="1084" w:name="_Toc423510747"/>
      <w:bookmarkStart w:id="1085" w:name="_Toc419906867"/>
      <w:bookmarkStart w:id="1086" w:name="_Toc421026771"/>
      <w:bookmarkStart w:id="1087" w:name="_Toc422321167"/>
      <w:bookmarkStart w:id="1088" w:name="_Toc422321882"/>
      <w:bookmarkStart w:id="1089" w:name="_Toc422321975"/>
      <w:bookmarkStart w:id="1090" w:name="_Toc422734331"/>
      <w:bookmarkStart w:id="1091" w:name="_Toc422750171"/>
      <w:bookmarkStart w:id="1092" w:name="_Toc422750265"/>
      <w:bookmarkStart w:id="1093" w:name="_Toc422753208"/>
      <w:bookmarkStart w:id="1094" w:name="_Toc423509775"/>
      <w:bookmarkStart w:id="1095" w:name="_Toc423509980"/>
      <w:bookmarkStart w:id="1096" w:name="_Toc423510080"/>
      <w:bookmarkStart w:id="1097" w:name="_Toc423510176"/>
      <w:bookmarkStart w:id="1098" w:name="_Toc423510272"/>
      <w:bookmarkStart w:id="1099" w:name="_Toc423510368"/>
      <w:bookmarkStart w:id="1100" w:name="_Toc423510463"/>
      <w:bookmarkStart w:id="1101" w:name="_Toc423510558"/>
      <w:bookmarkStart w:id="1102" w:name="_Toc423510653"/>
      <w:bookmarkStart w:id="1103" w:name="_Toc423510748"/>
      <w:bookmarkStart w:id="1104" w:name="_Toc419906868"/>
      <w:bookmarkStart w:id="1105" w:name="_Toc421026772"/>
      <w:bookmarkStart w:id="1106" w:name="_Toc422321168"/>
      <w:bookmarkStart w:id="1107" w:name="_Toc422321883"/>
      <w:bookmarkStart w:id="1108" w:name="_Toc422321976"/>
      <w:bookmarkStart w:id="1109" w:name="_Toc422734332"/>
      <w:bookmarkStart w:id="1110" w:name="_Toc422750172"/>
      <w:bookmarkStart w:id="1111" w:name="_Toc422750266"/>
      <w:bookmarkStart w:id="1112" w:name="_Toc422753209"/>
      <w:bookmarkStart w:id="1113" w:name="_Toc423509776"/>
      <w:bookmarkStart w:id="1114" w:name="_Toc423509981"/>
      <w:bookmarkStart w:id="1115" w:name="_Toc423510081"/>
      <w:bookmarkStart w:id="1116" w:name="_Toc423510177"/>
      <w:bookmarkStart w:id="1117" w:name="_Toc423510273"/>
      <w:bookmarkStart w:id="1118" w:name="_Toc423510369"/>
      <w:bookmarkStart w:id="1119" w:name="_Toc423510464"/>
      <w:bookmarkStart w:id="1120" w:name="_Toc423510559"/>
      <w:bookmarkStart w:id="1121" w:name="_Toc423510654"/>
      <w:bookmarkStart w:id="1122" w:name="_Toc423510749"/>
      <w:bookmarkStart w:id="1123" w:name="_Toc385489713"/>
      <w:bookmarkStart w:id="1124" w:name="_Toc423510750"/>
      <w:bookmarkStart w:id="1125" w:name="_Ref438549550"/>
      <w:bookmarkStart w:id="1126" w:name="_Toc440449914"/>
      <w:bookmarkStart w:id="1127" w:name="_Toc520367191"/>
      <w:bookmarkStart w:id="1128" w:name="_Toc4578768"/>
      <w:bookmarkStart w:id="1129" w:name="_Toc44488051"/>
      <w:bookmarkStart w:id="1130" w:name="_Toc201644973"/>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sidRPr="00C20104">
        <w:lastRenderedPageBreak/>
        <w:t>Delivering services</w:t>
      </w:r>
      <w:bookmarkEnd w:id="1123"/>
      <w:bookmarkEnd w:id="1124"/>
      <w:bookmarkEnd w:id="1125"/>
      <w:bookmarkEnd w:id="1126"/>
      <w:bookmarkEnd w:id="1127"/>
      <w:bookmarkEnd w:id="1128"/>
      <w:bookmarkEnd w:id="1129"/>
      <w:bookmarkEnd w:id="1130"/>
    </w:p>
    <w:p w14:paraId="240F0A58" w14:textId="4D31E894" w:rsidR="00BE7BBE" w:rsidRPr="00C20104" w:rsidRDefault="00BE7BBE" w:rsidP="00710E34">
      <w:pPr>
        <w:pStyle w:val="Heading2"/>
      </w:pPr>
      <w:bookmarkStart w:id="1131" w:name="_Toc423510751"/>
      <w:bookmarkStart w:id="1132" w:name="_Ref438549583"/>
      <w:bookmarkStart w:id="1133" w:name="_Toc440449915"/>
      <w:bookmarkStart w:id="1134" w:name="Direction_4_1"/>
      <w:bookmarkStart w:id="1135" w:name="_Toc520367192"/>
      <w:bookmarkStart w:id="1136" w:name="_Toc4578769"/>
      <w:bookmarkStart w:id="1137" w:name="_Toc44488052"/>
      <w:bookmarkStart w:id="1138" w:name="_Toc201644974"/>
      <w:bookmarkStart w:id="1139" w:name="_Toc385489714"/>
      <w:r w:rsidRPr="00C20104">
        <w:t>Planning and managing performance</w:t>
      </w:r>
      <w:bookmarkEnd w:id="1131"/>
      <w:bookmarkEnd w:id="1132"/>
      <w:bookmarkEnd w:id="1133"/>
      <w:bookmarkEnd w:id="1134"/>
      <w:bookmarkEnd w:id="1135"/>
      <w:bookmarkEnd w:id="1136"/>
      <w:bookmarkEnd w:id="1137"/>
      <w:bookmarkEnd w:id="1138"/>
      <w:r w:rsidRPr="00C20104">
        <w:t xml:space="preserve"> </w:t>
      </w:r>
      <w:bookmarkEnd w:id="1139"/>
    </w:p>
    <w:p w14:paraId="700C8A63" w14:textId="5FA7BDC4" w:rsidR="00C65A15" w:rsidRPr="0086160E" w:rsidRDefault="00C65A15" w:rsidP="00C65A15">
      <w:pPr>
        <w:pStyle w:val="Heading3"/>
        <w:rPr>
          <w:b w:val="0"/>
          <w:color w:val="auto"/>
        </w:rPr>
      </w:pPr>
      <w:bookmarkStart w:id="1140" w:name="Direction_4_1_1"/>
      <w:bookmarkStart w:id="1141" w:name="_Ref438549000"/>
      <w:bookmarkStart w:id="1142" w:name="_Toc440449916"/>
      <w:bookmarkStart w:id="1143" w:name="_Toc520367193"/>
      <w:bookmarkStart w:id="1144" w:name="_Toc4578770"/>
      <w:bookmarkStart w:id="1145" w:name="_Toc44488053"/>
      <w:bookmarkStart w:id="1146" w:name="_Toc201644975"/>
      <w:r w:rsidRPr="00C20104">
        <w:t>Accountable Officer responsibilities</w:t>
      </w:r>
      <w:bookmarkEnd w:id="1140"/>
      <w:bookmarkEnd w:id="1141"/>
      <w:bookmarkEnd w:id="1142"/>
      <w:bookmarkEnd w:id="1143"/>
      <w:bookmarkEnd w:id="1144"/>
      <w:bookmarkEnd w:id="1145"/>
      <w:bookmarkEnd w:id="1146"/>
    </w:p>
    <w:p w14:paraId="2C25EF8D" w14:textId="77777777" w:rsidR="00BE7BBE" w:rsidRPr="00C20104" w:rsidRDefault="00BE7BBE" w:rsidP="00BE7BBE">
      <w:r w:rsidRPr="00C20104">
        <w:t>The Accountable Officer must:</w:t>
      </w:r>
    </w:p>
    <w:p w14:paraId="4663CA2A" w14:textId="77777777" w:rsidR="00520B37" w:rsidRPr="00C20104" w:rsidRDefault="00520B37" w:rsidP="00BA1A28">
      <w:pPr>
        <w:pStyle w:val="Num1"/>
      </w:pPr>
      <w:r w:rsidRPr="00C20104">
        <w:t>ensure that the Agency plans and manages performance to achieve financial sustainability based on its business, regulatory, governance and funding arrangements;</w:t>
      </w:r>
    </w:p>
    <w:p w14:paraId="7D4F9435" w14:textId="04816FD7" w:rsidR="00520B37" w:rsidRPr="00C20104" w:rsidRDefault="00520B37" w:rsidP="00BA1A28">
      <w:pPr>
        <w:pStyle w:val="Num1"/>
      </w:pPr>
      <w:bookmarkStart w:id="1147" w:name="_Ref438549630"/>
      <w:r w:rsidRPr="00C20104">
        <w:t xml:space="preserve">prepare short and </w:t>
      </w:r>
      <w:r w:rsidR="005A7068" w:rsidRPr="00C20104">
        <w:t>longer-term</w:t>
      </w:r>
      <w:r w:rsidRPr="00C20104">
        <w:t xml:space="preserve"> plans, budgets and financial projections;</w:t>
      </w:r>
      <w:bookmarkEnd w:id="1147"/>
    </w:p>
    <w:p w14:paraId="70F5A51F" w14:textId="77777777" w:rsidR="00BE7BBE" w:rsidRPr="00C20104" w:rsidRDefault="00520B37" w:rsidP="00BA1A28">
      <w:pPr>
        <w:pStyle w:val="Num1"/>
      </w:pPr>
      <w:r w:rsidRPr="00C20104">
        <w:t xml:space="preserve">consider </w:t>
      </w:r>
      <w:r w:rsidR="00BE7BBE" w:rsidRPr="00C20104">
        <w:t>government objectives and priorities and statutory functions</w:t>
      </w:r>
      <w:r w:rsidRPr="00C20104">
        <w:t xml:space="preserve"> in planning and managing</w:t>
      </w:r>
      <w:r w:rsidR="00843BBD" w:rsidRPr="00C20104">
        <w:t xml:space="preserve"> financial related</w:t>
      </w:r>
      <w:r w:rsidRPr="00C20104">
        <w:t xml:space="preserve"> performance</w:t>
      </w:r>
      <w:r w:rsidR="00BE7BBE" w:rsidRPr="00C20104">
        <w:t>;</w:t>
      </w:r>
    </w:p>
    <w:p w14:paraId="1ACC7772" w14:textId="77777777" w:rsidR="00BE7BBE" w:rsidRPr="00C20104" w:rsidRDefault="00BE7BBE" w:rsidP="00BA1A28">
      <w:pPr>
        <w:pStyle w:val="Num1"/>
      </w:pPr>
      <w:r w:rsidRPr="00C20104">
        <w:t>allocate resources to deliver against the Agency</w:t>
      </w:r>
      <w:r w:rsidR="009C3D39" w:rsidRPr="00C20104">
        <w:t>’</w:t>
      </w:r>
      <w:r w:rsidRPr="00C20104">
        <w:t>s plans and strategies efficiently, effectively and in a timely manner;</w:t>
      </w:r>
    </w:p>
    <w:p w14:paraId="310F1A85" w14:textId="77777777" w:rsidR="00593A9B" w:rsidRPr="00C20104" w:rsidRDefault="00BE7BBE" w:rsidP="00BA1A28">
      <w:pPr>
        <w:pStyle w:val="Num1"/>
      </w:pPr>
      <w:r w:rsidRPr="00C20104">
        <w:t>establish systems to regularly monitor, evaluate and report on the Agency</w:t>
      </w:r>
      <w:r w:rsidR="009C3D39" w:rsidRPr="00C20104">
        <w:t>’</w:t>
      </w:r>
      <w:r w:rsidR="00593A9B" w:rsidRPr="00C20104">
        <w:t xml:space="preserve">s </w:t>
      </w:r>
      <w:r w:rsidR="00843BBD" w:rsidRPr="00C20104">
        <w:t xml:space="preserve">financial related </w:t>
      </w:r>
      <w:r w:rsidR="00593A9B" w:rsidRPr="00C20104">
        <w:t>performance;</w:t>
      </w:r>
      <w:r w:rsidRPr="00C20104">
        <w:t xml:space="preserve"> </w:t>
      </w:r>
    </w:p>
    <w:p w14:paraId="2B792C72" w14:textId="77777777" w:rsidR="00BE7BBE" w:rsidRPr="00C20104" w:rsidRDefault="00593A9B" w:rsidP="00BA1A28">
      <w:pPr>
        <w:pStyle w:val="Num1"/>
      </w:pPr>
      <w:r w:rsidRPr="00C20104">
        <w:t>ensure</w:t>
      </w:r>
      <w:r w:rsidR="00BE7BBE" w:rsidRPr="00C20104">
        <w:t xml:space="preserve"> the availability of financial and </w:t>
      </w:r>
      <w:r w:rsidR="00824EF2" w:rsidRPr="00C20104">
        <w:t>financial related</w:t>
      </w:r>
      <w:r w:rsidR="00BE7BBE" w:rsidRPr="00C20104">
        <w:t xml:space="preserve"> information about the Agency that is relevant, appropriate and fairly represents actual performance, including</w:t>
      </w:r>
      <w:r w:rsidR="00824EF2" w:rsidRPr="00C20104">
        <w:t xml:space="preserve"> as against</w:t>
      </w:r>
      <w:r w:rsidR="00BE7BBE" w:rsidRPr="00C20104">
        <w:t xml:space="preserve"> key performance indicators and associated targets; and</w:t>
      </w:r>
    </w:p>
    <w:p w14:paraId="62AAD9DE" w14:textId="77777777" w:rsidR="00BE7BBE" w:rsidRPr="00C20104" w:rsidRDefault="00BE7BBE" w:rsidP="00BA1A28">
      <w:pPr>
        <w:pStyle w:val="Num1"/>
      </w:pPr>
      <w:r w:rsidRPr="00C20104">
        <w:t>inform the Responsible Body and its</w:t>
      </w:r>
      <w:r w:rsidR="00593A9B" w:rsidRPr="00C20104">
        <w:t xml:space="preserve"> relevant</w:t>
      </w:r>
      <w:r w:rsidRPr="00C20104">
        <w:t xml:space="preserve"> </w:t>
      </w:r>
      <w:r w:rsidR="00593A9B" w:rsidRPr="00C20104">
        <w:t>committees</w:t>
      </w:r>
      <w:r w:rsidRPr="00C20104">
        <w:t xml:space="preserve"> on </w:t>
      </w:r>
      <w:r w:rsidR="00824EF2" w:rsidRPr="00C20104">
        <w:t xml:space="preserve">financial management </w:t>
      </w:r>
      <w:r w:rsidRPr="00C20104">
        <w:t>plans, policies, strategies, risks and resolutions regularly, and performance against plans</w:t>
      </w:r>
      <w:r w:rsidRPr="00C20104" w:rsidDel="00466784">
        <w:t xml:space="preserve"> </w:t>
      </w:r>
      <w:r w:rsidRPr="00C20104">
        <w:t>at least quarterly.</w:t>
      </w:r>
    </w:p>
    <w:p w14:paraId="4F750C4A" w14:textId="230D21C0" w:rsidR="00FF46EE" w:rsidRPr="00C20104" w:rsidRDefault="001B163D" w:rsidP="00FF46EE">
      <w:hyperlink r:id="rId54" w:anchor="guidance" w:history="1">
        <w:r w:rsidRPr="00054040">
          <w:rPr>
            <w:rStyle w:val="Hyperlink"/>
            <w:b/>
            <w:highlight w:val="lightGray"/>
          </w:rPr>
          <w:t>Guidance </w:t>
        </w:r>
        <w:r w:rsidR="00FF46EE" w:rsidRPr="00054040">
          <w:rPr>
            <w:rStyle w:val="Hyperlink"/>
            <w:b/>
            <w:highlight w:val="lightGray"/>
          </w:rPr>
          <w:t>4.1.1</w:t>
        </w:r>
        <w:r w:rsidR="00FF46EE" w:rsidRPr="00054040">
          <w:rPr>
            <w:rStyle w:val="Hyperlink"/>
            <w:highlight w:val="lightGray"/>
          </w:rPr>
          <w:t xml:space="preserve"> </w:t>
        </w:r>
        <w:r w:rsidR="00FF46EE" w:rsidRPr="00054040">
          <w:rPr>
            <w:rStyle w:val="Hyperlink"/>
            <w:i/>
            <w:highlight w:val="lightGray"/>
          </w:rPr>
          <w:t>Planning and managing performance</w:t>
        </w:r>
      </w:hyperlink>
    </w:p>
    <w:p w14:paraId="279FADC3" w14:textId="77777777" w:rsidR="00BE7BBE" w:rsidRPr="00C20104" w:rsidRDefault="00BE7BBE" w:rsidP="00B0708E">
      <w:pPr>
        <w:pStyle w:val="Heading2"/>
      </w:pPr>
      <w:bookmarkStart w:id="1148" w:name="_Toc419906871"/>
      <w:bookmarkStart w:id="1149" w:name="_Toc421026775"/>
      <w:bookmarkStart w:id="1150" w:name="_Toc419906872"/>
      <w:bookmarkStart w:id="1151" w:name="_Toc421026776"/>
      <w:bookmarkStart w:id="1152" w:name="_Toc419906873"/>
      <w:bookmarkStart w:id="1153" w:name="_Toc421026777"/>
      <w:bookmarkStart w:id="1154" w:name="_Toc419906874"/>
      <w:bookmarkStart w:id="1155" w:name="_Toc421026778"/>
      <w:bookmarkStart w:id="1156" w:name="_Toc419906875"/>
      <w:bookmarkStart w:id="1157" w:name="_Toc421026779"/>
      <w:bookmarkStart w:id="1158" w:name="_Toc385489715"/>
      <w:bookmarkStart w:id="1159" w:name="_Toc423510752"/>
      <w:bookmarkStart w:id="1160" w:name="_Toc440449918"/>
      <w:bookmarkStart w:id="1161" w:name="_Toc520367195"/>
      <w:bookmarkStart w:id="1162" w:name="_Toc4578772"/>
      <w:bookmarkStart w:id="1163" w:name="_Toc44488054"/>
      <w:bookmarkStart w:id="1164" w:name="_Toc201644976"/>
      <w:bookmarkStart w:id="1165" w:name="Direction_4_2"/>
      <w:bookmarkEnd w:id="1148"/>
      <w:bookmarkEnd w:id="1149"/>
      <w:bookmarkEnd w:id="1150"/>
      <w:bookmarkEnd w:id="1151"/>
      <w:bookmarkEnd w:id="1152"/>
      <w:bookmarkEnd w:id="1153"/>
      <w:bookmarkEnd w:id="1154"/>
      <w:bookmarkEnd w:id="1155"/>
      <w:bookmarkEnd w:id="1156"/>
      <w:bookmarkEnd w:id="1157"/>
      <w:r w:rsidRPr="00C20104">
        <w:t>Using and managing public resources</w:t>
      </w:r>
      <w:bookmarkEnd w:id="1158"/>
      <w:bookmarkEnd w:id="1159"/>
      <w:bookmarkEnd w:id="1160"/>
      <w:bookmarkEnd w:id="1161"/>
      <w:bookmarkEnd w:id="1162"/>
      <w:bookmarkEnd w:id="1163"/>
      <w:bookmarkEnd w:id="1164"/>
    </w:p>
    <w:p w14:paraId="215075E2" w14:textId="55717AEE" w:rsidR="00E47345" w:rsidRPr="00E47345" w:rsidRDefault="00E47345" w:rsidP="00087696">
      <w:pPr>
        <w:pStyle w:val="Heading3"/>
        <w:rPr>
          <w:b w:val="0"/>
          <w:color w:val="auto"/>
        </w:rPr>
      </w:pPr>
      <w:bookmarkStart w:id="1166" w:name="_Toc352855423"/>
      <w:bookmarkStart w:id="1167" w:name="_Toc353548218"/>
      <w:bookmarkStart w:id="1168" w:name="_Toc353883313"/>
      <w:bookmarkStart w:id="1169" w:name="_Toc353883421"/>
      <w:bookmarkStart w:id="1170" w:name="_Toc355073785"/>
      <w:bookmarkStart w:id="1171" w:name="_Toc355079801"/>
      <w:bookmarkStart w:id="1172" w:name="_Toc356198441"/>
      <w:bookmarkStart w:id="1173" w:name="_Toc356918877"/>
      <w:bookmarkStart w:id="1174" w:name="_Toc201644977"/>
      <w:bookmarkStart w:id="1175" w:name="_Toc423510753"/>
      <w:bookmarkStart w:id="1176" w:name="Direction_4_2_1"/>
      <w:bookmarkStart w:id="1177" w:name="_Toc440449919"/>
      <w:bookmarkStart w:id="1178" w:name="_Toc520367196"/>
      <w:bookmarkStart w:id="1179" w:name="_Toc4578773"/>
      <w:bookmarkStart w:id="1180" w:name="_Toc44488055"/>
      <w:bookmarkEnd w:id="1165"/>
      <w:bookmarkEnd w:id="1166"/>
      <w:bookmarkEnd w:id="1167"/>
      <w:bookmarkEnd w:id="1168"/>
      <w:bookmarkEnd w:id="1169"/>
      <w:bookmarkEnd w:id="1170"/>
      <w:bookmarkEnd w:id="1171"/>
      <w:bookmarkEnd w:id="1172"/>
      <w:bookmarkEnd w:id="1173"/>
      <w:r w:rsidRPr="00C20104">
        <w:t>Acquisition of assets</w:t>
      </w:r>
      <w:r w:rsidR="0044772D">
        <w:rPr>
          <w:rStyle w:val="FootnoteReference"/>
        </w:rPr>
        <w:footnoteReference w:id="58"/>
      </w:r>
      <w:r w:rsidRPr="00C20104">
        <w:t>, goods and services</w:t>
      </w:r>
      <w:bookmarkEnd w:id="1174"/>
    </w:p>
    <w:bookmarkEnd w:id="1175"/>
    <w:bookmarkEnd w:id="1176"/>
    <w:bookmarkEnd w:id="1177"/>
    <w:bookmarkEnd w:id="1178"/>
    <w:bookmarkEnd w:id="1179"/>
    <w:bookmarkEnd w:id="1180"/>
    <w:p w14:paraId="44388B9E" w14:textId="652E9EA2" w:rsidR="00E47345" w:rsidRDefault="00E47345" w:rsidP="00E47345">
      <w:pPr>
        <w:pStyle w:val="Heading4"/>
      </w:pPr>
      <w:r>
        <w:t>General responsibilities of the Accountable Officer</w:t>
      </w:r>
    </w:p>
    <w:p w14:paraId="41C21C1D" w14:textId="144CC4B2" w:rsidR="00E47345" w:rsidRPr="00C20104" w:rsidRDefault="00E47345" w:rsidP="00E47345">
      <w:pPr>
        <w:rPr>
          <w:lang w:eastAsia="en-US"/>
        </w:rPr>
      </w:pPr>
      <w:r w:rsidRPr="00C20104">
        <w:rPr>
          <w:lang w:eastAsia="en-US"/>
        </w:rPr>
        <w:t>In relation to the acquisition of assets</w:t>
      </w:r>
      <w:r>
        <w:rPr>
          <w:lang w:eastAsia="en-US"/>
        </w:rPr>
        <w:t xml:space="preserve"> and the procurement of</w:t>
      </w:r>
      <w:r w:rsidRPr="00C20104">
        <w:rPr>
          <w:lang w:eastAsia="en-US"/>
        </w:rPr>
        <w:t xml:space="preserve"> goods and services</w:t>
      </w:r>
      <w:r>
        <w:rPr>
          <w:lang w:eastAsia="en-US"/>
        </w:rPr>
        <w:t xml:space="preserve"> </w:t>
      </w:r>
      <w:r w:rsidRPr="00F40235">
        <w:t>(including commissioning)</w:t>
      </w:r>
      <w:r w:rsidRPr="00C20104">
        <w:rPr>
          <w:lang w:eastAsia="en-US"/>
        </w:rPr>
        <w:t>, the Accountable Officer must ensure that the Agency:</w:t>
      </w:r>
    </w:p>
    <w:p w14:paraId="4EBD5801" w14:textId="77777777" w:rsidR="00E47345" w:rsidRPr="00C20104" w:rsidRDefault="00E47345" w:rsidP="00E47345">
      <w:pPr>
        <w:pStyle w:val="Num1"/>
        <w:rPr>
          <w:lang w:eastAsia="en-US"/>
        </w:rPr>
      </w:pPr>
      <w:r w:rsidRPr="00C20104">
        <w:rPr>
          <w:lang w:eastAsia="en-US"/>
        </w:rPr>
        <w:t>establishes, maintains and embeds appropriate governance arrangements;</w:t>
      </w:r>
    </w:p>
    <w:p w14:paraId="50E6058A" w14:textId="77777777" w:rsidR="00E47345" w:rsidRPr="00C20104" w:rsidRDefault="00E47345" w:rsidP="00E47345">
      <w:pPr>
        <w:pStyle w:val="Num1"/>
        <w:keepNext/>
        <w:rPr>
          <w:lang w:eastAsia="en-US"/>
        </w:rPr>
      </w:pPr>
      <w:bookmarkStart w:id="1181" w:name="_Ref438543721"/>
      <w:r w:rsidRPr="00C20104">
        <w:rPr>
          <w:lang w:eastAsia="en-US"/>
        </w:rPr>
        <w:t>is efficient, effective and economical;</w:t>
      </w:r>
      <w:bookmarkEnd w:id="1181"/>
      <w:r w:rsidRPr="00C20104">
        <w:rPr>
          <w:lang w:eastAsia="en-US"/>
        </w:rPr>
        <w:t xml:space="preserve"> </w:t>
      </w:r>
    </w:p>
    <w:p w14:paraId="236F5D8B" w14:textId="77777777" w:rsidR="00E47345" w:rsidRPr="00C20104" w:rsidRDefault="00E47345" w:rsidP="00E47345">
      <w:pPr>
        <w:pStyle w:val="Num1"/>
        <w:rPr>
          <w:lang w:eastAsia="en-US"/>
        </w:rPr>
      </w:pPr>
      <w:r w:rsidRPr="00C20104">
        <w:rPr>
          <w:lang w:eastAsia="en-US"/>
        </w:rPr>
        <w:t>has appropriate processes in place covering the acquisition lifecycle;</w:t>
      </w:r>
    </w:p>
    <w:p w14:paraId="0264723E" w14:textId="77777777" w:rsidR="00E47345" w:rsidRPr="00C20104" w:rsidRDefault="00E47345" w:rsidP="00E47345">
      <w:pPr>
        <w:pStyle w:val="Num1"/>
        <w:rPr>
          <w:lang w:eastAsia="en-US"/>
        </w:rPr>
      </w:pPr>
      <w:r w:rsidRPr="00C20104">
        <w:rPr>
          <w:lang w:eastAsia="en-US"/>
        </w:rPr>
        <w:t>has appropriate capability to manage the acquisition throughout the acquisition lifecycle;</w:t>
      </w:r>
    </w:p>
    <w:p w14:paraId="243E7FC0" w14:textId="77777777" w:rsidR="00E47345" w:rsidRPr="00C20104" w:rsidRDefault="00E47345" w:rsidP="00E47345">
      <w:pPr>
        <w:pStyle w:val="Num1"/>
        <w:rPr>
          <w:lang w:eastAsia="en-US"/>
        </w:rPr>
      </w:pPr>
      <w:r w:rsidRPr="00C20104">
        <w:rPr>
          <w:lang w:eastAsia="en-US"/>
        </w:rPr>
        <w:t>is able to demonstrate that any financial commitment, obligation or expenditure delivers value for money for the Agency and/or the State; and</w:t>
      </w:r>
    </w:p>
    <w:p w14:paraId="0CB7A1C6" w14:textId="6022AA9E" w:rsidR="00E47345" w:rsidRPr="00C20104" w:rsidRDefault="00E47345" w:rsidP="00E47345">
      <w:pPr>
        <w:pStyle w:val="Num1"/>
      </w:pPr>
      <w:r w:rsidRPr="00C20104">
        <w:rPr>
          <w:lang w:eastAsia="en-US"/>
        </w:rPr>
        <w:t>undertakes investment planning and evaluation of performance when Agency planning has identified the need to acquire significant services, assets or infrastructure.</w:t>
      </w:r>
    </w:p>
    <w:p w14:paraId="33D9D294" w14:textId="2DF9F755" w:rsidR="00BE7BBE" w:rsidRDefault="00E47345" w:rsidP="00E47345">
      <w:pPr>
        <w:pStyle w:val="Heading4"/>
      </w:pPr>
      <w:r>
        <w:lastRenderedPageBreak/>
        <w:t xml:space="preserve">Agencies subject to VGPB </w:t>
      </w:r>
      <w:r w:rsidR="00594FE4">
        <w:t>coverage</w:t>
      </w:r>
    </w:p>
    <w:p w14:paraId="1BF7F2A2" w14:textId="3ACF6245" w:rsidR="00E47345" w:rsidRPr="00E47345" w:rsidRDefault="0044772D" w:rsidP="00673644">
      <w:pPr>
        <w:rPr>
          <w:lang w:eastAsia="en-US"/>
        </w:rPr>
      </w:pPr>
      <w:r>
        <w:rPr>
          <w:lang w:eastAsia="en-US"/>
        </w:rPr>
        <w:t xml:space="preserve">In addition to the general requirements of Direction 4.2.1.1, the </w:t>
      </w:r>
      <w:r w:rsidRPr="00E47345">
        <w:rPr>
          <w:lang w:eastAsia="en-US"/>
        </w:rPr>
        <w:t xml:space="preserve">Accountable Officer of </w:t>
      </w:r>
      <w:r>
        <w:rPr>
          <w:lang w:eastAsia="en-US"/>
        </w:rPr>
        <w:t>each department and specifi</w:t>
      </w:r>
      <w:r w:rsidRPr="00E47345">
        <w:rPr>
          <w:lang w:eastAsia="en-US"/>
        </w:rPr>
        <w:t xml:space="preserve">ed </w:t>
      </w:r>
      <w:r>
        <w:rPr>
          <w:lang w:eastAsia="en-US"/>
        </w:rPr>
        <w:t>entity</w:t>
      </w:r>
      <w:r>
        <w:rPr>
          <w:rStyle w:val="FootnoteReference"/>
          <w:lang w:eastAsia="en-US"/>
        </w:rPr>
        <w:footnoteReference w:id="59"/>
      </w:r>
      <w:r w:rsidRPr="00E47345">
        <w:rPr>
          <w:lang w:eastAsia="en-US"/>
        </w:rPr>
        <w:t xml:space="preserve"> </w:t>
      </w:r>
      <w:r>
        <w:rPr>
          <w:lang w:eastAsia="en-US"/>
        </w:rPr>
        <w:t>must ensure that staff or contractors engaged in the procurement of</w:t>
      </w:r>
      <w:r w:rsidRPr="00E47345">
        <w:rPr>
          <w:lang w:eastAsia="en-US"/>
        </w:rPr>
        <w:t xml:space="preserve"> goods and services</w:t>
      </w:r>
      <w:r>
        <w:rPr>
          <w:lang w:eastAsia="en-US"/>
        </w:rPr>
        <w:t xml:space="preserve"> </w:t>
      </w:r>
      <w:r w:rsidRPr="00E47345">
        <w:rPr>
          <w:lang w:eastAsia="en-US"/>
        </w:rPr>
        <w:t xml:space="preserve">comply with supply policies issued by the </w:t>
      </w:r>
      <w:r>
        <w:rPr>
          <w:lang w:eastAsia="en-US"/>
        </w:rPr>
        <w:t>Victorian Government Purchasing Board (</w:t>
      </w:r>
      <w:r w:rsidRPr="00E47345">
        <w:rPr>
          <w:lang w:eastAsia="en-US"/>
        </w:rPr>
        <w:t>VGPB</w:t>
      </w:r>
      <w:r>
        <w:rPr>
          <w:lang w:eastAsia="en-US"/>
        </w:rPr>
        <w:t>) in accordance with</w:t>
      </w:r>
      <w:r w:rsidRPr="0044772D">
        <w:rPr>
          <w:lang w:eastAsia="en-US"/>
        </w:rPr>
        <w:t xml:space="preserve"> </w:t>
      </w:r>
      <w:r w:rsidRPr="00E47345">
        <w:rPr>
          <w:lang w:eastAsia="en-US"/>
        </w:rPr>
        <w:t>section 54L of the FMA</w:t>
      </w:r>
      <w:r w:rsidR="00E47345" w:rsidRPr="00E47345">
        <w:rPr>
          <w:lang w:eastAsia="en-US"/>
        </w:rPr>
        <w:t>.</w:t>
      </w:r>
    </w:p>
    <w:p w14:paraId="08E01696" w14:textId="1E59A179" w:rsidR="0058099D" w:rsidRPr="00C20104" w:rsidRDefault="001B163D" w:rsidP="009B335B">
      <w:hyperlink r:id="rId55" w:anchor="instructions" w:history="1">
        <w:r w:rsidRPr="00054040">
          <w:rPr>
            <w:rStyle w:val="Hyperlink"/>
            <w:b/>
            <w:highlight w:val="lightGray"/>
          </w:rPr>
          <w:t>Instruction </w:t>
        </w:r>
        <w:r w:rsidR="0058099D" w:rsidRPr="00054040">
          <w:rPr>
            <w:rStyle w:val="Hyperlink"/>
            <w:b/>
            <w:highlight w:val="lightGray"/>
          </w:rPr>
          <w:t>4.2.1</w:t>
        </w:r>
        <w:r w:rsidR="0058099D" w:rsidRPr="00054040">
          <w:rPr>
            <w:rStyle w:val="Hyperlink"/>
            <w:highlight w:val="lightGray"/>
          </w:rPr>
          <w:t xml:space="preserve"> </w:t>
        </w:r>
        <w:r w:rsidR="0058099D" w:rsidRPr="00054040">
          <w:rPr>
            <w:rStyle w:val="Hyperlink"/>
            <w:i/>
            <w:highlight w:val="lightGray"/>
          </w:rPr>
          <w:t>Acquisition of assets, goods and services</w:t>
        </w:r>
      </w:hyperlink>
    </w:p>
    <w:p w14:paraId="17CF2561" w14:textId="23CCC4C8" w:rsidR="0058099D" w:rsidRPr="00C20104" w:rsidRDefault="001B163D" w:rsidP="009B335B">
      <w:hyperlink r:id="rId56" w:anchor="guidance" w:history="1">
        <w:r w:rsidRPr="00054040">
          <w:rPr>
            <w:rStyle w:val="Hyperlink"/>
            <w:b/>
            <w:highlight w:val="lightGray"/>
          </w:rPr>
          <w:t>Guidance </w:t>
        </w:r>
        <w:r w:rsidR="0058099D" w:rsidRPr="00054040">
          <w:rPr>
            <w:rStyle w:val="Hyperlink"/>
            <w:b/>
            <w:highlight w:val="lightGray"/>
          </w:rPr>
          <w:t>4.2.1</w:t>
        </w:r>
        <w:r w:rsidR="0058099D" w:rsidRPr="00054040">
          <w:rPr>
            <w:rStyle w:val="Hyperlink"/>
            <w:highlight w:val="lightGray"/>
          </w:rPr>
          <w:t xml:space="preserve"> </w:t>
        </w:r>
        <w:r w:rsidR="0058099D" w:rsidRPr="00054040">
          <w:rPr>
            <w:rStyle w:val="Hyperlink"/>
            <w:i/>
            <w:highlight w:val="lightGray"/>
          </w:rPr>
          <w:t>Acquisition of assets, goods and services</w:t>
        </w:r>
      </w:hyperlink>
    </w:p>
    <w:p w14:paraId="00D9A627" w14:textId="77777777" w:rsidR="00BE7BBE" w:rsidRPr="00C20104" w:rsidRDefault="00BE7BBE" w:rsidP="00B0708E">
      <w:pPr>
        <w:pStyle w:val="Heading3"/>
      </w:pPr>
      <w:bookmarkStart w:id="1182" w:name="_Toc388436968"/>
      <w:bookmarkStart w:id="1183" w:name="_Toc389551845"/>
      <w:bookmarkStart w:id="1184" w:name="_Toc388436969"/>
      <w:bookmarkStart w:id="1185" w:name="_Toc389551846"/>
      <w:bookmarkStart w:id="1186" w:name="_Toc388436970"/>
      <w:bookmarkStart w:id="1187" w:name="_Toc389551847"/>
      <w:bookmarkStart w:id="1188" w:name="_Toc388436971"/>
      <w:bookmarkStart w:id="1189" w:name="_Toc389551848"/>
      <w:bookmarkStart w:id="1190" w:name="_Toc388436972"/>
      <w:bookmarkStart w:id="1191" w:name="_Toc389551849"/>
      <w:bookmarkStart w:id="1192" w:name="_Toc388436973"/>
      <w:bookmarkStart w:id="1193" w:name="_Toc389551850"/>
      <w:bookmarkStart w:id="1194" w:name="_Toc386466611"/>
      <w:bookmarkStart w:id="1195" w:name="_Toc386466714"/>
      <w:bookmarkStart w:id="1196" w:name="_Toc386466786"/>
      <w:bookmarkStart w:id="1197" w:name="_Toc386468151"/>
      <w:bookmarkStart w:id="1198" w:name="_Toc386613162"/>
      <w:bookmarkStart w:id="1199" w:name="_Toc386614886"/>
      <w:bookmarkStart w:id="1200" w:name="_Toc386615382"/>
      <w:bookmarkStart w:id="1201" w:name="_Toc386615518"/>
      <w:bookmarkStart w:id="1202" w:name="_Toc386723330"/>
      <w:bookmarkStart w:id="1203" w:name="_Toc386723404"/>
      <w:bookmarkStart w:id="1204" w:name="_Toc388436974"/>
      <w:bookmarkStart w:id="1205" w:name="_Toc389551851"/>
      <w:bookmarkStart w:id="1206" w:name="_Toc386466612"/>
      <w:bookmarkStart w:id="1207" w:name="_Toc386466715"/>
      <w:bookmarkStart w:id="1208" w:name="_Toc386466787"/>
      <w:bookmarkStart w:id="1209" w:name="_Toc386468152"/>
      <w:bookmarkStart w:id="1210" w:name="_Toc386613163"/>
      <w:bookmarkStart w:id="1211" w:name="_Toc386614887"/>
      <w:bookmarkStart w:id="1212" w:name="_Toc386615383"/>
      <w:bookmarkStart w:id="1213" w:name="_Toc386615519"/>
      <w:bookmarkStart w:id="1214" w:name="_Toc386723331"/>
      <w:bookmarkStart w:id="1215" w:name="_Toc386723405"/>
      <w:bookmarkStart w:id="1216" w:name="_Toc388436975"/>
      <w:bookmarkStart w:id="1217" w:name="_Toc389551852"/>
      <w:bookmarkStart w:id="1218" w:name="_Toc386466613"/>
      <w:bookmarkStart w:id="1219" w:name="_Toc386466716"/>
      <w:bookmarkStart w:id="1220" w:name="_Toc386466788"/>
      <w:bookmarkStart w:id="1221" w:name="_Toc386468153"/>
      <w:bookmarkStart w:id="1222" w:name="_Toc386613164"/>
      <w:bookmarkStart w:id="1223" w:name="_Toc386614888"/>
      <w:bookmarkStart w:id="1224" w:name="_Toc386615384"/>
      <w:bookmarkStart w:id="1225" w:name="_Toc386615520"/>
      <w:bookmarkStart w:id="1226" w:name="_Toc386723332"/>
      <w:bookmarkStart w:id="1227" w:name="_Toc386723406"/>
      <w:bookmarkStart w:id="1228" w:name="_Toc388436976"/>
      <w:bookmarkStart w:id="1229" w:name="_Toc389551853"/>
      <w:bookmarkStart w:id="1230" w:name="_Toc386466614"/>
      <w:bookmarkStart w:id="1231" w:name="_Toc386466717"/>
      <w:bookmarkStart w:id="1232" w:name="_Toc386466789"/>
      <w:bookmarkStart w:id="1233" w:name="_Toc386468154"/>
      <w:bookmarkStart w:id="1234" w:name="_Toc386613165"/>
      <w:bookmarkStart w:id="1235" w:name="_Toc386614889"/>
      <w:bookmarkStart w:id="1236" w:name="_Toc386615385"/>
      <w:bookmarkStart w:id="1237" w:name="_Toc386615521"/>
      <w:bookmarkStart w:id="1238" w:name="_Toc386723333"/>
      <w:bookmarkStart w:id="1239" w:name="_Toc386723407"/>
      <w:bookmarkStart w:id="1240" w:name="_Toc388436977"/>
      <w:bookmarkStart w:id="1241" w:name="_Toc389551854"/>
      <w:bookmarkStart w:id="1242" w:name="_Toc386466615"/>
      <w:bookmarkStart w:id="1243" w:name="_Toc386466718"/>
      <w:bookmarkStart w:id="1244" w:name="_Toc386466790"/>
      <w:bookmarkStart w:id="1245" w:name="_Toc386468155"/>
      <w:bookmarkStart w:id="1246" w:name="_Toc386613166"/>
      <w:bookmarkStart w:id="1247" w:name="_Toc386614890"/>
      <w:bookmarkStart w:id="1248" w:name="_Toc386615386"/>
      <w:bookmarkStart w:id="1249" w:name="_Toc386615522"/>
      <w:bookmarkStart w:id="1250" w:name="_Toc386723334"/>
      <w:bookmarkStart w:id="1251" w:name="_Toc386723408"/>
      <w:bookmarkStart w:id="1252" w:name="_Toc388436978"/>
      <w:bookmarkStart w:id="1253" w:name="_Toc389551855"/>
      <w:bookmarkStart w:id="1254" w:name="_Toc386466616"/>
      <w:bookmarkStart w:id="1255" w:name="_Toc386466719"/>
      <w:bookmarkStart w:id="1256" w:name="_Toc386466791"/>
      <w:bookmarkStart w:id="1257" w:name="_Toc386468156"/>
      <w:bookmarkStart w:id="1258" w:name="_Toc386613167"/>
      <w:bookmarkStart w:id="1259" w:name="_Toc386614891"/>
      <w:bookmarkStart w:id="1260" w:name="_Toc386615387"/>
      <w:bookmarkStart w:id="1261" w:name="_Toc386615523"/>
      <w:bookmarkStart w:id="1262" w:name="_Toc386723335"/>
      <w:bookmarkStart w:id="1263" w:name="_Toc386723409"/>
      <w:bookmarkStart w:id="1264" w:name="_Toc388436979"/>
      <w:bookmarkStart w:id="1265" w:name="_Toc389551856"/>
      <w:bookmarkStart w:id="1266" w:name="_Toc386466617"/>
      <w:bookmarkStart w:id="1267" w:name="_Toc386466720"/>
      <w:bookmarkStart w:id="1268" w:name="_Toc386466792"/>
      <w:bookmarkStart w:id="1269" w:name="_Toc386468157"/>
      <w:bookmarkStart w:id="1270" w:name="_Toc386613168"/>
      <w:bookmarkStart w:id="1271" w:name="_Toc386614892"/>
      <w:bookmarkStart w:id="1272" w:name="_Toc386615388"/>
      <w:bookmarkStart w:id="1273" w:name="_Toc386615524"/>
      <w:bookmarkStart w:id="1274" w:name="_Toc386723336"/>
      <w:bookmarkStart w:id="1275" w:name="_Toc386723410"/>
      <w:bookmarkStart w:id="1276" w:name="_Toc388436980"/>
      <w:bookmarkStart w:id="1277" w:name="_Toc389551857"/>
      <w:bookmarkStart w:id="1278" w:name="_Toc364147335"/>
      <w:bookmarkStart w:id="1279" w:name="_Toc364240466"/>
      <w:bookmarkStart w:id="1280" w:name="_Toc364240546"/>
      <w:bookmarkStart w:id="1281" w:name="_Toc364240614"/>
      <w:bookmarkStart w:id="1282" w:name="_Toc364256001"/>
      <w:bookmarkStart w:id="1283" w:name="_Toc364257037"/>
      <w:bookmarkStart w:id="1284" w:name="_Toc364259301"/>
      <w:bookmarkStart w:id="1285" w:name="_Toc364259873"/>
      <w:bookmarkStart w:id="1286" w:name="_Toc364261289"/>
      <w:bookmarkStart w:id="1287" w:name="_Toc364416042"/>
      <w:bookmarkStart w:id="1288" w:name="_Toc364424729"/>
      <w:bookmarkStart w:id="1289" w:name="_Toc364428058"/>
      <w:bookmarkStart w:id="1290" w:name="_Toc364673388"/>
      <w:bookmarkStart w:id="1291" w:name="_Toc364754669"/>
      <w:bookmarkStart w:id="1292" w:name="_Toc364757408"/>
      <w:bookmarkStart w:id="1293" w:name="_Toc364757480"/>
      <w:bookmarkStart w:id="1294" w:name="_Toc364771488"/>
      <w:bookmarkStart w:id="1295" w:name="_Toc364771656"/>
      <w:bookmarkStart w:id="1296" w:name="_Toc364771741"/>
      <w:bookmarkStart w:id="1297" w:name="_Toc364774625"/>
      <w:bookmarkStart w:id="1298" w:name="_Toc364775181"/>
      <w:bookmarkStart w:id="1299" w:name="_Toc364839856"/>
      <w:bookmarkStart w:id="1300" w:name="_Toc364844219"/>
      <w:bookmarkStart w:id="1301" w:name="_Toc364844426"/>
      <w:bookmarkStart w:id="1302" w:name="_Toc364845178"/>
      <w:bookmarkStart w:id="1303" w:name="_Toc364865934"/>
      <w:bookmarkStart w:id="1304" w:name="_Toc364866006"/>
      <w:bookmarkStart w:id="1305" w:name="_Toc364866078"/>
      <w:bookmarkStart w:id="1306" w:name="_Toc364866159"/>
      <w:bookmarkStart w:id="1307" w:name="_Toc367867744"/>
      <w:bookmarkStart w:id="1308" w:name="_Toc423510754"/>
      <w:bookmarkStart w:id="1309" w:name="_Toc440449920"/>
      <w:bookmarkStart w:id="1310" w:name="_Toc520367197"/>
      <w:bookmarkStart w:id="1311" w:name="_Toc4578774"/>
      <w:bookmarkStart w:id="1312" w:name="_Toc44488056"/>
      <w:bookmarkStart w:id="1313" w:name="_Toc201644978"/>
      <w:bookmarkStart w:id="1314" w:name="_Toc385489718"/>
      <w:bookmarkStart w:id="1315" w:name="Direction_4_2_2"/>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r w:rsidRPr="00C20104">
        <w:t>Discretionary financial benefits</w:t>
      </w:r>
      <w:r w:rsidR="00BA1A28" w:rsidRPr="00C20104">
        <w:t xml:space="preserve"> – </w:t>
      </w:r>
      <w:r w:rsidRPr="00C20104">
        <w:t>grants, sponsorships and donations</w:t>
      </w:r>
      <w:bookmarkEnd w:id="1308"/>
      <w:bookmarkEnd w:id="1309"/>
      <w:bookmarkEnd w:id="1310"/>
      <w:bookmarkEnd w:id="1311"/>
      <w:bookmarkEnd w:id="1312"/>
      <w:bookmarkEnd w:id="1313"/>
      <w:r w:rsidR="00434F66" w:rsidRPr="00C20104">
        <w:t xml:space="preserve"> </w:t>
      </w:r>
      <w:bookmarkEnd w:id="1314"/>
      <w:bookmarkEnd w:id="1315"/>
    </w:p>
    <w:p w14:paraId="38C7C437" w14:textId="77777777" w:rsidR="00BE7BBE" w:rsidRPr="00C20104" w:rsidRDefault="00F41571" w:rsidP="00BE7BBE">
      <w:r w:rsidRPr="00C20104">
        <w:t xml:space="preserve">In relation to discretionary financial benefits, including grants, sponsorships and donations, </w:t>
      </w:r>
      <w:bookmarkStart w:id="1316" w:name="_Hlk44487846"/>
      <w:r w:rsidRPr="00C20104">
        <w:t>t</w:t>
      </w:r>
      <w:r w:rsidR="00BE7BBE" w:rsidRPr="00C20104">
        <w:t>he Accountable Officer must:</w:t>
      </w:r>
    </w:p>
    <w:p w14:paraId="62BF459A" w14:textId="77777777" w:rsidR="00BE7BBE" w:rsidRPr="00C20104" w:rsidRDefault="007C7899" w:rsidP="00BA1A28">
      <w:pPr>
        <w:pStyle w:val="Num1"/>
      </w:pPr>
      <w:r w:rsidRPr="00C20104">
        <w:rPr>
          <w:rFonts w:eastAsia="+mn-ea"/>
        </w:rPr>
        <w:t>ensure that</w:t>
      </w:r>
      <w:r w:rsidR="00300053" w:rsidRPr="00C20104">
        <w:rPr>
          <w:rFonts w:eastAsia="+mn-ea"/>
        </w:rPr>
        <w:t xml:space="preserve"> </w:t>
      </w:r>
      <w:r w:rsidRPr="00C20104">
        <w:rPr>
          <w:rFonts w:eastAsia="+mn-ea"/>
        </w:rPr>
        <w:t>value for money</w:t>
      </w:r>
      <w:r w:rsidR="00BE7BBE" w:rsidRPr="00C20104">
        <w:t xml:space="preserve"> outcomes</w:t>
      </w:r>
      <w:r w:rsidRPr="00C20104">
        <w:t xml:space="preserve"> are maximised</w:t>
      </w:r>
      <w:r w:rsidR="00BE7BBE" w:rsidRPr="00C20104">
        <w:t xml:space="preserve">; </w:t>
      </w:r>
    </w:p>
    <w:bookmarkEnd w:id="1316"/>
    <w:p w14:paraId="5EDDFF28" w14:textId="77777777" w:rsidR="00BE7BBE" w:rsidRPr="00C20104" w:rsidRDefault="00BE7BBE" w:rsidP="00BA1A28">
      <w:pPr>
        <w:pStyle w:val="Num1"/>
      </w:pPr>
      <w:r w:rsidRPr="00C20104">
        <w:t>establish effective and efficient administrati</w:t>
      </w:r>
      <w:r w:rsidR="00300053" w:rsidRPr="00C20104">
        <w:t>ve</w:t>
      </w:r>
      <w:r w:rsidRPr="00C20104">
        <w:t xml:space="preserve"> controls;</w:t>
      </w:r>
    </w:p>
    <w:p w14:paraId="0592960C" w14:textId="77777777" w:rsidR="00BE7BBE" w:rsidRPr="00C20104" w:rsidRDefault="00BE7BBE" w:rsidP="00F41571">
      <w:pPr>
        <w:pStyle w:val="Num1"/>
      </w:pPr>
      <w:r w:rsidRPr="00C20104">
        <w:t>apply</w:t>
      </w:r>
      <w:r w:rsidR="00CD0EB6" w:rsidRPr="00C20104">
        <w:t xml:space="preserve"> </w:t>
      </w:r>
      <w:r w:rsidRPr="00C20104">
        <w:t>the Government</w:t>
      </w:r>
      <w:r w:rsidR="009C3D39" w:rsidRPr="00C20104">
        <w:t>’</w:t>
      </w:r>
      <w:r w:rsidRPr="00C20104">
        <w:t>s</w:t>
      </w:r>
      <w:r w:rsidR="00F41571" w:rsidRPr="00C20104">
        <w:t xml:space="preserve"> </w:t>
      </w:r>
      <w:r w:rsidR="00F41571" w:rsidRPr="00C20104">
        <w:rPr>
          <w:i/>
        </w:rPr>
        <w:t>Investment principles for discretionary grants</w:t>
      </w:r>
      <w:r w:rsidRPr="00C20104">
        <w:t xml:space="preserve">; and </w:t>
      </w:r>
    </w:p>
    <w:p w14:paraId="63930F24" w14:textId="77777777" w:rsidR="00BE7BBE" w:rsidRPr="00C20104" w:rsidRDefault="00BE7BBE" w:rsidP="00BA1A28">
      <w:pPr>
        <w:pStyle w:val="Num1"/>
      </w:pPr>
      <w:r w:rsidRPr="00C20104">
        <w:t xml:space="preserve">apply the </w:t>
      </w:r>
      <w:r w:rsidRPr="00C20104">
        <w:rPr>
          <w:i/>
        </w:rPr>
        <w:t>Victorian Government Sponsorship Policy</w:t>
      </w:r>
      <w:r w:rsidRPr="00C20104">
        <w:t>.</w:t>
      </w:r>
    </w:p>
    <w:p w14:paraId="1BB8CE8B" w14:textId="015B71FE" w:rsidR="0058099D" w:rsidRPr="00C20104" w:rsidRDefault="001B163D" w:rsidP="0058099D">
      <w:hyperlink r:id="rId57" w:anchor="guidance" w:history="1">
        <w:r w:rsidRPr="002C3F57">
          <w:rPr>
            <w:rStyle w:val="Hyperlink"/>
            <w:b/>
            <w:highlight w:val="lightGray"/>
          </w:rPr>
          <w:t>Guidance </w:t>
        </w:r>
        <w:r w:rsidR="0058099D" w:rsidRPr="002C3F57">
          <w:rPr>
            <w:rStyle w:val="Hyperlink"/>
            <w:b/>
            <w:highlight w:val="lightGray"/>
          </w:rPr>
          <w:t>4.2.2</w:t>
        </w:r>
        <w:r w:rsidR="0058099D" w:rsidRPr="002C3F57">
          <w:rPr>
            <w:rStyle w:val="Hyperlink"/>
            <w:highlight w:val="lightGray"/>
          </w:rPr>
          <w:t xml:space="preserve"> </w:t>
        </w:r>
        <w:r w:rsidR="0058099D" w:rsidRPr="002C3F57">
          <w:rPr>
            <w:rStyle w:val="Hyperlink"/>
            <w:i/>
            <w:highlight w:val="lightGray"/>
          </w:rPr>
          <w:t>Discretionary financial benefits – grants, sponsorships and donations</w:t>
        </w:r>
      </w:hyperlink>
      <w:r w:rsidR="0058099D" w:rsidRPr="00C20104">
        <w:t xml:space="preserve"> </w:t>
      </w:r>
    </w:p>
    <w:p w14:paraId="1BD864A5" w14:textId="49511D98" w:rsidR="00F41571" w:rsidRPr="00C20104" w:rsidRDefault="00F41571" w:rsidP="0058099D">
      <w:pPr>
        <w:rPr>
          <w:b/>
          <w:i/>
        </w:rPr>
      </w:pPr>
      <w:bookmarkStart w:id="1317" w:name="OLE_LINK1"/>
      <w:bookmarkStart w:id="1318" w:name="OLE_LINK2"/>
      <w:r w:rsidRPr="00FD50DC">
        <w:rPr>
          <w:b/>
          <w:i/>
          <w:shd w:val="clear" w:color="auto" w:fill="D9D9D9" w:themeFill="background1" w:themeFillShade="D9"/>
        </w:rPr>
        <w:t>Investment principles for discretionary grants</w:t>
      </w:r>
      <w:bookmarkEnd w:id="1317"/>
      <w:bookmarkEnd w:id="1318"/>
    </w:p>
    <w:p w14:paraId="5799BF9E" w14:textId="333B19AF" w:rsidR="00F41571" w:rsidRPr="00C20104" w:rsidRDefault="00F41571" w:rsidP="0058099D">
      <w:pPr>
        <w:rPr>
          <w:b/>
        </w:rPr>
      </w:pPr>
      <w:hyperlink r:id="rId58" w:history="1">
        <w:r w:rsidRPr="00C20104">
          <w:rPr>
            <w:rStyle w:val="Hyperlink"/>
            <w:b/>
            <w:i/>
            <w:shd w:val="clear" w:color="auto" w:fill="D9D9D9" w:themeFill="background1" w:themeFillShade="D9"/>
          </w:rPr>
          <w:t>Victorian Government Sponsorship Policy</w:t>
        </w:r>
      </w:hyperlink>
    </w:p>
    <w:p w14:paraId="4058FAA6" w14:textId="77777777" w:rsidR="00BE7BBE" w:rsidRPr="00C20104" w:rsidRDefault="00BE7BBE" w:rsidP="00B0708E">
      <w:pPr>
        <w:pStyle w:val="Heading3"/>
      </w:pPr>
      <w:bookmarkStart w:id="1319" w:name="_Toc385489719"/>
      <w:bookmarkStart w:id="1320" w:name="_Toc423510755"/>
      <w:bookmarkStart w:id="1321" w:name="_Toc440449921"/>
      <w:bookmarkStart w:id="1322" w:name="Direction_4_2_3"/>
      <w:bookmarkStart w:id="1323" w:name="_Toc520367198"/>
      <w:bookmarkStart w:id="1324" w:name="_Toc4578775"/>
      <w:bookmarkStart w:id="1325" w:name="_Toc44488057"/>
      <w:bookmarkStart w:id="1326" w:name="_Toc201644979"/>
      <w:r w:rsidRPr="00C20104">
        <w:t xml:space="preserve">Asset </w:t>
      </w:r>
      <w:bookmarkEnd w:id="1319"/>
      <w:r w:rsidRPr="00C20104">
        <w:t>management accountability</w:t>
      </w:r>
      <w:bookmarkEnd w:id="1320"/>
      <w:bookmarkEnd w:id="1321"/>
      <w:bookmarkEnd w:id="1322"/>
      <w:bookmarkEnd w:id="1323"/>
      <w:bookmarkEnd w:id="1324"/>
      <w:bookmarkEnd w:id="1325"/>
      <w:bookmarkEnd w:id="1326"/>
    </w:p>
    <w:p w14:paraId="30947B83" w14:textId="77777777" w:rsidR="00C242D7" w:rsidRPr="00C20104" w:rsidRDefault="00BE7BBE" w:rsidP="00BE7BBE">
      <w:r w:rsidRPr="00C20104">
        <w:t xml:space="preserve">The </w:t>
      </w:r>
      <w:r w:rsidR="006F1325" w:rsidRPr="00C20104">
        <w:t xml:space="preserve">Responsible Body must ensure that the Agency </w:t>
      </w:r>
      <w:r w:rsidR="007233FB" w:rsidRPr="00C20104">
        <w:t>applies</w:t>
      </w:r>
      <w:r w:rsidR="006F1325" w:rsidRPr="00C20104">
        <w:t xml:space="preserve"> the </w:t>
      </w:r>
      <w:r w:rsidR="009B335B" w:rsidRPr="00C20104">
        <w:t>Victorian Government’s</w:t>
      </w:r>
      <w:r w:rsidR="00300053" w:rsidRPr="00C20104">
        <w:t xml:space="preserve"> </w:t>
      </w:r>
      <w:r w:rsidR="006F1325" w:rsidRPr="00C20104">
        <w:rPr>
          <w:i/>
        </w:rPr>
        <w:t>Asset Management Accountability Framework</w:t>
      </w:r>
      <w:r w:rsidR="006F1325" w:rsidRPr="00C20104">
        <w:t xml:space="preserve">. </w:t>
      </w:r>
    </w:p>
    <w:p w14:paraId="4B5315D3" w14:textId="1A0AC2AC" w:rsidR="009C32AF" w:rsidRPr="00E74213" w:rsidRDefault="009C32AF" w:rsidP="009568A6">
      <w:pPr>
        <w:tabs>
          <w:tab w:val="left" w:pos="5535"/>
        </w:tabs>
        <w:rPr>
          <w:b/>
          <w:i/>
        </w:rPr>
      </w:pPr>
      <w:hyperlink r:id="rId59" w:history="1">
        <w:r w:rsidRPr="00E74213">
          <w:rPr>
            <w:rStyle w:val="Hyperlink"/>
            <w:b/>
            <w:i/>
            <w:highlight w:val="lightGray"/>
          </w:rPr>
          <w:t>Asset Management Accountability Framework</w:t>
        </w:r>
      </w:hyperlink>
      <w:r w:rsidRPr="00E74213">
        <w:rPr>
          <w:b/>
          <w:i/>
        </w:rPr>
        <w:t xml:space="preserve"> </w:t>
      </w:r>
    </w:p>
    <w:p w14:paraId="217EBEB3" w14:textId="5638EF26" w:rsidR="00533231" w:rsidRPr="0086160E" w:rsidRDefault="00533231" w:rsidP="00533231">
      <w:pPr>
        <w:pStyle w:val="Heading3"/>
        <w:rPr>
          <w:b w:val="0"/>
        </w:rPr>
      </w:pPr>
      <w:bookmarkStart w:id="1327" w:name="_Toc520367199"/>
      <w:bookmarkStart w:id="1328" w:name="_Toc4578776"/>
      <w:bookmarkStart w:id="1329" w:name="_Toc44488058"/>
      <w:bookmarkStart w:id="1330" w:name="_Toc201644980"/>
      <w:r w:rsidRPr="00C20104">
        <w:t>Public construction accountability</w:t>
      </w:r>
      <w:r w:rsidRPr="0086160E">
        <w:rPr>
          <w:rStyle w:val="FootnoteReference"/>
          <w:b w:val="0"/>
        </w:rPr>
        <w:footnoteReference w:id="60"/>
      </w:r>
      <w:bookmarkEnd w:id="1327"/>
      <w:bookmarkEnd w:id="1328"/>
      <w:bookmarkEnd w:id="1329"/>
      <w:bookmarkEnd w:id="1330"/>
    </w:p>
    <w:p w14:paraId="16669965" w14:textId="77777777" w:rsidR="00D17C4D" w:rsidRPr="00C20104" w:rsidRDefault="00533231" w:rsidP="00D17C4D">
      <w:r w:rsidRPr="00C20104">
        <w:t xml:space="preserve">The Responsible Body must ensure that the Agency applies the Ministerial Directions for Public Construction Procurement in Victoria. </w:t>
      </w:r>
    </w:p>
    <w:p w14:paraId="79176C4A" w14:textId="212FC867" w:rsidR="00533231" w:rsidRPr="00C20104" w:rsidRDefault="00533231" w:rsidP="00D17C4D">
      <w:pPr>
        <w:rPr>
          <w:rStyle w:val="Hyperlink"/>
          <w:b/>
          <w:i/>
        </w:rPr>
      </w:pPr>
      <w:hyperlink r:id="rId60" w:history="1">
        <w:r w:rsidRPr="00054040">
          <w:rPr>
            <w:rStyle w:val="Hyperlink"/>
            <w:b/>
            <w:i/>
            <w:highlight w:val="lightGray"/>
          </w:rPr>
          <w:t xml:space="preserve">Ministerial Directions of the </w:t>
        </w:r>
        <w:r w:rsidR="00644BBF">
          <w:rPr>
            <w:rStyle w:val="Hyperlink"/>
            <w:b/>
            <w:i/>
            <w:highlight w:val="lightGray"/>
          </w:rPr>
          <w:t>Minister for Finance</w:t>
        </w:r>
        <w:r w:rsidR="00D17C4D" w:rsidRPr="00054040">
          <w:rPr>
            <w:rStyle w:val="Hyperlink"/>
            <w:b/>
            <w:i/>
            <w:highlight w:val="lightGray"/>
          </w:rPr>
          <w:t xml:space="preserve"> and Instructions</w:t>
        </w:r>
        <w:r w:rsidRPr="00054040">
          <w:rPr>
            <w:rStyle w:val="Hyperlink"/>
            <w:b/>
            <w:i/>
            <w:highlight w:val="lightGray"/>
          </w:rPr>
          <w:t xml:space="preserve"> issued under the Project Development and Construction Management Act 1994</w:t>
        </w:r>
      </w:hyperlink>
      <w:r w:rsidRPr="00054040">
        <w:rPr>
          <w:rStyle w:val="Hyperlink"/>
          <w:b/>
          <w:i/>
          <w:highlight w:val="lightGray"/>
        </w:rPr>
        <w:t>.</w:t>
      </w:r>
    </w:p>
    <w:p w14:paraId="13B50E80" w14:textId="112E2ABD" w:rsidR="0004166E" w:rsidRPr="003C4879" w:rsidRDefault="0004166E" w:rsidP="0004166E">
      <w:pPr>
        <w:pStyle w:val="Heading3"/>
      </w:pPr>
      <w:bookmarkStart w:id="1331" w:name="_Toc201644981"/>
      <w:bookmarkStart w:id="1332" w:name="_Toc44488059"/>
      <w:bookmarkStart w:id="1333" w:name="Direction_4_3"/>
      <w:bookmarkStart w:id="1334" w:name="_Toc520367200"/>
      <w:bookmarkStart w:id="1335" w:name="_Toc4578777"/>
      <w:r w:rsidRPr="003C4879">
        <w:t>Landholding accountability</w:t>
      </w:r>
      <w:bookmarkEnd w:id="1331"/>
    </w:p>
    <w:p w14:paraId="65204AE5" w14:textId="297D619D" w:rsidR="0004166E" w:rsidRPr="003C4879" w:rsidRDefault="0004166E" w:rsidP="0004166E">
      <w:r w:rsidRPr="003C4879">
        <w:t xml:space="preserve">The Responsible Body must ensure that the Agency applies the </w:t>
      </w:r>
      <w:r w:rsidRPr="003C4879">
        <w:rPr>
          <w:i/>
          <w:iCs/>
        </w:rPr>
        <w:t>Victorian Government</w:t>
      </w:r>
      <w:r w:rsidRPr="003C4879">
        <w:t xml:space="preserve"> </w:t>
      </w:r>
      <w:r w:rsidR="002C2EA7" w:rsidRPr="003C4879">
        <w:rPr>
          <w:i/>
        </w:rPr>
        <w:t>Landholding Policy and Guidelines</w:t>
      </w:r>
      <w:r w:rsidR="006343C7" w:rsidRPr="003C4879">
        <w:t>.</w:t>
      </w:r>
    </w:p>
    <w:p w14:paraId="4258554C" w14:textId="0187C4FF" w:rsidR="0004166E" w:rsidRPr="003C4879" w:rsidRDefault="002C2EA7" w:rsidP="002C2EA7">
      <w:pPr>
        <w:tabs>
          <w:tab w:val="left" w:pos="5535"/>
        </w:tabs>
        <w:rPr>
          <w:rStyle w:val="Hyperlink"/>
          <w:b/>
          <w:i/>
          <w:iCs/>
        </w:rPr>
      </w:pPr>
      <w:r w:rsidRPr="003C4879">
        <w:rPr>
          <w:rStyle w:val="Hyperlink"/>
          <w:b/>
        </w:rPr>
        <w:t>Victorian Government</w:t>
      </w:r>
      <w:r w:rsidRPr="003C4879">
        <w:rPr>
          <w:rStyle w:val="Hyperlink"/>
          <w:b/>
          <w:i/>
          <w:iCs/>
        </w:rPr>
        <w:t xml:space="preserve"> </w:t>
      </w:r>
      <w:r w:rsidRPr="003C4879">
        <w:rPr>
          <w:rStyle w:val="Hyperlink"/>
          <w:b/>
          <w:iCs/>
        </w:rPr>
        <w:t>Landholding Policy and Guidelines</w:t>
      </w:r>
    </w:p>
    <w:p w14:paraId="01F614D0" w14:textId="77777777" w:rsidR="002C2EA7" w:rsidRDefault="002C2EA7" w:rsidP="002C2EA7">
      <w:pPr>
        <w:tabs>
          <w:tab w:val="left" w:pos="5535"/>
        </w:tabs>
        <w:rPr>
          <w:rStyle w:val="Hyperlink"/>
          <w:b/>
          <w:i/>
          <w:iCs/>
          <w:highlight w:val="lightGray"/>
        </w:rPr>
      </w:pPr>
    </w:p>
    <w:p w14:paraId="282DFF86" w14:textId="77777777" w:rsidR="002C2EA7" w:rsidRPr="003C4879" w:rsidRDefault="002C2EA7" w:rsidP="002C2EA7">
      <w:pPr>
        <w:tabs>
          <w:tab w:val="left" w:pos="5535"/>
        </w:tabs>
        <w:rPr>
          <w:rStyle w:val="Hyperlink"/>
          <w:bCs/>
          <w:highlight w:val="lightGray"/>
        </w:rPr>
      </w:pPr>
    </w:p>
    <w:p w14:paraId="38249266" w14:textId="77777777" w:rsidR="002C2EA7" w:rsidRPr="003C4879" w:rsidRDefault="002C2EA7" w:rsidP="003C4879">
      <w:pPr>
        <w:tabs>
          <w:tab w:val="left" w:pos="5535"/>
        </w:tabs>
        <w:rPr>
          <w:rStyle w:val="Hyperlink"/>
          <w:bCs/>
          <w:highlight w:val="lightGray"/>
        </w:rPr>
      </w:pPr>
    </w:p>
    <w:p w14:paraId="38E2534F" w14:textId="0E33F78D" w:rsidR="007C169C" w:rsidRPr="00C20104" w:rsidRDefault="00C530D2" w:rsidP="00B0708E">
      <w:pPr>
        <w:pStyle w:val="Heading2"/>
      </w:pPr>
      <w:bookmarkStart w:id="1336" w:name="_Toc201644982"/>
      <w:r>
        <w:lastRenderedPageBreak/>
        <w:t>Resource management</w:t>
      </w:r>
      <w:bookmarkEnd w:id="1332"/>
      <w:bookmarkEnd w:id="1333"/>
      <w:bookmarkEnd w:id="1334"/>
      <w:bookmarkEnd w:id="1335"/>
      <w:bookmarkEnd w:id="1336"/>
    </w:p>
    <w:p w14:paraId="5DA2D7FC" w14:textId="41261ECA" w:rsidR="007C169C" w:rsidRPr="008D1101" w:rsidRDefault="006A6973" w:rsidP="007C169C">
      <w:r>
        <w:t>The</w:t>
      </w:r>
      <w:r w:rsidR="007C169C" w:rsidRPr="00C20104">
        <w:t xml:space="preserve"> </w:t>
      </w:r>
      <w:r w:rsidR="00C530D2">
        <w:rPr>
          <w:i/>
        </w:rPr>
        <w:t>Resource Management</w:t>
      </w:r>
      <w:r w:rsidR="007C169C" w:rsidRPr="00C20104">
        <w:rPr>
          <w:i/>
        </w:rPr>
        <w:t xml:space="preserve"> Framework</w:t>
      </w:r>
      <w:r w:rsidR="007C169C" w:rsidRPr="008D1101">
        <w:t xml:space="preserve"> </w:t>
      </w:r>
      <w:r w:rsidR="007C169C" w:rsidRPr="00C20104">
        <w:t>issued by the DTF Deputy Secretary</w:t>
      </w:r>
      <w:r>
        <w:t xml:space="preserve"> must be applied by the Accountable Officer of—</w:t>
      </w:r>
    </w:p>
    <w:p w14:paraId="3E52CC01" w14:textId="77777777" w:rsidR="00B636C5" w:rsidRPr="00B636C5" w:rsidRDefault="00B636C5" w:rsidP="00B636C5">
      <w:pPr>
        <w:pStyle w:val="Num1"/>
      </w:pPr>
      <w:r>
        <w:t>a Portfolio Department; or</w:t>
      </w:r>
    </w:p>
    <w:p w14:paraId="09691BD5" w14:textId="442BCBE1" w:rsidR="00B636C5" w:rsidRPr="00C20104" w:rsidRDefault="00B636C5" w:rsidP="00B636C5">
      <w:pPr>
        <w:pStyle w:val="Num1"/>
      </w:pPr>
      <w:r>
        <w:t xml:space="preserve">to the extent specified in the </w:t>
      </w:r>
      <w:r w:rsidRPr="00B636C5">
        <w:rPr>
          <w:i/>
          <w:iCs/>
        </w:rPr>
        <w:t>Resource Management Framework</w:t>
      </w:r>
      <w:r>
        <w:t>, any other department or public body.</w:t>
      </w:r>
    </w:p>
    <w:p w14:paraId="4B44DA07" w14:textId="76D98B79" w:rsidR="007C169C" w:rsidRPr="00C20104" w:rsidRDefault="00C530D2" w:rsidP="007C169C">
      <w:hyperlink r:id="rId61" w:history="1">
        <w:r>
          <w:rPr>
            <w:rStyle w:val="Hyperlink"/>
            <w:b/>
            <w:i/>
            <w:shd w:val="clear" w:color="auto" w:fill="D9D9D9" w:themeFill="background1" w:themeFillShade="D9"/>
          </w:rPr>
          <w:t>Resource Management</w:t>
        </w:r>
        <w:r w:rsidRPr="00C20104">
          <w:rPr>
            <w:rStyle w:val="Hyperlink"/>
            <w:b/>
            <w:i/>
            <w:shd w:val="clear" w:color="auto" w:fill="D9D9D9" w:themeFill="background1" w:themeFillShade="D9"/>
          </w:rPr>
          <w:t xml:space="preserve"> Framework</w:t>
        </w:r>
      </w:hyperlink>
    </w:p>
    <w:p w14:paraId="5F986933" w14:textId="77777777" w:rsidR="00BE7BBE" w:rsidRPr="00C20104" w:rsidRDefault="00BE7BBE" w:rsidP="00B40164">
      <w:pPr>
        <w:pStyle w:val="Heading1"/>
      </w:pPr>
      <w:bookmarkStart w:id="1337" w:name="_Toc385489720"/>
      <w:bookmarkStart w:id="1338" w:name="_Toc423510756"/>
      <w:bookmarkStart w:id="1339" w:name="_Ref438549517"/>
      <w:bookmarkStart w:id="1340" w:name="_Ref438549556"/>
      <w:bookmarkStart w:id="1341" w:name="_Toc440449922"/>
      <w:bookmarkStart w:id="1342" w:name="_Toc520367202"/>
      <w:bookmarkStart w:id="1343" w:name="_Toc4578779"/>
      <w:bookmarkStart w:id="1344" w:name="_Toc44488060"/>
      <w:bookmarkStart w:id="1345" w:name="_Toc201644983"/>
      <w:r w:rsidRPr="00C20104">
        <w:lastRenderedPageBreak/>
        <w:t>Compliance and reporting</w:t>
      </w:r>
      <w:bookmarkEnd w:id="1337"/>
      <w:bookmarkEnd w:id="1338"/>
      <w:bookmarkEnd w:id="1339"/>
      <w:bookmarkEnd w:id="1340"/>
      <w:bookmarkEnd w:id="1341"/>
      <w:bookmarkEnd w:id="1342"/>
      <w:bookmarkEnd w:id="1343"/>
      <w:bookmarkEnd w:id="1344"/>
      <w:bookmarkEnd w:id="1345"/>
    </w:p>
    <w:p w14:paraId="7508B5A5" w14:textId="77777777" w:rsidR="00BE7BBE" w:rsidRPr="00C20104" w:rsidRDefault="00BE7BBE" w:rsidP="006166B6">
      <w:pPr>
        <w:pStyle w:val="Heading2"/>
      </w:pPr>
      <w:bookmarkStart w:id="1346" w:name="_Toc423510757"/>
      <w:bookmarkStart w:id="1347" w:name="_Toc385489721"/>
      <w:bookmarkStart w:id="1348" w:name="_Ref438549588"/>
      <w:bookmarkStart w:id="1349" w:name="_Ref438549616"/>
      <w:bookmarkStart w:id="1350" w:name="_Toc440449923"/>
      <w:bookmarkStart w:id="1351" w:name="Direction_5_1"/>
      <w:bookmarkStart w:id="1352" w:name="_Toc520367203"/>
      <w:bookmarkStart w:id="1353" w:name="_Toc4578780"/>
      <w:bookmarkStart w:id="1354" w:name="_Toc44488061"/>
      <w:bookmarkStart w:id="1355" w:name="_Toc201644984"/>
      <w:bookmarkEnd w:id="997"/>
      <w:r w:rsidRPr="00C20104">
        <w:t>Financial management compliance</w:t>
      </w:r>
      <w:bookmarkStart w:id="1356" w:name="_Toc423510758"/>
      <w:bookmarkStart w:id="1357" w:name="_Toc385489722"/>
      <w:bookmarkEnd w:id="1346"/>
      <w:bookmarkEnd w:id="1347"/>
      <w:bookmarkEnd w:id="1348"/>
      <w:bookmarkEnd w:id="1349"/>
      <w:bookmarkEnd w:id="1350"/>
      <w:bookmarkEnd w:id="1351"/>
      <w:bookmarkEnd w:id="1352"/>
      <w:bookmarkEnd w:id="1353"/>
      <w:bookmarkEnd w:id="1354"/>
      <w:bookmarkEnd w:id="1355"/>
      <w:bookmarkEnd w:id="1356"/>
    </w:p>
    <w:p w14:paraId="6A2D7F43" w14:textId="77777777" w:rsidR="00BE7BBE" w:rsidRPr="00C20104" w:rsidRDefault="00BE7BBE" w:rsidP="006166B6">
      <w:pPr>
        <w:pStyle w:val="Heading3"/>
      </w:pPr>
      <w:bookmarkStart w:id="1358" w:name="_Toc423510759"/>
      <w:bookmarkStart w:id="1359" w:name="_Toc440449924"/>
      <w:bookmarkStart w:id="1360" w:name="_Toc520367204"/>
      <w:bookmarkStart w:id="1361" w:name="_Toc4578781"/>
      <w:bookmarkStart w:id="1362" w:name="_Toc44488062"/>
      <w:bookmarkStart w:id="1363" w:name="_Toc201644985"/>
      <w:r w:rsidRPr="00C20104">
        <w:t>Financial management compliance framework</w:t>
      </w:r>
      <w:bookmarkStart w:id="1364" w:name="Direction_5_1_1"/>
      <w:bookmarkEnd w:id="1357"/>
      <w:bookmarkEnd w:id="1358"/>
      <w:bookmarkEnd w:id="1359"/>
      <w:bookmarkEnd w:id="1360"/>
      <w:bookmarkEnd w:id="1361"/>
      <w:bookmarkEnd w:id="1362"/>
      <w:bookmarkEnd w:id="1363"/>
    </w:p>
    <w:bookmarkEnd w:id="1364"/>
    <w:p w14:paraId="6E782526" w14:textId="77777777" w:rsidR="00BE7BBE" w:rsidRPr="00C20104" w:rsidRDefault="00BE7BBE" w:rsidP="00BE7BBE">
      <w:r w:rsidRPr="00C20104">
        <w:t xml:space="preserve">The Responsible Body must establish a </w:t>
      </w:r>
      <w:r w:rsidR="009B335B" w:rsidRPr="00C20104">
        <w:t xml:space="preserve">framework for </w:t>
      </w:r>
      <w:r w:rsidRPr="00C20104">
        <w:t xml:space="preserve">financial management compliance </w:t>
      </w:r>
      <w:r w:rsidR="00A86CE3" w:rsidRPr="00C20104">
        <w:t>to</w:t>
      </w:r>
      <w:r w:rsidRPr="00C20104">
        <w:t xml:space="preserve"> ensure compliance</w:t>
      </w:r>
      <w:r w:rsidR="00434F66" w:rsidRPr="00C20104">
        <w:t xml:space="preserve"> </w:t>
      </w:r>
      <w:r w:rsidRPr="00C20104">
        <w:t>with:</w:t>
      </w:r>
    </w:p>
    <w:p w14:paraId="12360DA8" w14:textId="77777777" w:rsidR="00BE7BBE" w:rsidRPr="00C20104" w:rsidRDefault="0026100F" w:rsidP="00BA1A28">
      <w:pPr>
        <w:pStyle w:val="Num1"/>
      </w:pPr>
      <w:r w:rsidRPr="00C20104">
        <w:t xml:space="preserve">the FMA, </w:t>
      </w:r>
      <w:r w:rsidR="00BE7BBE" w:rsidRPr="00C20104">
        <w:t>the</w:t>
      </w:r>
      <w:r w:rsidR="00596871" w:rsidRPr="00C20104">
        <w:t>se</w:t>
      </w:r>
      <w:r w:rsidR="00BE7BBE" w:rsidRPr="00C20104">
        <w:t xml:space="preserve"> Directions</w:t>
      </w:r>
      <w:r w:rsidR="00596871" w:rsidRPr="00C20104">
        <w:t xml:space="preserve"> and the </w:t>
      </w:r>
      <w:r w:rsidR="00F6239D" w:rsidRPr="00C20104">
        <w:t>Instructions</w:t>
      </w:r>
      <w:r w:rsidR="00BE7BBE" w:rsidRPr="00C20104">
        <w:t>;</w:t>
      </w:r>
    </w:p>
    <w:p w14:paraId="3EB69A68" w14:textId="77777777" w:rsidR="00BE7BBE" w:rsidRPr="00C20104" w:rsidRDefault="00BE7BBE" w:rsidP="00BA1A28">
      <w:pPr>
        <w:pStyle w:val="Num1"/>
      </w:pPr>
      <w:r w:rsidRPr="00C20104">
        <w:rPr>
          <w:rFonts w:eastAsia="+mn-ea"/>
        </w:rPr>
        <w:t>applicable Commonwealth</w:t>
      </w:r>
      <w:r w:rsidRPr="00C20104">
        <w:t xml:space="preserve"> and State laws relating to financial management; and</w:t>
      </w:r>
    </w:p>
    <w:p w14:paraId="7E4E6058" w14:textId="77777777" w:rsidR="00BE7BBE" w:rsidRPr="00C20104" w:rsidRDefault="00596871" w:rsidP="00BA1A28">
      <w:pPr>
        <w:pStyle w:val="Num1"/>
      </w:pPr>
      <w:r w:rsidRPr="00C20104">
        <w:rPr>
          <w:rFonts w:eastAsia="+mn-ea"/>
        </w:rPr>
        <w:t xml:space="preserve">applicable </w:t>
      </w:r>
      <w:r w:rsidR="00BE7BBE" w:rsidRPr="00C20104">
        <w:rPr>
          <w:rFonts w:eastAsia="+mn-ea"/>
        </w:rPr>
        <w:t>industry</w:t>
      </w:r>
      <w:r w:rsidR="00BE7BBE" w:rsidRPr="00C20104">
        <w:t xml:space="preserve"> codes </w:t>
      </w:r>
      <w:r w:rsidR="0026100F" w:rsidRPr="00C20104">
        <w:t xml:space="preserve">and standards </w:t>
      </w:r>
      <w:r w:rsidR="00BE7BBE" w:rsidRPr="00C20104">
        <w:t>relating to financial management.</w:t>
      </w:r>
    </w:p>
    <w:p w14:paraId="1FD304A2" w14:textId="3A0E7A90" w:rsidR="00BE7BBE" w:rsidRPr="00C20104" w:rsidRDefault="009B335B" w:rsidP="006166B6">
      <w:pPr>
        <w:pStyle w:val="Heading3"/>
      </w:pPr>
      <w:bookmarkStart w:id="1365" w:name="_Toc369595492"/>
      <w:bookmarkStart w:id="1366" w:name="_Ref438556677"/>
      <w:bookmarkStart w:id="1367" w:name="_Toc440449925"/>
      <w:bookmarkStart w:id="1368" w:name="Direction_5_1_2"/>
      <w:bookmarkStart w:id="1369" w:name="_Toc520367205"/>
      <w:bookmarkStart w:id="1370" w:name="_Toc4578782"/>
      <w:bookmarkStart w:id="1371" w:name="_Toc44488063"/>
      <w:bookmarkStart w:id="1372" w:name="_Toc201644986"/>
      <w:bookmarkStart w:id="1373" w:name="_Toc385489723"/>
      <w:bookmarkStart w:id="1374" w:name="_Toc423510760"/>
      <w:bookmarkEnd w:id="1365"/>
      <w:r w:rsidRPr="00C20104">
        <w:t>Annual assessment of f</w:t>
      </w:r>
      <w:r w:rsidR="00BE7BBE" w:rsidRPr="00C20104">
        <w:t>inancial management compliance</w:t>
      </w:r>
      <w:bookmarkEnd w:id="1366"/>
      <w:bookmarkEnd w:id="1367"/>
      <w:bookmarkEnd w:id="1368"/>
      <w:bookmarkEnd w:id="1369"/>
      <w:bookmarkEnd w:id="1370"/>
      <w:bookmarkEnd w:id="1371"/>
      <w:bookmarkEnd w:id="1372"/>
      <w:r w:rsidR="00BE7BBE" w:rsidRPr="00C20104">
        <w:t xml:space="preserve"> </w:t>
      </w:r>
      <w:bookmarkEnd w:id="1373"/>
      <w:bookmarkEnd w:id="1374"/>
    </w:p>
    <w:p w14:paraId="7D658DA5" w14:textId="3F43A19F" w:rsidR="00F635F2" w:rsidRPr="00C20104" w:rsidRDefault="003E2BC9" w:rsidP="00F635F2">
      <w:pPr>
        <w:pStyle w:val="Num1"/>
      </w:pPr>
      <w:bookmarkStart w:id="1375" w:name="_Ref438556456"/>
      <w:r w:rsidRPr="00C20104">
        <w:t xml:space="preserve">The Responsible Body must </w:t>
      </w:r>
      <w:r w:rsidR="00BE7BBE" w:rsidRPr="00C20104">
        <w:t xml:space="preserve">conduct an annual assessment of compliance </w:t>
      </w:r>
      <w:r w:rsidR="00596871" w:rsidRPr="00C20104">
        <w:t xml:space="preserve">with </w:t>
      </w:r>
      <w:r w:rsidR="00BE7BBE" w:rsidRPr="00C20104">
        <w:t>all</w:t>
      </w:r>
      <w:r w:rsidR="009B4AAD" w:rsidRPr="00C20104">
        <w:t xml:space="preserve"> </w:t>
      </w:r>
      <w:r w:rsidR="000A110A" w:rsidRPr="00C20104">
        <w:t xml:space="preserve">applicable </w:t>
      </w:r>
      <w:r w:rsidR="00FF6AE8" w:rsidRPr="00C20104">
        <w:t xml:space="preserve">requirements in </w:t>
      </w:r>
      <w:r w:rsidR="0026100F" w:rsidRPr="00C20104">
        <w:t xml:space="preserve">the FMA, </w:t>
      </w:r>
      <w:r w:rsidR="00FF6AE8" w:rsidRPr="00C20104">
        <w:t xml:space="preserve">these Directions and the </w:t>
      </w:r>
      <w:r w:rsidR="00F6239D" w:rsidRPr="00C20104">
        <w:t>Instructions</w:t>
      </w:r>
      <w:r w:rsidRPr="00C20104">
        <w:t>.</w:t>
      </w:r>
      <w:bookmarkEnd w:id="1375"/>
      <w:r w:rsidR="00F635F2" w:rsidRPr="00C20104">
        <w:t xml:space="preserve"> </w:t>
      </w:r>
    </w:p>
    <w:p w14:paraId="3BF7E821" w14:textId="1583E29D" w:rsidR="00F635F2" w:rsidRPr="00C20104" w:rsidRDefault="00F635F2" w:rsidP="00F635F2">
      <w:pPr>
        <w:pStyle w:val="Num1"/>
      </w:pPr>
      <w:bookmarkStart w:id="1376" w:name="_Ref438549981"/>
      <w:r w:rsidRPr="00C20104">
        <w:t xml:space="preserve">The Audit Committee must review the assessment under </w:t>
      </w:r>
      <w:r w:rsidR="001B163D" w:rsidRPr="00C20104">
        <w:t>Direction </w:t>
      </w:r>
      <w:r w:rsidR="000206A7" w:rsidRPr="00C20104">
        <w:fldChar w:fldCharType="begin"/>
      </w:r>
      <w:r w:rsidR="000206A7" w:rsidRPr="00C20104">
        <w:instrText xml:space="preserve"> REF _Ref438556456 \w \h </w:instrText>
      </w:r>
      <w:r w:rsidR="004539C9" w:rsidRPr="00C20104">
        <w:instrText xml:space="preserve"> \* MERGEFORMAT </w:instrText>
      </w:r>
      <w:r w:rsidR="000206A7" w:rsidRPr="00C20104">
        <w:fldChar w:fldCharType="separate"/>
      </w:r>
      <w:r w:rsidR="00B23FCD">
        <w:t>5.1.2(a)</w:t>
      </w:r>
      <w:r w:rsidR="000206A7" w:rsidRPr="00C20104">
        <w:fldChar w:fldCharType="end"/>
      </w:r>
      <w:r w:rsidRPr="00C20104">
        <w:t>.</w:t>
      </w:r>
      <w:bookmarkEnd w:id="1376"/>
    </w:p>
    <w:p w14:paraId="30911720" w14:textId="77777777" w:rsidR="003E2BC9" w:rsidRPr="00C20104" w:rsidRDefault="003E2BC9" w:rsidP="006166B6">
      <w:pPr>
        <w:pStyle w:val="Heading3"/>
      </w:pPr>
      <w:bookmarkStart w:id="1377" w:name="_Toc364147315"/>
      <w:bookmarkStart w:id="1378" w:name="_Toc364240473"/>
      <w:bookmarkStart w:id="1379" w:name="_Toc364240553"/>
      <w:bookmarkStart w:id="1380" w:name="_Toc364240621"/>
      <w:bookmarkStart w:id="1381" w:name="_Toc364256008"/>
      <w:bookmarkStart w:id="1382" w:name="_Toc364257044"/>
      <w:bookmarkStart w:id="1383" w:name="_Toc364259308"/>
      <w:bookmarkStart w:id="1384" w:name="_Toc364259880"/>
      <w:bookmarkStart w:id="1385" w:name="_Toc364261296"/>
      <w:bookmarkStart w:id="1386" w:name="_Toc364416049"/>
      <w:bookmarkStart w:id="1387" w:name="_Toc364424736"/>
      <w:bookmarkStart w:id="1388" w:name="_Toc364428065"/>
      <w:bookmarkStart w:id="1389" w:name="_Toc364673395"/>
      <w:bookmarkStart w:id="1390" w:name="_Toc364754676"/>
      <w:bookmarkStart w:id="1391" w:name="_Toc364757415"/>
      <w:bookmarkStart w:id="1392" w:name="_Toc364757487"/>
      <w:bookmarkStart w:id="1393" w:name="_Toc364771495"/>
      <w:bookmarkStart w:id="1394" w:name="_Toc364771663"/>
      <w:bookmarkStart w:id="1395" w:name="_Toc364771748"/>
      <w:bookmarkStart w:id="1396" w:name="_Toc364774632"/>
      <w:bookmarkStart w:id="1397" w:name="_Toc364775188"/>
      <w:bookmarkStart w:id="1398" w:name="_Toc364839863"/>
      <w:bookmarkStart w:id="1399" w:name="_Toc364844226"/>
      <w:bookmarkStart w:id="1400" w:name="_Toc364844433"/>
      <w:bookmarkStart w:id="1401" w:name="_Toc364845185"/>
      <w:bookmarkStart w:id="1402" w:name="_Toc364865941"/>
      <w:bookmarkStart w:id="1403" w:name="_Toc364866013"/>
      <w:bookmarkStart w:id="1404" w:name="_Toc364866085"/>
      <w:bookmarkStart w:id="1405" w:name="_Toc364866165"/>
      <w:bookmarkStart w:id="1406" w:name="_Toc367867751"/>
      <w:bookmarkStart w:id="1407" w:name="_Toc335739735"/>
      <w:bookmarkStart w:id="1408" w:name="_Ref438555888"/>
      <w:bookmarkStart w:id="1409" w:name="_Ref438556683"/>
      <w:bookmarkStart w:id="1410" w:name="_Toc440449926"/>
      <w:bookmarkStart w:id="1411" w:name="Direction_5_1_3"/>
      <w:bookmarkStart w:id="1412" w:name="_Toc520367206"/>
      <w:bookmarkStart w:id="1413" w:name="_Toc4578783"/>
      <w:bookmarkStart w:id="1414" w:name="_Toc44488064"/>
      <w:bookmarkStart w:id="1415" w:name="_Toc201644987"/>
      <w:bookmarkStart w:id="1416" w:name="_Toc385489724"/>
      <w:bookmarkStart w:id="1417" w:name="_Toc423510761"/>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r w:rsidRPr="00C20104">
        <w:t xml:space="preserve">Detailed periodic </w:t>
      </w:r>
      <w:r w:rsidR="009B335B" w:rsidRPr="00C20104">
        <w:t xml:space="preserve">review of financial management </w:t>
      </w:r>
      <w:r w:rsidRPr="00C20104">
        <w:t>compliance</w:t>
      </w:r>
      <w:bookmarkEnd w:id="1408"/>
      <w:bookmarkEnd w:id="1409"/>
      <w:bookmarkEnd w:id="1410"/>
      <w:bookmarkEnd w:id="1411"/>
      <w:bookmarkEnd w:id="1412"/>
      <w:bookmarkEnd w:id="1413"/>
      <w:bookmarkEnd w:id="1414"/>
      <w:bookmarkEnd w:id="1415"/>
      <w:r w:rsidRPr="00C20104">
        <w:t xml:space="preserve"> </w:t>
      </w:r>
    </w:p>
    <w:p w14:paraId="4930F7FF" w14:textId="2258E5EF" w:rsidR="00985B34" w:rsidRPr="00C20104" w:rsidRDefault="003E2BC9" w:rsidP="00985B34">
      <w:pPr>
        <w:pStyle w:val="Num1"/>
      </w:pPr>
      <w:bookmarkStart w:id="1418" w:name="_Ref438556468"/>
      <w:r w:rsidRPr="00C20104">
        <w:t>The Responsible Body must ensure that the internal audit function conducts a</w:t>
      </w:r>
      <w:r w:rsidR="00985B34" w:rsidRPr="00C20104">
        <w:t xml:space="preserve"> </w:t>
      </w:r>
      <w:r w:rsidRPr="00C20104">
        <w:t>detailed review of</w:t>
      </w:r>
      <w:r w:rsidR="00985B34" w:rsidRPr="00C20104">
        <w:t xml:space="preserve"> the Agency’s compliance with</w:t>
      </w:r>
      <w:r w:rsidRPr="00C20104">
        <w:t xml:space="preserve"> all requirements in the FMA, these Directions and the </w:t>
      </w:r>
      <w:r w:rsidR="00F6239D" w:rsidRPr="00C20104">
        <w:t>Instructions</w:t>
      </w:r>
      <w:r w:rsidR="00EC15D2" w:rsidRPr="00C20104">
        <w:t xml:space="preserve"> over the period specified in </w:t>
      </w:r>
      <w:r w:rsidR="001B163D" w:rsidRPr="00C20104">
        <w:t>Direction </w:t>
      </w:r>
      <w:r w:rsidR="000206A7" w:rsidRPr="00C20104">
        <w:fldChar w:fldCharType="begin"/>
      </w:r>
      <w:r w:rsidR="000206A7" w:rsidRPr="00C20104">
        <w:instrText xml:space="preserve"> REF _Ref438556464 \w \h </w:instrText>
      </w:r>
      <w:r w:rsidR="004539C9" w:rsidRPr="00C20104">
        <w:instrText xml:space="preserve"> \* MERGEFORMAT </w:instrText>
      </w:r>
      <w:r w:rsidR="000206A7" w:rsidRPr="00C20104">
        <w:fldChar w:fldCharType="separate"/>
      </w:r>
      <w:r w:rsidR="00B23FCD">
        <w:t>5.1.3(b)</w:t>
      </w:r>
      <w:r w:rsidR="000206A7" w:rsidRPr="00C20104">
        <w:fldChar w:fldCharType="end"/>
      </w:r>
      <w:r w:rsidRPr="00C20104">
        <w:t>.</w:t>
      </w:r>
      <w:bookmarkEnd w:id="1418"/>
      <w:r w:rsidRPr="00C20104">
        <w:t xml:space="preserve"> </w:t>
      </w:r>
    </w:p>
    <w:p w14:paraId="76A6D583" w14:textId="599D0DB7" w:rsidR="00985B34" w:rsidRPr="00C20104" w:rsidRDefault="00985B34" w:rsidP="00985B34">
      <w:pPr>
        <w:pStyle w:val="Num1"/>
      </w:pPr>
      <w:bookmarkStart w:id="1419" w:name="_Ref438556464"/>
      <w:r w:rsidRPr="00C20104">
        <w:t>The</w:t>
      </w:r>
      <w:r w:rsidR="00EC15D2" w:rsidRPr="00C20104">
        <w:t xml:space="preserve"> period of</w:t>
      </w:r>
      <w:r w:rsidRPr="00C20104">
        <w:t xml:space="preserve"> </w:t>
      </w:r>
      <w:r w:rsidR="00EC15D2" w:rsidRPr="00C20104">
        <w:t xml:space="preserve">review under </w:t>
      </w:r>
      <w:r w:rsidR="001B163D" w:rsidRPr="00C20104">
        <w:t>Direction </w:t>
      </w:r>
      <w:r w:rsidR="000206A7" w:rsidRPr="00C20104">
        <w:fldChar w:fldCharType="begin"/>
      </w:r>
      <w:r w:rsidR="000206A7" w:rsidRPr="00C20104">
        <w:instrText xml:space="preserve"> REF _Ref438556468 \w \h </w:instrText>
      </w:r>
      <w:r w:rsidR="004539C9" w:rsidRPr="00C20104">
        <w:instrText xml:space="preserve"> \* MERGEFORMAT </w:instrText>
      </w:r>
      <w:r w:rsidR="000206A7" w:rsidRPr="00C20104">
        <w:fldChar w:fldCharType="separate"/>
      </w:r>
      <w:r w:rsidR="00B23FCD">
        <w:t>5.1.3(a)</w:t>
      </w:r>
      <w:r w:rsidR="000206A7" w:rsidRPr="00C20104">
        <w:fldChar w:fldCharType="end"/>
      </w:r>
      <w:r w:rsidRPr="00C20104">
        <w:t xml:space="preserve"> must be </w:t>
      </w:r>
      <w:r w:rsidR="00EC15D2" w:rsidRPr="00C20104">
        <w:t xml:space="preserve">the same as the period of the </w:t>
      </w:r>
      <w:r w:rsidR="00F17F97" w:rsidRPr="00C20104">
        <w:t xml:space="preserve">strategic internal audit plan under </w:t>
      </w:r>
      <w:r w:rsidR="001B163D" w:rsidRPr="00AC49A5">
        <w:t>Direction </w:t>
      </w:r>
      <w:r w:rsidR="000206A7" w:rsidRPr="007B59B4">
        <w:fldChar w:fldCharType="begin"/>
      </w:r>
      <w:r w:rsidR="000206A7" w:rsidRPr="007B59B4">
        <w:instrText xml:space="preserve"> REF _Ref438549948 \w \h </w:instrText>
      </w:r>
      <w:r w:rsidR="004539C9" w:rsidRPr="007B59B4">
        <w:instrText xml:space="preserve"> \* MERGEFORMAT </w:instrText>
      </w:r>
      <w:r w:rsidR="000206A7" w:rsidRPr="007B59B4">
        <w:fldChar w:fldCharType="separate"/>
      </w:r>
      <w:r w:rsidR="00B23FCD">
        <w:t>3.2.2.2(b)</w:t>
      </w:r>
      <w:r w:rsidR="000206A7" w:rsidRPr="007B59B4">
        <w:fldChar w:fldCharType="end"/>
      </w:r>
      <w:r w:rsidR="00F17F97" w:rsidRPr="007B59B4">
        <w:t>.</w:t>
      </w:r>
      <w:r w:rsidR="00EC15D2" w:rsidRPr="007B59B4">
        <w:rPr>
          <w:rStyle w:val="FootnoteReference"/>
        </w:rPr>
        <w:footnoteReference w:id="61"/>
      </w:r>
      <w:bookmarkEnd w:id="1419"/>
      <w:r w:rsidR="00F17F97" w:rsidRPr="00C20104">
        <w:t xml:space="preserve"> </w:t>
      </w:r>
    </w:p>
    <w:p w14:paraId="795A07A9" w14:textId="5518B2BF" w:rsidR="00EC15D2" w:rsidRPr="00C20104" w:rsidRDefault="00EC15D2" w:rsidP="00985B34">
      <w:pPr>
        <w:pStyle w:val="Num1"/>
      </w:pPr>
      <w:bookmarkStart w:id="1420" w:name="_Ref438550124"/>
      <w:r w:rsidRPr="00C20104">
        <w:t xml:space="preserve">A plan for the review under </w:t>
      </w:r>
      <w:r w:rsidR="001B163D" w:rsidRPr="00C20104">
        <w:t>Direction </w:t>
      </w:r>
      <w:r w:rsidR="000206A7" w:rsidRPr="00C20104">
        <w:fldChar w:fldCharType="begin"/>
      </w:r>
      <w:r w:rsidR="000206A7" w:rsidRPr="00C20104">
        <w:instrText xml:space="preserve"> REF _Ref438556468 \w \h </w:instrText>
      </w:r>
      <w:r w:rsidR="004539C9" w:rsidRPr="00C20104">
        <w:instrText xml:space="preserve"> \* MERGEFORMAT </w:instrText>
      </w:r>
      <w:r w:rsidR="000206A7" w:rsidRPr="00C20104">
        <w:fldChar w:fldCharType="separate"/>
      </w:r>
      <w:r w:rsidR="00B23FCD">
        <w:t>5.1.3(a)</w:t>
      </w:r>
      <w:r w:rsidR="000206A7" w:rsidRPr="00C20104">
        <w:fldChar w:fldCharType="end"/>
      </w:r>
      <w:r w:rsidRPr="00C20104">
        <w:t xml:space="preserve"> must be included in the strategic internal audit plan under </w:t>
      </w:r>
      <w:r w:rsidR="001B163D" w:rsidRPr="00C20104">
        <w:t>Direction </w:t>
      </w:r>
      <w:r w:rsidR="000206A7" w:rsidRPr="00C20104">
        <w:fldChar w:fldCharType="begin"/>
      </w:r>
      <w:r w:rsidR="000206A7" w:rsidRPr="00C20104">
        <w:instrText xml:space="preserve"> REF _Ref438549948 \w \h </w:instrText>
      </w:r>
      <w:r w:rsidR="004539C9" w:rsidRPr="00C20104">
        <w:instrText xml:space="preserve"> \* MERGEFORMAT </w:instrText>
      </w:r>
      <w:r w:rsidR="000206A7" w:rsidRPr="00C20104">
        <w:fldChar w:fldCharType="separate"/>
      </w:r>
      <w:r w:rsidR="00B23FCD">
        <w:t>3.2.2.2(b)</w:t>
      </w:r>
      <w:r w:rsidR="000206A7" w:rsidRPr="00C20104">
        <w:fldChar w:fldCharType="end"/>
      </w:r>
      <w:r w:rsidRPr="00C20104">
        <w:t>.</w:t>
      </w:r>
      <w:bookmarkEnd w:id="1420"/>
    </w:p>
    <w:p w14:paraId="0DE4CF04" w14:textId="54C9F969" w:rsidR="009F0441" w:rsidRPr="00AC49A5" w:rsidRDefault="009F0441" w:rsidP="006166B6">
      <w:pPr>
        <w:pStyle w:val="Heading3"/>
      </w:pPr>
      <w:bookmarkStart w:id="1421" w:name="Direction_5_1_4"/>
      <w:bookmarkStart w:id="1422" w:name="_Ref438549035"/>
      <w:bookmarkStart w:id="1423" w:name="_Ref438549818"/>
      <w:bookmarkStart w:id="1424" w:name="_Toc440449927"/>
      <w:bookmarkStart w:id="1425" w:name="_Toc520367207"/>
      <w:bookmarkStart w:id="1426" w:name="_Toc4578784"/>
      <w:bookmarkStart w:id="1427" w:name="_Toc44488065"/>
      <w:bookmarkStart w:id="1428" w:name="_Toc201644988"/>
      <w:r w:rsidRPr="00C20104">
        <w:t xml:space="preserve">Financial management </w:t>
      </w:r>
      <w:r w:rsidRPr="00AC49A5">
        <w:t xml:space="preserve">compliance </w:t>
      </w:r>
      <w:r w:rsidRPr="007B59B4">
        <w:t>attestation</w:t>
      </w:r>
      <w:bookmarkEnd w:id="1421"/>
      <w:bookmarkEnd w:id="1422"/>
      <w:bookmarkEnd w:id="1423"/>
      <w:bookmarkEnd w:id="1424"/>
      <w:bookmarkEnd w:id="1425"/>
      <w:r w:rsidR="003E2BC9" w:rsidRPr="007B59B4">
        <w:rPr>
          <w:rStyle w:val="FootnoteReference"/>
          <w:color w:val="auto"/>
        </w:rPr>
        <w:footnoteReference w:id="62"/>
      </w:r>
      <w:bookmarkEnd w:id="1426"/>
      <w:bookmarkEnd w:id="1427"/>
      <w:bookmarkEnd w:id="1428"/>
    </w:p>
    <w:p w14:paraId="1DE6803B" w14:textId="77777777" w:rsidR="009F0441" w:rsidRPr="00C20104" w:rsidRDefault="009F0441" w:rsidP="009F0441">
      <w:pPr>
        <w:pStyle w:val="Num1"/>
      </w:pPr>
      <w:bookmarkStart w:id="1429" w:name="_Ref438556508"/>
      <w:r w:rsidRPr="00C20104">
        <w:t>The Responsible Body</w:t>
      </w:r>
      <w:r w:rsidR="00843BBD" w:rsidRPr="00C20104">
        <w:t>, or a member of the Responsible Body,</w:t>
      </w:r>
      <w:r w:rsidRPr="00C20104">
        <w:t xml:space="preserve"> must</w:t>
      </w:r>
      <w:r w:rsidR="003E2BC9" w:rsidRPr="00C20104">
        <w:t>,</w:t>
      </w:r>
      <w:r w:rsidRPr="00C20104">
        <w:t xml:space="preserve"> in </w:t>
      </w:r>
      <w:r w:rsidR="00843BBD" w:rsidRPr="00C20104">
        <w:t>the Agencies’</w:t>
      </w:r>
      <w:r w:rsidRPr="00C20104">
        <w:t xml:space="preserve"> </w:t>
      </w:r>
      <w:r w:rsidR="00CA1612" w:rsidRPr="00C20104">
        <w:t>A</w:t>
      </w:r>
      <w:r w:rsidRPr="00C20104">
        <w:t xml:space="preserve">nnual </w:t>
      </w:r>
      <w:r w:rsidR="00CA1612" w:rsidRPr="00C20104">
        <w:t>R</w:t>
      </w:r>
      <w:r w:rsidRPr="00C20104">
        <w:t>eport</w:t>
      </w:r>
      <w:r w:rsidR="003E2BC9" w:rsidRPr="00C20104">
        <w:t>, in relation to the relevant financial year</w:t>
      </w:r>
      <w:r w:rsidR="000A1453" w:rsidRPr="00C20104">
        <w:t xml:space="preserve">, </w:t>
      </w:r>
      <w:r w:rsidR="003E2BC9" w:rsidRPr="00C20104">
        <w:t xml:space="preserve">attest </w:t>
      </w:r>
      <w:r w:rsidRPr="00C20104">
        <w:t>to compliance with</w:t>
      </w:r>
      <w:r w:rsidR="000A110A" w:rsidRPr="00C20104">
        <w:t xml:space="preserve"> applicable requirements in</w:t>
      </w:r>
      <w:r w:rsidRPr="00C20104">
        <w:t xml:space="preserve"> the FMA, these Directions and the </w:t>
      </w:r>
      <w:r w:rsidR="00F6239D" w:rsidRPr="00C20104">
        <w:t>Instructions</w:t>
      </w:r>
      <w:r w:rsidR="000A1453" w:rsidRPr="00C20104">
        <w:t xml:space="preserve">, </w:t>
      </w:r>
      <w:r w:rsidRPr="00C20104">
        <w:t xml:space="preserve">and </w:t>
      </w:r>
      <w:r w:rsidR="003E2BC9" w:rsidRPr="00C20104">
        <w:t>disclose all Material Compliance Deficiencies.</w:t>
      </w:r>
      <w:bookmarkEnd w:id="1429"/>
    </w:p>
    <w:p w14:paraId="2ED21E9E" w14:textId="7BEFCDF8" w:rsidR="000A1453" w:rsidRPr="00C20104" w:rsidRDefault="000A1453" w:rsidP="009F0441">
      <w:pPr>
        <w:pStyle w:val="Num1"/>
      </w:pPr>
      <w:r w:rsidRPr="00C20104">
        <w:t xml:space="preserve">The compliance attestation under </w:t>
      </w:r>
      <w:r w:rsidR="001B163D" w:rsidRPr="00C20104">
        <w:t>Direction </w:t>
      </w:r>
      <w:r w:rsidR="000206A7" w:rsidRPr="00C20104">
        <w:fldChar w:fldCharType="begin"/>
      </w:r>
      <w:r w:rsidR="000206A7" w:rsidRPr="00C20104">
        <w:instrText xml:space="preserve"> REF _Ref438556508 \w \h </w:instrText>
      </w:r>
      <w:r w:rsidR="004539C9" w:rsidRPr="00C20104">
        <w:instrText xml:space="preserve"> \* MERGEFORMAT </w:instrText>
      </w:r>
      <w:r w:rsidR="000206A7" w:rsidRPr="00C20104">
        <w:fldChar w:fldCharType="separate"/>
      </w:r>
      <w:r w:rsidR="00B23FCD">
        <w:t>5.1.4(a)</w:t>
      </w:r>
      <w:r w:rsidR="000206A7" w:rsidRPr="00C20104">
        <w:fldChar w:fldCharType="end"/>
      </w:r>
      <w:r w:rsidRPr="00C20104">
        <w:t xml:space="preserve"> must relate to compliance for the entire period of the relevant financial year. </w:t>
      </w:r>
    </w:p>
    <w:p w14:paraId="4DED5C4E" w14:textId="3C67BE2F" w:rsidR="00700886" w:rsidRPr="00C20104" w:rsidRDefault="00700886" w:rsidP="009F0441">
      <w:pPr>
        <w:pStyle w:val="Num1"/>
      </w:pPr>
      <w:r w:rsidRPr="00C20104">
        <w:t xml:space="preserve">The Audit Committee must review the attestation under </w:t>
      </w:r>
      <w:r w:rsidR="001B163D" w:rsidRPr="00C20104">
        <w:t>Direction </w:t>
      </w:r>
      <w:r w:rsidR="000206A7" w:rsidRPr="00C20104">
        <w:fldChar w:fldCharType="begin"/>
      </w:r>
      <w:r w:rsidR="000206A7" w:rsidRPr="00C20104">
        <w:instrText xml:space="preserve"> REF _Ref438556508 \w \h </w:instrText>
      </w:r>
      <w:r w:rsidR="004539C9" w:rsidRPr="00C20104">
        <w:instrText xml:space="preserve"> \* MERGEFORMAT </w:instrText>
      </w:r>
      <w:r w:rsidR="000206A7" w:rsidRPr="00C20104">
        <w:fldChar w:fldCharType="separate"/>
      </w:r>
      <w:r w:rsidR="00B23FCD">
        <w:t>5.1.4(a)</w:t>
      </w:r>
      <w:r w:rsidR="000206A7" w:rsidRPr="00C20104">
        <w:fldChar w:fldCharType="end"/>
      </w:r>
      <w:r w:rsidRPr="00C20104">
        <w:t>.</w:t>
      </w:r>
    </w:p>
    <w:p w14:paraId="25FAEC10" w14:textId="12F5E692" w:rsidR="00BE7BBE" w:rsidRPr="00C20104" w:rsidRDefault="00BE7BBE" w:rsidP="006166B6">
      <w:pPr>
        <w:pStyle w:val="Heading3"/>
      </w:pPr>
      <w:bookmarkStart w:id="1430" w:name="_Toc440449928"/>
      <w:bookmarkStart w:id="1431" w:name="Direction_5_1_5"/>
      <w:bookmarkStart w:id="1432" w:name="_Toc520367208"/>
      <w:bookmarkStart w:id="1433" w:name="_Toc4578785"/>
      <w:bookmarkStart w:id="1434" w:name="_Toc44488066"/>
      <w:bookmarkStart w:id="1435" w:name="_Toc201644989"/>
      <w:r w:rsidRPr="00C20104">
        <w:t xml:space="preserve">Dealing with </w:t>
      </w:r>
      <w:bookmarkEnd w:id="1416"/>
      <w:bookmarkEnd w:id="1417"/>
      <w:r w:rsidR="0023753D" w:rsidRPr="00C20104">
        <w:t>Compliance Deficiencies</w:t>
      </w:r>
      <w:bookmarkEnd w:id="1430"/>
      <w:bookmarkEnd w:id="1431"/>
      <w:bookmarkEnd w:id="1432"/>
      <w:bookmarkEnd w:id="1433"/>
      <w:bookmarkEnd w:id="1434"/>
      <w:bookmarkEnd w:id="1435"/>
    </w:p>
    <w:p w14:paraId="263EDF7B" w14:textId="77777777" w:rsidR="00DB0163" w:rsidRPr="00C20104" w:rsidRDefault="00EF7F47" w:rsidP="00DB0163">
      <w:r w:rsidRPr="00C20104">
        <w:t>The Accountable Officer must</w:t>
      </w:r>
      <w:r w:rsidR="00C534B5" w:rsidRPr="00C20104">
        <w:t xml:space="preserve"> take remedial action to address, and to mitigate the risk of recurrence of,</w:t>
      </w:r>
      <w:r w:rsidRPr="00C20104">
        <w:t xml:space="preserve"> any </w:t>
      </w:r>
      <w:r w:rsidR="009E4418" w:rsidRPr="00C20104">
        <w:t>Compliance Deficiency</w:t>
      </w:r>
      <w:r w:rsidR="006852EC" w:rsidRPr="00C20104">
        <w:t xml:space="preserve"> as soon as practicable.</w:t>
      </w:r>
      <w:r w:rsidR="006852EC" w:rsidRPr="00C20104">
        <w:rPr>
          <w:rStyle w:val="FootnoteReference"/>
        </w:rPr>
        <w:footnoteReference w:id="63"/>
      </w:r>
      <w:r w:rsidRPr="00C20104">
        <w:t xml:space="preserve"> </w:t>
      </w:r>
    </w:p>
    <w:p w14:paraId="551037F7" w14:textId="77777777" w:rsidR="006852EC" w:rsidRPr="0086160E" w:rsidRDefault="006852EC" w:rsidP="00F258F9">
      <w:pPr>
        <w:pStyle w:val="Heading3"/>
        <w:rPr>
          <w:b w:val="0"/>
        </w:rPr>
      </w:pPr>
      <w:bookmarkStart w:id="1436" w:name="Direction_5_1_6"/>
      <w:bookmarkStart w:id="1437" w:name="_Ref438556645"/>
      <w:bookmarkStart w:id="1438" w:name="_Toc440449929"/>
      <w:bookmarkStart w:id="1439" w:name="_Toc520367209"/>
      <w:bookmarkStart w:id="1440" w:name="_Toc4578786"/>
      <w:bookmarkStart w:id="1441" w:name="_Toc44488067"/>
      <w:bookmarkStart w:id="1442" w:name="_Toc201644990"/>
      <w:r w:rsidRPr="00C20104">
        <w:lastRenderedPageBreak/>
        <w:t>Reporting Material Compliance Deficiencies</w:t>
      </w:r>
      <w:bookmarkEnd w:id="1436"/>
      <w:r w:rsidR="004939C9" w:rsidRPr="0086160E">
        <w:rPr>
          <w:rStyle w:val="FootnoteReference"/>
          <w:b w:val="0"/>
          <w:color w:val="auto"/>
        </w:rPr>
        <w:footnoteReference w:id="64"/>
      </w:r>
      <w:bookmarkEnd w:id="1437"/>
      <w:bookmarkEnd w:id="1438"/>
      <w:bookmarkEnd w:id="1439"/>
      <w:bookmarkEnd w:id="1440"/>
      <w:bookmarkEnd w:id="1441"/>
      <w:bookmarkEnd w:id="1442"/>
    </w:p>
    <w:p w14:paraId="6A3FE71A" w14:textId="77777777" w:rsidR="00607124" w:rsidRPr="00C20104" w:rsidRDefault="00607124" w:rsidP="00607124">
      <w:pPr>
        <w:pStyle w:val="Num1"/>
      </w:pPr>
      <w:r w:rsidRPr="00C20104">
        <w:t xml:space="preserve">The Accountable Officer must </w:t>
      </w:r>
      <w:r w:rsidR="00BE7BBE" w:rsidRPr="00C20104">
        <w:t>notify the Responsible Minister and</w:t>
      </w:r>
      <w:r w:rsidR="00585FE1" w:rsidRPr="00C20104">
        <w:t>, for Portfolio Agencies,</w:t>
      </w:r>
      <w:r w:rsidR="00BE7BBE" w:rsidRPr="00C20104">
        <w:t xml:space="preserve"> the Accountable Officer of </w:t>
      </w:r>
      <w:r w:rsidR="00585FE1" w:rsidRPr="00C20104">
        <w:t>their</w:t>
      </w:r>
      <w:r w:rsidR="00BE7BBE" w:rsidRPr="00C20104">
        <w:t xml:space="preserve"> Portfolio Department</w:t>
      </w:r>
      <w:r w:rsidR="009E4418" w:rsidRPr="00C20104">
        <w:t>,</w:t>
      </w:r>
      <w:r w:rsidR="00BE7BBE" w:rsidRPr="00C20104">
        <w:t xml:space="preserve"> </w:t>
      </w:r>
      <w:r w:rsidR="001E3CE7" w:rsidRPr="00C20104">
        <w:t xml:space="preserve">of </w:t>
      </w:r>
      <w:r w:rsidR="00DB0163" w:rsidRPr="00C20104">
        <w:t xml:space="preserve">any </w:t>
      </w:r>
      <w:r w:rsidR="000A110A" w:rsidRPr="00C20104">
        <w:t>Material</w:t>
      </w:r>
      <w:r w:rsidR="00EA2402" w:rsidRPr="00C20104">
        <w:t xml:space="preserve"> Compliance Deficienc</w:t>
      </w:r>
      <w:r w:rsidR="00001562" w:rsidRPr="00C20104">
        <w:t>y</w:t>
      </w:r>
      <w:r w:rsidR="00DB0163" w:rsidRPr="00C20104">
        <w:t>,</w:t>
      </w:r>
      <w:r w:rsidR="000A110A" w:rsidRPr="00C20104">
        <w:t xml:space="preserve"> and of planned and completed remedial actions</w:t>
      </w:r>
      <w:r w:rsidR="00DB0163" w:rsidRPr="00C20104">
        <w:t>,</w:t>
      </w:r>
      <w:r w:rsidR="000A110A" w:rsidRPr="00C20104">
        <w:rPr>
          <w:rStyle w:val="FootnoteReference"/>
        </w:rPr>
        <w:footnoteReference w:id="65"/>
      </w:r>
      <w:r w:rsidR="00EA2402" w:rsidRPr="00C20104">
        <w:t xml:space="preserve"> </w:t>
      </w:r>
      <w:r w:rsidR="00BE7BBE" w:rsidRPr="00C20104">
        <w:t>as soon as practicable</w:t>
      </w:r>
      <w:r w:rsidRPr="00C20104">
        <w:t xml:space="preserve">. </w:t>
      </w:r>
    </w:p>
    <w:p w14:paraId="3091D19F" w14:textId="536631C5" w:rsidR="00607124" w:rsidRPr="00C20104" w:rsidRDefault="00607124" w:rsidP="00607124">
      <w:pPr>
        <w:pStyle w:val="Num1"/>
      </w:pPr>
      <w:bookmarkStart w:id="1443" w:name="_Ref438548578"/>
      <w:r w:rsidRPr="00C20104">
        <w:t>The Accountable Officer of an Independent Office</w:t>
      </w:r>
      <w:r w:rsidR="00CC068E" w:rsidRPr="00C20104">
        <w:t>, CSV</w:t>
      </w:r>
      <w:r w:rsidR="00421135" w:rsidRPr="00C20104">
        <w:t>,</w:t>
      </w:r>
      <w:r w:rsidR="000D5EE8" w:rsidRPr="00C20104">
        <w:t xml:space="preserve"> JCV</w:t>
      </w:r>
      <w:r w:rsidR="00421135" w:rsidRPr="00C20104">
        <w:t xml:space="preserve">, and the </w:t>
      </w:r>
      <w:r w:rsidR="00AD2069" w:rsidRPr="00C20104">
        <w:t xml:space="preserve">Judicial </w:t>
      </w:r>
      <w:r w:rsidR="00421135" w:rsidRPr="00C20104">
        <w:t>Commission</w:t>
      </w:r>
      <w:r w:rsidRPr="00C20104">
        <w:t xml:space="preserve"> must discuss any Material Compliance Deficiency, and planned and completed remedial actions, with the DTF </w:t>
      </w:r>
      <w:r w:rsidR="00E05F12" w:rsidRPr="00C20104">
        <w:t>Accountable Officer</w:t>
      </w:r>
      <w:r w:rsidRPr="00C20104">
        <w:t>.</w:t>
      </w:r>
      <w:bookmarkEnd w:id="1443"/>
      <w:r w:rsidRPr="00C20104">
        <w:t xml:space="preserve"> </w:t>
      </w:r>
    </w:p>
    <w:p w14:paraId="22C94DCA" w14:textId="7615B20D" w:rsidR="00BE7BBE" w:rsidRPr="00C20104" w:rsidRDefault="00204EFF" w:rsidP="00371E43">
      <w:pPr>
        <w:pStyle w:val="Heading3"/>
      </w:pPr>
      <w:bookmarkStart w:id="1444" w:name="_Toc388436988"/>
      <w:bookmarkStart w:id="1445" w:name="_Toc389551865"/>
      <w:bookmarkStart w:id="1446" w:name="_Toc388436989"/>
      <w:bookmarkStart w:id="1447" w:name="_Toc389551866"/>
      <w:bookmarkStart w:id="1448" w:name="_Toc388436990"/>
      <w:bookmarkStart w:id="1449" w:name="_Toc389551867"/>
      <w:bookmarkStart w:id="1450" w:name="_Toc386613176"/>
      <w:bookmarkStart w:id="1451" w:name="_Toc386614900"/>
      <w:bookmarkStart w:id="1452" w:name="_Toc386615396"/>
      <w:bookmarkStart w:id="1453" w:name="_Toc386615532"/>
      <w:bookmarkStart w:id="1454" w:name="_Toc386723344"/>
      <w:bookmarkStart w:id="1455" w:name="_Toc386723418"/>
      <w:bookmarkStart w:id="1456" w:name="_Toc388436991"/>
      <w:bookmarkStart w:id="1457" w:name="_Toc389551868"/>
      <w:bookmarkStart w:id="1458" w:name="_Toc364147317"/>
      <w:bookmarkStart w:id="1459" w:name="_Toc364240475"/>
      <w:bookmarkStart w:id="1460" w:name="_Toc364240555"/>
      <w:bookmarkStart w:id="1461" w:name="_Toc364240623"/>
      <w:bookmarkStart w:id="1462" w:name="_Toc364256010"/>
      <w:bookmarkStart w:id="1463" w:name="_Toc364257046"/>
      <w:bookmarkStart w:id="1464" w:name="_Toc364259310"/>
      <w:bookmarkStart w:id="1465" w:name="_Toc364259882"/>
      <w:bookmarkStart w:id="1466" w:name="_Toc364261298"/>
      <w:bookmarkStart w:id="1467" w:name="_Toc364416051"/>
      <w:bookmarkStart w:id="1468" w:name="_Toc364424738"/>
      <w:bookmarkStart w:id="1469" w:name="_Toc364428067"/>
      <w:bookmarkStart w:id="1470" w:name="_Toc364673397"/>
      <w:bookmarkStart w:id="1471" w:name="_Toc364754678"/>
      <w:bookmarkStart w:id="1472" w:name="_Toc364757417"/>
      <w:bookmarkStart w:id="1473" w:name="_Toc364757489"/>
      <w:bookmarkStart w:id="1474" w:name="_Toc364771497"/>
      <w:bookmarkStart w:id="1475" w:name="_Toc364771665"/>
      <w:bookmarkStart w:id="1476" w:name="_Toc364771750"/>
      <w:bookmarkStart w:id="1477" w:name="_Toc364774634"/>
      <w:bookmarkStart w:id="1478" w:name="_Toc364775190"/>
      <w:bookmarkStart w:id="1479" w:name="_Toc364839865"/>
      <w:bookmarkStart w:id="1480" w:name="_Toc364844228"/>
      <w:bookmarkStart w:id="1481" w:name="_Toc364844435"/>
      <w:bookmarkStart w:id="1482" w:name="_Toc364845187"/>
      <w:bookmarkStart w:id="1483" w:name="_Toc364865943"/>
      <w:bookmarkStart w:id="1484" w:name="_Toc364866015"/>
      <w:bookmarkStart w:id="1485" w:name="_Toc364866087"/>
      <w:bookmarkStart w:id="1486" w:name="_Toc364866167"/>
      <w:bookmarkStart w:id="1487" w:name="_Toc367867753"/>
      <w:bookmarkStart w:id="1488" w:name="_Toc364147318"/>
      <w:bookmarkStart w:id="1489" w:name="_Toc364240476"/>
      <w:bookmarkStart w:id="1490" w:name="_Toc364240556"/>
      <w:bookmarkStart w:id="1491" w:name="_Toc364240624"/>
      <w:bookmarkStart w:id="1492" w:name="_Toc364256011"/>
      <w:bookmarkStart w:id="1493" w:name="_Toc364257047"/>
      <w:bookmarkStart w:id="1494" w:name="_Toc364259311"/>
      <w:bookmarkStart w:id="1495" w:name="_Toc364259883"/>
      <w:bookmarkStart w:id="1496" w:name="_Toc364261299"/>
      <w:bookmarkStart w:id="1497" w:name="_Toc364416052"/>
      <w:bookmarkStart w:id="1498" w:name="_Toc364424739"/>
      <w:bookmarkStart w:id="1499" w:name="_Toc364428068"/>
      <w:bookmarkStart w:id="1500" w:name="_Toc364673398"/>
      <w:bookmarkStart w:id="1501" w:name="_Toc364754679"/>
      <w:bookmarkStart w:id="1502" w:name="_Toc364757418"/>
      <w:bookmarkStart w:id="1503" w:name="_Toc364757490"/>
      <w:bookmarkStart w:id="1504" w:name="_Toc364771498"/>
      <w:bookmarkStart w:id="1505" w:name="_Toc364771666"/>
      <w:bookmarkStart w:id="1506" w:name="_Toc364771751"/>
      <w:bookmarkStart w:id="1507" w:name="_Toc364774635"/>
      <w:bookmarkStart w:id="1508" w:name="_Toc364775191"/>
      <w:bookmarkStart w:id="1509" w:name="_Toc364839866"/>
      <w:bookmarkStart w:id="1510" w:name="_Toc364844229"/>
      <w:bookmarkStart w:id="1511" w:name="_Toc364844436"/>
      <w:bookmarkStart w:id="1512" w:name="_Toc364845188"/>
      <w:bookmarkStart w:id="1513" w:name="_Toc364865944"/>
      <w:bookmarkStart w:id="1514" w:name="_Toc364866016"/>
      <w:bookmarkStart w:id="1515" w:name="_Toc364866088"/>
      <w:bookmarkStart w:id="1516" w:name="_Toc364866168"/>
      <w:bookmarkStart w:id="1517" w:name="_Toc367867754"/>
      <w:bookmarkStart w:id="1518" w:name="_Toc364147319"/>
      <w:bookmarkStart w:id="1519" w:name="_Toc364240477"/>
      <w:bookmarkStart w:id="1520" w:name="_Toc364240557"/>
      <w:bookmarkStart w:id="1521" w:name="_Toc364240625"/>
      <w:bookmarkStart w:id="1522" w:name="_Toc364256012"/>
      <w:bookmarkStart w:id="1523" w:name="_Toc364257048"/>
      <w:bookmarkStart w:id="1524" w:name="_Toc364259312"/>
      <w:bookmarkStart w:id="1525" w:name="_Toc364259884"/>
      <w:bookmarkStart w:id="1526" w:name="_Toc364261300"/>
      <w:bookmarkStart w:id="1527" w:name="_Toc364416053"/>
      <w:bookmarkStart w:id="1528" w:name="_Toc364424740"/>
      <w:bookmarkStart w:id="1529" w:name="_Toc364428069"/>
      <w:bookmarkStart w:id="1530" w:name="_Toc364673399"/>
      <w:bookmarkStart w:id="1531" w:name="_Toc364754680"/>
      <w:bookmarkStart w:id="1532" w:name="_Toc364757419"/>
      <w:bookmarkStart w:id="1533" w:name="_Toc364757491"/>
      <w:bookmarkStart w:id="1534" w:name="_Toc364771499"/>
      <w:bookmarkStart w:id="1535" w:name="_Toc364771667"/>
      <w:bookmarkStart w:id="1536" w:name="_Toc364771752"/>
      <w:bookmarkStart w:id="1537" w:name="_Toc364774636"/>
      <w:bookmarkStart w:id="1538" w:name="_Toc364775192"/>
      <w:bookmarkStart w:id="1539" w:name="_Toc364839867"/>
      <w:bookmarkStart w:id="1540" w:name="_Toc364844230"/>
      <w:bookmarkStart w:id="1541" w:name="_Toc364844437"/>
      <w:bookmarkStart w:id="1542" w:name="_Toc364845189"/>
      <w:bookmarkStart w:id="1543" w:name="_Toc364865945"/>
      <w:bookmarkStart w:id="1544" w:name="_Toc364866017"/>
      <w:bookmarkStart w:id="1545" w:name="_Toc364866089"/>
      <w:bookmarkStart w:id="1546" w:name="_Toc364866169"/>
      <w:bookmarkStart w:id="1547" w:name="_Toc367867755"/>
      <w:bookmarkStart w:id="1548" w:name="_Toc364147320"/>
      <w:bookmarkStart w:id="1549" w:name="_Toc364240478"/>
      <w:bookmarkStart w:id="1550" w:name="_Toc364240558"/>
      <w:bookmarkStart w:id="1551" w:name="_Toc364240626"/>
      <w:bookmarkStart w:id="1552" w:name="_Toc364256013"/>
      <w:bookmarkStart w:id="1553" w:name="_Toc364257049"/>
      <w:bookmarkStart w:id="1554" w:name="_Toc364259313"/>
      <w:bookmarkStart w:id="1555" w:name="_Toc364259885"/>
      <w:bookmarkStart w:id="1556" w:name="_Toc364261301"/>
      <w:bookmarkStart w:id="1557" w:name="_Toc364416054"/>
      <w:bookmarkStart w:id="1558" w:name="_Toc364424741"/>
      <w:bookmarkStart w:id="1559" w:name="_Toc364428070"/>
      <w:bookmarkStart w:id="1560" w:name="_Toc364673400"/>
      <w:bookmarkStart w:id="1561" w:name="_Toc364754681"/>
      <w:bookmarkStart w:id="1562" w:name="_Toc364757420"/>
      <w:bookmarkStart w:id="1563" w:name="_Toc364757492"/>
      <w:bookmarkStart w:id="1564" w:name="_Toc364771500"/>
      <w:bookmarkStart w:id="1565" w:name="_Toc364771668"/>
      <w:bookmarkStart w:id="1566" w:name="_Toc364771753"/>
      <w:bookmarkStart w:id="1567" w:name="_Toc364774637"/>
      <w:bookmarkStart w:id="1568" w:name="_Toc364775193"/>
      <w:bookmarkStart w:id="1569" w:name="_Toc364839868"/>
      <w:bookmarkStart w:id="1570" w:name="_Toc364844231"/>
      <w:bookmarkStart w:id="1571" w:name="_Toc364844438"/>
      <w:bookmarkStart w:id="1572" w:name="_Toc364845190"/>
      <w:bookmarkStart w:id="1573" w:name="_Toc364865946"/>
      <w:bookmarkStart w:id="1574" w:name="_Toc364866018"/>
      <w:bookmarkStart w:id="1575" w:name="_Toc364866090"/>
      <w:bookmarkStart w:id="1576" w:name="_Toc364866170"/>
      <w:bookmarkStart w:id="1577" w:name="_Toc367867756"/>
      <w:bookmarkStart w:id="1578" w:name="_Toc364240479"/>
      <w:bookmarkStart w:id="1579" w:name="_Toc364240559"/>
      <w:bookmarkStart w:id="1580" w:name="_Toc364240627"/>
      <w:bookmarkStart w:id="1581" w:name="_Toc364256014"/>
      <w:bookmarkStart w:id="1582" w:name="_Toc364257050"/>
      <w:bookmarkStart w:id="1583" w:name="_Toc364259314"/>
      <w:bookmarkStart w:id="1584" w:name="_Toc364259886"/>
      <w:bookmarkStart w:id="1585" w:name="_Toc364261302"/>
      <w:bookmarkStart w:id="1586" w:name="_Toc364416055"/>
      <w:bookmarkStart w:id="1587" w:name="_Toc364424742"/>
      <w:bookmarkStart w:id="1588" w:name="_Toc364428071"/>
      <w:bookmarkStart w:id="1589" w:name="_Toc364673401"/>
      <w:bookmarkStart w:id="1590" w:name="_Toc364754682"/>
      <w:bookmarkStart w:id="1591" w:name="_Toc364757421"/>
      <w:bookmarkStart w:id="1592" w:name="_Toc364757493"/>
      <w:bookmarkStart w:id="1593" w:name="_Toc364771501"/>
      <w:bookmarkStart w:id="1594" w:name="_Toc364771669"/>
      <w:bookmarkStart w:id="1595" w:name="_Toc364771754"/>
      <w:bookmarkStart w:id="1596" w:name="_Toc364774638"/>
      <w:bookmarkStart w:id="1597" w:name="_Toc364775194"/>
      <w:bookmarkStart w:id="1598" w:name="_Toc364839869"/>
      <w:bookmarkStart w:id="1599" w:name="_Toc364844232"/>
      <w:bookmarkStart w:id="1600" w:name="_Toc364844439"/>
      <w:bookmarkStart w:id="1601" w:name="_Toc364845191"/>
      <w:bookmarkStart w:id="1602" w:name="_Toc364865947"/>
      <w:bookmarkStart w:id="1603" w:name="_Toc364866019"/>
      <w:bookmarkStart w:id="1604" w:name="_Toc364866091"/>
      <w:bookmarkStart w:id="1605" w:name="_Toc364866171"/>
      <w:bookmarkStart w:id="1606" w:name="_Toc367867757"/>
      <w:bookmarkStart w:id="1607" w:name="_Toc364147322"/>
      <w:bookmarkStart w:id="1608" w:name="_Toc364240480"/>
      <w:bookmarkStart w:id="1609" w:name="_Toc364240560"/>
      <w:bookmarkStart w:id="1610" w:name="_Toc364240628"/>
      <w:bookmarkStart w:id="1611" w:name="_Toc364256015"/>
      <w:bookmarkStart w:id="1612" w:name="_Toc364257051"/>
      <w:bookmarkStart w:id="1613" w:name="_Toc364259315"/>
      <w:bookmarkStart w:id="1614" w:name="_Toc364259887"/>
      <w:bookmarkStart w:id="1615" w:name="_Toc364261303"/>
      <w:bookmarkStart w:id="1616" w:name="_Toc364416056"/>
      <w:bookmarkStart w:id="1617" w:name="_Toc364424743"/>
      <w:bookmarkStart w:id="1618" w:name="_Toc364428072"/>
      <w:bookmarkStart w:id="1619" w:name="_Toc364673402"/>
      <w:bookmarkStart w:id="1620" w:name="_Toc364754683"/>
      <w:bookmarkStart w:id="1621" w:name="_Toc364757422"/>
      <w:bookmarkStart w:id="1622" w:name="_Toc364757494"/>
      <w:bookmarkStart w:id="1623" w:name="_Toc364771502"/>
      <w:bookmarkStart w:id="1624" w:name="_Toc364771670"/>
      <w:bookmarkStart w:id="1625" w:name="_Toc364771755"/>
      <w:bookmarkStart w:id="1626" w:name="_Toc364774639"/>
      <w:bookmarkStart w:id="1627" w:name="_Toc364775195"/>
      <w:bookmarkStart w:id="1628" w:name="_Toc364839870"/>
      <w:bookmarkStart w:id="1629" w:name="_Toc364844233"/>
      <w:bookmarkStart w:id="1630" w:name="_Toc364844440"/>
      <w:bookmarkStart w:id="1631" w:name="_Toc364845192"/>
      <w:bookmarkStart w:id="1632" w:name="_Toc364865948"/>
      <w:bookmarkStart w:id="1633" w:name="_Toc364866020"/>
      <w:bookmarkStart w:id="1634" w:name="_Toc364866092"/>
      <w:bookmarkStart w:id="1635" w:name="_Toc364866172"/>
      <w:bookmarkStart w:id="1636" w:name="_Toc367867758"/>
      <w:bookmarkStart w:id="1637" w:name="_Toc364147323"/>
      <w:bookmarkStart w:id="1638" w:name="_Toc364240481"/>
      <w:bookmarkStart w:id="1639" w:name="_Toc364240561"/>
      <w:bookmarkStart w:id="1640" w:name="_Toc364240629"/>
      <w:bookmarkStart w:id="1641" w:name="_Toc364256016"/>
      <w:bookmarkStart w:id="1642" w:name="_Toc364257052"/>
      <w:bookmarkStart w:id="1643" w:name="_Toc364259316"/>
      <w:bookmarkStart w:id="1644" w:name="_Toc364259888"/>
      <w:bookmarkStart w:id="1645" w:name="_Toc364261304"/>
      <w:bookmarkStart w:id="1646" w:name="_Toc364416057"/>
      <w:bookmarkStart w:id="1647" w:name="_Toc364424744"/>
      <w:bookmarkStart w:id="1648" w:name="_Toc364428073"/>
      <w:bookmarkStart w:id="1649" w:name="_Toc364673403"/>
      <w:bookmarkStart w:id="1650" w:name="_Toc364754684"/>
      <w:bookmarkStart w:id="1651" w:name="_Toc364757423"/>
      <w:bookmarkStart w:id="1652" w:name="_Toc364757495"/>
      <w:bookmarkStart w:id="1653" w:name="_Toc364771503"/>
      <w:bookmarkStart w:id="1654" w:name="_Toc364771671"/>
      <w:bookmarkStart w:id="1655" w:name="_Toc364771756"/>
      <w:bookmarkStart w:id="1656" w:name="_Toc364774640"/>
      <w:bookmarkStart w:id="1657" w:name="_Toc364775196"/>
      <w:bookmarkStart w:id="1658" w:name="_Toc364839871"/>
      <w:bookmarkStart w:id="1659" w:name="_Toc364844234"/>
      <w:bookmarkStart w:id="1660" w:name="_Toc364844441"/>
      <w:bookmarkStart w:id="1661" w:name="_Toc364845193"/>
      <w:bookmarkStart w:id="1662" w:name="_Toc364865949"/>
      <w:bookmarkStart w:id="1663" w:name="_Toc364866021"/>
      <w:bookmarkStart w:id="1664" w:name="_Toc364866093"/>
      <w:bookmarkStart w:id="1665" w:name="_Toc364866173"/>
      <w:bookmarkStart w:id="1666" w:name="_Toc367867759"/>
      <w:bookmarkStart w:id="1667" w:name="_Toc364147324"/>
      <w:bookmarkStart w:id="1668" w:name="_Toc364240482"/>
      <w:bookmarkStart w:id="1669" w:name="_Toc364240562"/>
      <w:bookmarkStart w:id="1670" w:name="_Toc364240630"/>
      <w:bookmarkStart w:id="1671" w:name="_Toc364256017"/>
      <w:bookmarkStart w:id="1672" w:name="_Toc364257053"/>
      <w:bookmarkStart w:id="1673" w:name="_Toc364259317"/>
      <w:bookmarkStart w:id="1674" w:name="_Toc364259889"/>
      <w:bookmarkStart w:id="1675" w:name="_Toc364261305"/>
      <w:bookmarkStart w:id="1676" w:name="_Toc364416058"/>
      <w:bookmarkStart w:id="1677" w:name="_Toc364424745"/>
      <w:bookmarkStart w:id="1678" w:name="_Toc364428074"/>
      <w:bookmarkStart w:id="1679" w:name="_Toc364673404"/>
      <w:bookmarkStart w:id="1680" w:name="_Toc364754685"/>
      <w:bookmarkStart w:id="1681" w:name="_Toc364757424"/>
      <w:bookmarkStart w:id="1682" w:name="_Toc364757496"/>
      <w:bookmarkStart w:id="1683" w:name="_Toc364771504"/>
      <w:bookmarkStart w:id="1684" w:name="_Toc364771672"/>
      <w:bookmarkStart w:id="1685" w:name="_Toc364771757"/>
      <w:bookmarkStart w:id="1686" w:name="_Toc364774641"/>
      <w:bookmarkStart w:id="1687" w:name="_Toc364775197"/>
      <w:bookmarkStart w:id="1688" w:name="_Toc364839872"/>
      <w:bookmarkStart w:id="1689" w:name="_Toc364844235"/>
      <w:bookmarkStart w:id="1690" w:name="_Toc364844442"/>
      <w:bookmarkStart w:id="1691" w:name="_Toc364845194"/>
      <w:bookmarkStart w:id="1692" w:name="_Toc364865950"/>
      <w:bookmarkStart w:id="1693" w:name="_Toc364866022"/>
      <w:bookmarkStart w:id="1694" w:name="_Toc364866094"/>
      <w:bookmarkStart w:id="1695" w:name="_Toc364866174"/>
      <w:bookmarkStart w:id="1696" w:name="_Toc367867760"/>
      <w:bookmarkStart w:id="1697" w:name="_Toc364147325"/>
      <w:bookmarkStart w:id="1698" w:name="_Toc364240483"/>
      <w:bookmarkStart w:id="1699" w:name="_Toc364240563"/>
      <w:bookmarkStart w:id="1700" w:name="_Toc364240631"/>
      <w:bookmarkStart w:id="1701" w:name="_Toc364256018"/>
      <w:bookmarkStart w:id="1702" w:name="_Toc364257054"/>
      <w:bookmarkStart w:id="1703" w:name="_Toc364259318"/>
      <w:bookmarkStart w:id="1704" w:name="_Toc364259890"/>
      <w:bookmarkStart w:id="1705" w:name="_Toc364261306"/>
      <w:bookmarkStart w:id="1706" w:name="_Toc364416059"/>
      <w:bookmarkStart w:id="1707" w:name="_Toc364424746"/>
      <w:bookmarkStart w:id="1708" w:name="_Toc364428075"/>
      <w:bookmarkStart w:id="1709" w:name="_Toc364673405"/>
      <w:bookmarkStart w:id="1710" w:name="_Toc364754686"/>
      <w:bookmarkStart w:id="1711" w:name="_Toc364757425"/>
      <w:bookmarkStart w:id="1712" w:name="_Toc364757497"/>
      <w:bookmarkStart w:id="1713" w:name="_Toc364771505"/>
      <w:bookmarkStart w:id="1714" w:name="_Toc364771673"/>
      <w:bookmarkStart w:id="1715" w:name="_Toc364771758"/>
      <w:bookmarkStart w:id="1716" w:name="_Toc364774642"/>
      <w:bookmarkStart w:id="1717" w:name="_Toc364775198"/>
      <w:bookmarkStart w:id="1718" w:name="_Toc364839873"/>
      <w:bookmarkStart w:id="1719" w:name="_Toc364844236"/>
      <w:bookmarkStart w:id="1720" w:name="_Toc364844443"/>
      <w:bookmarkStart w:id="1721" w:name="_Toc364845195"/>
      <w:bookmarkStart w:id="1722" w:name="_Toc364865951"/>
      <w:bookmarkStart w:id="1723" w:name="_Toc364866023"/>
      <w:bookmarkStart w:id="1724" w:name="_Toc364866095"/>
      <w:bookmarkStart w:id="1725" w:name="_Toc364866175"/>
      <w:bookmarkStart w:id="1726" w:name="_Toc367867761"/>
      <w:bookmarkStart w:id="1727" w:name="_Toc364147326"/>
      <w:bookmarkStart w:id="1728" w:name="_Toc364240484"/>
      <w:bookmarkStart w:id="1729" w:name="_Toc364240564"/>
      <w:bookmarkStart w:id="1730" w:name="_Toc364240632"/>
      <w:bookmarkStart w:id="1731" w:name="_Toc364256019"/>
      <w:bookmarkStart w:id="1732" w:name="_Toc364257055"/>
      <w:bookmarkStart w:id="1733" w:name="_Toc364259319"/>
      <w:bookmarkStart w:id="1734" w:name="_Toc364259891"/>
      <w:bookmarkStart w:id="1735" w:name="_Toc364261307"/>
      <w:bookmarkStart w:id="1736" w:name="_Toc364416060"/>
      <w:bookmarkStart w:id="1737" w:name="_Toc364424747"/>
      <w:bookmarkStart w:id="1738" w:name="_Toc364428076"/>
      <w:bookmarkStart w:id="1739" w:name="_Toc364673406"/>
      <w:bookmarkStart w:id="1740" w:name="_Toc364754687"/>
      <w:bookmarkStart w:id="1741" w:name="_Toc364757426"/>
      <w:bookmarkStart w:id="1742" w:name="_Toc364757498"/>
      <w:bookmarkStart w:id="1743" w:name="_Toc364771506"/>
      <w:bookmarkStart w:id="1744" w:name="_Toc364771674"/>
      <w:bookmarkStart w:id="1745" w:name="_Toc364771759"/>
      <w:bookmarkStart w:id="1746" w:name="_Toc364774643"/>
      <w:bookmarkStart w:id="1747" w:name="_Toc364775199"/>
      <w:bookmarkStart w:id="1748" w:name="_Toc364839874"/>
      <w:bookmarkStart w:id="1749" w:name="_Toc364844237"/>
      <w:bookmarkStart w:id="1750" w:name="_Toc364844444"/>
      <w:bookmarkStart w:id="1751" w:name="_Toc364845196"/>
      <w:bookmarkStart w:id="1752" w:name="_Toc364865952"/>
      <w:bookmarkStart w:id="1753" w:name="_Toc364866024"/>
      <w:bookmarkStart w:id="1754" w:name="_Toc364866096"/>
      <w:bookmarkStart w:id="1755" w:name="_Toc364866176"/>
      <w:bookmarkStart w:id="1756" w:name="_Toc367867762"/>
      <w:bookmarkStart w:id="1757" w:name="_Toc364147327"/>
      <w:bookmarkStart w:id="1758" w:name="_Toc364240485"/>
      <w:bookmarkStart w:id="1759" w:name="_Toc364240565"/>
      <w:bookmarkStart w:id="1760" w:name="_Toc364240633"/>
      <w:bookmarkStart w:id="1761" w:name="_Toc364256020"/>
      <w:bookmarkStart w:id="1762" w:name="_Toc364257056"/>
      <w:bookmarkStart w:id="1763" w:name="_Toc364259320"/>
      <w:bookmarkStart w:id="1764" w:name="_Toc364259892"/>
      <w:bookmarkStart w:id="1765" w:name="_Toc364261308"/>
      <w:bookmarkStart w:id="1766" w:name="_Toc364416061"/>
      <w:bookmarkStart w:id="1767" w:name="_Toc364424748"/>
      <w:bookmarkStart w:id="1768" w:name="_Toc364428077"/>
      <w:bookmarkStart w:id="1769" w:name="_Toc364673407"/>
      <w:bookmarkStart w:id="1770" w:name="_Toc364754688"/>
      <w:bookmarkStart w:id="1771" w:name="_Toc364757427"/>
      <w:bookmarkStart w:id="1772" w:name="_Toc364757499"/>
      <w:bookmarkStart w:id="1773" w:name="_Toc364771507"/>
      <w:bookmarkStart w:id="1774" w:name="_Toc364771675"/>
      <w:bookmarkStart w:id="1775" w:name="_Toc364771760"/>
      <w:bookmarkStart w:id="1776" w:name="_Toc364774644"/>
      <w:bookmarkStart w:id="1777" w:name="_Toc364775200"/>
      <w:bookmarkStart w:id="1778" w:name="_Toc364839875"/>
      <w:bookmarkStart w:id="1779" w:name="_Toc364844238"/>
      <w:bookmarkStart w:id="1780" w:name="_Toc364844445"/>
      <w:bookmarkStart w:id="1781" w:name="_Toc364845197"/>
      <w:bookmarkStart w:id="1782" w:name="_Toc364865953"/>
      <w:bookmarkStart w:id="1783" w:name="_Toc364866025"/>
      <w:bookmarkStart w:id="1784" w:name="_Toc364866097"/>
      <w:bookmarkStart w:id="1785" w:name="_Toc364866177"/>
      <w:bookmarkStart w:id="1786" w:name="_Toc367867763"/>
      <w:bookmarkStart w:id="1787" w:name="_Toc385489725"/>
      <w:bookmarkStart w:id="1788" w:name="_Toc423510762"/>
      <w:bookmarkStart w:id="1789" w:name="_Toc440449930"/>
      <w:bookmarkStart w:id="1790" w:name="Direction_5_1_7"/>
      <w:bookmarkStart w:id="1791" w:name="_Toc520367210"/>
      <w:bookmarkStart w:id="1792" w:name="_Toc4578787"/>
      <w:bookmarkStart w:id="1793" w:name="_Toc44488068"/>
      <w:bookmarkStart w:id="1794" w:name="_Toc201644991"/>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r w:rsidRPr="00C20104">
        <w:t>Portfolio Departments’ r</w:t>
      </w:r>
      <w:r w:rsidR="00BE7BBE" w:rsidRPr="00C20104">
        <w:t>eporting to DTF</w:t>
      </w:r>
      <w:bookmarkEnd w:id="1787"/>
      <w:bookmarkEnd w:id="1788"/>
      <w:bookmarkEnd w:id="1789"/>
      <w:bookmarkEnd w:id="1790"/>
      <w:bookmarkEnd w:id="1791"/>
      <w:bookmarkEnd w:id="1792"/>
      <w:bookmarkEnd w:id="1793"/>
      <w:bookmarkEnd w:id="1794"/>
    </w:p>
    <w:p w14:paraId="03570FF7" w14:textId="34564A9B" w:rsidR="007A1DB4" w:rsidRDefault="007A1DB4" w:rsidP="0086160E">
      <w:pPr>
        <w:pStyle w:val="Num1"/>
      </w:pPr>
      <w:bookmarkStart w:id="1795" w:name="_Ref438556662"/>
      <w:r w:rsidRPr="00C20104">
        <w:t xml:space="preserve">The Accountable Officer of a Portfolio Department must, at least annually, </w:t>
      </w:r>
      <w:r w:rsidR="009700F6">
        <w:t>report to</w:t>
      </w:r>
      <w:r w:rsidR="00FF7BF2">
        <w:t> </w:t>
      </w:r>
      <w:r w:rsidRPr="00C20104">
        <w:t>DTF:</w:t>
      </w:r>
    </w:p>
    <w:p w14:paraId="1FBA117B" w14:textId="785B02C0" w:rsidR="00CF7A0B" w:rsidRPr="00C20104" w:rsidRDefault="006166B6" w:rsidP="0086160E">
      <w:pPr>
        <w:pStyle w:val="Num2"/>
      </w:pPr>
      <w:r w:rsidRPr="00C20104">
        <w:t>all</w:t>
      </w:r>
      <w:r w:rsidR="00CF7A0B" w:rsidRPr="00C20104">
        <w:t xml:space="preserve"> Material Compliance </w:t>
      </w:r>
      <w:r w:rsidR="002D296B" w:rsidRPr="00C20104">
        <w:t>Deficienc</w:t>
      </w:r>
      <w:r w:rsidRPr="00C20104">
        <w:t>ies</w:t>
      </w:r>
      <w:r w:rsidR="00CF7A0B" w:rsidRPr="00C20104">
        <w:t xml:space="preserve"> reported to the Accountable Officer by a Portfolio Agency under </w:t>
      </w:r>
      <w:r w:rsidR="001B163D" w:rsidRPr="00C20104">
        <w:t>Direction </w:t>
      </w:r>
      <w:r w:rsidR="000206A7" w:rsidRPr="00C20104">
        <w:fldChar w:fldCharType="begin"/>
      </w:r>
      <w:r w:rsidR="000206A7" w:rsidRPr="00C20104">
        <w:instrText xml:space="preserve"> REF _Ref438556645 \w \h </w:instrText>
      </w:r>
      <w:r w:rsidR="004539C9" w:rsidRPr="00C20104">
        <w:instrText xml:space="preserve"> \* MERGEFORMAT </w:instrText>
      </w:r>
      <w:r w:rsidR="000206A7" w:rsidRPr="00C20104">
        <w:fldChar w:fldCharType="separate"/>
      </w:r>
      <w:r w:rsidR="00B23FCD">
        <w:t>5.1.6</w:t>
      </w:r>
      <w:r w:rsidR="000206A7" w:rsidRPr="00C20104">
        <w:fldChar w:fldCharType="end"/>
      </w:r>
      <w:r w:rsidR="00CF7A0B" w:rsidRPr="00C20104">
        <w:t>;</w:t>
      </w:r>
      <w:bookmarkEnd w:id="1795"/>
    </w:p>
    <w:p w14:paraId="403D6005" w14:textId="4DF437F8" w:rsidR="00CF7A0B" w:rsidRPr="00C20104" w:rsidRDefault="00CF7A0B" w:rsidP="0086160E">
      <w:pPr>
        <w:pStyle w:val="Num2"/>
      </w:pPr>
      <w:r w:rsidRPr="00C20104">
        <w:t xml:space="preserve">all actual or suspected </w:t>
      </w:r>
      <w:r w:rsidR="00F35569" w:rsidRPr="00C20104">
        <w:t>S</w:t>
      </w:r>
      <w:r w:rsidR="006166B6" w:rsidRPr="00C20104">
        <w:t xml:space="preserve">ignificant or </w:t>
      </w:r>
      <w:r w:rsidR="00F35569" w:rsidRPr="00C20104">
        <w:t>S</w:t>
      </w:r>
      <w:r w:rsidR="006166B6" w:rsidRPr="00C20104">
        <w:t>ystemic F</w:t>
      </w:r>
      <w:r w:rsidRPr="00C20104">
        <w:t xml:space="preserve">raud, </w:t>
      </w:r>
      <w:r w:rsidR="006166B6" w:rsidRPr="00C20104">
        <w:t>C</w:t>
      </w:r>
      <w:r w:rsidRPr="00C20104">
        <w:t xml:space="preserve">orruption or </w:t>
      </w:r>
      <w:r w:rsidR="006166B6" w:rsidRPr="00C20104">
        <w:t>O</w:t>
      </w:r>
      <w:r w:rsidRPr="00C20104">
        <w:t xml:space="preserve">ther </w:t>
      </w:r>
      <w:r w:rsidR="006166B6" w:rsidRPr="00C20104">
        <w:t>L</w:t>
      </w:r>
      <w:r w:rsidRPr="00C20104">
        <w:t>osses reported to the Accountable Officer by a Portfo</w:t>
      </w:r>
      <w:r w:rsidR="00815849" w:rsidRPr="00C20104">
        <w:t xml:space="preserve">lio Agency under </w:t>
      </w:r>
      <w:r w:rsidR="001B163D" w:rsidRPr="00C20104">
        <w:t>Direction </w:t>
      </w:r>
      <w:r w:rsidR="007808AC" w:rsidRPr="00C20104">
        <w:fldChar w:fldCharType="begin"/>
      </w:r>
      <w:r w:rsidR="007808AC" w:rsidRPr="00C20104">
        <w:instrText xml:space="preserve"> REF _Ref438556899 \w \h </w:instrText>
      </w:r>
      <w:r w:rsidR="004539C9" w:rsidRPr="00C20104">
        <w:instrText xml:space="preserve"> \* MERGEFORMAT </w:instrText>
      </w:r>
      <w:r w:rsidR="007808AC" w:rsidRPr="00C20104">
        <w:fldChar w:fldCharType="separate"/>
      </w:r>
      <w:r w:rsidR="00B23FCD">
        <w:t>3.5.3</w:t>
      </w:r>
      <w:r w:rsidR="007808AC" w:rsidRPr="00C20104">
        <w:fldChar w:fldCharType="end"/>
      </w:r>
      <w:r w:rsidR="00815849" w:rsidRPr="00C20104">
        <w:t>; and</w:t>
      </w:r>
    </w:p>
    <w:p w14:paraId="0D996C79" w14:textId="77777777" w:rsidR="00BE7BBE" w:rsidRPr="00C20104" w:rsidRDefault="00BE7BBE" w:rsidP="0086160E">
      <w:pPr>
        <w:pStyle w:val="Num2"/>
      </w:pPr>
      <w:r w:rsidRPr="00C20104">
        <w:t>strategies</w:t>
      </w:r>
      <w:r w:rsidR="00A06335" w:rsidRPr="00C20104">
        <w:t xml:space="preserve"> of the Portfolio Department</w:t>
      </w:r>
      <w:r w:rsidRPr="00C20104">
        <w:t xml:space="preserve"> to mitigate</w:t>
      </w:r>
      <w:r w:rsidR="00815849" w:rsidRPr="00C20104">
        <w:t xml:space="preserve"> the risk of</w:t>
      </w:r>
      <w:r w:rsidRPr="00C20104">
        <w:t xml:space="preserve"> future non</w:t>
      </w:r>
      <w:r w:rsidR="00C5416F" w:rsidRPr="00C20104">
        <w:noBreakHyphen/>
      </w:r>
      <w:r w:rsidRPr="00C20104">
        <w:t xml:space="preserve">compliance </w:t>
      </w:r>
      <w:r w:rsidR="00815849" w:rsidRPr="00C20104">
        <w:t xml:space="preserve">by </w:t>
      </w:r>
      <w:r w:rsidR="00A06335" w:rsidRPr="00C20104">
        <w:t>their Portfolio Agencies</w:t>
      </w:r>
      <w:r w:rsidRPr="00C20104">
        <w:t>.</w:t>
      </w:r>
    </w:p>
    <w:p w14:paraId="51E30A77" w14:textId="75E83FD0" w:rsidR="00CF7A0B" w:rsidRPr="00C20104" w:rsidRDefault="00B24BDD" w:rsidP="00CF7A0B">
      <w:pPr>
        <w:pStyle w:val="Num1"/>
      </w:pPr>
      <w:r w:rsidRPr="00C20104">
        <w:t xml:space="preserve">The Accountable Officer of a Portfolio Department must meet with the </w:t>
      </w:r>
      <w:r w:rsidR="00641FDA" w:rsidRPr="00C20104">
        <w:t xml:space="preserve">DTF Accountable Officer or </w:t>
      </w:r>
      <w:r w:rsidRPr="00C20104">
        <w:t>DTF Deputy Secretary</w:t>
      </w:r>
      <w:r w:rsidR="007D5E7A" w:rsidRPr="00C20104">
        <w:t xml:space="preserve"> </w:t>
      </w:r>
      <w:r w:rsidR="00CF7A0B" w:rsidRPr="00C20104">
        <w:t>on</w:t>
      </w:r>
      <w:r w:rsidR="003B1405" w:rsidRPr="00C20104">
        <w:t xml:space="preserve"> the</w:t>
      </w:r>
      <w:r w:rsidR="007D5E7A" w:rsidRPr="00C20104">
        <w:t>ir</w:t>
      </w:r>
      <w:r w:rsidR="003B1405" w:rsidRPr="00C20104">
        <w:t xml:space="preserve"> </w:t>
      </w:r>
      <w:r w:rsidR="00CF7A0B" w:rsidRPr="00C20104">
        <w:t xml:space="preserve">request to discuss compliance performance, including </w:t>
      </w:r>
      <w:r w:rsidR="003B1405" w:rsidRPr="00C20104">
        <w:t xml:space="preserve">to discuss </w:t>
      </w:r>
      <w:r w:rsidR="00CF7A0B" w:rsidRPr="00C20104">
        <w:t>the matters reported</w:t>
      </w:r>
      <w:r w:rsidR="00607124" w:rsidRPr="00C20104">
        <w:t xml:space="preserve"> to DTF</w:t>
      </w:r>
      <w:r w:rsidR="00EC493C" w:rsidRPr="00C20104">
        <w:t xml:space="preserve"> under </w:t>
      </w:r>
      <w:r w:rsidR="001B163D" w:rsidRPr="00C20104">
        <w:t>Direction </w:t>
      </w:r>
      <w:r w:rsidR="000206A7" w:rsidRPr="00C20104">
        <w:fldChar w:fldCharType="begin"/>
      </w:r>
      <w:r w:rsidR="000206A7" w:rsidRPr="00C20104">
        <w:instrText xml:space="preserve"> REF _Ref438556662 \w \h </w:instrText>
      </w:r>
      <w:r w:rsidR="004539C9" w:rsidRPr="00C20104">
        <w:instrText xml:space="preserve"> \* MERGEFORMAT </w:instrText>
      </w:r>
      <w:r w:rsidR="000206A7" w:rsidRPr="00C20104">
        <w:fldChar w:fldCharType="separate"/>
      </w:r>
      <w:r w:rsidR="00B23FCD">
        <w:t>5.1.7(a)</w:t>
      </w:r>
      <w:r w:rsidR="000206A7" w:rsidRPr="00C20104">
        <w:fldChar w:fldCharType="end"/>
      </w:r>
      <w:r w:rsidR="007A1DB4">
        <w:t>(i)</w:t>
      </w:r>
      <w:r w:rsidR="00CF7A0B" w:rsidRPr="00C20104">
        <w:t>-(</w:t>
      </w:r>
      <w:r w:rsidR="007A1DB4">
        <w:t>iii</w:t>
      </w:r>
      <w:r w:rsidR="00CF7A0B" w:rsidRPr="00C20104">
        <w:t xml:space="preserve">). </w:t>
      </w:r>
    </w:p>
    <w:p w14:paraId="0E154D07" w14:textId="2177E7E7" w:rsidR="0058099D" w:rsidRPr="00C20104" w:rsidRDefault="001B163D" w:rsidP="0058099D">
      <w:hyperlink r:id="rId62" w:anchor="instructions" w:history="1">
        <w:r w:rsidRPr="00054040">
          <w:rPr>
            <w:rStyle w:val="Hyperlink"/>
            <w:b/>
            <w:highlight w:val="lightGray"/>
          </w:rPr>
          <w:t>Instruction </w:t>
        </w:r>
        <w:r w:rsidR="0058099D" w:rsidRPr="00054040">
          <w:rPr>
            <w:rStyle w:val="Hyperlink"/>
            <w:b/>
            <w:highlight w:val="lightGray"/>
          </w:rPr>
          <w:t>5.1</w:t>
        </w:r>
        <w:r w:rsidR="0058099D" w:rsidRPr="00054040">
          <w:rPr>
            <w:rStyle w:val="Hyperlink"/>
            <w:highlight w:val="lightGray"/>
          </w:rPr>
          <w:t xml:space="preserve"> </w:t>
        </w:r>
        <w:r w:rsidR="0058099D" w:rsidRPr="00054040">
          <w:rPr>
            <w:rStyle w:val="Hyperlink"/>
            <w:i/>
            <w:highlight w:val="lightGray"/>
          </w:rPr>
          <w:t>Financial management compliance</w:t>
        </w:r>
      </w:hyperlink>
    </w:p>
    <w:p w14:paraId="6238B831" w14:textId="6F739B21" w:rsidR="0058099D" w:rsidRPr="00C20104" w:rsidRDefault="001B163D" w:rsidP="0058099D">
      <w:hyperlink r:id="rId63" w:anchor="guidance" w:history="1">
        <w:r w:rsidRPr="00054040">
          <w:rPr>
            <w:rStyle w:val="Hyperlink"/>
            <w:b/>
            <w:highlight w:val="lightGray"/>
          </w:rPr>
          <w:t>Guidance </w:t>
        </w:r>
        <w:r w:rsidR="0058099D" w:rsidRPr="00054040">
          <w:rPr>
            <w:rStyle w:val="Hyperlink"/>
            <w:b/>
            <w:highlight w:val="lightGray"/>
          </w:rPr>
          <w:t>5.1</w:t>
        </w:r>
        <w:r w:rsidR="0058099D" w:rsidRPr="00054040">
          <w:rPr>
            <w:rStyle w:val="Hyperlink"/>
            <w:highlight w:val="lightGray"/>
          </w:rPr>
          <w:t xml:space="preserve"> </w:t>
        </w:r>
        <w:r w:rsidR="0058099D" w:rsidRPr="00054040">
          <w:rPr>
            <w:rStyle w:val="Hyperlink"/>
            <w:i/>
            <w:highlight w:val="lightGray"/>
          </w:rPr>
          <w:t>Financial management compliance</w:t>
        </w:r>
      </w:hyperlink>
    </w:p>
    <w:p w14:paraId="34FF27E9" w14:textId="77777777" w:rsidR="00BE7BBE" w:rsidRPr="00C20104" w:rsidRDefault="00BE7BBE" w:rsidP="006166B6">
      <w:pPr>
        <w:pStyle w:val="Heading2"/>
      </w:pPr>
      <w:bookmarkStart w:id="1796" w:name="_Toc386466626"/>
      <w:bookmarkStart w:id="1797" w:name="_Toc386466729"/>
      <w:bookmarkStart w:id="1798" w:name="_Toc386466801"/>
      <w:bookmarkStart w:id="1799" w:name="_Toc386468166"/>
      <w:bookmarkStart w:id="1800" w:name="_Toc386613178"/>
      <w:bookmarkStart w:id="1801" w:name="_Toc386614902"/>
      <w:bookmarkStart w:id="1802" w:name="_Toc386615398"/>
      <w:bookmarkStart w:id="1803" w:name="_Toc386615534"/>
      <w:bookmarkStart w:id="1804" w:name="_Toc386723346"/>
      <w:bookmarkStart w:id="1805" w:name="_Toc386723420"/>
      <w:bookmarkStart w:id="1806" w:name="_Toc388436993"/>
      <w:bookmarkStart w:id="1807" w:name="_Toc389551870"/>
      <w:bookmarkStart w:id="1808" w:name="_Toc364240567"/>
      <w:bookmarkStart w:id="1809" w:name="_Toc364240635"/>
      <w:bookmarkStart w:id="1810" w:name="_Toc364256022"/>
      <w:bookmarkStart w:id="1811" w:name="_Toc364257058"/>
      <w:bookmarkStart w:id="1812" w:name="_Toc364259322"/>
      <w:bookmarkStart w:id="1813" w:name="_Toc364259894"/>
      <w:bookmarkStart w:id="1814" w:name="_Toc364261310"/>
      <w:bookmarkStart w:id="1815" w:name="_Toc364416063"/>
      <w:bookmarkStart w:id="1816" w:name="_Toc364424750"/>
      <w:bookmarkStart w:id="1817" w:name="_Toc364428079"/>
      <w:bookmarkStart w:id="1818" w:name="_Toc364673409"/>
      <w:bookmarkStart w:id="1819" w:name="_Toc364754690"/>
      <w:bookmarkStart w:id="1820" w:name="_Toc364757429"/>
      <w:bookmarkStart w:id="1821" w:name="_Toc364757501"/>
      <w:bookmarkStart w:id="1822" w:name="_Toc364771509"/>
      <w:bookmarkStart w:id="1823" w:name="_Toc364771677"/>
      <w:bookmarkStart w:id="1824" w:name="_Toc364771762"/>
      <w:bookmarkStart w:id="1825" w:name="_Toc364774646"/>
      <w:bookmarkStart w:id="1826" w:name="_Toc364775202"/>
      <w:bookmarkStart w:id="1827" w:name="_Toc364839877"/>
      <w:bookmarkStart w:id="1828" w:name="_Toc364844240"/>
      <w:bookmarkStart w:id="1829" w:name="_Toc364844447"/>
      <w:bookmarkStart w:id="1830" w:name="_Toc364845199"/>
      <w:bookmarkStart w:id="1831" w:name="_Toc364865955"/>
      <w:bookmarkStart w:id="1832" w:name="_Toc364866027"/>
      <w:bookmarkStart w:id="1833" w:name="_Toc364866099"/>
      <w:bookmarkStart w:id="1834" w:name="_Toc364866179"/>
      <w:bookmarkStart w:id="1835" w:name="_Toc367867765"/>
      <w:bookmarkStart w:id="1836" w:name="_Toc364240568"/>
      <w:bookmarkStart w:id="1837" w:name="_Toc364240636"/>
      <w:bookmarkStart w:id="1838" w:name="_Toc364256023"/>
      <w:bookmarkStart w:id="1839" w:name="_Toc364257059"/>
      <w:bookmarkStart w:id="1840" w:name="_Toc364259323"/>
      <w:bookmarkStart w:id="1841" w:name="_Toc364259895"/>
      <w:bookmarkStart w:id="1842" w:name="_Toc364261311"/>
      <w:bookmarkStart w:id="1843" w:name="_Toc364416064"/>
      <w:bookmarkStart w:id="1844" w:name="_Toc364424751"/>
      <w:bookmarkStart w:id="1845" w:name="_Toc364428080"/>
      <w:bookmarkStart w:id="1846" w:name="_Toc364673410"/>
      <w:bookmarkStart w:id="1847" w:name="_Toc364754691"/>
      <w:bookmarkStart w:id="1848" w:name="_Toc364757430"/>
      <w:bookmarkStart w:id="1849" w:name="_Toc364757502"/>
      <w:bookmarkStart w:id="1850" w:name="_Toc364771510"/>
      <w:bookmarkStart w:id="1851" w:name="_Toc364771678"/>
      <w:bookmarkStart w:id="1852" w:name="_Toc364771763"/>
      <w:bookmarkStart w:id="1853" w:name="_Toc364774647"/>
      <w:bookmarkStart w:id="1854" w:name="_Toc364775203"/>
      <w:bookmarkStart w:id="1855" w:name="_Toc364839878"/>
      <w:bookmarkStart w:id="1856" w:name="_Toc364844241"/>
      <w:bookmarkStart w:id="1857" w:name="_Toc364844448"/>
      <w:bookmarkStart w:id="1858" w:name="_Toc364845200"/>
      <w:bookmarkStart w:id="1859" w:name="_Toc364865956"/>
      <w:bookmarkStart w:id="1860" w:name="_Toc364866028"/>
      <w:bookmarkStart w:id="1861" w:name="_Toc364866100"/>
      <w:bookmarkStart w:id="1862" w:name="_Toc364866180"/>
      <w:bookmarkStart w:id="1863" w:name="_Toc367867766"/>
      <w:bookmarkStart w:id="1864" w:name="_Toc364240569"/>
      <w:bookmarkStart w:id="1865" w:name="_Toc364240637"/>
      <w:bookmarkStart w:id="1866" w:name="_Toc364256024"/>
      <w:bookmarkStart w:id="1867" w:name="_Toc364257060"/>
      <w:bookmarkStart w:id="1868" w:name="_Toc364259324"/>
      <w:bookmarkStart w:id="1869" w:name="_Toc364259896"/>
      <w:bookmarkStart w:id="1870" w:name="_Toc364261312"/>
      <w:bookmarkStart w:id="1871" w:name="_Toc364416065"/>
      <w:bookmarkStart w:id="1872" w:name="_Toc364424752"/>
      <w:bookmarkStart w:id="1873" w:name="_Toc364428081"/>
      <w:bookmarkStart w:id="1874" w:name="_Toc364673411"/>
      <w:bookmarkStart w:id="1875" w:name="_Toc364754692"/>
      <w:bookmarkStart w:id="1876" w:name="_Toc364757431"/>
      <w:bookmarkStart w:id="1877" w:name="_Toc364757503"/>
      <w:bookmarkStart w:id="1878" w:name="_Toc364771511"/>
      <w:bookmarkStart w:id="1879" w:name="_Toc364771679"/>
      <w:bookmarkStart w:id="1880" w:name="_Toc364771764"/>
      <w:bookmarkStart w:id="1881" w:name="_Toc364774648"/>
      <w:bookmarkStart w:id="1882" w:name="_Toc364775204"/>
      <w:bookmarkStart w:id="1883" w:name="_Toc364839879"/>
      <w:bookmarkStart w:id="1884" w:name="_Toc364844242"/>
      <w:bookmarkStart w:id="1885" w:name="_Toc364844449"/>
      <w:bookmarkStart w:id="1886" w:name="_Toc364845201"/>
      <w:bookmarkStart w:id="1887" w:name="_Toc364865957"/>
      <w:bookmarkStart w:id="1888" w:name="_Toc364866029"/>
      <w:bookmarkStart w:id="1889" w:name="_Toc364866101"/>
      <w:bookmarkStart w:id="1890" w:name="_Toc364866181"/>
      <w:bookmarkStart w:id="1891" w:name="_Toc367867767"/>
      <w:bookmarkStart w:id="1892" w:name="_Toc364240570"/>
      <w:bookmarkStart w:id="1893" w:name="_Toc364240638"/>
      <w:bookmarkStart w:id="1894" w:name="_Toc364256025"/>
      <w:bookmarkStart w:id="1895" w:name="_Toc364257061"/>
      <w:bookmarkStart w:id="1896" w:name="_Toc364259325"/>
      <w:bookmarkStart w:id="1897" w:name="_Toc364259897"/>
      <w:bookmarkStart w:id="1898" w:name="_Toc364261313"/>
      <w:bookmarkStart w:id="1899" w:name="_Toc364416066"/>
      <w:bookmarkStart w:id="1900" w:name="_Toc364424753"/>
      <w:bookmarkStart w:id="1901" w:name="_Toc364428082"/>
      <w:bookmarkStart w:id="1902" w:name="_Toc364673412"/>
      <w:bookmarkStart w:id="1903" w:name="_Toc364754693"/>
      <w:bookmarkStart w:id="1904" w:name="_Toc364757432"/>
      <w:bookmarkStart w:id="1905" w:name="_Toc364757504"/>
      <w:bookmarkStart w:id="1906" w:name="_Toc364771512"/>
      <w:bookmarkStart w:id="1907" w:name="_Toc364771680"/>
      <w:bookmarkStart w:id="1908" w:name="_Toc364771765"/>
      <w:bookmarkStart w:id="1909" w:name="_Toc364774649"/>
      <w:bookmarkStart w:id="1910" w:name="_Toc364775205"/>
      <w:bookmarkStart w:id="1911" w:name="_Toc364839880"/>
      <w:bookmarkStart w:id="1912" w:name="_Toc364844243"/>
      <w:bookmarkStart w:id="1913" w:name="_Toc364844450"/>
      <w:bookmarkStart w:id="1914" w:name="_Toc364845202"/>
      <w:bookmarkStart w:id="1915" w:name="_Toc364865958"/>
      <w:bookmarkStart w:id="1916" w:name="_Toc364866030"/>
      <w:bookmarkStart w:id="1917" w:name="_Toc364866102"/>
      <w:bookmarkStart w:id="1918" w:name="_Toc364866182"/>
      <w:bookmarkStart w:id="1919" w:name="_Toc367867768"/>
      <w:bookmarkStart w:id="1920" w:name="_Toc364240571"/>
      <w:bookmarkStart w:id="1921" w:name="_Toc364240639"/>
      <w:bookmarkStart w:id="1922" w:name="_Toc364256026"/>
      <w:bookmarkStart w:id="1923" w:name="_Toc364257062"/>
      <w:bookmarkStart w:id="1924" w:name="_Toc364259326"/>
      <w:bookmarkStart w:id="1925" w:name="_Toc364259898"/>
      <w:bookmarkStart w:id="1926" w:name="_Toc364261314"/>
      <w:bookmarkStart w:id="1927" w:name="_Toc364416067"/>
      <w:bookmarkStart w:id="1928" w:name="_Toc364424754"/>
      <w:bookmarkStart w:id="1929" w:name="_Toc364428083"/>
      <w:bookmarkStart w:id="1930" w:name="_Toc364673413"/>
      <w:bookmarkStart w:id="1931" w:name="_Toc364754694"/>
      <w:bookmarkStart w:id="1932" w:name="_Toc364757433"/>
      <w:bookmarkStart w:id="1933" w:name="_Toc364757505"/>
      <w:bookmarkStart w:id="1934" w:name="_Toc364771513"/>
      <w:bookmarkStart w:id="1935" w:name="_Toc364771681"/>
      <w:bookmarkStart w:id="1936" w:name="_Toc364771766"/>
      <w:bookmarkStart w:id="1937" w:name="_Toc364774650"/>
      <w:bookmarkStart w:id="1938" w:name="_Toc364775206"/>
      <w:bookmarkStart w:id="1939" w:name="_Toc364839881"/>
      <w:bookmarkStart w:id="1940" w:name="_Toc364844244"/>
      <w:bookmarkStart w:id="1941" w:name="_Toc364844451"/>
      <w:bookmarkStart w:id="1942" w:name="_Toc364845203"/>
      <w:bookmarkStart w:id="1943" w:name="_Toc364865959"/>
      <w:bookmarkStart w:id="1944" w:name="_Toc364866031"/>
      <w:bookmarkStart w:id="1945" w:name="_Toc364866103"/>
      <w:bookmarkStart w:id="1946" w:name="_Toc364866183"/>
      <w:bookmarkStart w:id="1947" w:name="_Toc367867769"/>
      <w:bookmarkStart w:id="1948" w:name="_Toc332382011"/>
      <w:bookmarkStart w:id="1949" w:name="_Toc332382843"/>
      <w:bookmarkStart w:id="1950" w:name="_Toc332711630"/>
      <w:bookmarkStart w:id="1951" w:name="_Toc332377626"/>
      <w:bookmarkStart w:id="1952" w:name="_Toc332382013"/>
      <w:bookmarkStart w:id="1953" w:name="_Toc332382845"/>
      <w:bookmarkStart w:id="1954" w:name="_Toc332711632"/>
      <w:bookmarkStart w:id="1955" w:name="_Toc332365089"/>
      <w:bookmarkStart w:id="1956" w:name="_Toc332377627"/>
      <w:bookmarkStart w:id="1957" w:name="_Toc332382014"/>
      <w:bookmarkStart w:id="1958" w:name="_Toc332382846"/>
      <w:bookmarkStart w:id="1959" w:name="_Toc332711633"/>
      <w:bookmarkStart w:id="1960" w:name="_Toc332365090"/>
      <w:bookmarkStart w:id="1961" w:name="_Toc332377628"/>
      <w:bookmarkStart w:id="1962" w:name="_Toc332382015"/>
      <w:bookmarkStart w:id="1963" w:name="_Toc332382847"/>
      <w:bookmarkStart w:id="1964" w:name="_Toc332711634"/>
      <w:bookmarkStart w:id="1965" w:name="_Toc332382018"/>
      <w:bookmarkStart w:id="1966" w:name="_Toc332382850"/>
      <w:bookmarkStart w:id="1967" w:name="_Toc332711637"/>
      <w:bookmarkStart w:id="1968" w:name="_Toc332365093"/>
      <w:bookmarkStart w:id="1969" w:name="_Toc332377631"/>
      <w:bookmarkStart w:id="1970" w:name="_Toc332382020"/>
      <w:bookmarkStart w:id="1971" w:name="_Toc332382852"/>
      <w:bookmarkStart w:id="1972" w:name="_Toc332711639"/>
      <w:bookmarkStart w:id="1973" w:name="_Toc332365096"/>
      <w:bookmarkStart w:id="1974" w:name="_Toc332377634"/>
      <w:bookmarkStart w:id="1975" w:name="_Toc332382023"/>
      <w:bookmarkStart w:id="1976" w:name="_Toc332382855"/>
      <w:bookmarkStart w:id="1977" w:name="_Toc332711642"/>
      <w:bookmarkStart w:id="1978" w:name="_Toc332365097"/>
      <w:bookmarkStart w:id="1979" w:name="_Toc332377635"/>
      <w:bookmarkStart w:id="1980" w:name="_Toc332382024"/>
      <w:bookmarkStart w:id="1981" w:name="_Toc332382856"/>
      <w:bookmarkStart w:id="1982" w:name="_Toc332711643"/>
      <w:bookmarkStart w:id="1983" w:name="_Toc332365098"/>
      <w:bookmarkStart w:id="1984" w:name="_Toc332377636"/>
      <w:bookmarkStart w:id="1985" w:name="_Toc332382025"/>
      <w:bookmarkStart w:id="1986" w:name="_Toc332382857"/>
      <w:bookmarkStart w:id="1987" w:name="_Toc332711644"/>
      <w:bookmarkStart w:id="1988" w:name="_Toc332365099"/>
      <w:bookmarkStart w:id="1989" w:name="_Toc332377637"/>
      <w:bookmarkStart w:id="1990" w:name="_Toc332382026"/>
      <w:bookmarkStart w:id="1991" w:name="_Toc332382858"/>
      <w:bookmarkStart w:id="1992" w:name="_Toc332711645"/>
      <w:bookmarkStart w:id="1993" w:name="_Toc332365103"/>
      <w:bookmarkStart w:id="1994" w:name="_Toc332377641"/>
      <w:bookmarkStart w:id="1995" w:name="_Toc332382030"/>
      <w:bookmarkStart w:id="1996" w:name="_Toc332382862"/>
      <w:bookmarkStart w:id="1997" w:name="_Toc332711649"/>
      <w:bookmarkStart w:id="1998" w:name="_Toc332365104"/>
      <w:bookmarkStart w:id="1999" w:name="_Toc332377642"/>
      <w:bookmarkStart w:id="2000" w:name="_Toc332382031"/>
      <w:bookmarkStart w:id="2001" w:name="_Toc332382863"/>
      <w:bookmarkStart w:id="2002" w:name="_Toc332711650"/>
      <w:bookmarkStart w:id="2003" w:name="_Toc332365105"/>
      <w:bookmarkStart w:id="2004" w:name="_Toc332377643"/>
      <w:bookmarkStart w:id="2005" w:name="_Toc332382032"/>
      <w:bookmarkStart w:id="2006" w:name="_Toc332382864"/>
      <w:bookmarkStart w:id="2007" w:name="_Toc332711651"/>
      <w:bookmarkStart w:id="2008" w:name="_Toc332382034"/>
      <w:bookmarkStart w:id="2009" w:name="_Toc332382866"/>
      <w:bookmarkStart w:id="2010" w:name="_Toc332711653"/>
      <w:bookmarkStart w:id="2011" w:name="_Toc332382035"/>
      <w:bookmarkStart w:id="2012" w:name="_Toc332382867"/>
      <w:bookmarkStart w:id="2013" w:name="_Toc332711654"/>
      <w:bookmarkStart w:id="2014" w:name="_Toc332365108"/>
      <w:bookmarkStart w:id="2015" w:name="_Toc332377649"/>
      <w:bookmarkStart w:id="2016" w:name="_Toc332382037"/>
      <w:bookmarkStart w:id="2017" w:name="_Toc332382869"/>
      <w:bookmarkStart w:id="2018" w:name="_Toc332711656"/>
      <w:bookmarkStart w:id="2019" w:name="_Toc332365110"/>
      <w:bookmarkStart w:id="2020" w:name="_Toc332377651"/>
      <w:bookmarkStart w:id="2021" w:name="_Toc332382039"/>
      <w:bookmarkStart w:id="2022" w:name="_Toc332382871"/>
      <w:bookmarkStart w:id="2023" w:name="_Toc332711658"/>
      <w:bookmarkStart w:id="2024" w:name="_Toc332365111"/>
      <w:bookmarkStart w:id="2025" w:name="_Toc332377652"/>
      <w:bookmarkStart w:id="2026" w:name="_Toc332382040"/>
      <w:bookmarkStart w:id="2027" w:name="_Toc332382872"/>
      <w:bookmarkStart w:id="2028" w:name="_Toc332711659"/>
      <w:bookmarkStart w:id="2029" w:name="_Toc332365112"/>
      <w:bookmarkStart w:id="2030" w:name="_Toc332377653"/>
      <w:bookmarkStart w:id="2031" w:name="_Toc332382041"/>
      <w:bookmarkStart w:id="2032" w:name="_Toc332382873"/>
      <w:bookmarkStart w:id="2033" w:name="_Toc332711660"/>
      <w:bookmarkStart w:id="2034" w:name="_Toc332382043"/>
      <w:bookmarkStart w:id="2035" w:name="_Toc332382875"/>
      <w:bookmarkStart w:id="2036" w:name="_Toc332711662"/>
      <w:bookmarkStart w:id="2037" w:name="_Toc332382045"/>
      <w:bookmarkStart w:id="2038" w:name="_Toc332382877"/>
      <w:bookmarkStart w:id="2039" w:name="_Toc332711664"/>
      <w:bookmarkStart w:id="2040" w:name="_Toc332382046"/>
      <w:bookmarkStart w:id="2041" w:name="_Toc332382878"/>
      <w:bookmarkStart w:id="2042" w:name="_Toc332711665"/>
      <w:bookmarkStart w:id="2043" w:name="_Toc332382047"/>
      <w:bookmarkStart w:id="2044" w:name="_Toc332382879"/>
      <w:bookmarkStart w:id="2045" w:name="_Toc332711666"/>
      <w:bookmarkStart w:id="2046" w:name="_Toc332382048"/>
      <w:bookmarkStart w:id="2047" w:name="_Toc332382880"/>
      <w:bookmarkStart w:id="2048" w:name="_Toc332711667"/>
      <w:bookmarkStart w:id="2049" w:name="_Toc332382053"/>
      <w:bookmarkStart w:id="2050" w:name="_Toc332382885"/>
      <w:bookmarkStart w:id="2051" w:name="_Toc332711672"/>
      <w:bookmarkStart w:id="2052" w:name="_Toc332382056"/>
      <w:bookmarkStart w:id="2053" w:name="_Toc332382888"/>
      <w:bookmarkStart w:id="2054" w:name="_Toc332711675"/>
      <w:bookmarkStart w:id="2055" w:name="_Toc332382062"/>
      <w:bookmarkStart w:id="2056" w:name="_Toc332382894"/>
      <w:bookmarkStart w:id="2057" w:name="_Toc332711681"/>
      <w:bookmarkStart w:id="2058" w:name="_Toc332382063"/>
      <w:bookmarkStart w:id="2059" w:name="_Toc332382895"/>
      <w:bookmarkStart w:id="2060" w:name="_Toc332711682"/>
      <w:bookmarkStart w:id="2061" w:name="_Toc332382069"/>
      <w:bookmarkStart w:id="2062" w:name="_Toc332382901"/>
      <w:bookmarkStart w:id="2063" w:name="_Toc332711688"/>
      <w:bookmarkStart w:id="2064" w:name="_Toc332382072"/>
      <w:bookmarkStart w:id="2065" w:name="_Toc332382904"/>
      <w:bookmarkStart w:id="2066" w:name="_Toc332711691"/>
      <w:bookmarkStart w:id="2067" w:name="_Toc332382074"/>
      <w:bookmarkStart w:id="2068" w:name="_Toc332382906"/>
      <w:bookmarkStart w:id="2069" w:name="_Toc332711693"/>
      <w:bookmarkStart w:id="2070" w:name="_Toc332382075"/>
      <w:bookmarkStart w:id="2071" w:name="_Toc332382907"/>
      <w:bookmarkStart w:id="2072" w:name="_Toc332711694"/>
      <w:bookmarkStart w:id="2073" w:name="_Toc332382077"/>
      <w:bookmarkStart w:id="2074" w:name="_Toc332382909"/>
      <w:bookmarkStart w:id="2075" w:name="_Toc332711696"/>
      <w:bookmarkStart w:id="2076" w:name="_Toc332382086"/>
      <w:bookmarkStart w:id="2077" w:name="_Toc332382918"/>
      <w:bookmarkStart w:id="2078" w:name="_Toc332711705"/>
      <w:bookmarkStart w:id="2079" w:name="_Toc332382087"/>
      <w:bookmarkStart w:id="2080" w:name="_Toc332382919"/>
      <w:bookmarkStart w:id="2081" w:name="_Toc332711706"/>
      <w:bookmarkStart w:id="2082" w:name="_Toc332382091"/>
      <w:bookmarkStart w:id="2083" w:name="_Toc332382923"/>
      <w:bookmarkStart w:id="2084" w:name="_Toc332711710"/>
      <w:bookmarkStart w:id="2085" w:name="_Toc332382093"/>
      <w:bookmarkStart w:id="2086" w:name="_Toc332382925"/>
      <w:bookmarkStart w:id="2087" w:name="_Toc332711712"/>
      <w:bookmarkStart w:id="2088" w:name="_Toc332382094"/>
      <w:bookmarkStart w:id="2089" w:name="_Toc332382926"/>
      <w:bookmarkStart w:id="2090" w:name="_Toc332711713"/>
      <w:bookmarkStart w:id="2091" w:name="_Toc332382098"/>
      <w:bookmarkStart w:id="2092" w:name="_Toc332382930"/>
      <w:bookmarkStart w:id="2093" w:name="_Toc332711717"/>
      <w:bookmarkStart w:id="2094" w:name="_Toc332382099"/>
      <w:bookmarkStart w:id="2095" w:name="_Toc332382931"/>
      <w:bookmarkStart w:id="2096" w:name="_Toc332711718"/>
      <w:bookmarkStart w:id="2097" w:name="_Toc332382100"/>
      <w:bookmarkStart w:id="2098" w:name="_Toc332382932"/>
      <w:bookmarkStart w:id="2099" w:name="_Toc332711719"/>
      <w:bookmarkStart w:id="2100" w:name="_Toc332382101"/>
      <w:bookmarkStart w:id="2101" w:name="_Toc332382933"/>
      <w:bookmarkStart w:id="2102" w:name="_Toc332711720"/>
      <w:bookmarkStart w:id="2103" w:name="_Toc332382103"/>
      <w:bookmarkStart w:id="2104" w:name="_Toc332382935"/>
      <w:bookmarkStart w:id="2105" w:name="_Toc332711722"/>
      <w:bookmarkStart w:id="2106" w:name="_Toc332382104"/>
      <w:bookmarkStart w:id="2107" w:name="_Toc332382936"/>
      <w:bookmarkStart w:id="2108" w:name="_Toc332711723"/>
      <w:bookmarkStart w:id="2109" w:name="_Toc332382105"/>
      <w:bookmarkStart w:id="2110" w:name="_Toc332382937"/>
      <w:bookmarkStart w:id="2111" w:name="_Toc332711724"/>
      <w:bookmarkStart w:id="2112" w:name="_Toc332382107"/>
      <w:bookmarkStart w:id="2113" w:name="_Toc332382939"/>
      <w:bookmarkStart w:id="2114" w:name="_Toc332711726"/>
      <w:bookmarkStart w:id="2115" w:name="_Toc335739746"/>
      <w:bookmarkStart w:id="2116" w:name="_Toc351470348"/>
      <w:bookmarkStart w:id="2117" w:name="_Toc352855381"/>
      <w:bookmarkStart w:id="2118" w:name="_Toc353548176"/>
      <w:bookmarkStart w:id="2119" w:name="_Toc353883271"/>
      <w:bookmarkStart w:id="2120" w:name="_Toc353883379"/>
      <w:bookmarkStart w:id="2121" w:name="_Toc355073743"/>
      <w:bookmarkStart w:id="2122" w:name="_Toc355079759"/>
      <w:bookmarkStart w:id="2123" w:name="_Toc356198399"/>
      <w:bookmarkStart w:id="2124" w:name="_Toc356918835"/>
      <w:bookmarkStart w:id="2125" w:name="_Toc351470357"/>
      <w:bookmarkStart w:id="2126" w:name="_Toc352855390"/>
      <w:bookmarkStart w:id="2127" w:name="_Toc353548185"/>
      <w:bookmarkStart w:id="2128" w:name="_Toc353883280"/>
      <w:bookmarkStart w:id="2129" w:name="_Toc353883388"/>
      <w:bookmarkStart w:id="2130" w:name="_Toc355073752"/>
      <w:bookmarkStart w:id="2131" w:name="_Toc355079768"/>
      <w:bookmarkStart w:id="2132" w:name="_Toc356198408"/>
      <w:bookmarkStart w:id="2133" w:name="_Toc356918844"/>
      <w:bookmarkStart w:id="2134" w:name="_Toc332382568"/>
      <w:bookmarkStart w:id="2135" w:name="_Toc332383400"/>
      <w:bookmarkStart w:id="2136" w:name="_Toc332712187"/>
      <w:bookmarkStart w:id="2137" w:name="_Toc332365507"/>
      <w:bookmarkStart w:id="2138" w:name="_Toc332378113"/>
      <w:bookmarkStart w:id="2139" w:name="_Toc332382569"/>
      <w:bookmarkStart w:id="2140" w:name="_Toc332383401"/>
      <w:bookmarkStart w:id="2141" w:name="_Toc332712188"/>
      <w:bookmarkStart w:id="2142" w:name="_Toc332365508"/>
      <w:bookmarkStart w:id="2143" w:name="_Toc332378114"/>
      <w:bookmarkStart w:id="2144" w:name="_Toc332382570"/>
      <w:bookmarkStart w:id="2145" w:name="_Toc332383402"/>
      <w:bookmarkStart w:id="2146" w:name="_Toc332712189"/>
      <w:bookmarkStart w:id="2147" w:name="_Toc332365510"/>
      <w:bookmarkStart w:id="2148" w:name="_Toc332378116"/>
      <w:bookmarkStart w:id="2149" w:name="_Toc332382572"/>
      <w:bookmarkStart w:id="2150" w:name="_Toc332383404"/>
      <w:bookmarkStart w:id="2151" w:name="_Toc332712191"/>
      <w:bookmarkStart w:id="2152" w:name="_Toc332365517"/>
      <w:bookmarkStart w:id="2153" w:name="_Toc332378123"/>
      <w:bookmarkStart w:id="2154" w:name="_Toc332382579"/>
      <w:bookmarkStart w:id="2155" w:name="_Toc332383411"/>
      <w:bookmarkStart w:id="2156" w:name="_Toc332712198"/>
      <w:bookmarkStart w:id="2157" w:name="_Toc332365518"/>
      <w:bookmarkStart w:id="2158" w:name="_Toc332378124"/>
      <w:bookmarkStart w:id="2159" w:name="_Toc332382580"/>
      <w:bookmarkStart w:id="2160" w:name="_Toc332383412"/>
      <w:bookmarkStart w:id="2161" w:name="_Toc332712199"/>
      <w:bookmarkStart w:id="2162" w:name="_Toc332365519"/>
      <w:bookmarkStart w:id="2163" w:name="_Toc332378125"/>
      <w:bookmarkStart w:id="2164" w:name="_Toc332382581"/>
      <w:bookmarkStart w:id="2165" w:name="_Toc332383413"/>
      <w:bookmarkStart w:id="2166" w:name="_Toc332712200"/>
      <w:bookmarkStart w:id="2167" w:name="_Toc332365520"/>
      <w:bookmarkStart w:id="2168" w:name="_Toc332378126"/>
      <w:bookmarkStart w:id="2169" w:name="_Toc332382582"/>
      <w:bookmarkStart w:id="2170" w:name="_Toc332383414"/>
      <w:bookmarkStart w:id="2171" w:name="_Toc332712201"/>
      <w:bookmarkStart w:id="2172" w:name="_Toc332365522"/>
      <w:bookmarkStart w:id="2173" w:name="_Toc332378128"/>
      <w:bookmarkStart w:id="2174" w:name="_Toc332382584"/>
      <w:bookmarkStart w:id="2175" w:name="_Toc332383416"/>
      <w:bookmarkStart w:id="2176" w:name="_Toc332712203"/>
      <w:bookmarkStart w:id="2177" w:name="_Toc332365523"/>
      <w:bookmarkStart w:id="2178" w:name="_Toc332378129"/>
      <w:bookmarkStart w:id="2179" w:name="_Toc332382585"/>
      <w:bookmarkStart w:id="2180" w:name="_Toc332383417"/>
      <w:bookmarkStart w:id="2181" w:name="_Toc332712204"/>
      <w:bookmarkStart w:id="2182" w:name="_Toc332365524"/>
      <w:bookmarkStart w:id="2183" w:name="_Toc332378130"/>
      <w:bookmarkStart w:id="2184" w:name="_Toc332382586"/>
      <w:bookmarkStart w:id="2185" w:name="_Toc332383418"/>
      <w:bookmarkStart w:id="2186" w:name="_Toc332712205"/>
      <w:bookmarkStart w:id="2187" w:name="_Toc332365525"/>
      <w:bookmarkStart w:id="2188" w:name="_Toc332378131"/>
      <w:bookmarkStart w:id="2189" w:name="_Toc332382587"/>
      <w:bookmarkStart w:id="2190" w:name="_Toc332383419"/>
      <w:bookmarkStart w:id="2191" w:name="_Toc332712206"/>
      <w:bookmarkStart w:id="2192" w:name="_Toc332365528"/>
      <w:bookmarkStart w:id="2193" w:name="_Toc332378134"/>
      <w:bookmarkStart w:id="2194" w:name="_Toc332382590"/>
      <w:bookmarkStart w:id="2195" w:name="_Toc332383422"/>
      <w:bookmarkStart w:id="2196" w:name="_Toc332712209"/>
      <w:bookmarkStart w:id="2197" w:name="_Toc332365529"/>
      <w:bookmarkStart w:id="2198" w:name="_Toc332378135"/>
      <w:bookmarkStart w:id="2199" w:name="_Toc332382591"/>
      <w:bookmarkStart w:id="2200" w:name="_Toc332383423"/>
      <w:bookmarkStart w:id="2201" w:name="_Toc332712210"/>
      <w:bookmarkStart w:id="2202" w:name="_Toc332365532"/>
      <w:bookmarkStart w:id="2203" w:name="_Toc332378138"/>
      <w:bookmarkStart w:id="2204" w:name="_Toc332382594"/>
      <w:bookmarkStart w:id="2205" w:name="_Toc332383426"/>
      <w:bookmarkStart w:id="2206" w:name="_Toc332712213"/>
      <w:bookmarkStart w:id="2207" w:name="_Toc332365534"/>
      <w:bookmarkStart w:id="2208" w:name="_Toc332378140"/>
      <w:bookmarkStart w:id="2209" w:name="_Toc332382596"/>
      <w:bookmarkStart w:id="2210" w:name="_Toc332383428"/>
      <w:bookmarkStart w:id="2211" w:name="_Toc332712215"/>
      <w:bookmarkStart w:id="2212" w:name="_Toc332365535"/>
      <w:bookmarkStart w:id="2213" w:name="_Toc332378141"/>
      <w:bookmarkStart w:id="2214" w:name="_Toc332382597"/>
      <w:bookmarkStart w:id="2215" w:name="_Toc332383429"/>
      <w:bookmarkStart w:id="2216" w:name="_Toc332712216"/>
      <w:bookmarkStart w:id="2217" w:name="_Toc332365538"/>
      <w:bookmarkStart w:id="2218" w:name="_Toc332378144"/>
      <w:bookmarkStart w:id="2219" w:name="_Toc332382600"/>
      <w:bookmarkStart w:id="2220" w:name="_Toc332383432"/>
      <w:bookmarkStart w:id="2221" w:name="_Toc332712219"/>
      <w:bookmarkStart w:id="2222" w:name="_Toc332365539"/>
      <w:bookmarkStart w:id="2223" w:name="_Toc332378145"/>
      <w:bookmarkStart w:id="2224" w:name="_Toc332382601"/>
      <w:bookmarkStart w:id="2225" w:name="_Toc332383433"/>
      <w:bookmarkStart w:id="2226" w:name="_Toc332712220"/>
      <w:bookmarkStart w:id="2227" w:name="_Toc332365540"/>
      <w:bookmarkStart w:id="2228" w:name="_Toc332378146"/>
      <w:bookmarkStart w:id="2229" w:name="_Toc332382602"/>
      <w:bookmarkStart w:id="2230" w:name="_Toc332383434"/>
      <w:bookmarkStart w:id="2231" w:name="_Toc332712221"/>
      <w:bookmarkStart w:id="2232" w:name="_Toc351470358"/>
      <w:bookmarkStart w:id="2233" w:name="_Toc352855391"/>
      <w:bookmarkStart w:id="2234" w:name="_Toc353548186"/>
      <w:bookmarkStart w:id="2235" w:name="_Toc353883281"/>
      <w:bookmarkStart w:id="2236" w:name="_Toc353883389"/>
      <w:bookmarkStart w:id="2237" w:name="_Toc355073753"/>
      <w:bookmarkStart w:id="2238" w:name="_Toc355079769"/>
      <w:bookmarkStart w:id="2239" w:name="_Toc356198409"/>
      <w:bookmarkStart w:id="2240" w:name="_Toc356918845"/>
      <w:bookmarkStart w:id="2241" w:name="_Toc351470372"/>
      <w:bookmarkStart w:id="2242" w:name="_Toc352855405"/>
      <w:bookmarkStart w:id="2243" w:name="_Toc353548200"/>
      <w:bookmarkStart w:id="2244" w:name="_Toc353883295"/>
      <w:bookmarkStart w:id="2245" w:name="_Toc353883403"/>
      <w:bookmarkStart w:id="2246" w:name="_Toc355073767"/>
      <w:bookmarkStart w:id="2247" w:name="_Toc355079783"/>
      <w:bookmarkStart w:id="2248" w:name="_Toc356198423"/>
      <w:bookmarkStart w:id="2249" w:name="_Toc356918859"/>
      <w:bookmarkStart w:id="2250" w:name="_Toc332382497"/>
      <w:bookmarkStart w:id="2251" w:name="_Toc332383329"/>
      <w:bookmarkStart w:id="2252" w:name="_Toc332712116"/>
      <w:bookmarkStart w:id="2253" w:name="_Toc332382498"/>
      <w:bookmarkStart w:id="2254" w:name="_Toc332383330"/>
      <w:bookmarkStart w:id="2255" w:name="_Toc332712117"/>
      <w:bookmarkStart w:id="2256" w:name="_Toc332382499"/>
      <w:bookmarkStart w:id="2257" w:name="_Toc332383331"/>
      <w:bookmarkStart w:id="2258" w:name="_Toc332712118"/>
      <w:bookmarkStart w:id="2259" w:name="_Toc332382501"/>
      <w:bookmarkStart w:id="2260" w:name="_Toc332383333"/>
      <w:bookmarkStart w:id="2261" w:name="_Toc332712120"/>
      <w:bookmarkStart w:id="2262" w:name="_Toc332378056"/>
      <w:bookmarkStart w:id="2263" w:name="_Toc332382502"/>
      <w:bookmarkStart w:id="2264" w:name="_Toc332383334"/>
      <w:bookmarkStart w:id="2265" w:name="_Toc332712121"/>
      <w:bookmarkStart w:id="2266" w:name="_Toc332378057"/>
      <w:bookmarkStart w:id="2267" w:name="_Toc332382503"/>
      <w:bookmarkStart w:id="2268" w:name="_Toc332383335"/>
      <w:bookmarkStart w:id="2269" w:name="_Toc332712122"/>
      <w:bookmarkStart w:id="2270" w:name="_Toc332378061"/>
      <w:bookmarkStart w:id="2271" w:name="_Toc332382507"/>
      <w:bookmarkStart w:id="2272" w:name="_Toc332383339"/>
      <w:bookmarkStart w:id="2273" w:name="_Toc332712126"/>
      <w:bookmarkStart w:id="2274" w:name="_Toc332378062"/>
      <w:bookmarkStart w:id="2275" w:name="_Toc332382508"/>
      <w:bookmarkStart w:id="2276" w:name="_Toc332383340"/>
      <w:bookmarkStart w:id="2277" w:name="_Toc332712127"/>
      <w:bookmarkStart w:id="2278" w:name="_Toc332378063"/>
      <w:bookmarkStart w:id="2279" w:name="_Toc332382509"/>
      <w:bookmarkStart w:id="2280" w:name="_Toc332383341"/>
      <w:bookmarkStart w:id="2281" w:name="_Toc332712128"/>
      <w:bookmarkStart w:id="2282" w:name="_Toc332378064"/>
      <w:bookmarkStart w:id="2283" w:name="_Toc332382510"/>
      <w:bookmarkStart w:id="2284" w:name="_Toc332383342"/>
      <w:bookmarkStart w:id="2285" w:name="_Toc332712129"/>
      <w:bookmarkStart w:id="2286" w:name="_Toc332378068"/>
      <w:bookmarkStart w:id="2287" w:name="_Toc332382514"/>
      <w:bookmarkStart w:id="2288" w:name="_Toc332383346"/>
      <w:bookmarkStart w:id="2289" w:name="_Toc332712133"/>
      <w:bookmarkStart w:id="2290" w:name="_Toc332378069"/>
      <w:bookmarkStart w:id="2291" w:name="_Toc332382515"/>
      <w:bookmarkStart w:id="2292" w:name="_Toc332383347"/>
      <w:bookmarkStart w:id="2293" w:name="_Toc332712134"/>
      <w:bookmarkStart w:id="2294" w:name="_Toc332378070"/>
      <w:bookmarkStart w:id="2295" w:name="_Toc332382516"/>
      <w:bookmarkStart w:id="2296" w:name="_Toc332383348"/>
      <w:bookmarkStart w:id="2297" w:name="_Toc332712135"/>
      <w:bookmarkStart w:id="2298" w:name="_Toc332378071"/>
      <w:bookmarkStart w:id="2299" w:name="_Toc332382517"/>
      <w:bookmarkStart w:id="2300" w:name="_Toc332383349"/>
      <w:bookmarkStart w:id="2301" w:name="_Toc332712136"/>
      <w:bookmarkStart w:id="2302" w:name="_Toc332378077"/>
      <w:bookmarkStart w:id="2303" w:name="_Toc332382523"/>
      <w:bookmarkStart w:id="2304" w:name="_Toc332383355"/>
      <w:bookmarkStart w:id="2305" w:name="_Toc332712142"/>
      <w:bookmarkStart w:id="2306" w:name="_Toc332378078"/>
      <w:bookmarkStart w:id="2307" w:name="_Toc332382524"/>
      <w:bookmarkStart w:id="2308" w:name="_Toc332383356"/>
      <w:bookmarkStart w:id="2309" w:name="_Toc332712143"/>
      <w:bookmarkStart w:id="2310" w:name="_Toc332382528"/>
      <w:bookmarkStart w:id="2311" w:name="_Toc332383360"/>
      <w:bookmarkStart w:id="2312" w:name="_Toc332712147"/>
      <w:bookmarkStart w:id="2313" w:name="_Toc332382529"/>
      <w:bookmarkStart w:id="2314" w:name="_Toc332383361"/>
      <w:bookmarkStart w:id="2315" w:name="_Toc332712148"/>
      <w:bookmarkStart w:id="2316" w:name="_Toc332382530"/>
      <w:bookmarkStart w:id="2317" w:name="_Toc332383362"/>
      <w:bookmarkStart w:id="2318" w:name="_Toc332712149"/>
      <w:bookmarkStart w:id="2319" w:name="_Toc332382531"/>
      <w:bookmarkStart w:id="2320" w:name="_Toc332383363"/>
      <w:bookmarkStart w:id="2321" w:name="_Toc332712150"/>
      <w:bookmarkStart w:id="2322" w:name="_Toc352855410"/>
      <w:bookmarkStart w:id="2323" w:name="_Toc353548205"/>
      <w:bookmarkStart w:id="2324" w:name="_Toc353883300"/>
      <w:bookmarkStart w:id="2325" w:name="_Toc353883408"/>
      <w:bookmarkStart w:id="2326" w:name="_Toc355073772"/>
      <w:bookmarkStart w:id="2327" w:name="_Toc355079788"/>
      <w:bookmarkStart w:id="2328" w:name="_Toc356198428"/>
      <w:bookmarkStart w:id="2329" w:name="_Toc356918864"/>
      <w:bookmarkStart w:id="2330" w:name="_Toc352855411"/>
      <w:bookmarkStart w:id="2331" w:name="_Toc353548206"/>
      <w:bookmarkStart w:id="2332" w:name="_Toc353883301"/>
      <w:bookmarkStart w:id="2333" w:name="_Toc353883409"/>
      <w:bookmarkStart w:id="2334" w:name="_Toc355073773"/>
      <w:bookmarkStart w:id="2335" w:name="_Toc355079789"/>
      <w:bookmarkStart w:id="2336" w:name="_Toc356198429"/>
      <w:bookmarkStart w:id="2337" w:name="_Toc356918865"/>
      <w:bookmarkStart w:id="2338" w:name="_Toc352855412"/>
      <w:bookmarkStart w:id="2339" w:name="_Toc353548207"/>
      <w:bookmarkStart w:id="2340" w:name="_Toc353883302"/>
      <w:bookmarkStart w:id="2341" w:name="_Toc353883410"/>
      <w:bookmarkStart w:id="2342" w:name="_Toc355073774"/>
      <w:bookmarkStart w:id="2343" w:name="_Toc355079790"/>
      <w:bookmarkStart w:id="2344" w:name="_Toc356198430"/>
      <w:bookmarkStart w:id="2345" w:name="_Toc356918866"/>
      <w:bookmarkStart w:id="2346" w:name="_Toc352855413"/>
      <w:bookmarkStart w:id="2347" w:name="_Toc353548208"/>
      <w:bookmarkStart w:id="2348" w:name="_Toc353883303"/>
      <w:bookmarkStart w:id="2349" w:name="_Toc353883411"/>
      <w:bookmarkStart w:id="2350" w:name="_Toc355073775"/>
      <w:bookmarkStart w:id="2351" w:name="_Toc355079791"/>
      <w:bookmarkStart w:id="2352" w:name="_Toc356198431"/>
      <w:bookmarkStart w:id="2353" w:name="_Toc356918867"/>
      <w:bookmarkStart w:id="2354" w:name="_Toc352855415"/>
      <w:bookmarkStart w:id="2355" w:name="_Toc353548210"/>
      <w:bookmarkStart w:id="2356" w:name="_Toc353883305"/>
      <w:bookmarkStart w:id="2357" w:name="_Toc353883413"/>
      <w:bookmarkStart w:id="2358" w:name="_Toc355073777"/>
      <w:bookmarkStart w:id="2359" w:name="_Toc355079793"/>
      <w:bookmarkStart w:id="2360" w:name="_Toc356198433"/>
      <w:bookmarkStart w:id="2361" w:name="_Toc356918869"/>
      <w:bookmarkStart w:id="2362" w:name="_Toc352855416"/>
      <w:bookmarkStart w:id="2363" w:name="_Toc353548211"/>
      <w:bookmarkStart w:id="2364" w:name="_Toc353883306"/>
      <w:bookmarkStart w:id="2365" w:name="_Toc353883414"/>
      <w:bookmarkStart w:id="2366" w:name="_Toc355073778"/>
      <w:bookmarkStart w:id="2367" w:name="_Toc355079794"/>
      <w:bookmarkStart w:id="2368" w:name="_Toc356198434"/>
      <w:bookmarkStart w:id="2369" w:name="_Toc356918870"/>
      <w:bookmarkStart w:id="2370" w:name="_Toc352855419"/>
      <w:bookmarkStart w:id="2371" w:name="_Toc353548214"/>
      <w:bookmarkStart w:id="2372" w:name="_Toc353883309"/>
      <w:bookmarkStart w:id="2373" w:name="_Toc353883417"/>
      <w:bookmarkStart w:id="2374" w:name="_Toc355073781"/>
      <w:bookmarkStart w:id="2375" w:name="_Toc355079797"/>
      <w:bookmarkStart w:id="2376" w:name="_Toc356198437"/>
      <w:bookmarkStart w:id="2377" w:name="_Toc356918873"/>
      <w:bookmarkStart w:id="2378" w:name="_Toc352855420"/>
      <w:bookmarkStart w:id="2379" w:name="_Toc353548215"/>
      <w:bookmarkStart w:id="2380" w:name="_Toc353883310"/>
      <w:bookmarkStart w:id="2381" w:name="_Toc353883418"/>
      <w:bookmarkStart w:id="2382" w:name="_Toc355073782"/>
      <w:bookmarkStart w:id="2383" w:name="_Toc355079798"/>
      <w:bookmarkStart w:id="2384" w:name="_Toc356198438"/>
      <w:bookmarkStart w:id="2385" w:name="_Toc356918874"/>
      <w:bookmarkStart w:id="2386" w:name="_Toc352855421"/>
      <w:bookmarkStart w:id="2387" w:name="_Toc353548216"/>
      <w:bookmarkStart w:id="2388" w:name="_Toc353883311"/>
      <w:bookmarkStart w:id="2389" w:name="_Toc353883419"/>
      <w:bookmarkStart w:id="2390" w:name="_Toc355073783"/>
      <w:bookmarkStart w:id="2391" w:name="_Toc355079799"/>
      <w:bookmarkStart w:id="2392" w:name="_Toc356198439"/>
      <w:bookmarkStart w:id="2393" w:name="_Toc356918875"/>
      <w:bookmarkStart w:id="2394" w:name="_Toc343260690"/>
      <w:bookmarkStart w:id="2395" w:name="_Toc343525485"/>
      <w:bookmarkStart w:id="2396" w:name="_Toc343260691"/>
      <w:bookmarkStart w:id="2397" w:name="_Toc343525486"/>
      <w:bookmarkStart w:id="2398" w:name="_Toc332365550"/>
      <w:bookmarkStart w:id="2399" w:name="_Toc332378156"/>
      <w:bookmarkStart w:id="2400" w:name="_Toc332382612"/>
      <w:bookmarkStart w:id="2401" w:name="_Toc332383444"/>
      <w:bookmarkStart w:id="2402" w:name="_Toc332712231"/>
      <w:bookmarkStart w:id="2403" w:name="_Toc332365551"/>
      <w:bookmarkStart w:id="2404" w:name="_Toc332378157"/>
      <w:bookmarkStart w:id="2405" w:name="_Toc332382613"/>
      <w:bookmarkStart w:id="2406" w:name="_Toc332383445"/>
      <w:bookmarkStart w:id="2407" w:name="_Toc332712232"/>
      <w:bookmarkStart w:id="2408" w:name="_Toc332365552"/>
      <w:bookmarkStart w:id="2409" w:name="_Toc332378158"/>
      <w:bookmarkStart w:id="2410" w:name="_Toc332382614"/>
      <w:bookmarkStart w:id="2411" w:name="_Toc332383446"/>
      <w:bookmarkStart w:id="2412" w:name="_Toc332712233"/>
      <w:bookmarkStart w:id="2413" w:name="_Toc332365553"/>
      <w:bookmarkStart w:id="2414" w:name="_Toc332378159"/>
      <w:bookmarkStart w:id="2415" w:name="_Toc332382615"/>
      <w:bookmarkStart w:id="2416" w:name="_Toc332383447"/>
      <w:bookmarkStart w:id="2417" w:name="_Toc332712234"/>
      <w:bookmarkStart w:id="2418" w:name="_Toc332712235"/>
      <w:bookmarkStart w:id="2419" w:name="_Toc332365555"/>
      <w:bookmarkStart w:id="2420" w:name="_Toc332378161"/>
      <w:bookmarkStart w:id="2421" w:name="_Toc332382617"/>
      <w:bookmarkStart w:id="2422" w:name="_Toc332383449"/>
      <w:bookmarkStart w:id="2423" w:name="_Toc332712236"/>
      <w:bookmarkStart w:id="2424" w:name="_Toc332365556"/>
      <w:bookmarkStart w:id="2425" w:name="_Toc332378162"/>
      <w:bookmarkStart w:id="2426" w:name="_Toc332382618"/>
      <w:bookmarkStart w:id="2427" w:name="_Toc332383450"/>
      <w:bookmarkStart w:id="2428" w:name="_Toc332712237"/>
      <w:bookmarkStart w:id="2429" w:name="_Toc332382620"/>
      <w:bookmarkStart w:id="2430" w:name="_Toc332383452"/>
      <w:bookmarkStart w:id="2431" w:name="_Toc332712239"/>
      <w:bookmarkStart w:id="2432" w:name="_Toc332382621"/>
      <w:bookmarkStart w:id="2433" w:name="_Toc332383453"/>
      <w:bookmarkStart w:id="2434" w:name="_Toc332712240"/>
      <w:bookmarkStart w:id="2435" w:name="_Toc332382622"/>
      <w:bookmarkStart w:id="2436" w:name="_Toc332383454"/>
      <w:bookmarkStart w:id="2437" w:name="_Toc332712241"/>
      <w:bookmarkStart w:id="2438" w:name="_Toc364240572"/>
      <w:bookmarkStart w:id="2439" w:name="_Toc364240640"/>
      <w:bookmarkStart w:id="2440" w:name="_Toc364256027"/>
      <w:bookmarkStart w:id="2441" w:name="_Toc364257063"/>
      <w:bookmarkStart w:id="2442" w:name="_Toc364259327"/>
      <w:bookmarkStart w:id="2443" w:name="_Toc364259899"/>
      <w:bookmarkStart w:id="2444" w:name="_Toc364261315"/>
      <w:bookmarkStart w:id="2445" w:name="_Toc364416068"/>
      <w:bookmarkStart w:id="2446" w:name="_Toc364424755"/>
      <w:bookmarkStart w:id="2447" w:name="_Toc364428084"/>
      <w:bookmarkStart w:id="2448" w:name="_Toc364673414"/>
      <w:bookmarkStart w:id="2449" w:name="_Toc364754695"/>
      <w:bookmarkStart w:id="2450" w:name="_Toc364757434"/>
      <w:bookmarkStart w:id="2451" w:name="_Toc364757506"/>
      <w:bookmarkStart w:id="2452" w:name="_Toc364771514"/>
      <w:bookmarkStart w:id="2453" w:name="_Toc364771682"/>
      <w:bookmarkStart w:id="2454" w:name="_Toc364771767"/>
      <w:bookmarkStart w:id="2455" w:name="_Toc364774651"/>
      <w:bookmarkStart w:id="2456" w:name="_Toc364775207"/>
      <w:bookmarkStart w:id="2457" w:name="_Toc364839882"/>
      <w:bookmarkStart w:id="2458" w:name="_Toc364844245"/>
      <w:bookmarkStart w:id="2459" w:name="_Toc364844452"/>
      <w:bookmarkStart w:id="2460" w:name="_Toc364845204"/>
      <w:bookmarkStart w:id="2461" w:name="_Toc364865960"/>
      <w:bookmarkStart w:id="2462" w:name="_Toc364866032"/>
      <w:bookmarkStart w:id="2463" w:name="_Toc364866104"/>
      <w:bookmarkStart w:id="2464" w:name="_Toc364866184"/>
      <w:bookmarkStart w:id="2465" w:name="_Toc367867770"/>
      <w:bookmarkStart w:id="2466" w:name="_Toc364240573"/>
      <w:bookmarkStart w:id="2467" w:name="_Toc364240641"/>
      <w:bookmarkStart w:id="2468" w:name="_Toc364256028"/>
      <w:bookmarkStart w:id="2469" w:name="_Toc364257064"/>
      <w:bookmarkStart w:id="2470" w:name="_Toc364259328"/>
      <w:bookmarkStart w:id="2471" w:name="_Toc364259900"/>
      <w:bookmarkStart w:id="2472" w:name="_Toc364261316"/>
      <w:bookmarkStart w:id="2473" w:name="_Toc364416069"/>
      <w:bookmarkStart w:id="2474" w:name="_Toc364424756"/>
      <w:bookmarkStart w:id="2475" w:name="_Toc364428085"/>
      <w:bookmarkStart w:id="2476" w:name="_Toc364673415"/>
      <w:bookmarkStart w:id="2477" w:name="_Toc364754696"/>
      <w:bookmarkStart w:id="2478" w:name="_Toc364757435"/>
      <w:bookmarkStart w:id="2479" w:name="_Toc364757507"/>
      <w:bookmarkStart w:id="2480" w:name="_Toc364771515"/>
      <w:bookmarkStart w:id="2481" w:name="_Toc364771683"/>
      <w:bookmarkStart w:id="2482" w:name="_Toc364771768"/>
      <w:bookmarkStart w:id="2483" w:name="_Toc364774652"/>
      <w:bookmarkStart w:id="2484" w:name="_Toc364775208"/>
      <w:bookmarkStart w:id="2485" w:name="_Toc364839883"/>
      <w:bookmarkStart w:id="2486" w:name="_Toc364844246"/>
      <w:bookmarkStart w:id="2487" w:name="_Toc364844453"/>
      <w:bookmarkStart w:id="2488" w:name="_Toc364845205"/>
      <w:bookmarkStart w:id="2489" w:name="_Toc364865961"/>
      <w:bookmarkStart w:id="2490" w:name="_Toc364866033"/>
      <w:bookmarkStart w:id="2491" w:name="_Toc364866105"/>
      <w:bookmarkStart w:id="2492" w:name="_Toc364866185"/>
      <w:bookmarkStart w:id="2493" w:name="_Toc367867771"/>
      <w:bookmarkStart w:id="2494" w:name="_Toc332377660"/>
      <w:bookmarkStart w:id="2495" w:name="_Toc332377661"/>
      <w:bookmarkStart w:id="2496" w:name="_Toc332377662"/>
      <w:bookmarkStart w:id="2497" w:name="_Toc332377663"/>
      <w:bookmarkStart w:id="2498" w:name="_Toc332377666"/>
      <w:bookmarkStart w:id="2499" w:name="_Toc332365122"/>
      <w:bookmarkStart w:id="2500" w:name="_Toc332377668"/>
      <w:bookmarkStart w:id="2501" w:name="_Toc332382110"/>
      <w:bookmarkStart w:id="2502" w:name="_Toc332382942"/>
      <w:bookmarkStart w:id="2503" w:name="_Toc332711729"/>
      <w:bookmarkStart w:id="2504" w:name="_Toc332365123"/>
      <w:bookmarkStart w:id="2505" w:name="_Toc332377669"/>
      <w:bookmarkStart w:id="2506" w:name="_Toc332382111"/>
      <w:bookmarkStart w:id="2507" w:name="_Toc332382943"/>
      <w:bookmarkStart w:id="2508" w:name="_Toc332711730"/>
      <w:bookmarkStart w:id="2509" w:name="_Toc332365124"/>
      <w:bookmarkStart w:id="2510" w:name="_Toc332377670"/>
      <w:bookmarkStart w:id="2511" w:name="_Toc332382112"/>
      <w:bookmarkStart w:id="2512" w:name="_Toc332382944"/>
      <w:bookmarkStart w:id="2513" w:name="_Toc332711731"/>
      <w:bookmarkStart w:id="2514" w:name="_Toc332365125"/>
      <w:bookmarkStart w:id="2515" w:name="_Toc332377671"/>
      <w:bookmarkStart w:id="2516" w:name="_Toc332382113"/>
      <w:bookmarkStart w:id="2517" w:name="_Toc332382945"/>
      <w:bookmarkStart w:id="2518" w:name="_Toc332711732"/>
      <w:bookmarkStart w:id="2519" w:name="_Toc332365126"/>
      <w:bookmarkStart w:id="2520" w:name="_Toc332377672"/>
      <w:bookmarkStart w:id="2521" w:name="_Toc332382114"/>
      <w:bookmarkStart w:id="2522" w:name="_Toc332382946"/>
      <w:bookmarkStart w:id="2523" w:name="_Toc332711733"/>
      <w:bookmarkStart w:id="2524" w:name="_Toc332365127"/>
      <w:bookmarkStart w:id="2525" w:name="_Toc332377673"/>
      <w:bookmarkStart w:id="2526" w:name="_Toc332382115"/>
      <w:bookmarkStart w:id="2527" w:name="_Toc332382947"/>
      <w:bookmarkStart w:id="2528" w:name="_Toc332711734"/>
      <w:bookmarkStart w:id="2529" w:name="_Toc332365128"/>
      <w:bookmarkStart w:id="2530" w:name="_Toc332377674"/>
      <w:bookmarkStart w:id="2531" w:name="_Toc332382116"/>
      <w:bookmarkStart w:id="2532" w:name="_Toc332382948"/>
      <w:bookmarkStart w:id="2533" w:name="_Toc332711735"/>
      <w:bookmarkStart w:id="2534" w:name="_Toc332365129"/>
      <w:bookmarkStart w:id="2535" w:name="_Toc332377675"/>
      <w:bookmarkStart w:id="2536" w:name="_Toc332382117"/>
      <w:bookmarkStart w:id="2537" w:name="_Toc332382949"/>
      <w:bookmarkStart w:id="2538" w:name="_Toc332711736"/>
      <w:bookmarkStart w:id="2539" w:name="_Toc332365130"/>
      <w:bookmarkStart w:id="2540" w:name="_Toc332377676"/>
      <w:bookmarkStart w:id="2541" w:name="_Toc332382118"/>
      <w:bookmarkStart w:id="2542" w:name="_Toc332382950"/>
      <w:bookmarkStart w:id="2543" w:name="_Toc332711737"/>
      <w:bookmarkStart w:id="2544" w:name="_Toc332365131"/>
      <w:bookmarkStart w:id="2545" w:name="_Toc332377677"/>
      <w:bookmarkStart w:id="2546" w:name="_Toc332382119"/>
      <w:bookmarkStart w:id="2547" w:name="_Toc332382951"/>
      <w:bookmarkStart w:id="2548" w:name="_Toc332711738"/>
      <w:bookmarkStart w:id="2549" w:name="_Toc332365132"/>
      <w:bookmarkStart w:id="2550" w:name="_Toc332377678"/>
      <w:bookmarkStart w:id="2551" w:name="_Toc332382120"/>
      <w:bookmarkStart w:id="2552" w:name="_Toc332382952"/>
      <w:bookmarkStart w:id="2553" w:name="_Toc332711739"/>
      <w:bookmarkStart w:id="2554" w:name="_Toc332365133"/>
      <w:bookmarkStart w:id="2555" w:name="_Toc332377679"/>
      <w:bookmarkStart w:id="2556" w:name="_Toc332382121"/>
      <w:bookmarkStart w:id="2557" w:name="_Toc332382953"/>
      <w:bookmarkStart w:id="2558" w:name="_Toc332711740"/>
      <w:bookmarkStart w:id="2559" w:name="_Toc332365134"/>
      <w:bookmarkStart w:id="2560" w:name="_Toc332377680"/>
      <w:bookmarkStart w:id="2561" w:name="_Toc332382122"/>
      <w:bookmarkStart w:id="2562" w:name="_Toc332382954"/>
      <w:bookmarkStart w:id="2563" w:name="_Toc332711741"/>
      <w:bookmarkStart w:id="2564" w:name="_Toc332365135"/>
      <w:bookmarkStart w:id="2565" w:name="_Toc332377681"/>
      <w:bookmarkStart w:id="2566" w:name="_Toc332382123"/>
      <w:bookmarkStart w:id="2567" w:name="_Toc332382955"/>
      <w:bookmarkStart w:id="2568" w:name="_Toc332711742"/>
      <w:bookmarkStart w:id="2569" w:name="_Toc332365136"/>
      <w:bookmarkStart w:id="2570" w:name="_Toc332377682"/>
      <w:bookmarkStart w:id="2571" w:name="_Toc332382124"/>
      <w:bookmarkStart w:id="2572" w:name="_Toc332382956"/>
      <w:bookmarkStart w:id="2573" w:name="_Toc332711743"/>
      <w:bookmarkStart w:id="2574" w:name="_Toc332365137"/>
      <w:bookmarkStart w:id="2575" w:name="_Toc332377683"/>
      <w:bookmarkStart w:id="2576" w:name="_Toc332382125"/>
      <w:bookmarkStart w:id="2577" w:name="_Toc332382957"/>
      <w:bookmarkStart w:id="2578" w:name="_Toc332711744"/>
      <w:bookmarkStart w:id="2579" w:name="_Toc332365138"/>
      <w:bookmarkStart w:id="2580" w:name="_Toc332377684"/>
      <w:bookmarkStart w:id="2581" w:name="_Toc332382126"/>
      <w:bookmarkStart w:id="2582" w:name="_Toc332382958"/>
      <w:bookmarkStart w:id="2583" w:name="_Toc332711745"/>
      <w:bookmarkStart w:id="2584" w:name="_Toc332365139"/>
      <w:bookmarkStart w:id="2585" w:name="_Toc332377685"/>
      <w:bookmarkStart w:id="2586" w:name="_Toc332382127"/>
      <w:bookmarkStart w:id="2587" w:name="_Toc332382959"/>
      <w:bookmarkStart w:id="2588" w:name="_Toc332711746"/>
      <w:bookmarkStart w:id="2589" w:name="_Toc332365140"/>
      <w:bookmarkStart w:id="2590" w:name="_Toc332377686"/>
      <w:bookmarkStart w:id="2591" w:name="_Toc332382128"/>
      <w:bookmarkStart w:id="2592" w:name="_Toc332382960"/>
      <w:bookmarkStart w:id="2593" w:name="_Toc332711747"/>
      <w:bookmarkStart w:id="2594" w:name="_Toc332365141"/>
      <w:bookmarkStart w:id="2595" w:name="_Toc332377687"/>
      <w:bookmarkStart w:id="2596" w:name="_Toc332382129"/>
      <w:bookmarkStart w:id="2597" w:name="_Toc332382961"/>
      <w:bookmarkStart w:id="2598" w:name="_Toc332711748"/>
      <w:bookmarkStart w:id="2599" w:name="_Toc332365142"/>
      <w:bookmarkStart w:id="2600" w:name="_Toc332377688"/>
      <w:bookmarkStart w:id="2601" w:name="_Toc332382130"/>
      <w:bookmarkStart w:id="2602" w:name="_Toc332382962"/>
      <w:bookmarkStart w:id="2603" w:name="_Toc332711749"/>
      <w:bookmarkStart w:id="2604" w:name="_Toc332365143"/>
      <w:bookmarkStart w:id="2605" w:name="_Toc332377689"/>
      <w:bookmarkStart w:id="2606" w:name="_Toc332382131"/>
      <w:bookmarkStart w:id="2607" w:name="_Toc332382963"/>
      <w:bookmarkStart w:id="2608" w:name="_Toc332711750"/>
      <w:bookmarkStart w:id="2609" w:name="_Toc332365144"/>
      <w:bookmarkStart w:id="2610" w:name="_Toc332377690"/>
      <w:bookmarkStart w:id="2611" w:name="_Toc332382132"/>
      <w:bookmarkStart w:id="2612" w:name="_Toc332382964"/>
      <w:bookmarkStart w:id="2613" w:name="_Toc332711751"/>
      <w:bookmarkStart w:id="2614" w:name="_Toc332365145"/>
      <w:bookmarkStart w:id="2615" w:name="_Toc332377691"/>
      <w:bookmarkStart w:id="2616" w:name="_Toc332382133"/>
      <w:bookmarkStart w:id="2617" w:name="_Toc332382965"/>
      <w:bookmarkStart w:id="2618" w:name="_Toc332711752"/>
      <w:bookmarkStart w:id="2619" w:name="_Toc332365146"/>
      <w:bookmarkStart w:id="2620" w:name="_Toc332377692"/>
      <w:bookmarkStart w:id="2621" w:name="_Toc332382134"/>
      <w:bookmarkStart w:id="2622" w:name="_Toc332382966"/>
      <w:bookmarkStart w:id="2623" w:name="_Toc332711753"/>
      <w:bookmarkStart w:id="2624" w:name="_Toc332365147"/>
      <w:bookmarkStart w:id="2625" w:name="_Toc332377693"/>
      <w:bookmarkStart w:id="2626" w:name="_Toc332382135"/>
      <w:bookmarkStart w:id="2627" w:name="_Toc332382967"/>
      <w:bookmarkStart w:id="2628" w:name="_Toc332711754"/>
      <w:bookmarkStart w:id="2629" w:name="_Toc332365148"/>
      <w:bookmarkStart w:id="2630" w:name="_Toc332377694"/>
      <w:bookmarkStart w:id="2631" w:name="_Toc332382136"/>
      <w:bookmarkStart w:id="2632" w:name="_Toc332382968"/>
      <w:bookmarkStart w:id="2633" w:name="_Toc332711755"/>
      <w:bookmarkStart w:id="2634" w:name="_Toc332365149"/>
      <w:bookmarkStart w:id="2635" w:name="_Toc332377695"/>
      <w:bookmarkStart w:id="2636" w:name="_Toc332382137"/>
      <w:bookmarkStart w:id="2637" w:name="_Toc332382969"/>
      <w:bookmarkStart w:id="2638" w:name="_Toc332711756"/>
      <w:bookmarkStart w:id="2639" w:name="_Toc332377696"/>
      <w:bookmarkStart w:id="2640" w:name="_Toc332382138"/>
      <w:bookmarkStart w:id="2641" w:name="_Toc332382970"/>
      <w:bookmarkStart w:id="2642" w:name="_Toc332711757"/>
      <w:bookmarkStart w:id="2643" w:name="_Toc332377697"/>
      <w:bookmarkStart w:id="2644" w:name="_Toc332382139"/>
      <w:bookmarkStart w:id="2645" w:name="_Toc332382971"/>
      <w:bookmarkStart w:id="2646" w:name="_Toc332711758"/>
      <w:bookmarkStart w:id="2647" w:name="_Toc332377698"/>
      <w:bookmarkStart w:id="2648" w:name="_Toc332382140"/>
      <w:bookmarkStart w:id="2649" w:name="_Toc332382972"/>
      <w:bookmarkStart w:id="2650" w:name="_Toc332711759"/>
      <w:bookmarkStart w:id="2651" w:name="_Toc332377699"/>
      <w:bookmarkStart w:id="2652" w:name="_Toc332382141"/>
      <w:bookmarkStart w:id="2653" w:name="_Toc332382973"/>
      <w:bookmarkStart w:id="2654" w:name="_Toc332711760"/>
      <w:bookmarkStart w:id="2655" w:name="_Toc332365151"/>
      <w:bookmarkStart w:id="2656" w:name="_Toc332377700"/>
      <w:bookmarkStart w:id="2657" w:name="_Toc332382142"/>
      <w:bookmarkStart w:id="2658" w:name="_Toc332382974"/>
      <w:bookmarkStart w:id="2659" w:name="_Toc332711761"/>
      <w:bookmarkStart w:id="2660" w:name="_Toc332365152"/>
      <w:bookmarkStart w:id="2661" w:name="_Toc332377701"/>
      <w:bookmarkStart w:id="2662" w:name="_Toc332382143"/>
      <w:bookmarkStart w:id="2663" w:name="_Toc332382975"/>
      <w:bookmarkStart w:id="2664" w:name="_Toc332711762"/>
      <w:bookmarkStart w:id="2665" w:name="_Toc332365153"/>
      <w:bookmarkStart w:id="2666" w:name="_Toc332377702"/>
      <w:bookmarkStart w:id="2667" w:name="_Toc332382144"/>
      <w:bookmarkStart w:id="2668" w:name="_Toc332382976"/>
      <w:bookmarkStart w:id="2669" w:name="_Toc332711763"/>
      <w:bookmarkStart w:id="2670" w:name="_Toc332365154"/>
      <w:bookmarkStart w:id="2671" w:name="_Toc332377703"/>
      <w:bookmarkStart w:id="2672" w:name="_Toc332382145"/>
      <w:bookmarkStart w:id="2673" w:name="_Toc332382977"/>
      <w:bookmarkStart w:id="2674" w:name="_Toc332711764"/>
      <w:bookmarkStart w:id="2675" w:name="_Toc332365155"/>
      <w:bookmarkStart w:id="2676" w:name="_Toc332377704"/>
      <w:bookmarkStart w:id="2677" w:name="_Toc332382146"/>
      <w:bookmarkStart w:id="2678" w:name="_Toc332382978"/>
      <w:bookmarkStart w:id="2679" w:name="_Toc332711765"/>
      <w:bookmarkStart w:id="2680" w:name="_Toc332365156"/>
      <w:bookmarkStart w:id="2681" w:name="_Toc332377705"/>
      <w:bookmarkStart w:id="2682" w:name="_Toc332382147"/>
      <w:bookmarkStart w:id="2683" w:name="_Toc332382979"/>
      <w:bookmarkStart w:id="2684" w:name="_Toc332711766"/>
      <w:bookmarkStart w:id="2685" w:name="_Toc332365157"/>
      <w:bookmarkStart w:id="2686" w:name="_Toc332377706"/>
      <w:bookmarkStart w:id="2687" w:name="_Toc332382148"/>
      <w:bookmarkStart w:id="2688" w:name="_Toc332382980"/>
      <w:bookmarkStart w:id="2689" w:name="_Toc332711767"/>
      <w:bookmarkStart w:id="2690" w:name="_Toc332365158"/>
      <w:bookmarkStart w:id="2691" w:name="_Toc332377707"/>
      <w:bookmarkStart w:id="2692" w:name="_Toc332382149"/>
      <w:bookmarkStart w:id="2693" w:name="_Toc332382981"/>
      <w:bookmarkStart w:id="2694" w:name="_Toc332711768"/>
      <w:bookmarkStart w:id="2695" w:name="_Toc332365159"/>
      <w:bookmarkStart w:id="2696" w:name="_Toc332377708"/>
      <w:bookmarkStart w:id="2697" w:name="_Toc332382150"/>
      <w:bookmarkStart w:id="2698" w:name="_Toc332382982"/>
      <w:bookmarkStart w:id="2699" w:name="_Toc332711769"/>
      <w:bookmarkStart w:id="2700" w:name="_Toc332365160"/>
      <w:bookmarkStart w:id="2701" w:name="_Toc332377709"/>
      <w:bookmarkStart w:id="2702" w:name="_Toc332382151"/>
      <w:bookmarkStart w:id="2703" w:name="_Toc332382983"/>
      <w:bookmarkStart w:id="2704" w:name="_Toc332711770"/>
      <w:bookmarkStart w:id="2705" w:name="_Toc332365161"/>
      <w:bookmarkStart w:id="2706" w:name="_Toc332377710"/>
      <w:bookmarkStart w:id="2707" w:name="_Toc332382152"/>
      <w:bookmarkStart w:id="2708" w:name="_Toc332382984"/>
      <w:bookmarkStart w:id="2709" w:name="_Toc332711771"/>
      <w:bookmarkStart w:id="2710" w:name="_Toc332365162"/>
      <w:bookmarkStart w:id="2711" w:name="_Toc332377711"/>
      <w:bookmarkStart w:id="2712" w:name="_Toc332382153"/>
      <w:bookmarkStart w:id="2713" w:name="_Toc332382985"/>
      <w:bookmarkStart w:id="2714" w:name="_Toc332711772"/>
      <w:bookmarkStart w:id="2715" w:name="_Toc332365163"/>
      <w:bookmarkStart w:id="2716" w:name="_Toc332377712"/>
      <w:bookmarkStart w:id="2717" w:name="_Toc332382154"/>
      <w:bookmarkStart w:id="2718" w:name="_Toc332382986"/>
      <w:bookmarkStart w:id="2719" w:name="_Toc332711773"/>
      <w:bookmarkStart w:id="2720" w:name="_Toc332365164"/>
      <w:bookmarkStart w:id="2721" w:name="_Toc332377713"/>
      <w:bookmarkStart w:id="2722" w:name="_Toc332382155"/>
      <w:bookmarkStart w:id="2723" w:name="_Toc332382987"/>
      <w:bookmarkStart w:id="2724" w:name="_Toc332711774"/>
      <w:bookmarkStart w:id="2725" w:name="_Toc332365165"/>
      <w:bookmarkStart w:id="2726" w:name="_Toc332377714"/>
      <w:bookmarkStart w:id="2727" w:name="_Toc332382156"/>
      <w:bookmarkStart w:id="2728" w:name="_Toc332382988"/>
      <w:bookmarkStart w:id="2729" w:name="_Toc332711775"/>
      <w:bookmarkStart w:id="2730" w:name="_Toc332365166"/>
      <w:bookmarkStart w:id="2731" w:name="_Toc332377715"/>
      <w:bookmarkStart w:id="2732" w:name="_Toc332382157"/>
      <w:bookmarkStart w:id="2733" w:name="_Toc332382989"/>
      <w:bookmarkStart w:id="2734" w:name="_Toc332711776"/>
      <w:bookmarkStart w:id="2735" w:name="_Toc332365167"/>
      <w:bookmarkStart w:id="2736" w:name="_Toc332377716"/>
      <w:bookmarkStart w:id="2737" w:name="_Toc332382158"/>
      <w:bookmarkStart w:id="2738" w:name="_Toc332382990"/>
      <w:bookmarkStart w:id="2739" w:name="_Toc332711777"/>
      <w:bookmarkStart w:id="2740" w:name="_Toc332365168"/>
      <w:bookmarkStart w:id="2741" w:name="_Toc332377717"/>
      <w:bookmarkStart w:id="2742" w:name="_Toc332382159"/>
      <w:bookmarkStart w:id="2743" w:name="_Toc332382991"/>
      <w:bookmarkStart w:id="2744" w:name="_Toc332711778"/>
      <w:bookmarkStart w:id="2745" w:name="_Toc332365169"/>
      <w:bookmarkStart w:id="2746" w:name="_Toc332377718"/>
      <w:bookmarkStart w:id="2747" w:name="_Toc332382160"/>
      <w:bookmarkStart w:id="2748" w:name="_Toc332382992"/>
      <w:bookmarkStart w:id="2749" w:name="_Toc332711779"/>
      <w:bookmarkStart w:id="2750" w:name="_Toc332365170"/>
      <w:bookmarkStart w:id="2751" w:name="_Toc332377719"/>
      <w:bookmarkStart w:id="2752" w:name="_Toc332382161"/>
      <w:bookmarkStart w:id="2753" w:name="_Toc332382993"/>
      <w:bookmarkStart w:id="2754" w:name="_Toc332711780"/>
      <w:bookmarkStart w:id="2755" w:name="_Toc332365171"/>
      <w:bookmarkStart w:id="2756" w:name="_Toc332377720"/>
      <w:bookmarkStart w:id="2757" w:name="_Toc332382162"/>
      <w:bookmarkStart w:id="2758" w:name="_Toc332382994"/>
      <w:bookmarkStart w:id="2759" w:name="_Toc332711781"/>
      <w:bookmarkStart w:id="2760" w:name="_Toc332365172"/>
      <w:bookmarkStart w:id="2761" w:name="_Toc332377721"/>
      <w:bookmarkStart w:id="2762" w:name="_Toc332382163"/>
      <w:bookmarkStart w:id="2763" w:name="_Toc332382995"/>
      <w:bookmarkStart w:id="2764" w:name="_Toc332711782"/>
      <w:bookmarkStart w:id="2765" w:name="_Toc332365173"/>
      <w:bookmarkStart w:id="2766" w:name="_Toc332377722"/>
      <w:bookmarkStart w:id="2767" w:name="_Toc332382164"/>
      <w:bookmarkStart w:id="2768" w:name="_Toc332382996"/>
      <w:bookmarkStart w:id="2769" w:name="_Toc332711783"/>
      <w:bookmarkStart w:id="2770" w:name="_Toc332365174"/>
      <w:bookmarkStart w:id="2771" w:name="_Toc332377723"/>
      <w:bookmarkStart w:id="2772" w:name="_Toc332382165"/>
      <w:bookmarkStart w:id="2773" w:name="_Toc332382997"/>
      <w:bookmarkStart w:id="2774" w:name="_Toc332711784"/>
      <w:bookmarkStart w:id="2775" w:name="_Toc332365175"/>
      <w:bookmarkStart w:id="2776" w:name="_Toc332377724"/>
      <w:bookmarkStart w:id="2777" w:name="_Toc332382166"/>
      <w:bookmarkStart w:id="2778" w:name="_Toc332382998"/>
      <w:bookmarkStart w:id="2779" w:name="_Toc332711785"/>
      <w:bookmarkStart w:id="2780" w:name="_Toc332365176"/>
      <w:bookmarkStart w:id="2781" w:name="_Toc332377725"/>
      <w:bookmarkStart w:id="2782" w:name="_Toc332382167"/>
      <w:bookmarkStart w:id="2783" w:name="_Toc332382999"/>
      <w:bookmarkStart w:id="2784" w:name="_Toc332711786"/>
      <w:bookmarkStart w:id="2785" w:name="_Toc332365177"/>
      <w:bookmarkStart w:id="2786" w:name="_Toc332377726"/>
      <w:bookmarkStart w:id="2787" w:name="_Toc332382168"/>
      <w:bookmarkStart w:id="2788" w:name="_Toc332383000"/>
      <w:bookmarkStart w:id="2789" w:name="_Toc332711787"/>
      <w:bookmarkStart w:id="2790" w:name="_Toc332365178"/>
      <w:bookmarkStart w:id="2791" w:name="_Toc332377727"/>
      <w:bookmarkStart w:id="2792" w:name="_Toc332382169"/>
      <w:bookmarkStart w:id="2793" w:name="_Toc332383001"/>
      <w:bookmarkStart w:id="2794" w:name="_Toc332711788"/>
      <w:bookmarkStart w:id="2795" w:name="_Toc332365179"/>
      <w:bookmarkStart w:id="2796" w:name="_Toc332377728"/>
      <w:bookmarkStart w:id="2797" w:name="_Toc332382170"/>
      <w:bookmarkStart w:id="2798" w:name="_Toc332383002"/>
      <w:bookmarkStart w:id="2799" w:name="_Toc332711789"/>
      <w:bookmarkStart w:id="2800" w:name="_Toc332365180"/>
      <w:bookmarkStart w:id="2801" w:name="_Toc332377729"/>
      <w:bookmarkStart w:id="2802" w:name="_Toc332382171"/>
      <w:bookmarkStart w:id="2803" w:name="_Toc332383003"/>
      <w:bookmarkStart w:id="2804" w:name="_Toc332711790"/>
      <w:bookmarkStart w:id="2805" w:name="_Toc332365181"/>
      <w:bookmarkStart w:id="2806" w:name="_Toc332377730"/>
      <w:bookmarkStart w:id="2807" w:name="_Toc332382172"/>
      <w:bookmarkStart w:id="2808" w:name="_Toc332383004"/>
      <w:bookmarkStart w:id="2809" w:name="_Toc332711791"/>
      <w:bookmarkStart w:id="2810" w:name="_Toc332365182"/>
      <w:bookmarkStart w:id="2811" w:name="_Toc332377731"/>
      <w:bookmarkStart w:id="2812" w:name="_Toc332382173"/>
      <w:bookmarkStart w:id="2813" w:name="_Toc332383005"/>
      <w:bookmarkStart w:id="2814" w:name="_Toc332711792"/>
      <w:bookmarkStart w:id="2815" w:name="_Toc332365183"/>
      <w:bookmarkStart w:id="2816" w:name="_Toc332377732"/>
      <w:bookmarkStart w:id="2817" w:name="_Toc332382174"/>
      <w:bookmarkStart w:id="2818" w:name="_Toc332383006"/>
      <w:bookmarkStart w:id="2819" w:name="_Toc332711793"/>
      <w:bookmarkStart w:id="2820" w:name="_Toc332365184"/>
      <w:bookmarkStart w:id="2821" w:name="_Toc332377733"/>
      <w:bookmarkStart w:id="2822" w:name="_Toc332382175"/>
      <w:bookmarkStart w:id="2823" w:name="_Toc332383007"/>
      <w:bookmarkStart w:id="2824" w:name="_Toc332711794"/>
      <w:bookmarkStart w:id="2825" w:name="_Toc332365185"/>
      <w:bookmarkStart w:id="2826" w:name="_Toc332377734"/>
      <w:bookmarkStart w:id="2827" w:name="_Toc332382176"/>
      <w:bookmarkStart w:id="2828" w:name="_Toc332383008"/>
      <w:bookmarkStart w:id="2829" w:name="_Toc332711795"/>
      <w:bookmarkStart w:id="2830" w:name="_Toc332365186"/>
      <w:bookmarkStart w:id="2831" w:name="_Toc332377735"/>
      <w:bookmarkStart w:id="2832" w:name="_Toc332382177"/>
      <w:bookmarkStart w:id="2833" w:name="_Toc332383009"/>
      <w:bookmarkStart w:id="2834" w:name="_Toc332711796"/>
      <w:bookmarkStart w:id="2835" w:name="_Toc332365187"/>
      <w:bookmarkStart w:id="2836" w:name="_Toc332377736"/>
      <w:bookmarkStart w:id="2837" w:name="_Toc332382178"/>
      <w:bookmarkStart w:id="2838" w:name="_Toc332383010"/>
      <w:bookmarkStart w:id="2839" w:name="_Toc332711797"/>
      <w:bookmarkStart w:id="2840" w:name="_Toc332365188"/>
      <w:bookmarkStart w:id="2841" w:name="_Toc332377737"/>
      <w:bookmarkStart w:id="2842" w:name="_Toc332382179"/>
      <w:bookmarkStart w:id="2843" w:name="_Toc332383011"/>
      <w:bookmarkStart w:id="2844" w:name="_Toc332711798"/>
      <w:bookmarkStart w:id="2845" w:name="_Toc332365189"/>
      <w:bookmarkStart w:id="2846" w:name="_Toc332377738"/>
      <w:bookmarkStart w:id="2847" w:name="_Toc332382180"/>
      <w:bookmarkStart w:id="2848" w:name="_Toc332383012"/>
      <w:bookmarkStart w:id="2849" w:name="_Toc332711799"/>
      <w:bookmarkStart w:id="2850" w:name="_Toc332365190"/>
      <w:bookmarkStart w:id="2851" w:name="_Toc332377739"/>
      <w:bookmarkStart w:id="2852" w:name="_Toc332382181"/>
      <w:bookmarkStart w:id="2853" w:name="_Toc332383013"/>
      <w:bookmarkStart w:id="2854" w:name="_Toc332711800"/>
      <w:bookmarkStart w:id="2855" w:name="_Toc332365191"/>
      <w:bookmarkStart w:id="2856" w:name="_Toc332377740"/>
      <w:bookmarkStart w:id="2857" w:name="_Toc332382182"/>
      <w:bookmarkStart w:id="2858" w:name="_Toc332383014"/>
      <w:bookmarkStart w:id="2859" w:name="_Toc332711801"/>
      <w:bookmarkStart w:id="2860" w:name="_Toc332377741"/>
      <w:bookmarkStart w:id="2861" w:name="_Toc332382183"/>
      <w:bookmarkStart w:id="2862" w:name="_Toc332383015"/>
      <w:bookmarkStart w:id="2863" w:name="_Toc332711802"/>
      <w:bookmarkStart w:id="2864" w:name="_Toc332377742"/>
      <w:bookmarkStart w:id="2865" w:name="_Toc332382184"/>
      <w:bookmarkStart w:id="2866" w:name="_Toc332383016"/>
      <w:bookmarkStart w:id="2867" w:name="_Toc332711803"/>
      <w:bookmarkStart w:id="2868" w:name="_Toc332377743"/>
      <w:bookmarkStart w:id="2869" w:name="_Toc332382185"/>
      <w:bookmarkStart w:id="2870" w:name="_Toc332383017"/>
      <w:bookmarkStart w:id="2871" w:name="_Toc332711804"/>
      <w:bookmarkStart w:id="2872" w:name="_Toc332377744"/>
      <w:bookmarkStart w:id="2873" w:name="_Toc332382186"/>
      <w:bookmarkStart w:id="2874" w:name="_Toc332383018"/>
      <w:bookmarkStart w:id="2875" w:name="_Toc332711805"/>
      <w:bookmarkStart w:id="2876" w:name="_Toc332365193"/>
      <w:bookmarkStart w:id="2877" w:name="_Toc332377745"/>
      <w:bookmarkStart w:id="2878" w:name="_Toc332382187"/>
      <w:bookmarkStart w:id="2879" w:name="_Toc332383019"/>
      <w:bookmarkStart w:id="2880" w:name="_Toc332711806"/>
      <w:bookmarkStart w:id="2881" w:name="_Toc332365194"/>
      <w:bookmarkStart w:id="2882" w:name="_Toc332377746"/>
      <w:bookmarkStart w:id="2883" w:name="_Toc332382188"/>
      <w:bookmarkStart w:id="2884" w:name="_Toc332383020"/>
      <w:bookmarkStart w:id="2885" w:name="_Toc332711807"/>
      <w:bookmarkStart w:id="2886" w:name="_Toc332365195"/>
      <w:bookmarkStart w:id="2887" w:name="_Toc332377747"/>
      <w:bookmarkStart w:id="2888" w:name="_Toc332382189"/>
      <w:bookmarkStart w:id="2889" w:name="_Toc332383021"/>
      <w:bookmarkStart w:id="2890" w:name="_Toc332711808"/>
      <w:bookmarkStart w:id="2891" w:name="_Toc332365196"/>
      <w:bookmarkStart w:id="2892" w:name="_Toc332377748"/>
      <w:bookmarkStart w:id="2893" w:name="_Toc332382190"/>
      <w:bookmarkStart w:id="2894" w:name="_Toc332383022"/>
      <w:bookmarkStart w:id="2895" w:name="_Toc332711809"/>
      <w:bookmarkStart w:id="2896" w:name="_Toc332365197"/>
      <w:bookmarkStart w:id="2897" w:name="_Toc332377749"/>
      <w:bookmarkStart w:id="2898" w:name="_Toc332382191"/>
      <w:bookmarkStart w:id="2899" w:name="_Toc332383023"/>
      <w:bookmarkStart w:id="2900" w:name="_Toc332711810"/>
      <w:bookmarkStart w:id="2901" w:name="_Toc332365198"/>
      <w:bookmarkStart w:id="2902" w:name="_Toc332377750"/>
      <w:bookmarkStart w:id="2903" w:name="_Toc332382192"/>
      <w:bookmarkStart w:id="2904" w:name="_Toc332383024"/>
      <w:bookmarkStart w:id="2905" w:name="_Toc332711811"/>
      <w:bookmarkStart w:id="2906" w:name="_Toc332365199"/>
      <w:bookmarkStart w:id="2907" w:name="_Toc332377751"/>
      <w:bookmarkStart w:id="2908" w:name="_Toc332382193"/>
      <w:bookmarkStart w:id="2909" w:name="_Toc332383025"/>
      <w:bookmarkStart w:id="2910" w:name="_Toc332711812"/>
      <w:bookmarkStart w:id="2911" w:name="_Toc332365200"/>
      <w:bookmarkStart w:id="2912" w:name="_Toc332377752"/>
      <w:bookmarkStart w:id="2913" w:name="_Toc332382194"/>
      <w:bookmarkStart w:id="2914" w:name="_Toc332383026"/>
      <w:bookmarkStart w:id="2915" w:name="_Toc332711813"/>
      <w:bookmarkStart w:id="2916" w:name="_Toc332365201"/>
      <w:bookmarkStart w:id="2917" w:name="_Toc332377753"/>
      <w:bookmarkStart w:id="2918" w:name="_Toc332382195"/>
      <w:bookmarkStart w:id="2919" w:name="_Toc332383027"/>
      <w:bookmarkStart w:id="2920" w:name="_Toc332711814"/>
      <w:bookmarkStart w:id="2921" w:name="_Toc332365202"/>
      <w:bookmarkStart w:id="2922" w:name="_Toc332377754"/>
      <w:bookmarkStart w:id="2923" w:name="_Toc332382196"/>
      <w:bookmarkStart w:id="2924" w:name="_Toc332383028"/>
      <w:bookmarkStart w:id="2925" w:name="_Toc332711815"/>
      <w:bookmarkStart w:id="2926" w:name="_Toc332365203"/>
      <w:bookmarkStart w:id="2927" w:name="_Toc332377755"/>
      <w:bookmarkStart w:id="2928" w:name="_Toc332382197"/>
      <w:bookmarkStart w:id="2929" w:name="_Toc332383029"/>
      <w:bookmarkStart w:id="2930" w:name="_Toc332711816"/>
      <w:bookmarkStart w:id="2931" w:name="_Toc332365204"/>
      <w:bookmarkStart w:id="2932" w:name="_Toc332377756"/>
      <w:bookmarkStart w:id="2933" w:name="_Toc332382198"/>
      <w:bookmarkStart w:id="2934" w:name="_Toc332383030"/>
      <w:bookmarkStart w:id="2935" w:name="_Toc332711817"/>
      <w:bookmarkStart w:id="2936" w:name="_Toc332365205"/>
      <w:bookmarkStart w:id="2937" w:name="_Toc332377757"/>
      <w:bookmarkStart w:id="2938" w:name="_Toc332382199"/>
      <w:bookmarkStart w:id="2939" w:name="_Toc332383031"/>
      <w:bookmarkStart w:id="2940" w:name="_Toc332711818"/>
      <w:bookmarkStart w:id="2941" w:name="_Toc332365206"/>
      <w:bookmarkStart w:id="2942" w:name="_Toc332377758"/>
      <w:bookmarkStart w:id="2943" w:name="_Toc332382200"/>
      <w:bookmarkStart w:id="2944" w:name="_Toc332383032"/>
      <w:bookmarkStart w:id="2945" w:name="_Toc332711819"/>
      <w:bookmarkStart w:id="2946" w:name="_Toc332365207"/>
      <w:bookmarkStart w:id="2947" w:name="_Toc332377759"/>
      <w:bookmarkStart w:id="2948" w:name="_Toc332382201"/>
      <w:bookmarkStart w:id="2949" w:name="_Toc332383033"/>
      <w:bookmarkStart w:id="2950" w:name="_Toc332711820"/>
      <w:bookmarkStart w:id="2951" w:name="_Toc332365208"/>
      <w:bookmarkStart w:id="2952" w:name="_Toc332377760"/>
      <w:bookmarkStart w:id="2953" w:name="_Toc332382202"/>
      <w:bookmarkStart w:id="2954" w:name="_Toc332383034"/>
      <w:bookmarkStart w:id="2955" w:name="_Toc332711821"/>
      <w:bookmarkStart w:id="2956" w:name="_Toc332365209"/>
      <w:bookmarkStart w:id="2957" w:name="_Toc332377761"/>
      <w:bookmarkStart w:id="2958" w:name="_Toc332382203"/>
      <w:bookmarkStart w:id="2959" w:name="_Toc332383035"/>
      <w:bookmarkStart w:id="2960" w:name="_Toc332711822"/>
      <w:bookmarkStart w:id="2961" w:name="_Toc332365210"/>
      <w:bookmarkStart w:id="2962" w:name="_Toc332377762"/>
      <w:bookmarkStart w:id="2963" w:name="_Toc332382204"/>
      <w:bookmarkStart w:id="2964" w:name="_Toc332383036"/>
      <w:bookmarkStart w:id="2965" w:name="_Toc332711823"/>
      <w:bookmarkStart w:id="2966" w:name="_Toc332365211"/>
      <w:bookmarkStart w:id="2967" w:name="_Toc332377763"/>
      <w:bookmarkStart w:id="2968" w:name="_Toc332382205"/>
      <w:bookmarkStart w:id="2969" w:name="_Toc332383037"/>
      <w:bookmarkStart w:id="2970" w:name="_Toc332711824"/>
      <w:bookmarkStart w:id="2971" w:name="_Toc332365212"/>
      <w:bookmarkStart w:id="2972" w:name="_Toc332377764"/>
      <w:bookmarkStart w:id="2973" w:name="_Toc332382206"/>
      <w:bookmarkStart w:id="2974" w:name="_Toc332383038"/>
      <w:bookmarkStart w:id="2975" w:name="_Toc332711825"/>
      <w:bookmarkStart w:id="2976" w:name="_Toc332365213"/>
      <w:bookmarkStart w:id="2977" w:name="_Toc332377765"/>
      <w:bookmarkStart w:id="2978" w:name="_Toc332382207"/>
      <w:bookmarkStart w:id="2979" w:name="_Toc332383039"/>
      <w:bookmarkStart w:id="2980" w:name="_Toc332711826"/>
      <w:bookmarkStart w:id="2981" w:name="_Toc332377766"/>
      <w:bookmarkStart w:id="2982" w:name="_Toc332382208"/>
      <w:bookmarkStart w:id="2983" w:name="_Toc332383040"/>
      <w:bookmarkStart w:id="2984" w:name="_Toc332711827"/>
      <w:bookmarkStart w:id="2985" w:name="_Toc332377767"/>
      <w:bookmarkStart w:id="2986" w:name="_Toc332382209"/>
      <w:bookmarkStart w:id="2987" w:name="_Toc332383041"/>
      <w:bookmarkStart w:id="2988" w:name="_Toc332711828"/>
      <w:bookmarkStart w:id="2989" w:name="_Toc332377768"/>
      <w:bookmarkStart w:id="2990" w:name="_Toc332382210"/>
      <w:bookmarkStart w:id="2991" w:name="_Toc332383042"/>
      <w:bookmarkStart w:id="2992" w:name="_Toc332711829"/>
      <w:bookmarkStart w:id="2993" w:name="_Toc332365215"/>
      <w:bookmarkStart w:id="2994" w:name="_Toc332377769"/>
      <w:bookmarkStart w:id="2995" w:name="_Toc332382211"/>
      <w:bookmarkStart w:id="2996" w:name="_Toc332383043"/>
      <w:bookmarkStart w:id="2997" w:name="_Toc332711830"/>
      <w:bookmarkStart w:id="2998" w:name="_Toc332365216"/>
      <w:bookmarkStart w:id="2999" w:name="_Toc332377770"/>
      <w:bookmarkStart w:id="3000" w:name="_Toc332382212"/>
      <w:bookmarkStart w:id="3001" w:name="_Toc332383044"/>
      <w:bookmarkStart w:id="3002" w:name="_Toc332711831"/>
      <w:bookmarkStart w:id="3003" w:name="_Toc332365217"/>
      <w:bookmarkStart w:id="3004" w:name="_Toc332377771"/>
      <w:bookmarkStart w:id="3005" w:name="_Toc332382213"/>
      <w:bookmarkStart w:id="3006" w:name="_Toc332383045"/>
      <w:bookmarkStart w:id="3007" w:name="_Toc332711832"/>
      <w:bookmarkStart w:id="3008" w:name="_Toc332365218"/>
      <w:bookmarkStart w:id="3009" w:name="_Toc332377772"/>
      <w:bookmarkStart w:id="3010" w:name="_Toc332382214"/>
      <w:bookmarkStart w:id="3011" w:name="_Toc332383046"/>
      <w:bookmarkStart w:id="3012" w:name="_Toc332711833"/>
      <w:bookmarkStart w:id="3013" w:name="_Toc332365219"/>
      <w:bookmarkStart w:id="3014" w:name="_Toc332377773"/>
      <w:bookmarkStart w:id="3015" w:name="_Toc332382215"/>
      <w:bookmarkStart w:id="3016" w:name="_Toc332383047"/>
      <w:bookmarkStart w:id="3017" w:name="_Toc332711834"/>
      <w:bookmarkStart w:id="3018" w:name="_Toc332365220"/>
      <w:bookmarkStart w:id="3019" w:name="_Toc332377774"/>
      <w:bookmarkStart w:id="3020" w:name="_Toc332382216"/>
      <w:bookmarkStart w:id="3021" w:name="_Toc332383048"/>
      <w:bookmarkStart w:id="3022" w:name="_Toc332711835"/>
      <w:bookmarkStart w:id="3023" w:name="_Toc332365221"/>
      <w:bookmarkStart w:id="3024" w:name="_Toc332377775"/>
      <w:bookmarkStart w:id="3025" w:name="_Toc332382217"/>
      <w:bookmarkStart w:id="3026" w:name="_Toc332383049"/>
      <w:bookmarkStart w:id="3027" w:name="_Toc332711836"/>
      <w:bookmarkStart w:id="3028" w:name="_Toc332365222"/>
      <w:bookmarkStart w:id="3029" w:name="_Toc332377776"/>
      <w:bookmarkStart w:id="3030" w:name="_Toc332382218"/>
      <w:bookmarkStart w:id="3031" w:name="_Toc332383050"/>
      <w:bookmarkStart w:id="3032" w:name="_Toc332711837"/>
      <w:bookmarkStart w:id="3033" w:name="_Toc332365223"/>
      <w:bookmarkStart w:id="3034" w:name="_Toc332377777"/>
      <w:bookmarkStart w:id="3035" w:name="_Toc332382219"/>
      <w:bookmarkStart w:id="3036" w:name="_Toc332383051"/>
      <w:bookmarkStart w:id="3037" w:name="_Toc332711838"/>
      <w:bookmarkStart w:id="3038" w:name="_Toc332365224"/>
      <w:bookmarkStart w:id="3039" w:name="_Toc332377778"/>
      <w:bookmarkStart w:id="3040" w:name="_Toc332382220"/>
      <w:bookmarkStart w:id="3041" w:name="_Toc332383052"/>
      <w:bookmarkStart w:id="3042" w:name="_Toc332711839"/>
      <w:bookmarkStart w:id="3043" w:name="_Toc332365225"/>
      <w:bookmarkStart w:id="3044" w:name="_Toc332377779"/>
      <w:bookmarkStart w:id="3045" w:name="_Toc332382221"/>
      <w:bookmarkStart w:id="3046" w:name="_Toc332383053"/>
      <w:bookmarkStart w:id="3047" w:name="_Toc332711840"/>
      <w:bookmarkStart w:id="3048" w:name="_Toc332365226"/>
      <w:bookmarkStart w:id="3049" w:name="_Toc332377780"/>
      <w:bookmarkStart w:id="3050" w:name="_Toc332382222"/>
      <w:bookmarkStart w:id="3051" w:name="_Toc332383054"/>
      <w:bookmarkStart w:id="3052" w:name="_Toc332711841"/>
      <w:bookmarkStart w:id="3053" w:name="_Toc332365227"/>
      <w:bookmarkStart w:id="3054" w:name="_Toc332377781"/>
      <w:bookmarkStart w:id="3055" w:name="_Toc332382223"/>
      <w:bookmarkStart w:id="3056" w:name="_Toc332383055"/>
      <w:bookmarkStart w:id="3057" w:name="_Toc332711842"/>
      <w:bookmarkStart w:id="3058" w:name="_Toc332365228"/>
      <w:bookmarkStart w:id="3059" w:name="_Toc332377782"/>
      <w:bookmarkStart w:id="3060" w:name="_Toc332382224"/>
      <w:bookmarkStart w:id="3061" w:name="_Toc332383056"/>
      <w:bookmarkStart w:id="3062" w:name="_Toc332711843"/>
      <w:bookmarkStart w:id="3063" w:name="_Toc332365229"/>
      <w:bookmarkStart w:id="3064" w:name="_Toc332377783"/>
      <w:bookmarkStart w:id="3065" w:name="_Toc332382225"/>
      <w:bookmarkStart w:id="3066" w:name="_Toc332383057"/>
      <w:bookmarkStart w:id="3067" w:name="_Toc332711844"/>
      <w:bookmarkStart w:id="3068" w:name="_Toc332365230"/>
      <w:bookmarkStart w:id="3069" w:name="_Toc332377784"/>
      <w:bookmarkStart w:id="3070" w:name="_Toc332382226"/>
      <w:bookmarkStart w:id="3071" w:name="_Toc332383058"/>
      <w:bookmarkStart w:id="3072" w:name="_Toc332711845"/>
      <w:bookmarkStart w:id="3073" w:name="_Toc332365231"/>
      <w:bookmarkStart w:id="3074" w:name="_Toc332377785"/>
      <w:bookmarkStart w:id="3075" w:name="_Toc332382227"/>
      <w:bookmarkStart w:id="3076" w:name="_Toc332383059"/>
      <w:bookmarkStart w:id="3077" w:name="_Toc332711846"/>
      <w:bookmarkStart w:id="3078" w:name="_Toc332365232"/>
      <w:bookmarkStart w:id="3079" w:name="_Toc332377786"/>
      <w:bookmarkStart w:id="3080" w:name="_Toc332382228"/>
      <w:bookmarkStart w:id="3081" w:name="_Toc332383060"/>
      <w:bookmarkStart w:id="3082" w:name="_Toc332711847"/>
      <w:bookmarkStart w:id="3083" w:name="_Toc332365233"/>
      <w:bookmarkStart w:id="3084" w:name="_Toc332377787"/>
      <w:bookmarkStart w:id="3085" w:name="_Toc332382229"/>
      <w:bookmarkStart w:id="3086" w:name="_Toc332383061"/>
      <w:bookmarkStart w:id="3087" w:name="_Toc332711848"/>
      <w:bookmarkStart w:id="3088" w:name="_Toc332377788"/>
      <w:bookmarkStart w:id="3089" w:name="_Toc332382230"/>
      <w:bookmarkStart w:id="3090" w:name="_Toc332383062"/>
      <w:bookmarkStart w:id="3091" w:name="_Toc332711849"/>
      <w:bookmarkStart w:id="3092" w:name="_Toc332377789"/>
      <w:bookmarkStart w:id="3093" w:name="_Toc332382231"/>
      <w:bookmarkStart w:id="3094" w:name="_Toc332383063"/>
      <w:bookmarkStart w:id="3095" w:name="_Toc332711850"/>
      <w:bookmarkStart w:id="3096" w:name="_Toc332377790"/>
      <w:bookmarkStart w:id="3097" w:name="_Toc332382232"/>
      <w:bookmarkStart w:id="3098" w:name="_Toc332383064"/>
      <w:bookmarkStart w:id="3099" w:name="_Toc332711851"/>
      <w:bookmarkStart w:id="3100" w:name="_Toc332365235"/>
      <w:bookmarkStart w:id="3101" w:name="_Toc332377791"/>
      <w:bookmarkStart w:id="3102" w:name="_Toc332382233"/>
      <w:bookmarkStart w:id="3103" w:name="_Toc332383065"/>
      <w:bookmarkStart w:id="3104" w:name="_Toc332711852"/>
      <w:bookmarkStart w:id="3105" w:name="_Toc332365236"/>
      <w:bookmarkStart w:id="3106" w:name="_Toc332377792"/>
      <w:bookmarkStart w:id="3107" w:name="_Toc332382234"/>
      <w:bookmarkStart w:id="3108" w:name="_Toc332383066"/>
      <w:bookmarkStart w:id="3109" w:name="_Toc332711853"/>
      <w:bookmarkStart w:id="3110" w:name="_Toc332365237"/>
      <w:bookmarkStart w:id="3111" w:name="_Toc332377793"/>
      <w:bookmarkStart w:id="3112" w:name="_Toc332382235"/>
      <w:bookmarkStart w:id="3113" w:name="_Toc332383067"/>
      <w:bookmarkStart w:id="3114" w:name="_Toc332711854"/>
      <w:bookmarkStart w:id="3115" w:name="_Toc332365238"/>
      <w:bookmarkStart w:id="3116" w:name="_Toc332377794"/>
      <w:bookmarkStart w:id="3117" w:name="_Toc332382236"/>
      <w:bookmarkStart w:id="3118" w:name="_Toc332383068"/>
      <w:bookmarkStart w:id="3119" w:name="_Toc332711855"/>
      <w:bookmarkStart w:id="3120" w:name="_Toc332365239"/>
      <w:bookmarkStart w:id="3121" w:name="_Toc332377795"/>
      <w:bookmarkStart w:id="3122" w:name="_Toc332382237"/>
      <w:bookmarkStart w:id="3123" w:name="_Toc332383069"/>
      <w:bookmarkStart w:id="3124" w:name="_Toc332711856"/>
      <w:bookmarkStart w:id="3125" w:name="_Toc332365240"/>
      <w:bookmarkStart w:id="3126" w:name="_Toc332377796"/>
      <w:bookmarkStart w:id="3127" w:name="_Toc332382238"/>
      <w:bookmarkStart w:id="3128" w:name="_Toc332383070"/>
      <w:bookmarkStart w:id="3129" w:name="_Toc332711857"/>
      <w:bookmarkStart w:id="3130" w:name="_Toc332365241"/>
      <w:bookmarkStart w:id="3131" w:name="_Toc332377797"/>
      <w:bookmarkStart w:id="3132" w:name="_Toc332382239"/>
      <w:bookmarkStart w:id="3133" w:name="_Toc332383071"/>
      <w:bookmarkStart w:id="3134" w:name="_Toc332711858"/>
      <w:bookmarkStart w:id="3135" w:name="_Toc332711859"/>
      <w:bookmarkStart w:id="3136" w:name="_Toc332365243"/>
      <w:bookmarkStart w:id="3137" w:name="_Toc332377799"/>
      <w:bookmarkStart w:id="3138" w:name="_Toc332382241"/>
      <w:bookmarkStart w:id="3139" w:name="_Toc332383073"/>
      <w:bookmarkStart w:id="3140" w:name="_Toc332711860"/>
      <w:bookmarkStart w:id="3141" w:name="_Toc332365244"/>
      <w:bookmarkStart w:id="3142" w:name="_Toc332377800"/>
      <w:bookmarkStart w:id="3143" w:name="_Toc332382242"/>
      <w:bookmarkStart w:id="3144" w:name="_Toc332383074"/>
      <w:bookmarkStart w:id="3145" w:name="_Toc332711861"/>
      <w:bookmarkStart w:id="3146" w:name="_Toc332365245"/>
      <w:bookmarkStart w:id="3147" w:name="_Toc332377801"/>
      <w:bookmarkStart w:id="3148" w:name="_Toc332382243"/>
      <w:bookmarkStart w:id="3149" w:name="_Toc332383075"/>
      <w:bookmarkStart w:id="3150" w:name="_Toc332711862"/>
      <w:bookmarkStart w:id="3151" w:name="_Toc332365246"/>
      <w:bookmarkStart w:id="3152" w:name="_Toc332377802"/>
      <w:bookmarkStart w:id="3153" w:name="_Toc332382244"/>
      <w:bookmarkStart w:id="3154" w:name="_Toc332383076"/>
      <w:bookmarkStart w:id="3155" w:name="_Toc332711863"/>
      <w:bookmarkStart w:id="3156" w:name="_Toc332365247"/>
      <w:bookmarkStart w:id="3157" w:name="_Toc332377803"/>
      <w:bookmarkStart w:id="3158" w:name="_Toc332382245"/>
      <w:bookmarkStart w:id="3159" w:name="_Toc332383077"/>
      <w:bookmarkStart w:id="3160" w:name="_Toc332711864"/>
      <w:bookmarkStart w:id="3161" w:name="_Toc332365248"/>
      <w:bookmarkStart w:id="3162" w:name="_Toc332377804"/>
      <w:bookmarkStart w:id="3163" w:name="_Toc332382246"/>
      <w:bookmarkStart w:id="3164" w:name="_Toc332383078"/>
      <w:bookmarkStart w:id="3165" w:name="_Toc332711865"/>
      <w:bookmarkStart w:id="3166" w:name="_Toc332365249"/>
      <w:bookmarkStart w:id="3167" w:name="_Toc332377805"/>
      <w:bookmarkStart w:id="3168" w:name="_Toc332382247"/>
      <w:bookmarkStart w:id="3169" w:name="_Toc332383079"/>
      <w:bookmarkStart w:id="3170" w:name="_Toc332711866"/>
      <w:bookmarkStart w:id="3171" w:name="_Toc332365250"/>
      <w:bookmarkStart w:id="3172" w:name="_Toc332377806"/>
      <w:bookmarkStart w:id="3173" w:name="_Toc332382248"/>
      <w:bookmarkStart w:id="3174" w:name="_Toc332383080"/>
      <w:bookmarkStart w:id="3175" w:name="_Toc332711867"/>
      <w:bookmarkStart w:id="3176" w:name="_Toc332365251"/>
      <w:bookmarkStart w:id="3177" w:name="_Toc332377807"/>
      <w:bookmarkStart w:id="3178" w:name="_Toc332382249"/>
      <w:bookmarkStart w:id="3179" w:name="_Toc332383081"/>
      <w:bookmarkStart w:id="3180" w:name="_Toc332711868"/>
      <w:bookmarkStart w:id="3181" w:name="_Toc332365252"/>
      <w:bookmarkStart w:id="3182" w:name="_Toc332377808"/>
      <w:bookmarkStart w:id="3183" w:name="_Toc332382250"/>
      <w:bookmarkStart w:id="3184" w:name="_Toc332383082"/>
      <w:bookmarkStart w:id="3185" w:name="_Toc332711869"/>
      <w:bookmarkStart w:id="3186" w:name="_Toc332365253"/>
      <w:bookmarkStart w:id="3187" w:name="_Toc332377809"/>
      <w:bookmarkStart w:id="3188" w:name="_Toc332382251"/>
      <w:bookmarkStart w:id="3189" w:name="_Toc332383083"/>
      <w:bookmarkStart w:id="3190" w:name="_Toc332711870"/>
      <w:bookmarkStart w:id="3191" w:name="_Toc332365254"/>
      <w:bookmarkStart w:id="3192" w:name="_Toc332377810"/>
      <w:bookmarkStart w:id="3193" w:name="_Toc332382252"/>
      <w:bookmarkStart w:id="3194" w:name="_Toc332383084"/>
      <w:bookmarkStart w:id="3195" w:name="_Toc332711871"/>
      <w:bookmarkStart w:id="3196" w:name="_Toc332365255"/>
      <w:bookmarkStart w:id="3197" w:name="_Toc332377811"/>
      <w:bookmarkStart w:id="3198" w:name="_Toc332382253"/>
      <w:bookmarkStart w:id="3199" w:name="_Toc332383085"/>
      <w:bookmarkStart w:id="3200" w:name="_Toc332711872"/>
      <w:bookmarkStart w:id="3201" w:name="_Toc332365256"/>
      <w:bookmarkStart w:id="3202" w:name="_Toc332377812"/>
      <w:bookmarkStart w:id="3203" w:name="_Toc332382254"/>
      <w:bookmarkStart w:id="3204" w:name="_Toc332383086"/>
      <w:bookmarkStart w:id="3205" w:name="_Toc332711873"/>
      <w:bookmarkStart w:id="3206" w:name="_Toc332365257"/>
      <w:bookmarkStart w:id="3207" w:name="_Toc332377813"/>
      <w:bookmarkStart w:id="3208" w:name="_Toc332382255"/>
      <w:bookmarkStart w:id="3209" w:name="_Toc332383087"/>
      <w:bookmarkStart w:id="3210" w:name="_Toc332711874"/>
      <w:bookmarkStart w:id="3211" w:name="_Toc332365258"/>
      <w:bookmarkStart w:id="3212" w:name="_Toc332377814"/>
      <w:bookmarkStart w:id="3213" w:name="_Toc332382256"/>
      <w:bookmarkStart w:id="3214" w:name="_Toc332383088"/>
      <w:bookmarkStart w:id="3215" w:name="_Toc332711875"/>
      <w:bookmarkStart w:id="3216" w:name="_Toc332365259"/>
      <w:bookmarkStart w:id="3217" w:name="_Toc332377815"/>
      <w:bookmarkStart w:id="3218" w:name="_Toc332382257"/>
      <w:bookmarkStart w:id="3219" w:name="_Toc332383089"/>
      <w:bookmarkStart w:id="3220" w:name="_Toc332711876"/>
      <w:bookmarkStart w:id="3221" w:name="_Toc332365260"/>
      <w:bookmarkStart w:id="3222" w:name="_Toc332377816"/>
      <w:bookmarkStart w:id="3223" w:name="_Toc332382258"/>
      <w:bookmarkStart w:id="3224" w:name="_Toc332383090"/>
      <w:bookmarkStart w:id="3225" w:name="_Toc332711877"/>
      <w:bookmarkStart w:id="3226" w:name="_Toc332365261"/>
      <w:bookmarkStart w:id="3227" w:name="_Toc332377817"/>
      <w:bookmarkStart w:id="3228" w:name="_Toc332382259"/>
      <w:bookmarkStart w:id="3229" w:name="_Toc332383091"/>
      <w:bookmarkStart w:id="3230" w:name="_Toc332711878"/>
      <w:bookmarkStart w:id="3231" w:name="_Toc332365262"/>
      <w:bookmarkStart w:id="3232" w:name="_Toc332377818"/>
      <w:bookmarkStart w:id="3233" w:name="_Toc332382260"/>
      <w:bookmarkStart w:id="3234" w:name="_Toc332383092"/>
      <w:bookmarkStart w:id="3235" w:name="_Toc332711879"/>
      <w:bookmarkStart w:id="3236" w:name="_Toc332365263"/>
      <w:bookmarkStart w:id="3237" w:name="_Toc332377819"/>
      <w:bookmarkStart w:id="3238" w:name="_Toc332382261"/>
      <w:bookmarkStart w:id="3239" w:name="_Toc332383093"/>
      <w:bookmarkStart w:id="3240" w:name="_Toc332711880"/>
      <w:bookmarkStart w:id="3241" w:name="_Toc332365264"/>
      <w:bookmarkStart w:id="3242" w:name="_Toc332377820"/>
      <w:bookmarkStart w:id="3243" w:name="_Toc332382262"/>
      <w:bookmarkStart w:id="3244" w:name="_Toc332383094"/>
      <w:bookmarkStart w:id="3245" w:name="_Toc332711881"/>
      <w:bookmarkStart w:id="3246" w:name="_Toc332365265"/>
      <w:bookmarkStart w:id="3247" w:name="_Toc332377821"/>
      <w:bookmarkStart w:id="3248" w:name="_Toc332382263"/>
      <w:bookmarkStart w:id="3249" w:name="_Toc332383095"/>
      <w:bookmarkStart w:id="3250" w:name="_Toc332711882"/>
      <w:bookmarkStart w:id="3251" w:name="_Toc332365266"/>
      <w:bookmarkStart w:id="3252" w:name="_Toc332377822"/>
      <w:bookmarkStart w:id="3253" w:name="_Toc332382264"/>
      <w:bookmarkStart w:id="3254" w:name="_Toc332383096"/>
      <w:bookmarkStart w:id="3255" w:name="_Toc332711883"/>
      <w:bookmarkStart w:id="3256" w:name="_Toc332365267"/>
      <w:bookmarkStart w:id="3257" w:name="_Toc332377823"/>
      <w:bookmarkStart w:id="3258" w:name="_Toc332382265"/>
      <w:bookmarkStart w:id="3259" w:name="_Toc332383097"/>
      <w:bookmarkStart w:id="3260" w:name="_Toc332711884"/>
      <w:bookmarkStart w:id="3261" w:name="_Toc332365268"/>
      <w:bookmarkStart w:id="3262" w:name="_Toc332377824"/>
      <w:bookmarkStart w:id="3263" w:name="_Toc332382266"/>
      <w:bookmarkStart w:id="3264" w:name="_Toc332383098"/>
      <w:bookmarkStart w:id="3265" w:name="_Toc332711885"/>
      <w:bookmarkStart w:id="3266" w:name="_Toc332365269"/>
      <w:bookmarkStart w:id="3267" w:name="_Toc332377825"/>
      <w:bookmarkStart w:id="3268" w:name="_Toc332382267"/>
      <w:bookmarkStart w:id="3269" w:name="_Toc332383099"/>
      <w:bookmarkStart w:id="3270" w:name="_Toc332711886"/>
      <w:bookmarkStart w:id="3271" w:name="_Toc332365270"/>
      <w:bookmarkStart w:id="3272" w:name="_Toc332377826"/>
      <w:bookmarkStart w:id="3273" w:name="_Toc332382268"/>
      <w:bookmarkStart w:id="3274" w:name="_Toc332383100"/>
      <w:bookmarkStart w:id="3275" w:name="_Toc332711887"/>
      <w:bookmarkStart w:id="3276" w:name="_Toc332365271"/>
      <w:bookmarkStart w:id="3277" w:name="_Toc332377827"/>
      <w:bookmarkStart w:id="3278" w:name="_Toc332382269"/>
      <w:bookmarkStart w:id="3279" w:name="_Toc332383101"/>
      <w:bookmarkStart w:id="3280" w:name="_Toc332711888"/>
      <w:bookmarkStart w:id="3281" w:name="_Toc332365272"/>
      <w:bookmarkStart w:id="3282" w:name="_Toc332377828"/>
      <w:bookmarkStart w:id="3283" w:name="_Toc332382270"/>
      <w:bookmarkStart w:id="3284" w:name="_Toc332383102"/>
      <w:bookmarkStart w:id="3285" w:name="_Toc332711889"/>
      <w:bookmarkStart w:id="3286" w:name="_Toc332365273"/>
      <w:bookmarkStart w:id="3287" w:name="_Toc332377829"/>
      <w:bookmarkStart w:id="3288" w:name="_Toc332382271"/>
      <w:bookmarkStart w:id="3289" w:name="_Toc332383103"/>
      <w:bookmarkStart w:id="3290" w:name="_Toc332711890"/>
      <w:bookmarkStart w:id="3291" w:name="_Toc332365274"/>
      <w:bookmarkStart w:id="3292" w:name="_Toc332377830"/>
      <w:bookmarkStart w:id="3293" w:name="_Toc332382272"/>
      <w:bookmarkStart w:id="3294" w:name="_Toc332383104"/>
      <w:bookmarkStart w:id="3295" w:name="_Toc332711891"/>
      <w:bookmarkStart w:id="3296" w:name="_Toc332365275"/>
      <w:bookmarkStart w:id="3297" w:name="_Toc332377831"/>
      <w:bookmarkStart w:id="3298" w:name="_Toc332382273"/>
      <w:bookmarkStart w:id="3299" w:name="_Toc332383105"/>
      <w:bookmarkStart w:id="3300" w:name="_Toc332711892"/>
      <w:bookmarkStart w:id="3301" w:name="_Toc332365276"/>
      <w:bookmarkStart w:id="3302" w:name="_Toc332377832"/>
      <w:bookmarkStart w:id="3303" w:name="_Toc332382274"/>
      <w:bookmarkStart w:id="3304" w:name="_Toc332383106"/>
      <w:bookmarkStart w:id="3305" w:name="_Toc332711893"/>
      <w:bookmarkStart w:id="3306" w:name="_Toc332365277"/>
      <w:bookmarkStart w:id="3307" w:name="_Toc332377833"/>
      <w:bookmarkStart w:id="3308" w:name="_Toc332382275"/>
      <w:bookmarkStart w:id="3309" w:name="_Toc332383107"/>
      <w:bookmarkStart w:id="3310" w:name="_Toc332711894"/>
      <w:bookmarkStart w:id="3311" w:name="_Toc332365278"/>
      <w:bookmarkStart w:id="3312" w:name="_Toc332377834"/>
      <w:bookmarkStart w:id="3313" w:name="_Toc332382276"/>
      <w:bookmarkStart w:id="3314" w:name="_Toc332383108"/>
      <w:bookmarkStart w:id="3315" w:name="_Toc332711895"/>
      <w:bookmarkStart w:id="3316" w:name="_Toc332365279"/>
      <w:bookmarkStart w:id="3317" w:name="_Toc332377835"/>
      <w:bookmarkStart w:id="3318" w:name="_Toc332382277"/>
      <w:bookmarkStart w:id="3319" w:name="_Toc332383109"/>
      <w:bookmarkStart w:id="3320" w:name="_Toc332711896"/>
      <w:bookmarkStart w:id="3321" w:name="_Toc332365280"/>
      <w:bookmarkStart w:id="3322" w:name="_Toc332377836"/>
      <w:bookmarkStart w:id="3323" w:name="_Toc332382278"/>
      <w:bookmarkStart w:id="3324" w:name="_Toc332383110"/>
      <w:bookmarkStart w:id="3325" w:name="_Toc332711897"/>
      <w:bookmarkStart w:id="3326" w:name="_Toc332365281"/>
      <w:bookmarkStart w:id="3327" w:name="_Toc332377837"/>
      <w:bookmarkStart w:id="3328" w:name="_Toc332382279"/>
      <w:bookmarkStart w:id="3329" w:name="_Toc332383111"/>
      <w:bookmarkStart w:id="3330" w:name="_Toc332711898"/>
      <w:bookmarkStart w:id="3331" w:name="_Toc332365282"/>
      <w:bookmarkStart w:id="3332" w:name="_Toc332377838"/>
      <w:bookmarkStart w:id="3333" w:name="_Toc332382280"/>
      <w:bookmarkStart w:id="3334" w:name="_Toc332383112"/>
      <w:bookmarkStart w:id="3335" w:name="_Toc332711899"/>
      <w:bookmarkStart w:id="3336" w:name="_Toc332365283"/>
      <w:bookmarkStart w:id="3337" w:name="_Toc332377839"/>
      <w:bookmarkStart w:id="3338" w:name="_Toc332382281"/>
      <w:bookmarkStart w:id="3339" w:name="_Toc332383113"/>
      <w:bookmarkStart w:id="3340" w:name="_Toc332711900"/>
      <w:bookmarkStart w:id="3341" w:name="_Toc332365284"/>
      <w:bookmarkStart w:id="3342" w:name="_Toc332377840"/>
      <w:bookmarkStart w:id="3343" w:name="_Toc332382282"/>
      <w:bookmarkStart w:id="3344" w:name="_Toc332383114"/>
      <w:bookmarkStart w:id="3345" w:name="_Toc332711901"/>
      <w:bookmarkStart w:id="3346" w:name="_Toc332365285"/>
      <w:bookmarkStart w:id="3347" w:name="_Toc332377841"/>
      <w:bookmarkStart w:id="3348" w:name="_Toc332382283"/>
      <w:bookmarkStart w:id="3349" w:name="_Toc332383115"/>
      <w:bookmarkStart w:id="3350" w:name="_Toc332711902"/>
      <w:bookmarkStart w:id="3351" w:name="_Toc332365286"/>
      <w:bookmarkStart w:id="3352" w:name="_Toc332377842"/>
      <w:bookmarkStart w:id="3353" w:name="_Toc332382284"/>
      <w:bookmarkStart w:id="3354" w:name="_Toc332383116"/>
      <w:bookmarkStart w:id="3355" w:name="_Toc332711903"/>
      <w:bookmarkStart w:id="3356" w:name="_Toc332365287"/>
      <w:bookmarkStart w:id="3357" w:name="_Toc332377843"/>
      <w:bookmarkStart w:id="3358" w:name="_Toc332382285"/>
      <w:bookmarkStart w:id="3359" w:name="_Toc332383117"/>
      <w:bookmarkStart w:id="3360" w:name="_Toc332711904"/>
      <w:bookmarkStart w:id="3361" w:name="_Toc332365288"/>
      <w:bookmarkStart w:id="3362" w:name="_Toc332377844"/>
      <w:bookmarkStart w:id="3363" w:name="_Toc332382286"/>
      <w:bookmarkStart w:id="3364" w:name="_Toc332383118"/>
      <w:bookmarkStart w:id="3365" w:name="_Toc332711905"/>
      <w:bookmarkStart w:id="3366" w:name="_Toc332365289"/>
      <w:bookmarkStart w:id="3367" w:name="_Toc332377845"/>
      <w:bookmarkStart w:id="3368" w:name="_Toc332382287"/>
      <w:bookmarkStart w:id="3369" w:name="_Toc332383119"/>
      <w:bookmarkStart w:id="3370" w:name="_Toc332711906"/>
      <w:bookmarkStart w:id="3371" w:name="_Toc332365290"/>
      <w:bookmarkStart w:id="3372" w:name="_Toc332377846"/>
      <w:bookmarkStart w:id="3373" w:name="_Toc332382288"/>
      <w:bookmarkStart w:id="3374" w:name="_Toc332383120"/>
      <w:bookmarkStart w:id="3375" w:name="_Toc332711907"/>
      <w:bookmarkStart w:id="3376" w:name="_Toc332365291"/>
      <w:bookmarkStart w:id="3377" w:name="_Toc332377847"/>
      <w:bookmarkStart w:id="3378" w:name="_Toc332382289"/>
      <w:bookmarkStart w:id="3379" w:name="_Toc332383121"/>
      <w:bookmarkStart w:id="3380" w:name="_Toc332711908"/>
      <w:bookmarkStart w:id="3381" w:name="_Toc332365292"/>
      <w:bookmarkStart w:id="3382" w:name="_Toc332377848"/>
      <w:bookmarkStart w:id="3383" w:name="_Toc332382290"/>
      <w:bookmarkStart w:id="3384" w:name="_Toc332383122"/>
      <w:bookmarkStart w:id="3385" w:name="_Toc332711909"/>
      <w:bookmarkStart w:id="3386" w:name="_Toc332365293"/>
      <w:bookmarkStart w:id="3387" w:name="_Toc332377849"/>
      <w:bookmarkStart w:id="3388" w:name="_Toc332382291"/>
      <w:bookmarkStart w:id="3389" w:name="_Toc332383123"/>
      <w:bookmarkStart w:id="3390" w:name="_Toc332711910"/>
      <w:bookmarkStart w:id="3391" w:name="_Toc332365294"/>
      <w:bookmarkStart w:id="3392" w:name="_Toc332377850"/>
      <w:bookmarkStart w:id="3393" w:name="_Toc332382292"/>
      <w:bookmarkStart w:id="3394" w:name="_Toc332383124"/>
      <w:bookmarkStart w:id="3395" w:name="_Toc332711911"/>
      <w:bookmarkStart w:id="3396" w:name="_Toc332365295"/>
      <w:bookmarkStart w:id="3397" w:name="_Toc332377851"/>
      <w:bookmarkStart w:id="3398" w:name="_Toc332382293"/>
      <w:bookmarkStart w:id="3399" w:name="_Toc332383125"/>
      <w:bookmarkStart w:id="3400" w:name="_Toc332711912"/>
      <w:bookmarkStart w:id="3401" w:name="_Toc332365296"/>
      <w:bookmarkStart w:id="3402" w:name="_Toc332377852"/>
      <w:bookmarkStart w:id="3403" w:name="_Toc332382294"/>
      <w:bookmarkStart w:id="3404" w:name="_Toc332383126"/>
      <w:bookmarkStart w:id="3405" w:name="_Toc332711913"/>
      <w:bookmarkStart w:id="3406" w:name="_Toc332365297"/>
      <w:bookmarkStart w:id="3407" w:name="_Toc332377853"/>
      <w:bookmarkStart w:id="3408" w:name="_Toc332382295"/>
      <w:bookmarkStart w:id="3409" w:name="_Toc332383127"/>
      <w:bookmarkStart w:id="3410" w:name="_Toc332711914"/>
      <w:bookmarkStart w:id="3411" w:name="_Toc332365298"/>
      <w:bookmarkStart w:id="3412" w:name="_Toc332377854"/>
      <w:bookmarkStart w:id="3413" w:name="_Toc332382296"/>
      <w:bookmarkStart w:id="3414" w:name="_Toc332383128"/>
      <w:bookmarkStart w:id="3415" w:name="_Toc332711915"/>
      <w:bookmarkStart w:id="3416" w:name="_Toc332365299"/>
      <w:bookmarkStart w:id="3417" w:name="_Toc332377855"/>
      <w:bookmarkStart w:id="3418" w:name="_Toc332382297"/>
      <w:bookmarkStart w:id="3419" w:name="_Toc332383129"/>
      <w:bookmarkStart w:id="3420" w:name="_Toc332711916"/>
      <w:bookmarkStart w:id="3421" w:name="_Toc332365300"/>
      <w:bookmarkStart w:id="3422" w:name="_Toc332377856"/>
      <w:bookmarkStart w:id="3423" w:name="_Toc332382298"/>
      <w:bookmarkStart w:id="3424" w:name="_Toc332383130"/>
      <w:bookmarkStart w:id="3425" w:name="_Toc332711917"/>
      <w:bookmarkStart w:id="3426" w:name="_Toc332365301"/>
      <w:bookmarkStart w:id="3427" w:name="_Toc332377857"/>
      <w:bookmarkStart w:id="3428" w:name="_Toc332382299"/>
      <w:bookmarkStart w:id="3429" w:name="_Toc332383131"/>
      <w:bookmarkStart w:id="3430" w:name="_Toc332711918"/>
      <w:bookmarkStart w:id="3431" w:name="_Toc332365302"/>
      <w:bookmarkStart w:id="3432" w:name="_Toc332377858"/>
      <w:bookmarkStart w:id="3433" w:name="_Toc332382300"/>
      <w:bookmarkStart w:id="3434" w:name="_Toc332383132"/>
      <w:bookmarkStart w:id="3435" w:name="_Toc332711919"/>
      <w:bookmarkStart w:id="3436" w:name="_Toc332365303"/>
      <w:bookmarkStart w:id="3437" w:name="_Toc332377859"/>
      <w:bookmarkStart w:id="3438" w:name="_Toc332382301"/>
      <w:bookmarkStart w:id="3439" w:name="_Toc332383133"/>
      <w:bookmarkStart w:id="3440" w:name="_Toc332711920"/>
      <w:bookmarkStart w:id="3441" w:name="_Toc332365304"/>
      <w:bookmarkStart w:id="3442" w:name="_Toc332377860"/>
      <w:bookmarkStart w:id="3443" w:name="_Toc332382302"/>
      <w:bookmarkStart w:id="3444" w:name="_Toc332383134"/>
      <w:bookmarkStart w:id="3445" w:name="_Toc332711921"/>
      <w:bookmarkStart w:id="3446" w:name="_Toc332365305"/>
      <w:bookmarkStart w:id="3447" w:name="_Toc332377861"/>
      <w:bookmarkStart w:id="3448" w:name="_Toc332382303"/>
      <w:bookmarkStart w:id="3449" w:name="_Toc332383135"/>
      <w:bookmarkStart w:id="3450" w:name="_Toc332711922"/>
      <w:bookmarkStart w:id="3451" w:name="_Toc332365306"/>
      <w:bookmarkStart w:id="3452" w:name="_Toc332377862"/>
      <w:bookmarkStart w:id="3453" w:name="_Toc332382304"/>
      <w:bookmarkStart w:id="3454" w:name="_Toc332383136"/>
      <w:bookmarkStart w:id="3455" w:name="_Toc332711923"/>
      <w:bookmarkStart w:id="3456" w:name="_Toc332365307"/>
      <w:bookmarkStart w:id="3457" w:name="_Toc332377863"/>
      <w:bookmarkStart w:id="3458" w:name="_Toc332382305"/>
      <w:bookmarkStart w:id="3459" w:name="_Toc332383137"/>
      <w:bookmarkStart w:id="3460" w:name="_Toc332711924"/>
      <w:bookmarkStart w:id="3461" w:name="_Toc332365308"/>
      <w:bookmarkStart w:id="3462" w:name="_Toc332377864"/>
      <w:bookmarkStart w:id="3463" w:name="_Toc332382306"/>
      <w:bookmarkStart w:id="3464" w:name="_Toc332383138"/>
      <w:bookmarkStart w:id="3465" w:name="_Toc332711925"/>
      <w:bookmarkStart w:id="3466" w:name="_Toc332365309"/>
      <w:bookmarkStart w:id="3467" w:name="_Toc332377865"/>
      <w:bookmarkStart w:id="3468" w:name="_Toc332382307"/>
      <w:bookmarkStart w:id="3469" w:name="_Toc332383139"/>
      <w:bookmarkStart w:id="3470" w:name="_Toc332711926"/>
      <w:bookmarkStart w:id="3471" w:name="_Toc332365310"/>
      <w:bookmarkStart w:id="3472" w:name="_Toc332377866"/>
      <w:bookmarkStart w:id="3473" w:name="_Toc332382308"/>
      <w:bookmarkStart w:id="3474" w:name="_Toc332383140"/>
      <w:bookmarkStart w:id="3475" w:name="_Toc332711927"/>
      <w:bookmarkStart w:id="3476" w:name="_Toc332365311"/>
      <w:bookmarkStart w:id="3477" w:name="_Toc332377867"/>
      <w:bookmarkStart w:id="3478" w:name="_Toc332382309"/>
      <w:bookmarkStart w:id="3479" w:name="_Toc332383141"/>
      <w:bookmarkStart w:id="3480" w:name="_Toc332711928"/>
      <w:bookmarkStart w:id="3481" w:name="_Toc332365312"/>
      <w:bookmarkStart w:id="3482" w:name="_Toc332377868"/>
      <w:bookmarkStart w:id="3483" w:name="_Toc332382310"/>
      <w:bookmarkStart w:id="3484" w:name="_Toc332383142"/>
      <w:bookmarkStart w:id="3485" w:name="_Toc332711929"/>
      <w:bookmarkStart w:id="3486" w:name="_Toc332365313"/>
      <w:bookmarkStart w:id="3487" w:name="_Toc332377869"/>
      <w:bookmarkStart w:id="3488" w:name="_Toc332382311"/>
      <w:bookmarkStart w:id="3489" w:name="_Toc332383143"/>
      <w:bookmarkStart w:id="3490" w:name="_Toc332711930"/>
      <w:bookmarkStart w:id="3491" w:name="_Toc332365314"/>
      <w:bookmarkStart w:id="3492" w:name="_Toc332377870"/>
      <w:bookmarkStart w:id="3493" w:name="_Toc332382312"/>
      <w:bookmarkStart w:id="3494" w:name="_Toc332383144"/>
      <w:bookmarkStart w:id="3495" w:name="_Toc332711931"/>
      <w:bookmarkStart w:id="3496" w:name="_Toc332365315"/>
      <w:bookmarkStart w:id="3497" w:name="_Toc332377871"/>
      <w:bookmarkStart w:id="3498" w:name="_Toc332382313"/>
      <w:bookmarkStart w:id="3499" w:name="_Toc332383145"/>
      <w:bookmarkStart w:id="3500" w:name="_Toc332711932"/>
      <w:bookmarkStart w:id="3501" w:name="_Toc332365316"/>
      <w:bookmarkStart w:id="3502" w:name="_Toc332377872"/>
      <w:bookmarkStart w:id="3503" w:name="_Toc332382314"/>
      <w:bookmarkStart w:id="3504" w:name="_Toc332383146"/>
      <w:bookmarkStart w:id="3505" w:name="_Toc332711933"/>
      <w:bookmarkStart w:id="3506" w:name="_Toc332365317"/>
      <w:bookmarkStart w:id="3507" w:name="_Toc332377873"/>
      <w:bookmarkStart w:id="3508" w:name="_Toc332382315"/>
      <w:bookmarkStart w:id="3509" w:name="_Toc332383147"/>
      <w:bookmarkStart w:id="3510" w:name="_Toc332711934"/>
      <w:bookmarkStart w:id="3511" w:name="_Toc332365318"/>
      <w:bookmarkStart w:id="3512" w:name="_Toc332377874"/>
      <w:bookmarkStart w:id="3513" w:name="_Toc332382316"/>
      <w:bookmarkStart w:id="3514" w:name="_Toc332383148"/>
      <w:bookmarkStart w:id="3515" w:name="_Toc332711935"/>
      <w:bookmarkStart w:id="3516" w:name="_Toc332365319"/>
      <w:bookmarkStart w:id="3517" w:name="_Toc332377875"/>
      <w:bookmarkStart w:id="3518" w:name="_Toc332382317"/>
      <w:bookmarkStart w:id="3519" w:name="_Toc332383149"/>
      <w:bookmarkStart w:id="3520" w:name="_Toc332711936"/>
      <w:bookmarkStart w:id="3521" w:name="_Toc332365320"/>
      <w:bookmarkStart w:id="3522" w:name="_Toc332377876"/>
      <w:bookmarkStart w:id="3523" w:name="_Toc332382318"/>
      <w:bookmarkStart w:id="3524" w:name="_Toc332383150"/>
      <w:bookmarkStart w:id="3525" w:name="_Toc332711937"/>
      <w:bookmarkStart w:id="3526" w:name="_Toc332365321"/>
      <w:bookmarkStart w:id="3527" w:name="_Toc332377877"/>
      <w:bookmarkStart w:id="3528" w:name="_Toc332382319"/>
      <w:bookmarkStart w:id="3529" w:name="_Toc332383151"/>
      <w:bookmarkStart w:id="3530" w:name="_Toc332711938"/>
      <w:bookmarkStart w:id="3531" w:name="_Toc332365322"/>
      <w:bookmarkStart w:id="3532" w:name="_Toc332377878"/>
      <w:bookmarkStart w:id="3533" w:name="_Toc332382320"/>
      <w:bookmarkStart w:id="3534" w:name="_Toc332383152"/>
      <w:bookmarkStart w:id="3535" w:name="_Toc332711939"/>
      <w:bookmarkStart w:id="3536" w:name="_Toc332365323"/>
      <w:bookmarkStart w:id="3537" w:name="_Toc332377879"/>
      <w:bookmarkStart w:id="3538" w:name="_Toc332382321"/>
      <w:bookmarkStart w:id="3539" w:name="_Toc332383153"/>
      <w:bookmarkStart w:id="3540" w:name="_Toc332711940"/>
      <w:bookmarkStart w:id="3541" w:name="_Toc332365324"/>
      <w:bookmarkStart w:id="3542" w:name="_Toc332377880"/>
      <w:bookmarkStart w:id="3543" w:name="_Toc332382322"/>
      <w:bookmarkStart w:id="3544" w:name="_Toc332383154"/>
      <w:bookmarkStart w:id="3545" w:name="_Toc332711941"/>
      <w:bookmarkStart w:id="3546" w:name="_Toc332365325"/>
      <w:bookmarkStart w:id="3547" w:name="_Toc332377881"/>
      <w:bookmarkStart w:id="3548" w:name="_Toc332382323"/>
      <w:bookmarkStart w:id="3549" w:name="_Toc332383155"/>
      <w:bookmarkStart w:id="3550" w:name="_Toc332711942"/>
      <w:bookmarkStart w:id="3551" w:name="_Toc332365326"/>
      <w:bookmarkStart w:id="3552" w:name="_Toc332377882"/>
      <w:bookmarkStart w:id="3553" w:name="_Toc332382324"/>
      <w:bookmarkStart w:id="3554" w:name="_Toc332383156"/>
      <w:bookmarkStart w:id="3555" w:name="_Toc332711943"/>
      <w:bookmarkStart w:id="3556" w:name="_Toc332365327"/>
      <w:bookmarkStart w:id="3557" w:name="_Toc332377883"/>
      <w:bookmarkStart w:id="3558" w:name="_Toc332382325"/>
      <w:bookmarkStart w:id="3559" w:name="_Toc332383157"/>
      <w:bookmarkStart w:id="3560" w:name="_Toc332711944"/>
      <w:bookmarkStart w:id="3561" w:name="_Toc332365328"/>
      <w:bookmarkStart w:id="3562" w:name="_Toc332377884"/>
      <w:bookmarkStart w:id="3563" w:name="_Toc332382326"/>
      <w:bookmarkStart w:id="3564" w:name="_Toc332383158"/>
      <w:bookmarkStart w:id="3565" w:name="_Toc332711945"/>
      <w:bookmarkStart w:id="3566" w:name="_Toc332365329"/>
      <w:bookmarkStart w:id="3567" w:name="_Toc332377885"/>
      <w:bookmarkStart w:id="3568" w:name="_Toc332382327"/>
      <w:bookmarkStart w:id="3569" w:name="_Toc332383159"/>
      <w:bookmarkStart w:id="3570" w:name="_Toc332711946"/>
      <w:bookmarkStart w:id="3571" w:name="_Toc332365330"/>
      <w:bookmarkStart w:id="3572" w:name="_Toc332377886"/>
      <w:bookmarkStart w:id="3573" w:name="_Toc332382328"/>
      <w:bookmarkStart w:id="3574" w:name="_Toc332383160"/>
      <w:bookmarkStart w:id="3575" w:name="_Toc332711947"/>
      <w:bookmarkStart w:id="3576" w:name="_Toc332365331"/>
      <w:bookmarkStart w:id="3577" w:name="_Toc332377887"/>
      <w:bookmarkStart w:id="3578" w:name="_Toc332382329"/>
      <w:bookmarkStart w:id="3579" w:name="_Toc332383161"/>
      <w:bookmarkStart w:id="3580" w:name="_Toc332711948"/>
      <w:bookmarkStart w:id="3581" w:name="_Toc332365332"/>
      <w:bookmarkStart w:id="3582" w:name="_Toc332377888"/>
      <w:bookmarkStart w:id="3583" w:name="_Toc332382330"/>
      <w:bookmarkStart w:id="3584" w:name="_Toc332383162"/>
      <w:bookmarkStart w:id="3585" w:name="_Toc332711949"/>
      <w:bookmarkStart w:id="3586" w:name="_Toc332365333"/>
      <w:bookmarkStart w:id="3587" w:name="_Toc332377889"/>
      <w:bookmarkStart w:id="3588" w:name="_Toc332382331"/>
      <w:bookmarkStart w:id="3589" w:name="_Toc332383163"/>
      <w:bookmarkStart w:id="3590" w:name="_Toc332711950"/>
      <w:bookmarkStart w:id="3591" w:name="_Toc332365334"/>
      <w:bookmarkStart w:id="3592" w:name="_Toc332377890"/>
      <w:bookmarkStart w:id="3593" w:name="_Toc332382332"/>
      <w:bookmarkStart w:id="3594" w:name="_Toc332383164"/>
      <w:bookmarkStart w:id="3595" w:name="_Toc332711951"/>
      <w:bookmarkStart w:id="3596" w:name="_Toc332365335"/>
      <w:bookmarkStart w:id="3597" w:name="_Toc332377891"/>
      <w:bookmarkStart w:id="3598" w:name="_Toc332382333"/>
      <w:bookmarkStart w:id="3599" w:name="_Toc332383165"/>
      <w:bookmarkStart w:id="3600" w:name="_Toc332711952"/>
      <w:bookmarkStart w:id="3601" w:name="_Toc332365336"/>
      <w:bookmarkStart w:id="3602" w:name="_Toc332377892"/>
      <w:bookmarkStart w:id="3603" w:name="_Toc332382334"/>
      <w:bookmarkStart w:id="3604" w:name="_Toc332383166"/>
      <w:bookmarkStart w:id="3605" w:name="_Toc332711953"/>
      <w:bookmarkStart w:id="3606" w:name="_Toc332365337"/>
      <w:bookmarkStart w:id="3607" w:name="_Toc332377893"/>
      <w:bookmarkStart w:id="3608" w:name="_Toc332382335"/>
      <w:bookmarkStart w:id="3609" w:name="_Toc332383167"/>
      <w:bookmarkStart w:id="3610" w:name="_Toc332711954"/>
      <w:bookmarkStart w:id="3611" w:name="_Toc332365338"/>
      <w:bookmarkStart w:id="3612" w:name="_Toc332377894"/>
      <w:bookmarkStart w:id="3613" w:name="_Toc332382336"/>
      <w:bookmarkStart w:id="3614" w:name="_Toc332383168"/>
      <w:bookmarkStart w:id="3615" w:name="_Toc332711955"/>
      <w:bookmarkStart w:id="3616" w:name="_Toc332365339"/>
      <w:bookmarkStart w:id="3617" w:name="_Toc332377895"/>
      <w:bookmarkStart w:id="3618" w:name="_Toc332382337"/>
      <w:bookmarkStart w:id="3619" w:name="_Toc332383169"/>
      <w:bookmarkStart w:id="3620" w:name="_Toc332711956"/>
      <w:bookmarkStart w:id="3621" w:name="_Toc332365340"/>
      <w:bookmarkStart w:id="3622" w:name="_Toc332377896"/>
      <w:bookmarkStart w:id="3623" w:name="_Toc332382338"/>
      <w:bookmarkStart w:id="3624" w:name="_Toc332383170"/>
      <w:bookmarkStart w:id="3625" w:name="_Toc332711957"/>
      <w:bookmarkStart w:id="3626" w:name="_Toc332365341"/>
      <w:bookmarkStart w:id="3627" w:name="_Toc332377897"/>
      <w:bookmarkStart w:id="3628" w:name="_Toc332382339"/>
      <w:bookmarkStart w:id="3629" w:name="_Toc332383171"/>
      <w:bookmarkStart w:id="3630" w:name="_Toc332711958"/>
      <w:bookmarkStart w:id="3631" w:name="_Toc332365342"/>
      <w:bookmarkStart w:id="3632" w:name="_Toc332377898"/>
      <w:bookmarkStart w:id="3633" w:name="_Toc332382340"/>
      <w:bookmarkStart w:id="3634" w:name="_Toc332383172"/>
      <w:bookmarkStart w:id="3635" w:name="_Toc332711959"/>
      <w:bookmarkStart w:id="3636" w:name="_Toc332365343"/>
      <w:bookmarkStart w:id="3637" w:name="_Toc332377899"/>
      <w:bookmarkStart w:id="3638" w:name="_Toc332382341"/>
      <w:bookmarkStart w:id="3639" w:name="_Toc332383173"/>
      <w:bookmarkStart w:id="3640" w:name="_Toc332711960"/>
      <w:bookmarkStart w:id="3641" w:name="_Toc332365344"/>
      <w:bookmarkStart w:id="3642" w:name="_Toc332377900"/>
      <w:bookmarkStart w:id="3643" w:name="_Toc332382342"/>
      <w:bookmarkStart w:id="3644" w:name="_Toc332383174"/>
      <w:bookmarkStart w:id="3645" w:name="_Toc332711961"/>
      <w:bookmarkStart w:id="3646" w:name="_Toc332365345"/>
      <w:bookmarkStart w:id="3647" w:name="_Toc332377901"/>
      <w:bookmarkStart w:id="3648" w:name="_Toc332382343"/>
      <w:bookmarkStart w:id="3649" w:name="_Toc332383175"/>
      <w:bookmarkStart w:id="3650" w:name="_Toc332711962"/>
      <w:bookmarkStart w:id="3651" w:name="_Toc332365346"/>
      <w:bookmarkStart w:id="3652" w:name="_Toc332377902"/>
      <w:bookmarkStart w:id="3653" w:name="_Toc332382344"/>
      <w:bookmarkStart w:id="3654" w:name="_Toc332383176"/>
      <w:bookmarkStart w:id="3655" w:name="_Toc332711963"/>
      <w:bookmarkStart w:id="3656" w:name="_Toc332365347"/>
      <w:bookmarkStart w:id="3657" w:name="_Toc332377903"/>
      <w:bookmarkStart w:id="3658" w:name="_Toc332382345"/>
      <w:bookmarkStart w:id="3659" w:name="_Toc332383177"/>
      <w:bookmarkStart w:id="3660" w:name="_Toc332711964"/>
      <w:bookmarkStart w:id="3661" w:name="_Toc332365348"/>
      <w:bookmarkStart w:id="3662" w:name="_Toc332377904"/>
      <w:bookmarkStart w:id="3663" w:name="_Toc332382346"/>
      <w:bookmarkStart w:id="3664" w:name="_Toc332383178"/>
      <w:bookmarkStart w:id="3665" w:name="_Toc332711965"/>
      <w:bookmarkStart w:id="3666" w:name="_Toc332365349"/>
      <w:bookmarkStart w:id="3667" w:name="_Toc332377905"/>
      <w:bookmarkStart w:id="3668" w:name="_Toc332382347"/>
      <w:bookmarkStart w:id="3669" w:name="_Toc332383179"/>
      <w:bookmarkStart w:id="3670" w:name="_Toc332711966"/>
      <w:bookmarkStart w:id="3671" w:name="_Toc332365350"/>
      <w:bookmarkStart w:id="3672" w:name="_Toc332377906"/>
      <w:bookmarkStart w:id="3673" w:name="_Toc332382348"/>
      <w:bookmarkStart w:id="3674" w:name="_Toc332383180"/>
      <w:bookmarkStart w:id="3675" w:name="_Toc332711967"/>
      <w:bookmarkStart w:id="3676" w:name="_Toc332365351"/>
      <w:bookmarkStart w:id="3677" w:name="_Toc332377907"/>
      <w:bookmarkStart w:id="3678" w:name="_Toc332382349"/>
      <w:bookmarkStart w:id="3679" w:name="_Toc332383181"/>
      <w:bookmarkStart w:id="3680" w:name="_Toc332711968"/>
      <w:bookmarkStart w:id="3681" w:name="_Toc332365352"/>
      <w:bookmarkStart w:id="3682" w:name="_Toc332377908"/>
      <w:bookmarkStart w:id="3683" w:name="_Toc332382350"/>
      <w:bookmarkStart w:id="3684" w:name="_Toc332383182"/>
      <w:bookmarkStart w:id="3685" w:name="_Toc332711969"/>
      <w:bookmarkStart w:id="3686" w:name="_Toc332365353"/>
      <w:bookmarkStart w:id="3687" w:name="_Toc332377909"/>
      <w:bookmarkStart w:id="3688" w:name="_Toc332382351"/>
      <w:bookmarkStart w:id="3689" w:name="_Toc332383183"/>
      <w:bookmarkStart w:id="3690" w:name="_Toc332711970"/>
      <w:bookmarkStart w:id="3691" w:name="_Toc332365354"/>
      <w:bookmarkStart w:id="3692" w:name="_Toc332377910"/>
      <w:bookmarkStart w:id="3693" w:name="_Toc332382352"/>
      <w:bookmarkStart w:id="3694" w:name="_Toc332383184"/>
      <w:bookmarkStart w:id="3695" w:name="_Toc332711971"/>
      <w:bookmarkStart w:id="3696" w:name="_Toc332365355"/>
      <w:bookmarkStart w:id="3697" w:name="_Toc332377911"/>
      <w:bookmarkStart w:id="3698" w:name="_Toc332382353"/>
      <w:bookmarkStart w:id="3699" w:name="_Toc332383185"/>
      <w:bookmarkStart w:id="3700" w:name="_Toc332711972"/>
      <w:bookmarkStart w:id="3701" w:name="_Toc332365356"/>
      <w:bookmarkStart w:id="3702" w:name="_Toc332377912"/>
      <w:bookmarkStart w:id="3703" w:name="_Toc332382354"/>
      <w:bookmarkStart w:id="3704" w:name="_Toc332383186"/>
      <w:bookmarkStart w:id="3705" w:name="_Toc332711973"/>
      <w:bookmarkStart w:id="3706" w:name="_Toc332365357"/>
      <w:bookmarkStart w:id="3707" w:name="_Toc332377913"/>
      <w:bookmarkStart w:id="3708" w:name="_Toc332382355"/>
      <w:bookmarkStart w:id="3709" w:name="_Toc332383187"/>
      <w:bookmarkStart w:id="3710" w:name="_Toc332711974"/>
      <w:bookmarkStart w:id="3711" w:name="_Toc332365358"/>
      <w:bookmarkStart w:id="3712" w:name="_Toc332377914"/>
      <w:bookmarkStart w:id="3713" w:name="_Toc332382356"/>
      <w:bookmarkStart w:id="3714" w:name="_Toc332383188"/>
      <w:bookmarkStart w:id="3715" w:name="_Toc332711975"/>
      <w:bookmarkStart w:id="3716" w:name="_Toc332365359"/>
      <w:bookmarkStart w:id="3717" w:name="_Toc332377915"/>
      <w:bookmarkStart w:id="3718" w:name="_Toc332382357"/>
      <w:bookmarkStart w:id="3719" w:name="_Toc332383189"/>
      <w:bookmarkStart w:id="3720" w:name="_Toc332711976"/>
      <w:bookmarkStart w:id="3721" w:name="_Toc332365360"/>
      <w:bookmarkStart w:id="3722" w:name="_Toc332377916"/>
      <w:bookmarkStart w:id="3723" w:name="_Toc332382358"/>
      <w:bookmarkStart w:id="3724" w:name="_Toc332383190"/>
      <w:bookmarkStart w:id="3725" w:name="_Toc332711977"/>
      <w:bookmarkStart w:id="3726" w:name="_Toc332365361"/>
      <w:bookmarkStart w:id="3727" w:name="_Toc332377917"/>
      <w:bookmarkStart w:id="3728" w:name="_Toc332382359"/>
      <w:bookmarkStart w:id="3729" w:name="_Toc332383191"/>
      <w:bookmarkStart w:id="3730" w:name="_Toc332711978"/>
      <w:bookmarkStart w:id="3731" w:name="_Toc332365362"/>
      <w:bookmarkStart w:id="3732" w:name="_Toc332377918"/>
      <w:bookmarkStart w:id="3733" w:name="_Toc332382360"/>
      <w:bookmarkStart w:id="3734" w:name="_Toc332383192"/>
      <w:bookmarkStart w:id="3735" w:name="_Toc332711979"/>
      <w:bookmarkStart w:id="3736" w:name="_Toc332365363"/>
      <w:bookmarkStart w:id="3737" w:name="_Toc332377919"/>
      <w:bookmarkStart w:id="3738" w:name="_Toc332382361"/>
      <w:bookmarkStart w:id="3739" w:name="_Toc332383193"/>
      <w:bookmarkStart w:id="3740" w:name="_Toc332711980"/>
      <w:bookmarkStart w:id="3741" w:name="_Toc332365364"/>
      <w:bookmarkStart w:id="3742" w:name="_Toc332377920"/>
      <w:bookmarkStart w:id="3743" w:name="_Toc332382362"/>
      <w:bookmarkStart w:id="3744" w:name="_Toc332383194"/>
      <w:bookmarkStart w:id="3745" w:name="_Toc332711981"/>
      <w:bookmarkStart w:id="3746" w:name="_Toc332365365"/>
      <w:bookmarkStart w:id="3747" w:name="_Toc332377921"/>
      <w:bookmarkStart w:id="3748" w:name="_Toc332382363"/>
      <w:bookmarkStart w:id="3749" w:name="_Toc332383195"/>
      <w:bookmarkStart w:id="3750" w:name="_Toc332711982"/>
      <w:bookmarkStart w:id="3751" w:name="_Toc332365366"/>
      <w:bookmarkStart w:id="3752" w:name="_Toc332377922"/>
      <w:bookmarkStart w:id="3753" w:name="_Toc332382364"/>
      <w:bookmarkStart w:id="3754" w:name="_Toc332383196"/>
      <w:bookmarkStart w:id="3755" w:name="_Toc332711983"/>
      <w:bookmarkStart w:id="3756" w:name="_Toc332365367"/>
      <w:bookmarkStart w:id="3757" w:name="_Toc332377923"/>
      <w:bookmarkStart w:id="3758" w:name="_Toc332382365"/>
      <w:bookmarkStart w:id="3759" w:name="_Toc332383197"/>
      <w:bookmarkStart w:id="3760" w:name="_Toc332711984"/>
      <w:bookmarkStart w:id="3761" w:name="_Toc332365368"/>
      <w:bookmarkStart w:id="3762" w:name="_Toc332377924"/>
      <w:bookmarkStart w:id="3763" w:name="_Toc332382366"/>
      <w:bookmarkStart w:id="3764" w:name="_Toc332383198"/>
      <w:bookmarkStart w:id="3765" w:name="_Toc332711985"/>
      <w:bookmarkStart w:id="3766" w:name="_Toc332365369"/>
      <w:bookmarkStart w:id="3767" w:name="_Toc332377925"/>
      <w:bookmarkStart w:id="3768" w:name="_Toc332382367"/>
      <w:bookmarkStart w:id="3769" w:name="_Toc332383199"/>
      <w:bookmarkStart w:id="3770" w:name="_Toc332711986"/>
      <w:bookmarkStart w:id="3771" w:name="_Toc332365370"/>
      <w:bookmarkStart w:id="3772" w:name="_Toc332377926"/>
      <w:bookmarkStart w:id="3773" w:name="_Toc332382368"/>
      <w:bookmarkStart w:id="3774" w:name="_Toc332383200"/>
      <w:bookmarkStart w:id="3775" w:name="_Toc332711987"/>
      <w:bookmarkStart w:id="3776" w:name="_Toc332365371"/>
      <w:bookmarkStart w:id="3777" w:name="_Toc332377927"/>
      <w:bookmarkStart w:id="3778" w:name="_Toc332382369"/>
      <w:bookmarkStart w:id="3779" w:name="_Toc332383201"/>
      <w:bookmarkStart w:id="3780" w:name="_Toc332711988"/>
      <w:bookmarkStart w:id="3781" w:name="_Toc332365372"/>
      <w:bookmarkStart w:id="3782" w:name="_Toc332377928"/>
      <w:bookmarkStart w:id="3783" w:name="_Toc332382370"/>
      <w:bookmarkStart w:id="3784" w:name="_Toc332383202"/>
      <w:bookmarkStart w:id="3785" w:name="_Toc332711989"/>
      <w:bookmarkStart w:id="3786" w:name="_Toc332365373"/>
      <w:bookmarkStart w:id="3787" w:name="_Toc332377929"/>
      <w:bookmarkStart w:id="3788" w:name="_Toc332382371"/>
      <w:bookmarkStart w:id="3789" w:name="_Toc332383203"/>
      <w:bookmarkStart w:id="3790" w:name="_Toc332711990"/>
      <w:bookmarkStart w:id="3791" w:name="_Toc332365374"/>
      <w:bookmarkStart w:id="3792" w:name="_Toc332377930"/>
      <w:bookmarkStart w:id="3793" w:name="_Toc332382372"/>
      <w:bookmarkStart w:id="3794" w:name="_Toc332383204"/>
      <w:bookmarkStart w:id="3795" w:name="_Toc332711991"/>
      <w:bookmarkStart w:id="3796" w:name="_Toc332365375"/>
      <w:bookmarkStart w:id="3797" w:name="_Toc332377931"/>
      <w:bookmarkStart w:id="3798" w:name="_Toc332382373"/>
      <w:bookmarkStart w:id="3799" w:name="_Toc332383205"/>
      <w:bookmarkStart w:id="3800" w:name="_Toc332711992"/>
      <w:bookmarkStart w:id="3801" w:name="_Toc332365376"/>
      <w:bookmarkStart w:id="3802" w:name="_Toc332377932"/>
      <w:bookmarkStart w:id="3803" w:name="_Toc332382374"/>
      <w:bookmarkStart w:id="3804" w:name="_Toc332383206"/>
      <w:bookmarkStart w:id="3805" w:name="_Toc332711993"/>
      <w:bookmarkStart w:id="3806" w:name="_Toc332365377"/>
      <w:bookmarkStart w:id="3807" w:name="_Toc332377933"/>
      <w:bookmarkStart w:id="3808" w:name="_Toc332382375"/>
      <w:bookmarkStart w:id="3809" w:name="_Toc332383207"/>
      <w:bookmarkStart w:id="3810" w:name="_Toc332711994"/>
      <w:bookmarkStart w:id="3811" w:name="_Toc332365378"/>
      <w:bookmarkStart w:id="3812" w:name="_Toc332377934"/>
      <w:bookmarkStart w:id="3813" w:name="_Toc332382376"/>
      <w:bookmarkStart w:id="3814" w:name="_Toc332383208"/>
      <w:bookmarkStart w:id="3815" w:name="_Toc332711995"/>
      <w:bookmarkStart w:id="3816" w:name="_Toc332365379"/>
      <w:bookmarkStart w:id="3817" w:name="_Toc332377935"/>
      <w:bookmarkStart w:id="3818" w:name="_Toc332382377"/>
      <w:bookmarkStart w:id="3819" w:name="_Toc332383209"/>
      <w:bookmarkStart w:id="3820" w:name="_Toc332711996"/>
      <w:bookmarkStart w:id="3821" w:name="_Toc332365380"/>
      <w:bookmarkStart w:id="3822" w:name="_Toc332377936"/>
      <w:bookmarkStart w:id="3823" w:name="_Toc332382378"/>
      <w:bookmarkStart w:id="3824" w:name="_Toc332383210"/>
      <w:bookmarkStart w:id="3825" w:name="_Toc332711997"/>
      <w:bookmarkStart w:id="3826" w:name="_Toc332365381"/>
      <w:bookmarkStart w:id="3827" w:name="_Toc332377937"/>
      <w:bookmarkStart w:id="3828" w:name="_Toc332382379"/>
      <w:bookmarkStart w:id="3829" w:name="_Toc332383211"/>
      <w:bookmarkStart w:id="3830" w:name="_Toc332711998"/>
      <w:bookmarkStart w:id="3831" w:name="_Toc332365382"/>
      <w:bookmarkStart w:id="3832" w:name="_Toc332377938"/>
      <w:bookmarkStart w:id="3833" w:name="_Toc332382380"/>
      <w:bookmarkStart w:id="3834" w:name="_Toc332383212"/>
      <w:bookmarkStart w:id="3835" w:name="_Toc332711999"/>
      <w:bookmarkStart w:id="3836" w:name="_Toc332712000"/>
      <w:bookmarkStart w:id="3837" w:name="_Toc332365384"/>
      <w:bookmarkStart w:id="3838" w:name="_Toc332377940"/>
      <w:bookmarkStart w:id="3839" w:name="_Toc332382382"/>
      <w:bookmarkStart w:id="3840" w:name="_Toc332383214"/>
      <w:bookmarkStart w:id="3841" w:name="_Toc332712001"/>
      <w:bookmarkStart w:id="3842" w:name="_Toc332365385"/>
      <w:bookmarkStart w:id="3843" w:name="_Toc332377941"/>
      <w:bookmarkStart w:id="3844" w:name="_Toc332382383"/>
      <w:bookmarkStart w:id="3845" w:name="_Toc332383215"/>
      <w:bookmarkStart w:id="3846" w:name="_Toc332712002"/>
      <w:bookmarkStart w:id="3847" w:name="_Toc332365386"/>
      <w:bookmarkStart w:id="3848" w:name="_Toc332377942"/>
      <w:bookmarkStart w:id="3849" w:name="_Toc332382384"/>
      <w:bookmarkStart w:id="3850" w:name="_Toc332383216"/>
      <w:bookmarkStart w:id="3851" w:name="_Toc332712003"/>
      <w:bookmarkStart w:id="3852" w:name="_Toc332365387"/>
      <w:bookmarkStart w:id="3853" w:name="_Toc332377943"/>
      <w:bookmarkStart w:id="3854" w:name="_Toc332382385"/>
      <w:bookmarkStart w:id="3855" w:name="_Toc332383217"/>
      <w:bookmarkStart w:id="3856" w:name="_Toc332712004"/>
      <w:bookmarkStart w:id="3857" w:name="_Toc332365388"/>
      <w:bookmarkStart w:id="3858" w:name="_Toc332377944"/>
      <w:bookmarkStart w:id="3859" w:name="_Toc332382386"/>
      <w:bookmarkStart w:id="3860" w:name="_Toc332383218"/>
      <w:bookmarkStart w:id="3861" w:name="_Toc332712005"/>
      <w:bookmarkStart w:id="3862" w:name="_Toc332365389"/>
      <w:bookmarkStart w:id="3863" w:name="_Toc332377945"/>
      <w:bookmarkStart w:id="3864" w:name="_Toc332382387"/>
      <w:bookmarkStart w:id="3865" w:name="_Toc332383219"/>
      <w:bookmarkStart w:id="3866" w:name="_Toc332712006"/>
      <w:bookmarkStart w:id="3867" w:name="_Toc332365390"/>
      <w:bookmarkStart w:id="3868" w:name="_Toc332377946"/>
      <w:bookmarkStart w:id="3869" w:name="_Toc332382388"/>
      <w:bookmarkStart w:id="3870" w:name="_Toc332383220"/>
      <w:bookmarkStart w:id="3871" w:name="_Toc332712007"/>
      <w:bookmarkStart w:id="3872" w:name="_Toc332365391"/>
      <w:bookmarkStart w:id="3873" w:name="_Toc332377947"/>
      <w:bookmarkStart w:id="3874" w:name="_Toc332382389"/>
      <w:bookmarkStart w:id="3875" w:name="_Toc332383221"/>
      <w:bookmarkStart w:id="3876" w:name="_Toc332712008"/>
      <w:bookmarkStart w:id="3877" w:name="_Toc332365392"/>
      <w:bookmarkStart w:id="3878" w:name="_Toc332377948"/>
      <w:bookmarkStart w:id="3879" w:name="_Toc332382390"/>
      <w:bookmarkStart w:id="3880" w:name="_Toc332383222"/>
      <w:bookmarkStart w:id="3881" w:name="_Toc332712009"/>
      <w:bookmarkStart w:id="3882" w:name="_Toc332365393"/>
      <w:bookmarkStart w:id="3883" w:name="_Toc332377949"/>
      <w:bookmarkStart w:id="3884" w:name="_Toc332382391"/>
      <w:bookmarkStart w:id="3885" w:name="_Toc332383223"/>
      <w:bookmarkStart w:id="3886" w:name="_Toc332712010"/>
      <w:bookmarkStart w:id="3887" w:name="_Toc332365394"/>
      <w:bookmarkStart w:id="3888" w:name="_Toc332377950"/>
      <w:bookmarkStart w:id="3889" w:name="_Toc332382392"/>
      <w:bookmarkStart w:id="3890" w:name="_Toc332383224"/>
      <w:bookmarkStart w:id="3891" w:name="_Toc332712011"/>
      <w:bookmarkStart w:id="3892" w:name="_Toc332365395"/>
      <w:bookmarkStart w:id="3893" w:name="_Toc332377951"/>
      <w:bookmarkStart w:id="3894" w:name="_Toc332382393"/>
      <w:bookmarkStart w:id="3895" w:name="_Toc332383225"/>
      <w:bookmarkStart w:id="3896" w:name="_Toc332712012"/>
      <w:bookmarkStart w:id="3897" w:name="_Toc332365396"/>
      <w:bookmarkStart w:id="3898" w:name="_Toc332377952"/>
      <w:bookmarkStart w:id="3899" w:name="_Toc332382394"/>
      <w:bookmarkStart w:id="3900" w:name="_Toc332383226"/>
      <w:bookmarkStart w:id="3901" w:name="_Toc332712013"/>
      <w:bookmarkStart w:id="3902" w:name="_Toc332365397"/>
      <w:bookmarkStart w:id="3903" w:name="_Toc332377953"/>
      <w:bookmarkStart w:id="3904" w:name="_Toc332382395"/>
      <w:bookmarkStart w:id="3905" w:name="_Toc332383227"/>
      <w:bookmarkStart w:id="3906" w:name="_Toc332712014"/>
      <w:bookmarkStart w:id="3907" w:name="_Toc332712015"/>
      <w:bookmarkStart w:id="3908" w:name="_Toc332365399"/>
      <w:bookmarkStart w:id="3909" w:name="_Toc332377955"/>
      <w:bookmarkStart w:id="3910" w:name="_Toc332382397"/>
      <w:bookmarkStart w:id="3911" w:name="_Toc332383229"/>
      <w:bookmarkStart w:id="3912" w:name="_Toc332712016"/>
      <w:bookmarkStart w:id="3913" w:name="_Toc332365400"/>
      <w:bookmarkStart w:id="3914" w:name="_Toc332377956"/>
      <w:bookmarkStart w:id="3915" w:name="_Toc332382398"/>
      <w:bookmarkStart w:id="3916" w:name="_Toc332383230"/>
      <w:bookmarkStart w:id="3917" w:name="_Toc332712017"/>
      <w:bookmarkStart w:id="3918" w:name="_Toc332365401"/>
      <w:bookmarkStart w:id="3919" w:name="_Toc332377957"/>
      <w:bookmarkStart w:id="3920" w:name="_Toc332382399"/>
      <w:bookmarkStart w:id="3921" w:name="_Toc332383231"/>
      <w:bookmarkStart w:id="3922" w:name="_Toc332712018"/>
      <w:bookmarkStart w:id="3923" w:name="_Toc332365402"/>
      <w:bookmarkStart w:id="3924" w:name="_Toc332377958"/>
      <w:bookmarkStart w:id="3925" w:name="_Toc332382400"/>
      <w:bookmarkStart w:id="3926" w:name="_Toc332383232"/>
      <w:bookmarkStart w:id="3927" w:name="_Toc332712019"/>
      <w:bookmarkStart w:id="3928" w:name="_Toc332365403"/>
      <w:bookmarkStart w:id="3929" w:name="_Toc332377959"/>
      <w:bookmarkStart w:id="3930" w:name="_Toc332382401"/>
      <w:bookmarkStart w:id="3931" w:name="_Toc332383233"/>
      <w:bookmarkStart w:id="3932" w:name="_Toc332712020"/>
      <w:bookmarkStart w:id="3933" w:name="_Toc332365404"/>
      <w:bookmarkStart w:id="3934" w:name="_Toc332377960"/>
      <w:bookmarkStart w:id="3935" w:name="_Toc332382402"/>
      <w:bookmarkStart w:id="3936" w:name="_Toc332383234"/>
      <w:bookmarkStart w:id="3937" w:name="_Toc332712021"/>
      <w:bookmarkStart w:id="3938" w:name="_Toc332365405"/>
      <w:bookmarkStart w:id="3939" w:name="_Toc332377961"/>
      <w:bookmarkStart w:id="3940" w:name="_Toc332382403"/>
      <w:bookmarkStart w:id="3941" w:name="_Toc332383235"/>
      <w:bookmarkStart w:id="3942" w:name="_Toc332712022"/>
      <w:bookmarkStart w:id="3943" w:name="_Toc332365406"/>
      <w:bookmarkStart w:id="3944" w:name="_Toc332377962"/>
      <w:bookmarkStart w:id="3945" w:name="_Toc332382404"/>
      <w:bookmarkStart w:id="3946" w:name="_Toc332383236"/>
      <w:bookmarkStart w:id="3947" w:name="_Toc332712023"/>
      <w:bookmarkStart w:id="3948" w:name="_Toc332365407"/>
      <w:bookmarkStart w:id="3949" w:name="_Toc332377963"/>
      <w:bookmarkStart w:id="3950" w:name="_Toc332382405"/>
      <w:bookmarkStart w:id="3951" w:name="_Toc332383237"/>
      <w:bookmarkStart w:id="3952" w:name="_Toc332712024"/>
      <w:bookmarkStart w:id="3953" w:name="_Toc332365408"/>
      <w:bookmarkStart w:id="3954" w:name="_Toc332377964"/>
      <w:bookmarkStart w:id="3955" w:name="_Toc332382406"/>
      <w:bookmarkStart w:id="3956" w:name="_Toc332383238"/>
      <w:bookmarkStart w:id="3957" w:name="_Toc332712025"/>
      <w:bookmarkStart w:id="3958" w:name="_Toc332365409"/>
      <w:bookmarkStart w:id="3959" w:name="_Toc332377965"/>
      <w:bookmarkStart w:id="3960" w:name="_Toc332382407"/>
      <w:bookmarkStart w:id="3961" w:name="_Toc332383239"/>
      <w:bookmarkStart w:id="3962" w:name="_Toc332712026"/>
      <w:bookmarkStart w:id="3963" w:name="_Toc332365410"/>
      <w:bookmarkStart w:id="3964" w:name="_Toc332377966"/>
      <w:bookmarkStart w:id="3965" w:name="_Toc332382408"/>
      <w:bookmarkStart w:id="3966" w:name="_Toc332383240"/>
      <w:bookmarkStart w:id="3967" w:name="_Toc332712027"/>
      <w:bookmarkStart w:id="3968" w:name="_Toc332365411"/>
      <w:bookmarkStart w:id="3969" w:name="_Toc332377967"/>
      <w:bookmarkStart w:id="3970" w:name="_Toc332382409"/>
      <w:bookmarkStart w:id="3971" w:name="_Toc332383241"/>
      <w:bookmarkStart w:id="3972" w:name="_Toc332712028"/>
      <w:bookmarkStart w:id="3973" w:name="_Toc332365412"/>
      <w:bookmarkStart w:id="3974" w:name="_Toc332377968"/>
      <w:bookmarkStart w:id="3975" w:name="_Toc332382410"/>
      <w:bookmarkStart w:id="3976" w:name="_Toc332383242"/>
      <w:bookmarkStart w:id="3977" w:name="_Toc332712029"/>
      <w:bookmarkStart w:id="3978" w:name="_Toc332365413"/>
      <w:bookmarkStart w:id="3979" w:name="_Toc332377969"/>
      <w:bookmarkStart w:id="3980" w:name="_Toc332382411"/>
      <w:bookmarkStart w:id="3981" w:name="_Toc332383243"/>
      <w:bookmarkStart w:id="3982" w:name="_Toc332712030"/>
      <w:bookmarkStart w:id="3983" w:name="_Toc332365414"/>
      <w:bookmarkStart w:id="3984" w:name="_Toc332377970"/>
      <w:bookmarkStart w:id="3985" w:name="_Toc332382412"/>
      <w:bookmarkStart w:id="3986" w:name="_Toc332383244"/>
      <w:bookmarkStart w:id="3987" w:name="_Toc332712031"/>
      <w:bookmarkStart w:id="3988" w:name="_Toc332365415"/>
      <w:bookmarkStart w:id="3989" w:name="_Toc332377971"/>
      <w:bookmarkStart w:id="3990" w:name="_Toc332382413"/>
      <w:bookmarkStart w:id="3991" w:name="_Toc332383245"/>
      <w:bookmarkStart w:id="3992" w:name="_Toc332712032"/>
      <w:bookmarkStart w:id="3993" w:name="_Toc332365416"/>
      <w:bookmarkStart w:id="3994" w:name="_Toc332377972"/>
      <w:bookmarkStart w:id="3995" w:name="_Toc332382414"/>
      <w:bookmarkStart w:id="3996" w:name="_Toc332383246"/>
      <w:bookmarkStart w:id="3997" w:name="_Toc332712033"/>
      <w:bookmarkStart w:id="3998" w:name="_Toc332365417"/>
      <w:bookmarkStart w:id="3999" w:name="_Toc332377973"/>
      <w:bookmarkStart w:id="4000" w:name="_Toc332382415"/>
      <w:bookmarkStart w:id="4001" w:name="_Toc332383247"/>
      <w:bookmarkStart w:id="4002" w:name="_Toc332712034"/>
      <w:bookmarkStart w:id="4003" w:name="_Toc332365418"/>
      <w:bookmarkStart w:id="4004" w:name="_Toc332377974"/>
      <w:bookmarkStart w:id="4005" w:name="_Toc332382416"/>
      <w:bookmarkStart w:id="4006" w:name="_Toc332383248"/>
      <w:bookmarkStart w:id="4007" w:name="_Toc332712035"/>
      <w:bookmarkStart w:id="4008" w:name="_Toc332365419"/>
      <w:bookmarkStart w:id="4009" w:name="_Toc332377975"/>
      <w:bookmarkStart w:id="4010" w:name="_Toc332382417"/>
      <w:bookmarkStart w:id="4011" w:name="_Toc332383249"/>
      <w:bookmarkStart w:id="4012" w:name="_Toc332712036"/>
      <w:bookmarkStart w:id="4013" w:name="_Toc332365420"/>
      <w:bookmarkStart w:id="4014" w:name="_Toc332377976"/>
      <w:bookmarkStart w:id="4015" w:name="_Toc332382418"/>
      <w:bookmarkStart w:id="4016" w:name="_Toc332383250"/>
      <w:bookmarkStart w:id="4017" w:name="_Toc332712037"/>
      <w:bookmarkStart w:id="4018" w:name="_Toc332365421"/>
      <w:bookmarkStart w:id="4019" w:name="_Toc332377977"/>
      <w:bookmarkStart w:id="4020" w:name="_Toc332382419"/>
      <w:bookmarkStart w:id="4021" w:name="_Toc332383251"/>
      <w:bookmarkStart w:id="4022" w:name="_Toc332712038"/>
      <w:bookmarkStart w:id="4023" w:name="_Toc332365422"/>
      <w:bookmarkStart w:id="4024" w:name="_Toc332377978"/>
      <w:bookmarkStart w:id="4025" w:name="_Toc332382420"/>
      <w:bookmarkStart w:id="4026" w:name="_Toc332383252"/>
      <w:bookmarkStart w:id="4027" w:name="_Toc332712039"/>
      <w:bookmarkStart w:id="4028" w:name="_Toc332365423"/>
      <w:bookmarkStart w:id="4029" w:name="_Toc332377979"/>
      <w:bookmarkStart w:id="4030" w:name="_Toc332382421"/>
      <w:bookmarkStart w:id="4031" w:name="_Toc332383253"/>
      <w:bookmarkStart w:id="4032" w:name="_Toc332712040"/>
      <w:bookmarkStart w:id="4033" w:name="_Toc332365424"/>
      <w:bookmarkStart w:id="4034" w:name="_Toc332377980"/>
      <w:bookmarkStart w:id="4035" w:name="_Toc332382422"/>
      <w:bookmarkStart w:id="4036" w:name="_Toc332383254"/>
      <w:bookmarkStart w:id="4037" w:name="_Toc332712041"/>
      <w:bookmarkStart w:id="4038" w:name="_Toc332365425"/>
      <w:bookmarkStart w:id="4039" w:name="_Toc332377981"/>
      <w:bookmarkStart w:id="4040" w:name="_Toc332382423"/>
      <w:bookmarkStart w:id="4041" w:name="_Toc332383255"/>
      <w:bookmarkStart w:id="4042" w:name="_Toc332712042"/>
      <w:bookmarkStart w:id="4043" w:name="_Toc332365426"/>
      <w:bookmarkStart w:id="4044" w:name="_Toc332377982"/>
      <w:bookmarkStart w:id="4045" w:name="_Toc332382424"/>
      <w:bookmarkStart w:id="4046" w:name="_Toc332383256"/>
      <w:bookmarkStart w:id="4047" w:name="_Toc332712043"/>
      <w:bookmarkStart w:id="4048" w:name="_Toc332365427"/>
      <w:bookmarkStart w:id="4049" w:name="_Toc332377983"/>
      <w:bookmarkStart w:id="4050" w:name="_Toc332382425"/>
      <w:bookmarkStart w:id="4051" w:name="_Toc332383257"/>
      <w:bookmarkStart w:id="4052" w:name="_Toc332712044"/>
      <w:bookmarkStart w:id="4053" w:name="_Toc332365428"/>
      <w:bookmarkStart w:id="4054" w:name="_Toc332377984"/>
      <w:bookmarkStart w:id="4055" w:name="_Toc332382426"/>
      <w:bookmarkStart w:id="4056" w:name="_Toc332383258"/>
      <w:bookmarkStart w:id="4057" w:name="_Toc332712045"/>
      <w:bookmarkStart w:id="4058" w:name="_Toc332365429"/>
      <w:bookmarkStart w:id="4059" w:name="_Toc332377985"/>
      <w:bookmarkStart w:id="4060" w:name="_Toc332382427"/>
      <w:bookmarkStart w:id="4061" w:name="_Toc332383259"/>
      <w:bookmarkStart w:id="4062" w:name="_Toc332712046"/>
      <w:bookmarkStart w:id="4063" w:name="_Toc332365430"/>
      <w:bookmarkStart w:id="4064" w:name="_Toc332377986"/>
      <w:bookmarkStart w:id="4065" w:name="_Toc332382428"/>
      <w:bookmarkStart w:id="4066" w:name="_Toc332383260"/>
      <w:bookmarkStart w:id="4067" w:name="_Toc332712047"/>
      <w:bookmarkStart w:id="4068" w:name="_Toc332365431"/>
      <w:bookmarkStart w:id="4069" w:name="_Toc332377987"/>
      <w:bookmarkStart w:id="4070" w:name="_Toc332382429"/>
      <w:bookmarkStart w:id="4071" w:name="_Toc332383261"/>
      <w:bookmarkStart w:id="4072" w:name="_Toc332712048"/>
      <w:bookmarkStart w:id="4073" w:name="_Toc332365432"/>
      <w:bookmarkStart w:id="4074" w:name="_Toc332377988"/>
      <w:bookmarkStart w:id="4075" w:name="_Toc332382430"/>
      <w:bookmarkStart w:id="4076" w:name="_Toc332383262"/>
      <w:bookmarkStart w:id="4077" w:name="_Toc332712049"/>
      <w:bookmarkStart w:id="4078" w:name="_Toc332365433"/>
      <w:bookmarkStart w:id="4079" w:name="_Toc332377989"/>
      <w:bookmarkStart w:id="4080" w:name="_Toc332382431"/>
      <w:bookmarkStart w:id="4081" w:name="_Toc332383263"/>
      <w:bookmarkStart w:id="4082" w:name="_Toc332712050"/>
      <w:bookmarkStart w:id="4083" w:name="_Toc332365434"/>
      <w:bookmarkStart w:id="4084" w:name="_Toc332377990"/>
      <w:bookmarkStart w:id="4085" w:name="_Toc332382432"/>
      <w:bookmarkStart w:id="4086" w:name="_Toc332383264"/>
      <w:bookmarkStart w:id="4087" w:name="_Toc332712051"/>
      <w:bookmarkStart w:id="4088" w:name="_Toc332365435"/>
      <w:bookmarkStart w:id="4089" w:name="_Toc332377991"/>
      <w:bookmarkStart w:id="4090" w:name="_Toc332382433"/>
      <w:bookmarkStart w:id="4091" w:name="_Toc332383265"/>
      <w:bookmarkStart w:id="4092" w:name="_Toc332712052"/>
      <w:bookmarkStart w:id="4093" w:name="_Toc332365436"/>
      <w:bookmarkStart w:id="4094" w:name="_Toc332377992"/>
      <w:bookmarkStart w:id="4095" w:name="_Toc332382434"/>
      <w:bookmarkStart w:id="4096" w:name="_Toc332383266"/>
      <w:bookmarkStart w:id="4097" w:name="_Toc332712053"/>
      <w:bookmarkStart w:id="4098" w:name="_Toc332365437"/>
      <w:bookmarkStart w:id="4099" w:name="_Toc332377993"/>
      <w:bookmarkStart w:id="4100" w:name="_Toc332382435"/>
      <w:bookmarkStart w:id="4101" w:name="_Toc332383267"/>
      <w:bookmarkStart w:id="4102" w:name="_Toc332712054"/>
      <w:bookmarkStart w:id="4103" w:name="_Toc332365438"/>
      <w:bookmarkStart w:id="4104" w:name="_Toc332377994"/>
      <w:bookmarkStart w:id="4105" w:name="_Toc332382436"/>
      <w:bookmarkStart w:id="4106" w:name="_Toc332383268"/>
      <w:bookmarkStart w:id="4107" w:name="_Toc332712055"/>
      <w:bookmarkStart w:id="4108" w:name="_Toc332365439"/>
      <w:bookmarkStart w:id="4109" w:name="_Toc332377995"/>
      <w:bookmarkStart w:id="4110" w:name="_Toc332382437"/>
      <w:bookmarkStart w:id="4111" w:name="_Toc332383269"/>
      <w:bookmarkStart w:id="4112" w:name="_Toc332712056"/>
      <w:bookmarkStart w:id="4113" w:name="_Toc332365440"/>
      <w:bookmarkStart w:id="4114" w:name="_Toc332377996"/>
      <w:bookmarkStart w:id="4115" w:name="_Toc332382438"/>
      <w:bookmarkStart w:id="4116" w:name="_Toc332383270"/>
      <w:bookmarkStart w:id="4117" w:name="_Toc332712057"/>
      <w:bookmarkStart w:id="4118" w:name="_Toc332365441"/>
      <w:bookmarkStart w:id="4119" w:name="_Toc332377997"/>
      <w:bookmarkStart w:id="4120" w:name="_Toc332382439"/>
      <w:bookmarkStart w:id="4121" w:name="_Toc332383271"/>
      <w:bookmarkStart w:id="4122" w:name="_Toc332712058"/>
      <w:bookmarkStart w:id="4123" w:name="_Toc332365442"/>
      <w:bookmarkStart w:id="4124" w:name="_Toc332377998"/>
      <w:bookmarkStart w:id="4125" w:name="_Toc332382440"/>
      <w:bookmarkStart w:id="4126" w:name="_Toc332383272"/>
      <w:bookmarkStart w:id="4127" w:name="_Toc332712059"/>
      <w:bookmarkStart w:id="4128" w:name="_Toc332365443"/>
      <w:bookmarkStart w:id="4129" w:name="_Toc332377999"/>
      <w:bookmarkStart w:id="4130" w:name="_Toc332382441"/>
      <w:bookmarkStart w:id="4131" w:name="_Toc332383273"/>
      <w:bookmarkStart w:id="4132" w:name="_Toc332712060"/>
      <w:bookmarkStart w:id="4133" w:name="_Toc332365444"/>
      <w:bookmarkStart w:id="4134" w:name="_Toc332378000"/>
      <w:bookmarkStart w:id="4135" w:name="_Toc332382442"/>
      <w:bookmarkStart w:id="4136" w:name="_Toc332383274"/>
      <w:bookmarkStart w:id="4137" w:name="_Toc332712061"/>
      <w:bookmarkStart w:id="4138" w:name="_Toc332365445"/>
      <w:bookmarkStart w:id="4139" w:name="_Toc332378001"/>
      <w:bookmarkStart w:id="4140" w:name="_Toc332382443"/>
      <w:bookmarkStart w:id="4141" w:name="_Toc332383275"/>
      <w:bookmarkStart w:id="4142" w:name="_Toc332712062"/>
      <w:bookmarkStart w:id="4143" w:name="_Toc332365446"/>
      <w:bookmarkStart w:id="4144" w:name="_Toc332378002"/>
      <w:bookmarkStart w:id="4145" w:name="_Toc332382444"/>
      <w:bookmarkStart w:id="4146" w:name="_Toc332383276"/>
      <w:bookmarkStart w:id="4147" w:name="_Toc332712063"/>
      <w:bookmarkStart w:id="4148" w:name="_Toc332365447"/>
      <w:bookmarkStart w:id="4149" w:name="_Toc332378003"/>
      <w:bookmarkStart w:id="4150" w:name="_Toc332382445"/>
      <w:bookmarkStart w:id="4151" w:name="_Toc332383277"/>
      <w:bookmarkStart w:id="4152" w:name="_Toc332712064"/>
      <w:bookmarkStart w:id="4153" w:name="_Toc332365448"/>
      <w:bookmarkStart w:id="4154" w:name="_Toc332378004"/>
      <w:bookmarkStart w:id="4155" w:name="_Toc332382446"/>
      <w:bookmarkStart w:id="4156" w:name="_Toc332383278"/>
      <w:bookmarkStart w:id="4157" w:name="_Toc332712065"/>
      <w:bookmarkStart w:id="4158" w:name="_Toc332365449"/>
      <w:bookmarkStart w:id="4159" w:name="_Toc332378005"/>
      <w:bookmarkStart w:id="4160" w:name="_Toc332382447"/>
      <w:bookmarkStart w:id="4161" w:name="_Toc332383279"/>
      <w:bookmarkStart w:id="4162" w:name="_Toc332712066"/>
      <w:bookmarkStart w:id="4163" w:name="_Toc332365450"/>
      <w:bookmarkStart w:id="4164" w:name="_Toc332378006"/>
      <w:bookmarkStart w:id="4165" w:name="_Toc332382448"/>
      <w:bookmarkStart w:id="4166" w:name="_Toc332383280"/>
      <w:bookmarkStart w:id="4167" w:name="_Toc332712067"/>
      <w:bookmarkStart w:id="4168" w:name="_Toc332365451"/>
      <w:bookmarkStart w:id="4169" w:name="_Toc332378007"/>
      <w:bookmarkStart w:id="4170" w:name="_Toc332382449"/>
      <w:bookmarkStart w:id="4171" w:name="_Toc332383281"/>
      <w:bookmarkStart w:id="4172" w:name="_Toc332712068"/>
      <w:bookmarkStart w:id="4173" w:name="_Toc332365452"/>
      <w:bookmarkStart w:id="4174" w:name="_Toc332378008"/>
      <w:bookmarkStart w:id="4175" w:name="_Toc332382450"/>
      <w:bookmarkStart w:id="4176" w:name="_Toc332383282"/>
      <w:bookmarkStart w:id="4177" w:name="_Toc332712069"/>
      <w:bookmarkStart w:id="4178" w:name="_Toc332365453"/>
      <w:bookmarkStart w:id="4179" w:name="_Toc332378009"/>
      <w:bookmarkStart w:id="4180" w:name="_Toc332382451"/>
      <w:bookmarkStart w:id="4181" w:name="_Toc332383283"/>
      <w:bookmarkStart w:id="4182" w:name="_Toc332712070"/>
      <w:bookmarkStart w:id="4183" w:name="_Toc332365454"/>
      <w:bookmarkStart w:id="4184" w:name="_Toc332378010"/>
      <w:bookmarkStart w:id="4185" w:name="_Toc332382452"/>
      <w:bookmarkStart w:id="4186" w:name="_Toc332383284"/>
      <w:bookmarkStart w:id="4187" w:name="_Toc332712071"/>
      <w:bookmarkStart w:id="4188" w:name="_Toc332365455"/>
      <w:bookmarkStart w:id="4189" w:name="_Toc332378011"/>
      <w:bookmarkStart w:id="4190" w:name="_Toc332382453"/>
      <w:bookmarkStart w:id="4191" w:name="_Toc332383285"/>
      <w:bookmarkStart w:id="4192" w:name="_Toc332712072"/>
      <w:bookmarkStart w:id="4193" w:name="_Toc332365456"/>
      <w:bookmarkStart w:id="4194" w:name="_Toc332378012"/>
      <w:bookmarkStart w:id="4195" w:name="_Toc332382454"/>
      <w:bookmarkStart w:id="4196" w:name="_Toc332383286"/>
      <w:bookmarkStart w:id="4197" w:name="_Toc332712073"/>
      <w:bookmarkStart w:id="4198" w:name="_Toc332365457"/>
      <w:bookmarkStart w:id="4199" w:name="_Toc332378013"/>
      <w:bookmarkStart w:id="4200" w:name="_Toc332382455"/>
      <w:bookmarkStart w:id="4201" w:name="_Toc332383287"/>
      <w:bookmarkStart w:id="4202" w:name="_Toc332712074"/>
      <w:bookmarkStart w:id="4203" w:name="_Toc332365458"/>
      <w:bookmarkStart w:id="4204" w:name="_Toc332378014"/>
      <w:bookmarkStart w:id="4205" w:name="_Toc332382456"/>
      <w:bookmarkStart w:id="4206" w:name="_Toc332383288"/>
      <w:bookmarkStart w:id="4207" w:name="_Toc332712075"/>
      <w:bookmarkStart w:id="4208" w:name="_Toc332365459"/>
      <w:bookmarkStart w:id="4209" w:name="_Toc332378015"/>
      <w:bookmarkStart w:id="4210" w:name="_Toc332382457"/>
      <w:bookmarkStart w:id="4211" w:name="_Toc332383289"/>
      <w:bookmarkStart w:id="4212" w:name="_Toc332712076"/>
      <w:bookmarkStart w:id="4213" w:name="_Toc332365460"/>
      <w:bookmarkStart w:id="4214" w:name="_Toc332378016"/>
      <w:bookmarkStart w:id="4215" w:name="_Toc332382458"/>
      <w:bookmarkStart w:id="4216" w:name="_Toc332383290"/>
      <w:bookmarkStart w:id="4217" w:name="_Toc332712077"/>
      <w:bookmarkStart w:id="4218" w:name="_Toc332365461"/>
      <w:bookmarkStart w:id="4219" w:name="_Toc332378017"/>
      <w:bookmarkStart w:id="4220" w:name="_Toc332382459"/>
      <w:bookmarkStart w:id="4221" w:name="_Toc332383291"/>
      <w:bookmarkStart w:id="4222" w:name="_Toc332712078"/>
      <w:bookmarkStart w:id="4223" w:name="_Toc332365462"/>
      <w:bookmarkStart w:id="4224" w:name="_Toc332378018"/>
      <w:bookmarkStart w:id="4225" w:name="_Toc332382460"/>
      <w:bookmarkStart w:id="4226" w:name="_Toc332383292"/>
      <w:bookmarkStart w:id="4227" w:name="_Toc332712079"/>
      <w:bookmarkStart w:id="4228" w:name="_Toc332365463"/>
      <w:bookmarkStart w:id="4229" w:name="_Toc332378019"/>
      <w:bookmarkStart w:id="4230" w:name="_Toc332382461"/>
      <w:bookmarkStart w:id="4231" w:name="_Toc332383293"/>
      <w:bookmarkStart w:id="4232" w:name="_Toc332712080"/>
      <w:bookmarkStart w:id="4233" w:name="_Toc332365464"/>
      <w:bookmarkStart w:id="4234" w:name="_Toc332378020"/>
      <w:bookmarkStart w:id="4235" w:name="_Toc332382462"/>
      <w:bookmarkStart w:id="4236" w:name="_Toc332383294"/>
      <w:bookmarkStart w:id="4237" w:name="_Toc332712081"/>
      <w:bookmarkStart w:id="4238" w:name="_Toc332365465"/>
      <w:bookmarkStart w:id="4239" w:name="_Toc332378021"/>
      <w:bookmarkStart w:id="4240" w:name="_Toc332382463"/>
      <w:bookmarkStart w:id="4241" w:name="_Toc332383295"/>
      <w:bookmarkStart w:id="4242" w:name="_Toc332712082"/>
      <w:bookmarkStart w:id="4243" w:name="_Toc332365466"/>
      <w:bookmarkStart w:id="4244" w:name="_Toc332378022"/>
      <w:bookmarkStart w:id="4245" w:name="_Toc332382464"/>
      <w:bookmarkStart w:id="4246" w:name="_Toc332383296"/>
      <w:bookmarkStart w:id="4247" w:name="_Toc332712083"/>
      <w:bookmarkStart w:id="4248" w:name="_Toc332365467"/>
      <w:bookmarkStart w:id="4249" w:name="_Toc332378023"/>
      <w:bookmarkStart w:id="4250" w:name="_Toc332382465"/>
      <w:bookmarkStart w:id="4251" w:name="_Toc332383297"/>
      <w:bookmarkStart w:id="4252" w:name="_Toc332712084"/>
      <w:bookmarkStart w:id="4253" w:name="_Toc332365468"/>
      <w:bookmarkStart w:id="4254" w:name="_Toc332378024"/>
      <w:bookmarkStart w:id="4255" w:name="_Toc332382466"/>
      <w:bookmarkStart w:id="4256" w:name="_Toc332383298"/>
      <w:bookmarkStart w:id="4257" w:name="_Toc332712085"/>
      <w:bookmarkStart w:id="4258" w:name="_Toc332365469"/>
      <w:bookmarkStart w:id="4259" w:name="_Toc332378025"/>
      <w:bookmarkStart w:id="4260" w:name="_Toc332382467"/>
      <w:bookmarkStart w:id="4261" w:name="_Toc332383299"/>
      <w:bookmarkStart w:id="4262" w:name="_Toc332712086"/>
      <w:bookmarkStart w:id="4263" w:name="_Toc332365470"/>
      <w:bookmarkStart w:id="4264" w:name="_Toc332378026"/>
      <w:bookmarkStart w:id="4265" w:name="_Toc332382468"/>
      <w:bookmarkStart w:id="4266" w:name="_Toc332383300"/>
      <w:bookmarkStart w:id="4267" w:name="_Toc332712087"/>
      <w:bookmarkStart w:id="4268" w:name="_Toc332365471"/>
      <w:bookmarkStart w:id="4269" w:name="_Toc332378027"/>
      <w:bookmarkStart w:id="4270" w:name="_Toc332382469"/>
      <w:bookmarkStart w:id="4271" w:name="_Toc332383301"/>
      <w:bookmarkStart w:id="4272" w:name="_Toc332712088"/>
      <w:bookmarkStart w:id="4273" w:name="_Toc332365472"/>
      <w:bookmarkStart w:id="4274" w:name="_Toc332378028"/>
      <w:bookmarkStart w:id="4275" w:name="_Toc332382470"/>
      <w:bookmarkStart w:id="4276" w:name="_Toc332383302"/>
      <w:bookmarkStart w:id="4277" w:name="_Toc332712089"/>
      <w:bookmarkStart w:id="4278" w:name="_Toc332365473"/>
      <w:bookmarkStart w:id="4279" w:name="_Toc332378029"/>
      <w:bookmarkStart w:id="4280" w:name="_Toc332382471"/>
      <w:bookmarkStart w:id="4281" w:name="_Toc332383303"/>
      <w:bookmarkStart w:id="4282" w:name="_Toc332712090"/>
      <w:bookmarkStart w:id="4283" w:name="_Toc332365475"/>
      <w:bookmarkStart w:id="4284" w:name="_Toc332378031"/>
      <w:bookmarkStart w:id="4285" w:name="_Toc332382473"/>
      <w:bookmarkStart w:id="4286" w:name="_Toc332383305"/>
      <w:bookmarkStart w:id="4287" w:name="_Toc332712092"/>
      <w:bookmarkStart w:id="4288" w:name="_Toc332365476"/>
      <w:bookmarkStart w:id="4289" w:name="_Toc332378032"/>
      <w:bookmarkStart w:id="4290" w:name="_Toc332382474"/>
      <w:bookmarkStart w:id="4291" w:name="_Toc332383306"/>
      <w:bookmarkStart w:id="4292" w:name="_Toc332712093"/>
      <w:bookmarkStart w:id="4293" w:name="_Toc332365478"/>
      <w:bookmarkStart w:id="4294" w:name="_Toc332378034"/>
      <w:bookmarkStart w:id="4295" w:name="_Toc332382476"/>
      <w:bookmarkStart w:id="4296" w:name="_Toc332383308"/>
      <w:bookmarkStart w:id="4297" w:name="_Toc332712095"/>
      <w:bookmarkStart w:id="4298" w:name="_Toc332365480"/>
      <w:bookmarkStart w:id="4299" w:name="_Toc332378036"/>
      <w:bookmarkStart w:id="4300" w:name="_Toc332382478"/>
      <w:bookmarkStart w:id="4301" w:name="_Toc332383310"/>
      <w:bookmarkStart w:id="4302" w:name="_Toc332712097"/>
      <w:bookmarkStart w:id="4303" w:name="_Toc334791642"/>
      <w:bookmarkStart w:id="4304" w:name="_Toc385489726"/>
      <w:bookmarkStart w:id="4305" w:name="_Toc423510763"/>
      <w:bookmarkStart w:id="4306" w:name="_Ref438549602"/>
      <w:bookmarkStart w:id="4307" w:name="_Ref438549715"/>
      <w:bookmarkStart w:id="4308" w:name="_Toc440449932"/>
      <w:bookmarkStart w:id="4309" w:name="Direction_5_2"/>
      <w:bookmarkStart w:id="4310" w:name="_Toc520367211"/>
      <w:bookmarkStart w:id="4311" w:name="_Toc4578788"/>
      <w:bookmarkStart w:id="4312" w:name="_Toc44488069"/>
      <w:bookmarkStart w:id="4313" w:name="_Toc201644992"/>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r w:rsidRPr="00C20104">
        <w:t>A</w:t>
      </w:r>
      <w:r w:rsidR="006166B6" w:rsidRPr="00C20104">
        <w:t xml:space="preserve">nnual </w:t>
      </w:r>
      <w:r w:rsidR="000025E7" w:rsidRPr="00C20104">
        <w:t>report</w:t>
      </w:r>
      <w:bookmarkEnd w:id="4303"/>
      <w:r w:rsidR="000025E7" w:rsidRPr="00C20104">
        <w:t>in</w:t>
      </w:r>
      <w:bookmarkEnd w:id="4304"/>
      <w:bookmarkEnd w:id="4305"/>
      <w:r w:rsidR="000025E7" w:rsidRPr="00C20104">
        <w:t>g</w:t>
      </w:r>
      <w:bookmarkEnd w:id="4306"/>
      <w:bookmarkEnd w:id="4307"/>
      <w:bookmarkEnd w:id="4308"/>
      <w:bookmarkEnd w:id="4309"/>
      <w:bookmarkEnd w:id="4310"/>
      <w:bookmarkEnd w:id="4311"/>
      <w:bookmarkEnd w:id="4312"/>
      <w:bookmarkEnd w:id="4313"/>
    </w:p>
    <w:p w14:paraId="3BAAF601" w14:textId="61D8C0B1" w:rsidR="00BE7BBE" w:rsidRPr="00C20104" w:rsidRDefault="00BE7BBE" w:rsidP="006166B6">
      <w:pPr>
        <w:pStyle w:val="Heading3"/>
        <w:rPr>
          <w:bCs/>
          <w:caps/>
        </w:rPr>
      </w:pPr>
      <w:bookmarkStart w:id="4314" w:name="_Toc385489727"/>
      <w:bookmarkStart w:id="4315" w:name="_Toc423510764"/>
      <w:bookmarkStart w:id="4316" w:name="_Toc440449933"/>
      <w:bookmarkStart w:id="4317" w:name="_Toc520367212"/>
      <w:bookmarkStart w:id="4318" w:name="_Toc4578789"/>
      <w:bookmarkStart w:id="4319" w:name="_Toc44488070"/>
      <w:bookmarkStart w:id="4320" w:name="_Toc201644993"/>
      <w:r w:rsidRPr="00C20104">
        <w:t>Requirements</w:t>
      </w:r>
      <w:bookmarkEnd w:id="4314"/>
      <w:bookmarkEnd w:id="4315"/>
      <w:bookmarkEnd w:id="4316"/>
      <w:bookmarkEnd w:id="4317"/>
      <w:bookmarkEnd w:id="4318"/>
      <w:bookmarkEnd w:id="4319"/>
      <w:bookmarkEnd w:id="4320"/>
    </w:p>
    <w:p w14:paraId="28AC4E78" w14:textId="77777777" w:rsidR="002D296B" w:rsidRPr="00C20104" w:rsidRDefault="00BE7BBE" w:rsidP="00BA1A28">
      <w:pPr>
        <w:pStyle w:val="Num1"/>
      </w:pPr>
      <w:r w:rsidRPr="00C20104">
        <w:t xml:space="preserve">The </w:t>
      </w:r>
      <w:r w:rsidR="005F1CD0" w:rsidRPr="00C20104">
        <w:t>Accountable Officer</w:t>
      </w:r>
      <w:r w:rsidRPr="00C20104">
        <w:t xml:space="preserve"> must implement and maintain a process to ensure the Agency</w:t>
      </w:r>
      <w:r w:rsidR="009C3D39" w:rsidRPr="00C20104">
        <w:t>’</w:t>
      </w:r>
      <w:r w:rsidRPr="00C20104">
        <w:t xml:space="preserve">s </w:t>
      </w:r>
      <w:r w:rsidR="00417721" w:rsidRPr="00C20104">
        <w:t>A</w:t>
      </w:r>
      <w:r w:rsidRPr="00C20104">
        <w:t xml:space="preserve">nnual </w:t>
      </w:r>
      <w:r w:rsidR="00417721" w:rsidRPr="00C20104">
        <w:t>R</w:t>
      </w:r>
      <w:r w:rsidRPr="00C20104">
        <w:t>eport</w:t>
      </w:r>
      <w:r w:rsidR="006166B6" w:rsidRPr="00C20104">
        <w:t xml:space="preserve"> </w:t>
      </w:r>
      <w:r w:rsidR="00CA1612" w:rsidRPr="00C20104">
        <w:t xml:space="preserve">is </w:t>
      </w:r>
      <w:r w:rsidRPr="00C20104">
        <w:t>prepared in accordance with the FM</w:t>
      </w:r>
      <w:r w:rsidR="00AF06B4" w:rsidRPr="00C20104">
        <w:t>A,</w:t>
      </w:r>
      <w:r w:rsidRPr="00C20104">
        <w:t xml:space="preserve"> these Directions,</w:t>
      </w:r>
      <w:r w:rsidR="00AF06B4" w:rsidRPr="00C20104">
        <w:t xml:space="preserve"> the </w:t>
      </w:r>
      <w:r w:rsidR="00F6239D" w:rsidRPr="00C20104">
        <w:t>Instructions</w:t>
      </w:r>
      <w:r w:rsidR="00AF06B4" w:rsidRPr="00C20104">
        <w:t>,</w:t>
      </w:r>
      <w:r w:rsidRPr="00C20104">
        <w:t xml:space="preserve"> applicable Austral</w:t>
      </w:r>
      <w:r w:rsidR="00821B48" w:rsidRPr="00C20104">
        <w:t>ian Accounting Standards and</w:t>
      </w:r>
      <w:r w:rsidRPr="00C20104">
        <w:t xml:space="preserve"> Financial Reporting Directions. </w:t>
      </w:r>
    </w:p>
    <w:p w14:paraId="754B1DB8" w14:textId="77777777" w:rsidR="00BE7BBE" w:rsidRPr="00C20104" w:rsidRDefault="002D296B" w:rsidP="00BA1A28">
      <w:pPr>
        <w:pStyle w:val="Num1"/>
      </w:pPr>
      <w:r w:rsidRPr="00C20104">
        <w:t xml:space="preserve">A </w:t>
      </w:r>
      <w:r w:rsidR="00BE7BBE" w:rsidRPr="00C20104">
        <w:t xml:space="preserve">Portfolio Department must </w:t>
      </w:r>
      <w:r w:rsidRPr="00C20104">
        <w:t xml:space="preserve">apply </w:t>
      </w:r>
      <w:r w:rsidR="00BE7BBE" w:rsidRPr="00C20104">
        <w:t xml:space="preserve">the </w:t>
      </w:r>
      <w:r w:rsidR="00BE7BBE" w:rsidRPr="00C20104">
        <w:rPr>
          <w:i/>
        </w:rPr>
        <w:t>Model Financial Report for Government Departments</w:t>
      </w:r>
      <w:r w:rsidRPr="00C20104">
        <w:t>.</w:t>
      </w:r>
    </w:p>
    <w:p w14:paraId="5DC00AA9" w14:textId="77777777" w:rsidR="00BE7BBE" w:rsidRPr="00C20104" w:rsidRDefault="002D296B" w:rsidP="00BA1A28">
      <w:pPr>
        <w:pStyle w:val="Num1"/>
      </w:pPr>
      <w:r w:rsidRPr="00C20104">
        <w:t xml:space="preserve">An </w:t>
      </w:r>
      <w:r w:rsidR="00BE7BBE" w:rsidRPr="00C20104">
        <w:t xml:space="preserve">Agency must publish its </w:t>
      </w:r>
      <w:r w:rsidR="00CA1612" w:rsidRPr="00C20104">
        <w:t>A</w:t>
      </w:r>
      <w:r w:rsidR="00BE7BBE" w:rsidRPr="00C20104">
        <w:t xml:space="preserve">nnual </w:t>
      </w:r>
      <w:r w:rsidR="00CA1612" w:rsidRPr="00C20104">
        <w:t>R</w:t>
      </w:r>
      <w:r w:rsidR="00BE7BBE" w:rsidRPr="00C20104">
        <w:t>eport</w:t>
      </w:r>
      <w:r w:rsidR="00CA1612" w:rsidRPr="00C20104">
        <w:t xml:space="preserve"> </w:t>
      </w:r>
      <w:r w:rsidR="00BE7BBE" w:rsidRPr="00C20104">
        <w:t>on the Agency</w:t>
      </w:r>
      <w:r w:rsidR="009C3D39" w:rsidRPr="00C20104">
        <w:t>’</w:t>
      </w:r>
      <w:r w:rsidR="00BE7BBE" w:rsidRPr="00C20104">
        <w:t xml:space="preserve">s or </w:t>
      </w:r>
      <w:r w:rsidR="00EF7EB0" w:rsidRPr="00C20104">
        <w:t xml:space="preserve">their </w:t>
      </w:r>
      <w:r w:rsidR="00BE7BBE" w:rsidRPr="00C20104">
        <w:t>Portfolio Department</w:t>
      </w:r>
      <w:r w:rsidR="009C3D39" w:rsidRPr="00C20104">
        <w:t>’</w:t>
      </w:r>
      <w:r w:rsidR="00BE7BBE" w:rsidRPr="00C20104">
        <w:t>s public website.</w:t>
      </w:r>
    </w:p>
    <w:p w14:paraId="2B65E81C" w14:textId="0464681E" w:rsidR="002D296B" w:rsidRPr="00C20104" w:rsidRDefault="002D296B" w:rsidP="002D296B">
      <w:pPr>
        <w:rPr>
          <w:b/>
          <w:i/>
          <w:shd w:val="clear" w:color="auto" w:fill="D9D9D9" w:themeFill="background1" w:themeFillShade="D9"/>
        </w:rPr>
      </w:pPr>
      <w:hyperlink r:id="rId64" w:history="1">
        <w:r w:rsidRPr="00C20104">
          <w:rPr>
            <w:rStyle w:val="Hyperlink"/>
            <w:b/>
            <w:i/>
            <w:shd w:val="clear" w:color="auto" w:fill="D9D9D9" w:themeFill="background1" w:themeFillShade="D9"/>
          </w:rPr>
          <w:t>Model Financial Report for Government Departments</w:t>
        </w:r>
      </w:hyperlink>
      <w:r w:rsidRPr="00C20104" w:rsidDel="002D296B">
        <w:rPr>
          <w:b/>
          <w:i/>
          <w:shd w:val="clear" w:color="auto" w:fill="D9D9D9" w:themeFill="background1" w:themeFillShade="D9"/>
        </w:rPr>
        <w:t xml:space="preserve"> </w:t>
      </w:r>
    </w:p>
    <w:p w14:paraId="5FD8E2AF" w14:textId="77777777" w:rsidR="00BE7BBE" w:rsidRPr="00C20104" w:rsidRDefault="00CD4235" w:rsidP="00F258F9">
      <w:pPr>
        <w:pStyle w:val="Heading3"/>
      </w:pPr>
      <w:bookmarkStart w:id="4321" w:name="_Ref438548628"/>
      <w:bookmarkStart w:id="4322" w:name="_Ref438548782"/>
      <w:bookmarkStart w:id="4323" w:name="_Ref438549826"/>
      <w:bookmarkStart w:id="4324" w:name="_Toc440449934"/>
      <w:bookmarkStart w:id="4325" w:name="Direction_5_2_2"/>
      <w:bookmarkStart w:id="4326" w:name="_Toc520367213"/>
      <w:bookmarkStart w:id="4327" w:name="_Toc4578790"/>
      <w:bookmarkStart w:id="4328" w:name="_Toc44488071"/>
      <w:bookmarkStart w:id="4329" w:name="_Toc201644994"/>
      <w:r w:rsidRPr="00C20104">
        <w:lastRenderedPageBreak/>
        <w:t>Declaration in financial statements</w:t>
      </w:r>
      <w:bookmarkEnd w:id="4321"/>
      <w:bookmarkEnd w:id="4322"/>
      <w:bookmarkEnd w:id="4323"/>
      <w:bookmarkEnd w:id="4324"/>
      <w:bookmarkEnd w:id="4325"/>
      <w:bookmarkEnd w:id="4326"/>
      <w:bookmarkEnd w:id="4327"/>
      <w:bookmarkEnd w:id="4328"/>
      <w:bookmarkEnd w:id="4329"/>
    </w:p>
    <w:p w14:paraId="1E7D2B2B" w14:textId="2E2E2CB0" w:rsidR="007171AD" w:rsidRPr="00C20104" w:rsidRDefault="007171AD" w:rsidP="00673644">
      <w:pPr>
        <w:pStyle w:val="Num1"/>
        <w:keepNext/>
      </w:pPr>
      <w:bookmarkStart w:id="4330" w:name="_Ref438556748"/>
      <w:r w:rsidRPr="00C20104">
        <w:rPr>
          <w:bCs/>
        </w:rPr>
        <w:t xml:space="preserve">An Agency’s </w:t>
      </w:r>
      <w:r w:rsidR="00BE7BBE" w:rsidRPr="00C20104">
        <w:rPr>
          <w:bCs/>
        </w:rPr>
        <w:t>financial statements must</w:t>
      </w:r>
      <w:r w:rsidR="00CD4235" w:rsidRPr="00C20104">
        <w:rPr>
          <w:bCs/>
        </w:rPr>
        <w:t xml:space="preserve"> include a</w:t>
      </w:r>
      <w:r w:rsidR="00BE7BBE" w:rsidRPr="00C20104">
        <w:rPr>
          <w:bCs/>
        </w:rPr>
        <w:t xml:space="preserve"> signed and dated </w:t>
      </w:r>
      <w:r w:rsidR="00CD4235" w:rsidRPr="00C20104">
        <w:rPr>
          <w:bCs/>
        </w:rPr>
        <w:t xml:space="preserve">declaration </w:t>
      </w:r>
      <w:r w:rsidR="00BE7BBE" w:rsidRPr="00C20104">
        <w:rPr>
          <w:bCs/>
        </w:rPr>
        <w:t>by</w:t>
      </w:r>
      <w:r w:rsidRPr="00C20104">
        <w:rPr>
          <w:bCs/>
        </w:rPr>
        <w:t>:</w:t>
      </w:r>
      <w:bookmarkEnd w:id="4330"/>
      <w:r w:rsidR="00BE7BBE" w:rsidRPr="00C20104">
        <w:rPr>
          <w:bCs/>
        </w:rPr>
        <w:t xml:space="preserve"> </w:t>
      </w:r>
    </w:p>
    <w:p w14:paraId="42EDD10F" w14:textId="77777777" w:rsidR="006166B6" w:rsidRPr="00C20104" w:rsidRDefault="00BE7BBE" w:rsidP="00E82527">
      <w:pPr>
        <w:pStyle w:val="Num2"/>
        <w:rPr>
          <w:lang w:eastAsia="en-US"/>
        </w:rPr>
      </w:pPr>
      <w:r w:rsidRPr="00C20104">
        <w:t>the Accountable Officer</w:t>
      </w:r>
      <w:r w:rsidR="007171AD" w:rsidRPr="00C20104">
        <w:t>;</w:t>
      </w:r>
      <w:r w:rsidRPr="00C20104">
        <w:t xml:space="preserve"> </w:t>
      </w:r>
    </w:p>
    <w:p w14:paraId="387A0E62" w14:textId="688F3484" w:rsidR="006166B6" w:rsidRPr="00C20104" w:rsidRDefault="007171AD" w:rsidP="00E82527">
      <w:pPr>
        <w:pStyle w:val="Num2"/>
        <w:rPr>
          <w:lang w:eastAsia="en-US"/>
        </w:rPr>
      </w:pPr>
      <w:r w:rsidRPr="00C20104">
        <w:t xml:space="preserve">subject to </w:t>
      </w:r>
      <w:r w:rsidR="001B163D" w:rsidRPr="00C20104">
        <w:t>Direction </w:t>
      </w:r>
      <w:r w:rsidR="007808AC" w:rsidRPr="00C20104">
        <w:fldChar w:fldCharType="begin"/>
      </w:r>
      <w:r w:rsidR="007808AC" w:rsidRPr="00C20104">
        <w:instrText xml:space="preserve"> REF _Ref438549805 \w \h </w:instrText>
      </w:r>
      <w:r w:rsidR="00E82527" w:rsidRPr="00C20104">
        <w:instrText xml:space="preserve"> \* MERGEFORMAT </w:instrText>
      </w:r>
      <w:r w:rsidR="007808AC" w:rsidRPr="00C20104">
        <w:fldChar w:fldCharType="separate"/>
      </w:r>
      <w:r w:rsidR="00B23FCD">
        <w:t>5.2.2(c)</w:t>
      </w:r>
      <w:r w:rsidR="007808AC" w:rsidRPr="00C20104">
        <w:fldChar w:fldCharType="end"/>
      </w:r>
      <w:r w:rsidRPr="00C20104">
        <w:t xml:space="preserve">, the </w:t>
      </w:r>
      <w:r w:rsidR="00BE7BBE" w:rsidRPr="00C20104">
        <w:t>CFO</w:t>
      </w:r>
      <w:r w:rsidRPr="00C20104">
        <w:t>;</w:t>
      </w:r>
      <w:r w:rsidR="00BE7BBE" w:rsidRPr="00C20104">
        <w:t xml:space="preserve"> and </w:t>
      </w:r>
    </w:p>
    <w:p w14:paraId="3D868897" w14:textId="77777777" w:rsidR="00ED571C" w:rsidRPr="00C20104" w:rsidRDefault="00BE7BBE" w:rsidP="00E82527">
      <w:pPr>
        <w:pStyle w:val="Num2"/>
        <w:rPr>
          <w:lang w:eastAsia="en-US"/>
        </w:rPr>
      </w:pPr>
      <w:r w:rsidRPr="00C20104">
        <w:t xml:space="preserve">for </w:t>
      </w:r>
      <w:r w:rsidR="00EF7EB0" w:rsidRPr="00C20104">
        <w:t>Agencies</w:t>
      </w:r>
      <w:r w:rsidR="00897DCD" w:rsidRPr="00C20104">
        <w:t xml:space="preserve"> with </w:t>
      </w:r>
      <w:r w:rsidR="007171AD" w:rsidRPr="00C20104">
        <w:t>a statutory board or equivalent governing body established by or under statute</w:t>
      </w:r>
      <w:r w:rsidRPr="00C20104">
        <w:t>, a</w:t>
      </w:r>
      <w:r w:rsidR="00ED571C" w:rsidRPr="00C20104">
        <w:t xml:space="preserve"> member of the Responsible Body.</w:t>
      </w:r>
    </w:p>
    <w:p w14:paraId="6D32CB2A" w14:textId="6D43B3F6" w:rsidR="007171AD" w:rsidRPr="00C20104" w:rsidRDefault="007171AD" w:rsidP="007171AD">
      <w:pPr>
        <w:pStyle w:val="Num1"/>
      </w:pPr>
      <w:r w:rsidRPr="00C20104">
        <w:rPr>
          <w:bCs/>
        </w:rPr>
        <w:t xml:space="preserve">The </w:t>
      </w:r>
      <w:r w:rsidR="00CD4235" w:rsidRPr="00C20104">
        <w:rPr>
          <w:bCs/>
        </w:rPr>
        <w:t xml:space="preserve">declaration </w:t>
      </w:r>
      <w:r w:rsidR="007D5E7A" w:rsidRPr="00C20104">
        <w:rPr>
          <w:bCs/>
        </w:rPr>
        <w:t xml:space="preserve">required under </w:t>
      </w:r>
      <w:r w:rsidR="001B163D" w:rsidRPr="00C20104">
        <w:rPr>
          <w:bCs/>
        </w:rPr>
        <w:t>Direction </w:t>
      </w:r>
      <w:r w:rsidR="007808AC" w:rsidRPr="00C20104">
        <w:rPr>
          <w:bCs/>
        </w:rPr>
        <w:fldChar w:fldCharType="begin"/>
      </w:r>
      <w:r w:rsidR="007808AC" w:rsidRPr="00C20104">
        <w:rPr>
          <w:bCs/>
        </w:rPr>
        <w:instrText xml:space="preserve"> REF _Ref438556748 \w \h </w:instrText>
      </w:r>
      <w:r w:rsidR="004539C9" w:rsidRPr="00C20104">
        <w:rPr>
          <w:bCs/>
        </w:rPr>
        <w:instrText xml:space="preserve"> \* MERGEFORMAT </w:instrText>
      </w:r>
      <w:r w:rsidR="007808AC" w:rsidRPr="00C20104">
        <w:rPr>
          <w:bCs/>
        </w:rPr>
      </w:r>
      <w:r w:rsidR="007808AC" w:rsidRPr="00C20104">
        <w:rPr>
          <w:bCs/>
        </w:rPr>
        <w:fldChar w:fldCharType="separate"/>
      </w:r>
      <w:r w:rsidR="00B23FCD">
        <w:rPr>
          <w:bCs/>
        </w:rPr>
        <w:t>5.2.2(a)</w:t>
      </w:r>
      <w:r w:rsidR="007808AC" w:rsidRPr="00C20104">
        <w:rPr>
          <w:bCs/>
        </w:rPr>
        <w:fldChar w:fldCharType="end"/>
      </w:r>
      <w:r w:rsidRPr="00C20104">
        <w:rPr>
          <w:bCs/>
        </w:rPr>
        <w:t xml:space="preserve"> must </w:t>
      </w:r>
      <w:r w:rsidR="00CD4235" w:rsidRPr="00C20104">
        <w:rPr>
          <w:bCs/>
        </w:rPr>
        <w:t>state</w:t>
      </w:r>
      <w:r w:rsidR="00BE7BBE" w:rsidRPr="00C20104">
        <w:rPr>
          <w:bCs/>
        </w:rPr>
        <w:t xml:space="preserve"> </w:t>
      </w:r>
      <w:r w:rsidR="00EF7EB0" w:rsidRPr="00C20104">
        <w:rPr>
          <w:bCs/>
        </w:rPr>
        <w:t xml:space="preserve">that </w:t>
      </w:r>
      <w:r w:rsidR="00BE7BBE" w:rsidRPr="00C20104">
        <w:rPr>
          <w:bCs/>
        </w:rPr>
        <w:t>in the joint opinion</w:t>
      </w:r>
      <w:r w:rsidRPr="00C20104">
        <w:rPr>
          <w:bCs/>
        </w:rPr>
        <w:t xml:space="preserve"> of the signing persons</w:t>
      </w:r>
      <w:r w:rsidR="00BE7BBE" w:rsidRPr="00C20104">
        <w:rPr>
          <w:bCs/>
        </w:rPr>
        <w:t>:</w:t>
      </w:r>
      <w:r w:rsidRPr="00C20104">
        <w:t xml:space="preserve"> </w:t>
      </w:r>
    </w:p>
    <w:p w14:paraId="50A900F2" w14:textId="77777777" w:rsidR="007171AD" w:rsidRPr="00C20104" w:rsidRDefault="00BE7BBE" w:rsidP="00E82527">
      <w:pPr>
        <w:pStyle w:val="Num2"/>
      </w:pPr>
      <w:r w:rsidRPr="00C20104">
        <w:t xml:space="preserve">the financial </w:t>
      </w:r>
      <w:r w:rsidRPr="00C20104">
        <w:rPr>
          <w:rFonts w:eastAsia="+mn-ea" w:cs="+mn-cs"/>
        </w:rPr>
        <w:t>statements</w:t>
      </w:r>
      <w:r w:rsidRPr="00C20104">
        <w:t xml:space="preserve"> present fairly the financial transactions during the reporting period and the financial position at the end of that period;</w:t>
      </w:r>
      <w:r w:rsidR="007171AD" w:rsidRPr="00C20104">
        <w:t xml:space="preserve"> </w:t>
      </w:r>
      <w:r w:rsidR="00ED571C" w:rsidRPr="00C20104">
        <w:t>and</w:t>
      </w:r>
    </w:p>
    <w:p w14:paraId="7E9612F6" w14:textId="77777777" w:rsidR="007171AD" w:rsidRPr="00C20104" w:rsidRDefault="00BE7BBE" w:rsidP="00E82527">
      <w:pPr>
        <w:pStyle w:val="Num2"/>
      </w:pPr>
      <w:r w:rsidRPr="00C20104">
        <w:t xml:space="preserve">the financial statements have been prepared in accordance with </w:t>
      </w:r>
      <w:r w:rsidR="00CD4235" w:rsidRPr="00C20104">
        <w:t xml:space="preserve">applicable requirements in </w:t>
      </w:r>
      <w:r w:rsidRPr="00C20104">
        <w:t>the FMA, th</w:t>
      </w:r>
      <w:r w:rsidR="00897DCD" w:rsidRPr="00C20104">
        <w:t>e</w:t>
      </w:r>
      <w:r w:rsidRPr="00C20104">
        <w:t xml:space="preserve"> </w:t>
      </w:r>
      <w:r w:rsidR="009C3D39" w:rsidRPr="00C20104">
        <w:t>Direction</w:t>
      </w:r>
      <w:r w:rsidR="00897DCD" w:rsidRPr="00C20104">
        <w:t>s</w:t>
      </w:r>
      <w:r w:rsidR="00CD4235" w:rsidRPr="00C20104">
        <w:t>, the</w:t>
      </w:r>
      <w:r w:rsidR="009C3D39" w:rsidRPr="00C20104">
        <w:t> </w:t>
      </w:r>
      <w:r w:rsidRPr="00C20104">
        <w:t>Financial Reporting Directions and</w:t>
      </w:r>
      <w:r w:rsidR="00ED571C" w:rsidRPr="00C20104">
        <w:t xml:space="preserve"> </w:t>
      </w:r>
      <w:r w:rsidRPr="00C20104">
        <w:t>Australian Accounting Standards.</w:t>
      </w:r>
      <w:r w:rsidR="007171AD" w:rsidRPr="00C20104">
        <w:t xml:space="preserve"> </w:t>
      </w:r>
    </w:p>
    <w:p w14:paraId="5E625968" w14:textId="1032AC75" w:rsidR="007D5E7A" w:rsidRPr="00C20104" w:rsidRDefault="007D5E7A" w:rsidP="007D5E7A">
      <w:pPr>
        <w:pStyle w:val="Num1"/>
      </w:pPr>
      <w:bookmarkStart w:id="4331" w:name="_Ref438549805"/>
      <w:r w:rsidRPr="00C20104">
        <w:t>If an Agency’s CFO</w:t>
      </w:r>
      <w:r w:rsidR="00033908" w:rsidRPr="00C20104">
        <w:t xml:space="preserve"> (including an acting CFO)</w:t>
      </w:r>
      <w:r w:rsidRPr="00C20104">
        <w:t xml:space="preserve"> does not have expertise and qualifications in compliance with </w:t>
      </w:r>
      <w:r w:rsidR="001B163D" w:rsidRPr="00C20104">
        <w:t>Direction </w:t>
      </w:r>
      <w:r w:rsidR="000C6B46" w:rsidRPr="00C20104">
        <w:fldChar w:fldCharType="begin"/>
      </w:r>
      <w:r w:rsidR="000C6B46" w:rsidRPr="00C20104">
        <w:instrText xml:space="preserve"> REF _Ref439928872 \w \h </w:instrText>
      </w:r>
      <w:r w:rsidR="004539C9" w:rsidRPr="00C20104">
        <w:instrText xml:space="preserve"> \* MERGEFORMAT </w:instrText>
      </w:r>
      <w:r w:rsidR="000C6B46" w:rsidRPr="00C20104">
        <w:fldChar w:fldCharType="separate"/>
      </w:r>
      <w:r w:rsidR="00B23FCD">
        <w:t>2.4.5(a)</w:t>
      </w:r>
      <w:r w:rsidR="000C6B46" w:rsidRPr="00C20104">
        <w:fldChar w:fldCharType="end"/>
      </w:r>
      <w:r w:rsidR="00033908" w:rsidRPr="00C20104">
        <w:t>, or if an Agency does not have a CFO</w:t>
      </w:r>
      <w:r w:rsidRPr="00C20104">
        <w:t>:</w:t>
      </w:r>
      <w:bookmarkEnd w:id="4331"/>
      <w:r w:rsidRPr="00C20104">
        <w:t xml:space="preserve"> </w:t>
      </w:r>
    </w:p>
    <w:p w14:paraId="7E0CD64D" w14:textId="77777777" w:rsidR="007D5E7A" w:rsidRPr="00C20104" w:rsidRDefault="007D5E7A" w:rsidP="00E82527">
      <w:pPr>
        <w:pStyle w:val="Num2"/>
        <w:rPr>
          <w:lang w:eastAsia="en-US"/>
        </w:rPr>
      </w:pPr>
      <w:r w:rsidRPr="00C20104">
        <w:t>the CFO must not sign financial statements; and</w:t>
      </w:r>
    </w:p>
    <w:p w14:paraId="4D863AEA" w14:textId="5375BCB2" w:rsidR="007D5E7A" w:rsidRPr="00C20104" w:rsidRDefault="007D5E7A" w:rsidP="00E82527">
      <w:pPr>
        <w:pStyle w:val="Num2"/>
        <w:rPr>
          <w:lang w:eastAsia="en-US"/>
        </w:rPr>
      </w:pPr>
      <w:r w:rsidRPr="00C20104">
        <w:t xml:space="preserve">the Accountable Officer must ensure that the financial statements are instead signed by a person with the expertise and qualifications required under </w:t>
      </w:r>
      <w:r w:rsidR="001B163D" w:rsidRPr="00C20104">
        <w:t>Direction </w:t>
      </w:r>
      <w:r w:rsidR="000C6B46" w:rsidRPr="00C20104">
        <w:fldChar w:fldCharType="begin"/>
      </w:r>
      <w:r w:rsidR="000C6B46" w:rsidRPr="00C20104">
        <w:instrText xml:space="preserve"> REF _Ref439928872 \w \h </w:instrText>
      </w:r>
      <w:r w:rsidR="00E82527" w:rsidRPr="00C20104">
        <w:instrText xml:space="preserve"> \* MERGEFORMAT </w:instrText>
      </w:r>
      <w:r w:rsidR="000C6B46" w:rsidRPr="00C20104">
        <w:fldChar w:fldCharType="separate"/>
      </w:r>
      <w:r w:rsidR="00B23FCD">
        <w:t>2.4.5(a)</w:t>
      </w:r>
      <w:r w:rsidR="000C6B46" w:rsidRPr="00C20104">
        <w:fldChar w:fldCharType="end"/>
      </w:r>
      <w:r w:rsidRPr="00C20104">
        <w:t xml:space="preserve">. </w:t>
      </w:r>
    </w:p>
    <w:p w14:paraId="318EEF10" w14:textId="377AE0FB" w:rsidR="00BA16D0" w:rsidRPr="00C20104" w:rsidRDefault="00BA16D0" w:rsidP="00BA16D0">
      <w:pPr>
        <w:pStyle w:val="Heading3"/>
      </w:pPr>
      <w:bookmarkStart w:id="4332" w:name="_Ref438548635"/>
      <w:bookmarkStart w:id="4333" w:name="_Ref438548788"/>
      <w:bookmarkStart w:id="4334" w:name="_Ref438549832"/>
      <w:bookmarkStart w:id="4335" w:name="_Toc440449935"/>
      <w:bookmarkStart w:id="4336" w:name="Direction_5_2_3"/>
      <w:bookmarkStart w:id="4337" w:name="_Toc520367214"/>
      <w:bookmarkStart w:id="4338" w:name="_Toc4578791"/>
      <w:bookmarkStart w:id="4339" w:name="_Toc44488072"/>
      <w:bookmarkStart w:id="4340" w:name="_Toc201644995"/>
      <w:r w:rsidRPr="00C20104">
        <w:t>Declaration in report of operations</w:t>
      </w:r>
      <w:bookmarkEnd w:id="4332"/>
      <w:bookmarkEnd w:id="4333"/>
      <w:bookmarkEnd w:id="4334"/>
      <w:bookmarkEnd w:id="4335"/>
      <w:bookmarkEnd w:id="4336"/>
      <w:bookmarkEnd w:id="4337"/>
      <w:bookmarkEnd w:id="4338"/>
      <w:bookmarkEnd w:id="4339"/>
      <w:bookmarkEnd w:id="4340"/>
    </w:p>
    <w:p w14:paraId="5375FA4D" w14:textId="24129CC4" w:rsidR="00BA16D0" w:rsidRDefault="00BA16D0" w:rsidP="00BA16D0">
      <w:r w:rsidRPr="00C20104">
        <w:rPr>
          <w:bCs/>
        </w:rPr>
        <w:t xml:space="preserve">The report of </w:t>
      </w:r>
      <w:r w:rsidRPr="00C20104">
        <w:t>operations</w:t>
      </w:r>
      <w:r w:rsidRPr="00C20104" w:rsidDel="000F68A9">
        <w:t xml:space="preserve"> </w:t>
      </w:r>
      <w:r w:rsidRPr="00C20104">
        <w:t>must be signed and dated by</w:t>
      </w:r>
      <w:r w:rsidR="00DD1E0F" w:rsidRPr="00C20104">
        <w:t xml:space="preserve"> the Responsible Body</w:t>
      </w:r>
      <w:r w:rsidR="009A78D2" w:rsidRPr="00C20104">
        <w:t xml:space="preserve"> or a member of the Responsible Body</w:t>
      </w:r>
      <w:r w:rsidR="00DD1E0F" w:rsidRPr="00C20104">
        <w:t>.</w:t>
      </w:r>
      <w:r w:rsidR="00DD1E0F" w:rsidRPr="00C20104">
        <w:rPr>
          <w:rStyle w:val="FootnoteReference"/>
        </w:rPr>
        <w:footnoteReference w:id="66"/>
      </w:r>
    </w:p>
    <w:p w14:paraId="17A87BA2" w14:textId="6ED5AF1B" w:rsidR="00FD2F01" w:rsidRPr="00C20104" w:rsidRDefault="00FD2F01" w:rsidP="00FD2F01">
      <w:pPr>
        <w:pStyle w:val="Heading3"/>
      </w:pPr>
      <w:bookmarkStart w:id="4341" w:name="_Toc44488073"/>
      <w:bookmarkStart w:id="4342" w:name="_Toc201644996"/>
      <w:r>
        <w:t>Consolidated Financial Statements</w:t>
      </w:r>
      <w:bookmarkEnd w:id="4341"/>
      <w:bookmarkEnd w:id="4342"/>
    </w:p>
    <w:p w14:paraId="7914D60E" w14:textId="29219B02" w:rsidR="00FD2F01" w:rsidRDefault="00FD2F01" w:rsidP="00474723">
      <w:r>
        <w:t xml:space="preserve">Where the </w:t>
      </w:r>
      <w:r w:rsidR="00644BBF">
        <w:t>Minister for Finance</w:t>
      </w:r>
      <w:r>
        <w:t xml:space="preserve"> has determined under section 53(1)(b) of the FMA that the financial statements of two Agencies </w:t>
      </w:r>
      <w:r w:rsidR="00072B27">
        <w:t xml:space="preserve">are to </w:t>
      </w:r>
      <w:r>
        <w:t xml:space="preserve">be consolidated, one of those Agencies (the Portfolio Department, if one of the Agencies is a Portfolio Department) will be responsible for the preparation of the consolidated financial statements and for the declaration under Direction 5.2.2. However, subject to Direction 5.2.5, each </w:t>
      </w:r>
      <w:r w:rsidR="00AF6856">
        <w:t>Agency will retain its separate responsibility for compliance under Direction 5.1.</w:t>
      </w:r>
    </w:p>
    <w:p w14:paraId="076B04A6" w14:textId="01A3A2B8" w:rsidR="00AF6856" w:rsidRPr="00C20104" w:rsidRDefault="00AF6856" w:rsidP="00AF6856">
      <w:pPr>
        <w:pStyle w:val="Heading3"/>
      </w:pPr>
      <w:bookmarkStart w:id="4343" w:name="_Toc44488074"/>
      <w:bookmarkStart w:id="4344" w:name="_Toc201644997"/>
      <w:r>
        <w:t>Agreements between Agencies</w:t>
      </w:r>
      <w:bookmarkEnd w:id="4343"/>
      <w:bookmarkEnd w:id="4344"/>
    </w:p>
    <w:p w14:paraId="6B906937" w14:textId="484FEBCB" w:rsidR="00AF6856" w:rsidRPr="00C20104" w:rsidRDefault="00AF6856" w:rsidP="00371E43">
      <w:r>
        <w:t xml:space="preserve">If a formal agreement between two Agencies provides that one (‘the provider Agency’) shall undertake the financial management responsibilities of the other (‘the client Agency’) on its behalf, the responsibilities of the client Agency (and hence of its </w:t>
      </w:r>
      <w:r w:rsidR="00474723">
        <w:t xml:space="preserve">Responsible Body and Accountable Officer) </w:t>
      </w:r>
      <w:r>
        <w:t xml:space="preserve">under Direction 5.1 shall become responsibilities </w:t>
      </w:r>
      <w:r w:rsidR="00474723">
        <w:t xml:space="preserve">of </w:t>
      </w:r>
      <w:r>
        <w:t>the provider Agency</w:t>
      </w:r>
      <w:r w:rsidR="00474723">
        <w:t>, its Responsible Body and Accountable Officer, other than responsibilities under Direction 5.1.4(a) which shall be retained by the Responsible Body of the client Agency.</w:t>
      </w:r>
    </w:p>
    <w:p w14:paraId="70102C5E" w14:textId="77777777" w:rsidR="00BE7BBE" w:rsidRPr="00C20104" w:rsidRDefault="00BE7BBE" w:rsidP="00F258F9">
      <w:pPr>
        <w:pStyle w:val="Heading2"/>
      </w:pPr>
      <w:bookmarkStart w:id="4345" w:name="_Toc386466630"/>
      <w:bookmarkStart w:id="4346" w:name="_Toc386466733"/>
      <w:bookmarkStart w:id="4347" w:name="_Toc386466805"/>
      <w:bookmarkStart w:id="4348" w:name="_Toc386468170"/>
      <w:bookmarkStart w:id="4349" w:name="_Toc386613182"/>
      <w:bookmarkStart w:id="4350" w:name="_Toc386614906"/>
      <w:bookmarkStart w:id="4351" w:name="_Toc386615402"/>
      <w:bookmarkStart w:id="4352" w:name="_Toc386615538"/>
      <w:bookmarkStart w:id="4353" w:name="_Toc386723350"/>
      <w:bookmarkStart w:id="4354" w:name="_Toc386723424"/>
      <w:bookmarkStart w:id="4355" w:name="_Toc388436997"/>
      <w:bookmarkStart w:id="4356" w:name="_Toc389551874"/>
      <w:bookmarkStart w:id="4357" w:name="_Toc356198453"/>
      <w:bookmarkStart w:id="4358" w:name="_Toc356918889"/>
      <w:bookmarkStart w:id="4359" w:name="_Toc332365482"/>
      <w:bookmarkStart w:id="4360" w:name="_Toc332378038"/>
      <w:bookmarkStart w:id="4361" w:name="_Toc332382480"/>
      <w:bookmarkStart w:id="4362" w:name="_Toc332383312"/>
      <w:bookmarkStart w:id="4363" w:name="_Toc332712099"/>
      <w:bookmarkStart w:id="4364" w:name="_Toc332365484"/>
      <w:bookmarkStart w:id="4365" w:name="_Toc332378040"/>
      <w:bookmarkStart w:id="4366" w:name="_Toc332382482"/>
      <w:bookmarkStart w:id="4367" w:name="_Toc332383314"/>
      <w:bookmarkStart w:id="4368" w:name="_Toc332712101"/>
      <w:bookmarkStart w:id="4369" w:name="_Toc332365485"/>
      <w:bookmarkStart w:id="4370" w:name="_Toc332378041"/>
      <w:bookmarkStart w:id="4371" w:name="_Toc332382483"/>
      <w:bookmarkStart w:id="4372" w:name="_Toc332383315"/>
      <w:bookmarkStart w:id="4373" w:name="_Toc332712102"/>
      <w:bookmarkStart w:id="4374" w:name="_Toc332365486"/>
      <w:bookmarkStart w:id="4375" w:name="_Toc332378042"/>
      <w:bookmarkStart w:id="4376" w:name="_Toc332382484"/>
      <w:bookmarkStart w:id="4377" w:name="_Toc332383316"/>
      <w:bookmarkStart w:id="4378" w:name="_Toc332712103"/>
      <w:bookmarkStart w:id="4379" w:name="_Toc423510766"/>
      <w:bookmarkStart w:id="4380" w:name="_Toc385489729"/>
      <w:bookmarkStart w:id="4381" w:name="_Toc440449936"/>
      <w:bookmarkStart w:id="4382" w:name="_Toc520367215"/>
      <w:bookmarkStart w:id="4383" w:name="_Toc4578792"/>
      <w:bookmarkStart w:id="4384" w:name="_Toc44488075"/>
      <w:bookmarkStart w:id="4385" w:name="_Toc201644998"/>
      <w:bookmarkStart w:id="4386" w:name="Direction_5_3"/>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r w:rsidRPr="00C20104">
        <w:lastRenderedPageBreak/>
        <w:t>External reporting and information provision</w:t>
      </w:r>
      <w:bookmarkEnd w:id="4379"/>
      <w:bookmarkEnd w:id="4380"/>
      <w:bookmarkEnd w:id="4381"/>
      <w:bookmarkEnd w:id="4382"/>
      <w:bookmarkEnd w:id="4383"/>
      <w:bookmarkEnd w:id="4384"/>
      <w:bookmarkEnd w:id="4385"/>
      <w:r w:rsidR="00434F66" w:rsidRPr="00C20104">
        <w:t xml:space="preserve"> </w:t>
      </w:r>
      <w:bookmarkEnd w:id="4386"/>
    </w:p>
    <w:p w14:paraId="37830E88" w14:textId="0A13E180" w:rsidR="00BE7BBE" w:rsidRPr="00C20104" w:rsidRDefault="00BE7BBE" w:rsidP="00F258F9">
      <w:pPr>
        <w:pStyle w:val="Heading3"/>
      </w:pPr>
      <w:bookmarkStart w:id="4387" w:name="_Toc385489730"/>
      <w:bookmarkStart w:id="4388" w:name="_Toc423510767"/>
      <w:bookmarkStart w:id="4389" w:name="_Ref438549701"/>
      <w:bookmarkStart w:id="4390" w:name="_Toc440449937"/>
      <w:bookmarkStart w:id="4391" w:name="Direction_5_3_1"/>
      <w:bookmarkStart w:id="4392" w:name="_Toc520367216"/>
      <w:bookmarkStart w:id="4393" w:name="_Toc4578793"/>
      <w:bookmarkStart w:id="4394" w:name="_Toc44488076"/>
      <w:bookmarkStart w:id="4395" w:name="_Toc201644999"/>
      <w:r w:rsidRPr="00C20104">
        <w:t>Agency</w:t>
      </w:r>
      <w:bookmarkEnd w:id="4387"/>
      <w:bookmarkEnd w:id="4388"/>
      <w:r w:rsidR="00C252BE" w:rsidRPr="00C20104">
        <w:t xml:space="preserve"> reporting and information provision</w:t>
      </w:r>
      <w:bookmarkEnd w:id="4389"/>
      <w:bookmarkEnd w:id="4390"/>
      <w:bookmarkEnd w:id="4391"/>
      <w:bookmarkEnd w:id="4392"/>
      <w:bookmarkEnd w:id="4393"/>
      <w:bookmarkEnd w:id="4394"/>
      <w:bookmarkEnd w:id="4395"/>
    </w:p>
    <w:p w14:paraId="39D13EF7" w14:textId="77777777" w:rsidR="00BE7BBE" w:rsidRPr="00C20104" w:rsidRDefault="00BE7BBE" w:rsidP="002C3F57">
      <w:pPr>
        <w:keepNext/>
        <w:ind w:left="792"/>
        <w:rPr>
          <w:rFonts w:eastAsia="+mn-ea" w:cs="+mn-cs"/>
        </w:rPr>
      </w:pPr>
      <w:r w:rsidRPr="00C20104">
        <w:rPr>
          <w:rFonts w:eastAsia="+mn-ea" w:cs="+mn-cs"/>
        </w:rPr>
        <w:t xml:space="preserve">The Accountable Officer must provide financial and </w:t>
      </w:r>
      <w:r w:rsidR="008F027C" w:rsidRPr="00C20104">
        <w:rPr>
          <w:rFonts w:eastAsia="+mn-ea" w:cs="+mn-cs"/>
        </w:rPr>
        <w:t>financial related</w:t>
      </w:r>
      <w:r w:rsidRPr="00C20104">
        <w:rPr>
          <w:rFonts w:eastAsia="+mn-ea" w:cs="+mn-cs"/>
        </w:rPr>
        <w:t xml:space="preserve"> information:</w:t>
      </w:r>
    </w:p>
    <w:p w14:paraId="2B694F1E" w14:textId="77777777" w:rsidR="00BE7BBE" w:rsidRPr="00C20104" w:rsidRDefault="00BE7BBE" w:rsidP="00BA1A28">
      <w:pPr>
        <w:pStyle w:val="Num1"/>
      </w:pPr>
      <w:r w:rsidRPr="00C20104">
        <w:rPr>
          <w:rFonts w:eastAsia="+mn-ea"/>
        </w:rPr>
        <w:t>requested by the</w:t>
      </w:r>
      <w:r w:rsidR="008F027C" w:rsidRPr="00C20104">
        <w:rPr>
          <w:rFonts w:eastAsia="+mn-ea"/>
        </w:rPr>
        <w:t>ir</w:t>
      </w:r>
      <w:r w:rsidRPr="00C20104">
        <w:rPr>
          <w:rFonts w:eastAsia="+mn-ea"/>
        </w:rPr>
        <w:t xml:space="preserve"> Portfolio Department </w:t>
      </w:r>
      <w:r w:rsidR="00C252BE" w:rsidRPr="00C20104">
        <w:rPr>
          <w:rFonts w:eastAsia="+mn-ea"/>
        </w:rPr>
        <w:t>to support</w:t>
      </w:r>
      <w:r w:rsidRPr="00C20104">
        <w:rPr>
          <w:rFonts w:eastAsia="+mn-ea"/>
        </w:rPr>
        <w:t xml:space="preserve"> advi</w:t>
      </w:r>
      <w:r w:rsidR="00C252BE" w:rsidRPr="00C20104">
        <w:rPr>
          <w:rFonts w:eastAsia="+mn-ea"/>
        </w:rPr>
        <w:t>c</w:t>
      </w:r>
      <w:r w:rsidRPr="00C20104">
        <w:rPr>
          <w:rFonts w:eastAsia="+mn-ea"/>
        </w:rPr>
        <w:t xml:space="preserve">e </w:t>
      </w:r>
      <w:r w:rsidR="00C252BE" w:rsidRPr="00C20104">
        <w:rPr>
          <w:rFonts w:eastAsia="+mn-ea"/>
        </w:rPr>
        <w:t xml:space="preserve">to </w:t>
      </w:r>
      <w:r w:rsidRPr="00C20104">
        <w:rPr>
          <w:rFonts w:eastAsia="+mn-ea"/>
        </w:rPr>
        <w:t>the Responsible Minister</w:t>
      </w:r>
      <w:r w:rsidR="005A3260" w:rsidRPr="00C20104">
        <w:rPr>
          <w:rFonts w:eastAsia="+mn-ea"/>
        </w:rPr>
        <w:t>;</w:t>
      </w:r>
    </w:p>
    <w:p w14:paraId="020CED05" w14:textId="77777777" w:rsidR="00BE7BBE" w:rsidRPr="00C20104" w:rsidRDefault="00BE7BBE" w:rsidP="00BA1A28">
      <w:pPr>
        <w:pStyle w:val="Num1"/>
        <w:rPr>
          <w:rFonts w:eastAsia="+mn-ea"/>
        </w:rPr>
      </w:pPr>
      <w:r w:rsidRPr="00C20104">
        <w:rPr>
          <w:rFonts w:eastAsia="+mn-ea"/>
        </w:rPr>
        <w:t xml:space="preserve">requested by DTF to facilitate reporting and Government decision making, </w:t>
      </w:r>
      <w:r w:rsidR="005A3260" w:rsidRPr="00C20104">
        <w:rPr>
          <w:rFonts w:eastAsia="+mn-ea"/>
        </w:rPr>
        <w:t>within the time</w:t>
      </w:r>
      <w:r w:rsidRPr="00C20104">
        <w:rPr>
          <w:rFonts w:eastAsia="+mn-ea"/>
        </w:rPr>
        <w:t xml:space="preserve"> provided in the </w:t>
      </w:r>
      <w:r w:rsidR="00BB679B" w:rsidRPr="00C20104">
        <w:rPr>
          <w:rFonts w:eastAsia="+mn-ea"/>
        </w:rPr>
        <w:t>request; and</w:t>
      </w:r>
    </w:p>
    <w:p w14:paraId="44ED985B" w14:textId="77777777" w:rsidR="00BE7BBE" w:rsidRPr="00C20104" w:rsidRDefault="00BE7BBE" w:rsidP="00BA1A28">
      <w:pPr>
        <w:pStyle w:val="Num1"/>
        <w:rPr>
          <w:rFonts w:eastAsia="+mn-ea"/>
        </w:rPr>
      </w:pPr>
      <w:r w:rsidRPr="00C20104">
        <w:rPr>
          <w:rFonts w:eastAsia="+mn-ea"/>
        </w:rPr>
        <w:t>relevant to the Portfolio Department and/or DTF on:</w:t>
      </w:r>
    </w:p>
    <w:p w14:paraId="69FAB619" w14:textId="77777777" w:rsidR="00BE7BBE" w:rsidRPr="00C20104" w:rsidRDefault="00BE7BBE" w:rsidP="00E82527">
      <w:pPr>
        <w:pStyle w:val="Num2"/>
      </w:pPr>
      <w:r w:rsidRPr="00C20104">
        <w:t>any significant foreseeable issues that may affect Government decision making and/or the</w:t>
      </w:r>
      <w:r w:rsidR="00867C9B" w:rsidRPr="00C20104">
        <w:t xml:space="preserve"> </w:t>
      </w:r>
      <w:r w:rsidRPr="00C20104">
        <w:t>Agency</w:t>
      </w:r>
      <w:r w:rsidR="009C3D39" w:rsidRPr="00C20104">
        <w:t>’</w:t>
      </w:r>
      <w:r w:rsidRPr="00C20104">
        <w:t xml:space="preserve">s or the </w:t>
      </w:r>
      <w:r w:rsidR="00867C9B" w:rsidRPr="00C20104">
        <w:t>State’s</w:t>
      </w:r>
      <w:r w:rsidRPr="00C20104">
        <w:t xml:space="preserve"> </w:t>
      </w:r>
      <w:r w:rsidR="00B40164" w:rsidRPr="00C20104">
        <w:t xml:space="preserve">financial management, </w:t>
      </w:r>
      <w:r w:rsidRPr="00C20104">
        <w:t>performance</w:t>
      </w:r>
      <w:r w:rsidR="00B40164" w:rsidRPr="00C20104">
        <w:t>,</w:t>
      </w:r>
      <w:r w:rsidRPr="00C20104">
        <w:t xml:space="preserve"> </w:t>
      </w:r>
      <w:r w:rsidR="00B40164" w:rsidRPr="00C20104">
        <w:t xml:space="preserve">sustainability </w:t>
      </w:r>
      <w:r w:rsidRPr="00C20104">
        <w:t>or reputation as soon as practicable; and</w:t>
      </w:r>
    </w:p>
    <w:p w14:paraId="5228C229" w14:textId="77777777" w:rsidR="00BE7BBE" w:rsidRPr="00C20104" w:rsidRDefault="00BE7BBE" w:rsidP="00E82527">
      <w:pPr>
        <w:pStyle w:val="Num2"/>
        <w:rPr>
          <w:rFonts w:eastAsia="+mn-ea" w:cs="+mn-cs"/>
        </w:rPr>
      </w:pPr>
      <w:r w:rsidRPr="00C20104">
        <w:t xml:space="preserve">any significant issues that have affected the Agency </w:t>
      </w:r>
      <w:r w:rsidR="00867C9B" w:rsidRPr="00C20104">
        <w:t>or the State’s</w:t>
      </w:r>
      <w:r w:rsidRPr="00C20104">
        <w:t xml:space="preserve"> </w:t>
      </w:r>
      <w:r w:rsidR="006D27CA" w:rsidRPr="00C20104">
        <w:t xml:space="preserve">financial </w:t>
      </w:r>
      <w:r w:rsidR="00B40164" w:rsidRPr="00C20104">
        <w:t xml:space="preserve">management, performance, sustainability </w:t>
      </w:r>
      <w:r w:rsidRPr="00C20104">
        <w:t>or reputation as soon as practicable.</w:t>
      </w:r>
    </w:p>
    <w:p w14:paraId="00AD7A03" w14:textId="77777777" w:rsidR="00C252BE" w:rsidRPr="00C20104" w:rsidRDefault="00C252BE" w:rsidP="00C252BE">
      <w:pPr>
        <w:pStyle w:val="Num1"/>
        <w:rPr>
          <w:rFonts w:eastAsia="+mn-ea"/>
        </w:rPr>
      </w:pPr>
      <w:bookmarkStart w:id="4396" w:name="_Toc423510768"/>
      <w:r w:rsidRPr="00C20104">
        <w:rPr>
          <w:rFonts w:eastAsia="+mn-ea"/>
        </w:rPr>
        <w:t xml:space="preserve">Information provided by the Accountable Officer under </w:t>
      </w:r>
      <w:r w:rsidR="00B40164" w:rsidRPr="00C20104">
        <w:rPr>
          <w:rFonts w:eastAsia="+mn-ea"/>
        </w:rPr>
        <w:t xml:space="preserve">this </w:t>
      </w:r>
      <w:r w:rsidR="001B163D" w:rsidRPr="00C20104">
        <w:rPr>
          <w:rFonts w:eastAsia="+mn-ea"/>
        </w:rPr>
        <w:t>Direction </w:t>
      </w:r>
      <w:r w:rsidRPr="00C20104">
        <w:rPr>
          <w:rFonts w:eastAsia="+mn-ea"/>
        </w:rPr>
        <w:t xml:space="preserve">must be </w:t>
      </w:r>
      <w:r w:rsidRPr="00C20104">
        <w:rPr>
          <w:rFonts w:eastAsia="+mn-ea" w:cs="+mn-cs"/>
        </w:rPr>
        <w:t>relevant, of sufficient quality, and provided in a timely manner.</w:t>
      </w:r>
    </w:p>
    <w:p w14:paraId="1A2E73C6" w14:textId="1CFAAD66" w:rsidR="00BE7BBE" w:rsidRPr="00C20104" w:rsidRDefault="00BE7BBE" w:rsidP="00F258F9">
      <w:pPr>
        <w:pStyle w:val="Heading3"/>
        <w:rPr>
          <w:rFonts w:eastAsia="+mn-ea"/>
        </w:rPr>
      </w:pPr>
      <w:bookmarkStart w:id="4397" w:name="_Ref438549639"/>
      <w:bookmarkStart w:id="4398" w:name="_Toc440449938"/>
      <w:bookmarkStart w:id="4399" w:name="Direction_5_3_2"/>
      <w:bookmarkStart w:id="4400" w:name="_Toc520367217"/>
      <w:bookmarkStart w:id="4401" w:name="_Toc4578794"/>
      <w:bookmarkStart w:id="4402" w:name="_Toc44488077"/>
      <w:bookmarkStart w:id="4403" w:name="_Toc201645000"/>
      <w:r w:rsidRPr="00C20104">
        <w:rPr>
          <w:rFonts w:eastAsia="+mn-ea"/>
        </w:rPr>
        <w:t xml:space="preserve">Additional </w:t>
      </w:r>
      <w:r w:rsidR="0045354B" w:rsidRPr="00C20104">
        <w:rPr>
          <w:rFonts w:eastAsia="+mn-ea"/>
        </w:rPr>
        <w:t xml:space="preserve">reporting </w:t>
      </w:r>
      <w:r w:rsidRPr="00C20104">
        <w:rPr>
          <w:rFonts w:eastAsia="+mn-ea"/>
        </w:rPr>
        <w:t xml:space="preserve">for </w:t>
      </w:r>
      <w:bookmarkEnd w:id="4396"/>
      <w:r w:rsidR="00214F8B" w:rsidRPr="00C20104">
        <w:rPr>
          <w:rFonts w:eastAsia="+mn-ea"/>
        </w:rPr>
        <w:t>Controlled Entities</w:t>
      </w:r>
      <w:bookmarkEnd w:id="4397"/>
      <w:bookmarkEnd w:id="4398"/>
      <w:bookmarkEnd w:id="4399"/>
      <w:bookmarkEnd w:id="4400"/>
      <w:bookmarkEnd w:id="4401"/>
      <w:bookmarkEnd w:id="4402"/>
      <w:bookmarkEnd w:id="4403"/>
      <w:r w:rsidRPr="00C20104">
        <w:rPr>
          <w:rFonts w:eastAsia="+mn-ea"/>
        </w:rPr>
        <w:t xml:space="preserve"> </w:t>
      </w:r>
    </w:p>
    <w:p w14:paraId="031C2CA1" w14:textId="77777777" w:rsidR="00BE7BBE" w:rsidRPr="00C20104" w:rsidRDefault="00867C9B" w:rsidP="00ED5403">
      <w:pPr>
        <w:rPr>
          <w:rFonts w:eastAsia="+mn-ea" w:cs="+mn-cs"/>
        </w:rPr>
      </w:pPr>
      <w:r w:rsidRPr="00C20104">
        <w:t xml:space="preserve">Portfolio </w:t>
      </w:r>
      <w:r w:rsidR="00BE7BBE" w:rsidRPr="00C20104">
        <w:t xml:space="preserve">Agencies </w:t>
      </w:r>
      <w:r w:rsidR="00214F8B" w:rsidRPr="00C20104">
        <w:t>that are Controlled Entities</w:t>
      </w:r>
      <w:r w:rsidR="00BE7BBE" w:rsidRPr="00C20104">
        <w:rPr>
          <w:rFonts w:eastAsia="+mn-ea" w:cs="+mn-cs"/>
        </w:rPr>
        <w:t xml:space="preserve"> must </w:t>
      </w:r>
      <w:r w:rsidR="00BE7BBE" w:rsidRPr="00C20104">
        <w:rPr>
          <w:lang w:eastAsia="en-US"/>
        </w:rPr>
        <w:t xml:space="preserve">prepare and submit to their Portfolio Department and </w:t>
      </w:r>
      <w:r w:rsidRPr="00C20104">
        <w:rPr>
          <w:lang w:eastAsia="en-US"/>
        </w:rPr>
        <w:t>DTF</w:t>
      </w:r>
      <w:r w:rsidR="005A3260" w:rsidRPr="00C20104">
        <w:rPr>
          <w:lang w:eastAsia="en-US"/>
        </w:rPr>
        <w:t>, in a timely manner</w:t>
      </w:r>
      <w:r w:rsidR="00A26AE1" w:rsidRPr="00C20104">
        <w:rPr>
          <w:lang w:eastAsia="en-US"/>
        </w:rPr>
        <w:t>:</w:t>
      </w:r>
      <w:r w:rsidR="005213A3" w:rsidRPr="00C20104">
        <w:rPr>
          <w:rStyle w:val="FootnoteReference"/>
          <w:rFonts w:cs="Times New Roman"/>
          <w:szCs w:val="20"/>
          <w:lang w:eastAsia="en-US"/>
        </w:rPr>
        <w:footnoteReference w:id="67"/>
      </w:r>
    </w:p>
    <w:p w14:paraId="6AE8D638" w14:textId="77777777" w:rsidR="00E854F4" w:rsidRPr="00C20104" w:rsidRDefault="00BE7BBE" w:rsidP="00E854F4">
      <w:pPr>
        <w:pStyle w:val="Num1"/>
      </w:pPr>
      <w:bookmarkStart w:id="4404" w:name="_Ref438556844"/>
      <w:r w:rsidRPr="00C20104">
        <w:t xml:space="preserve">robust estimates for the budget year and forward estimates period that fairly present the estimated financial impacts of the </w:t>
      </w:r>
      <w:r w:rsidR="00867C9B" w:rsidRPr="00C20104">
        <w:t xml:space="preserve">Portfolio </w:t>
      </w:r>
      <w:r w:rsidRPr="00C20104">
        <w:t>Agency</w:t>
      </w:r>
      <w:r w:rsidR="009C3D39" w:rsidRPr="00C20104">
        <w:t>’</w:t>
      </w:r>
      <w:r w:rsidRPr="00C20104">
        <w:t>s activities for the period, within reasonable time for portfolio consolidation;</w:t>
      </w:r>
      <w:r w:rsidR="00D600FC" w:rsidRPr="00C20104">
        <w:rPr>
          <w:rStyle w:val="FootnoteReference"/>
          <w:rFonts w:eastAsia="+mn-ea"/>
        </w:rPr>
        <w:footnoteReference w:id="68"/>
      </w:r>
      <w:r w:rsidRPr="00C20104">
        <w:t xml:space="preserve"> and</w:t>
      </w:r>
      <w:bookmarkEnd w:id="4404"/>
    </w:p>
    <w:p w14:paraId="016F0D9C" w14:textId="77777777" w:rsidR="00E854F4" w:rsidRPr="00C20104" w:rsidRDefault="00BE7BBE" w:rsidP="00E854F4">
      <w:pPr>
        <w:pStyle w:val="Num1"/>
      </w:pPr>
      <w:r w:rsidRPr="00C20104">
        <w:t>regular actuals</w:t>
      </w:r>
      <w:r w:rsidR="00867C9B" w:rsidRPr="00C20104">
        <w:t xml:space="preserve"> based</w:t>
      </w:r>
      <w:r w:rsidRPr="00C20104">
        <w:t xml:space="preserve"> financial and performance reports that fairly present the </w:t>
      </w:r>
      <w:r w:rsidR="00867C9B" w:rsidRPr="00C20104">
        <w:t xml:space="preserve">Portfolio </w:t>
      </w:r>
      <w:r w:rsidRPr="00C20104">
        <w:t>Agency</w:t>
      </w:r>
      <w:r w:rsidR="009C3D39" w:rsidRPr="00C20104">
        <w:t>’</w:t>
      </w:r>
      <w:r w:rsidRPr="00C20104">
        <w:t>s activities for the</w:t>
      </w:r>
      <w:r w:rsidR="005A3260" w:rsidRPr="00C20104">
        <w:t xml:space="preserve"> relevant</w:t>
      </w:r>
      <w:r w:rsidRPr="00C20104">
        <w:t xml:space="preserve"> period.</w:t>
      </w:r>
      <w:r w:rsidR="00B835DD" w:rsidRPr="00C20104">
        <w:rPr>
          <w:rStyle w:val="FootnoteReference"/>
        </w:rPr>
        <w:footnoteReference w:id="69"/>
      </w:r>
      <w:r w:rsidR="00E854F4" w:rsidRPr="00C20104">
        <w:t xml:space="preserve"> </w:t>
      </w:r>
    </w:p>
    <w:p w14:paraId="1C69D1CC" w14:textId="196B6937" w:rsidR="00BE7BBE" w:rsidRPr="00C20104" w:rsidRDefault="00BE7BBE" w:rsidP="00F258F9">
      <w:pPr>
        <w:pStyle w:val="Heading3"/>
      </w:pPr>
      <w:bookmarkStart w:id="4405" w:name="_Toc385489731"/>
      <w:bookmarkStart w:id="4406" w:name="_Toc423510769"/>
      <w:bookmarkStart w:id="4407" w:name="_Toc440449939"/>
      <w:bookmarkStart w:id="4408" w:name="Direction_5_3_3"/>
      <w:bookmarkStart w:id="4409" w:name="_Toc520367218"/>
      <w:bookmarkStart w:id="4410" w:name="_Toc4578795"/>
      <w:bookmarkStart w:id="4411" w:name="_Toc44488078"/>
      <w:bookmarkStart w:id="4412" w:name="_Toc201645001"/>
      <w:r w:rsidRPr="00C20104">
        <w:t>Portfolio department</w:t>
      </w:r>
      <w:bookmarkEnd w:id="4405"/>
      <w:bookmarkEnd w:id="4406"/>
      <w:r w:rsidR="0045354B" w:rsidRPr="00C20104">
        <w:t xml:space="preserve"> to report material issues</w:t>
      </w:r>
      <w:bookmarkEnd w:id="4407"/>
      <w:r w:rsidR="009F2129" w:rsidRPr="00C20104">
        <w:t xml:space="preserve"> to DTF</w:t>
      </w:r>
      <w:bookmarkEnd w:id="4408"/>
      <w:bookmarkEnd w:id="4409"/>
      <w:bookmarkEnd w:id="4410"/>
      <w:bookmarkEnd w:id="4411"/>
      <w:bookmarkEnd w:id="4412"/>
    </w:p>
    <w:p w14:paraId="22A23476" w14:textId="77777777" w:rsidR="00BE7BBE" w:rsidRPr="00C20104" w:rsidRDefault="00214F8B" w:rsidP="00ED5403">
      <w:pPr>
        <w:rPr>
          <w:lang w:eastAsia="en-US"/>
        </w:rPr>
      </w:pPr>
      <w:r w:rsidRPr="00C20104">
        <w:rPr>
          <w:rFonts w:eastAsia="+mn-ea"/>
        </w:rPr>
        <w:t>T</w:t>
      </w:r>
      <w:r w:rsidR="00BE7BBE" w:rsidRPr="00C20104">
        <w:rPr>
          <w:rFonts w:eastAsia="+mn-ea"/>
        </w:rPr>
        <w:t xml:space="preserve">he Accountable Officer of </w:t>
      </w:r>
      <w:r w:rsidR="00867C9B" w:rsidRPr="00C20104">
        <w:rPr>
          <w:rFonts w:eastAsia="+mn-ea"/>
        </w:rPr>
        <w:t xml:space="preserve">a </w:t>
      </w:r>
      <w:r w:rsidR="005A3260" w:rsidRPr="00C20104">
        <w:rPr>
          <w:rFonts w:eastAsia="+mn-ea"/>
        </w:rPr>
        <w:t xml:space="preserve">Portfolio Department must: </w:t>
      </w:r>
    </w:p>
    <w:p w14:paraId="43C35E6F" w14:textId="77777777" w:rsidR="00BE7BBE" w:rsidRPr="00C20104" w:rsidRDefault="005A3260" w:rsidP="0045354B">
      <w:pPr>
        <w:pStyle w:val="Num1"/>
        <w:rPr>
          <w:rFonts w:eastAsia="+mn-ea"/>
        </w:rPr>
      </w:pPr>
      <w:r w:rsidRPr="00C20104">
        <w:rPr>
          <w:rFonts w:eastAsia="+mn-ea"/>
        </w:rPr>
        <w:t xml:space="preserve">notify </w:t>
      </w:r>
      <w:r w:rsidR="00BE7BBE" w:rsidRPr="00C20104">
        <w:rPr>
          <w:rFonts w:eastAsia="+mn-ea"/>
        </w:rPr>
        <w:t>the DTF Accountable Officer</w:t>
      </w:r>
      <w:r w:rsidRPr="00C20104">
        <w:rPr>
          <w:rFonts w:eastAsia="+mn-ea"/>
        </w:rPr>
        <w:t>, as soon as practicable,</w:t>
      </w:r>
      <w:r w:rsidR="00BE7BBE" w:rsidRPr="00C20104">
        <w:rPr>
          <w:rFonts w:eastAsia="+mn-ea"/>
        </w:rPr>
        <w:t xml:space="preserve"> of any material issues</w:t>
      </w:r>
      <w:r w:rsidR="001004DC" w:rsidRPr="00C20104">
        <w:rPr>
          <w:rFonts w:eastAsia="+mn-ea"/>
        </w:rPr>
        <w:t xml:space="preserve"> within the Department or a Portfolio Agency</w:t>
      </w:r>
      <w:r w:rsidR="00BE7BBE" w:rsidRPr="00C20104">
        <w:rPr>
          <w:rFonts w:eastAsia="+mn-ea"/>
        </w:rPr>
        <w:t xml:space="preserve"> that may affect the State</w:t>
      </w:r>
      <w:r w:rsidR="009C3D39" w:rsidRPr="00C20104">
        <w:rPr>
          <w:rFonts w:eastAsia="+mn-ea"/>
        </w:rPr>
        <w:t>’</w:t>
      </w:r>
      <w:r w:rsidR="00BE7BBE" w:rsidRPr="00C20104">
        <w:rPr>
          <w:rFonts w:eastAsia="+mn-ea"/>
        </w:rPr>
        <w:t xml:space="preserve">s financial </w:t>
      </w:r>
      <w:r w:rsidR="00214F8B" w:rsidRPr="00C20104">
        <w:rPr>
          <w:rFonts w:eastAsia="+mn-ea"/>
        </w:rPr>
        <w:t>management, performance, sustainability or reputation</w:t>
      </w:r>
      <w:r w:rsidRPr="00C20104">
        <w:rPr>
          <w:rFonts w:eastAsia="+mn-ea"/>
        </w:rPr>
        <w:t>; and</w:t>
      </w:r>
    </w:p>
    <w:p w14:paraId="390A9610" w14:textId="77777777" w:rsidR="005A3260" w:rsidRPr="00C20104" w:rsidRDefault="005A3260" w:rsidP="0045354B">
      <w:pPr>
        <w:pStyle w:val="Num1"/>
        <w:rPr>
          <w:rFonts w:eastAsia="+mn-ea"/>
        </w:rPr>
      </w:pPr>
      <w:r w:rsidRPr="00C20104">
        <w:rPr>
          <w:rFonts w:eastAsia="+mn-ea"/>
        </w:rPr>
        <w:t>provide the DTF Accountable Officer with relevant reports, documents and other information to support a notification under this Direction.</w:t>
      </w:r>
    </w:p>
    <w:p w14:paraId="1DD57435" w14:textId="77777777" w:rsidR="00F77FEB" w:rsidRPr="00C20104" w:rsidRDefault="00F77FEB" w:rsidP="00F77FEB">
      <w:pPr>
        <w:pStyle w:val="Heading1NoNum"/>
        <w:rPr>
          <w:rFonts w:eastAsia="+mn-ea"/>
        </w:rPr>
      </w:pPr>
      <w:bookmarkStart w:id="4413" w:name="_Toc520367219"/>
      <w:bookmarkStart w:id="4414" w:name="_Toc4578796"/>
      <w:bookmarkStart w:id="4415" w:name="_Toc44488079"/>
      <w:bookmarkStart w:id="4416" w:name="_Toc201645002"/>
      <w:r w:rsidRPr="00C20104">
        <w:rPr>
          <w:rFonts w:eastAsia="+mn-ea"/>
        </w:rPr>
        <w:lastRenderedPageBreak/>
        <w:t>Delegation of the Minister for Finance</w:t>
      </w:r>
      <w:bookmarkEnd w:id="4413"/>
      <w:bookmarkEnd w:id="4414"/>
      <w:bookmarkEnd w:id="4415"/>
      <w:bookmarkEnd w:id="4416"/>
    </w:p>
    <w:p w14:paraId="20D7CFA0" w14:textId="77777777" w:rsidR="00F77FEB" w:rsidRPr="00C20104" w:rsidRDefault="00F77FEB" w:rsidP="00F77FEB">
      <w:pPr>
        <w:ind w:left="450"/>
        <w:rPr>
          <w:rFonts w:eastAsia="+mn-ea"/>
        </w:rPr>
      </w:pPr>
      <w:r w:rsidRPr="00C20104">
        <w:rPr>
          <w:rFonts w:eastAsia="+mn-ea"/>
          <w:noProof/>
        </w:rPr>
        <w:drawing>
          <wp:inline distT="0" distB="0" distL="0" distR="0" wp14:anchorId="0B9B903F" wp14:editId="69F97110">
            <wp:extent cx="5413693" cy="700644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gation of the Minister for Finance.jpg"/>
                    <pic:cNvPicPr/>
                  </pic:nvPicPr>
                  <pic:blipFill rotWithShape="1">
                    <a:blip r:embed="rId65" cstate="screen">
                      <a:extLst>
                        <a:ext uri="{28A0092B-C50C-407E-A947-70E740481C1C}">
                          <a14:useLocalDpi xmlns:a14="http://schemas.microsoft.com/office/drawing/2010/main"/>
                        </a:ext>
                      </a:extLst>
                    </a:blip>
                    <a:srcRect l="5932" t="1406" b="6406"/>
                    <a:stretch/>
                  </pic:blipFill>
                  <pic:spPr bwMode="auto">
                    <a:xfrm>
                      <a:off x="0" y="0"/>
                      <a:ext cx="5426218" cy="7022652"/>
                    </a:xfrm>
                    <a:prstGeom prst="rect">
                      <a:avLst/>
                    </a:prstGeom>
                    <a:ln>
                      <a:noFill/>
                    </a:ln>
                    <a:extLst>
                      <a:ext uri="{53640926-AAD7-44D8-BBD7-CCE9431645EC}">
                        <a14:shadowObscured xmlns:a14="http://schemas.microsoft.com/office/drawing/2010/main"/>
                      </a:ext>
                    </a:extLst>
                  </pic:spPr>
                </pic:pic>
              </a:graphicData>
            </a:graphic>
          </wp:inline>
        </w:drawing>
      </w:r>
    </w:p>
    <w:p w14:paraId="1244F3B6" w14:textId="77777777" w:rsidR="000319EF" w:rsidRPr="00C20104" w:rsidRDefault="000319EF" w:rsidP="00BE7BBE"/>
    <w:p w14:paraId="7A4644A3" w14:textId="77777777" w:rsidR="000319EF" w:rsidRPr="00C20104" w:rsidRDefault="000319EF" w:rsidP="000319EF">
      <w:pPr>
        <w:sectPr w:rsidR="000319EF" w:rsidRPr="00C20104" w:rsidSect="0085041F">
          <w:footerReference w:type="even" r:id="rId66"/>
          <w:footerReference w:type="default" r:id="rId67"/>
          <w:type w:val="oddPage"/>
          <w:pgSz w:w="11906" w:h="16838"/>
          <w:pgMar w:top="1584" w:right="1411" w:bottom="1138" w:left="1411" w:header="461" w:footer="288" w:gutter="0"/>
          <w:pgNumType w:start="1"/>
          <w:cols w:space="708"/>
          <w:docGrid w:linePitch="360"/>
        </w:sectPr>
      </w:pPr>
    </w:p>
    <w:p w14:paraId="74C411E7" w14:textId="77777777" w:rsidR="00B73D6D" w:rsidRDefault="00D55238" w:rsidP="00D55238">
      <w:pPr>
        <w:pStyle w:val="Title"/>
      </w:pPr>
      <w:r w:rsidRPr="00C20104">
        <w:lastRenderedPageBreak/>
        <mc:AlternateContent>
          <mc:Choice Requires="wps">
            <w:drawing>
              <wp:anchor distT="0" distB="0" distL="114300" distR="114300" simplePos="0" relativeHeight="251658240" behindDoc="0" locked="0" layoutInCell="1" allowOverlap="1" wp14:anchorId="343F7384" wp14:editId="013F6559">
                <wp:simplePos x="0" y="0"/>
                <wp:positionH relativeFrom="column">
                  <wp:posOffset>-506095</wp:posOffset>
                </wp:positionH>
                <wp:positionV relativeFrom="paragraph">
                  <wp:posOffset>-682625</wp:posOffset>
                </wp:positionV>
                <wp:extent cx="2749550" cy="280670"/>
                <wp:effectExtent l="0" t="0" r="0" b="5080"/>
                <wp:wrapNone/>
                <wp:docPr id="39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280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986F" w14:textId="77777777" w:rsidR="00AF3F02" w:rsidRPr="00D55238" w:rsidRDefault="00AF3F02" w:rsidP="000319EF">
                            <w:pPr>
                              <w:pStyle w:val="Header"/>
                              <w:rPr>
                                <w:color w:val="FFFFFF" w:themeColor="background1"/>
                                <w:szCs w:val="24"/>
                              </w:rPr>
                            </w:pPr>
                            <w:hyperlink r:id="rId68" w:history="1">
                              <w:r w:rsidRPr="00D55238">
                                <w:rPr>
                                  <w:rStyle w:val="Hyperlink"/>
                                  <w:color w:val="FFFFFF" w:themeColor="background1"/>
                                  <w:szCs w:val="24"/>
                                </w:rPr>
                                <w:t>dtf.vic.gov.au</w:t>
                              </w:r>
                            </w:hyperlink>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3F7384" id="_x0000_t202" coordsize="21600,21600" o:spt="202" path="m,l,21600r21600,l21600,xe">
                <v:stroke joinstyle="miter"/>
                <v:path gradientshapeok="t" o:connecttype="rect"/>
              </v:shapetype>
              <v:shape id="Text Box 395" o:spid="_x0000_s1026" type="#_x0000_t202" style="position:absolute;left:0;text-align:left;margin-left:-39.85pt;margin-top:-53.75pt;width:216.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" filled="f" stroked="f">
                <v:textbox inset="2.48919mm,1.2446mm,2.48919mm,1.2446mm">
                  <w:txbxContent>
                    <w:p w14:paraId="7AFC986F" w14:textId="77777777" w:rsidR="00AF3F02" w:rsidRPr="00D55238" w:rsidRDefault="00AF3F02" w:rsidP="000319EF">
                      <w:pPr>
                        <w:pStyle w:val="Header"/>
                        <w:rPr>
                          <w:color w:val="FFFFFF" w:themeColor="background1"/>
                          <w:szCs w:val="24"/>
                        </w:rPr>
                      </w:pPr>
                      <w:hyperlink r:id="rId69" w:history="1">
                        <w:r w:rsidRPr="00D55238">
                          <w:rPr>
                            <w:rStyle w:val="Hyperlink"/>
                            <w:color w:val="FFFFFF" w:themeColor="background1"/>
                            <w:szCs w:val="24"/>
                          </w:rPr>
                          <w:t>dtf.vic.gov.au</w:t>
                        </w:r>
                      </w:hyperlink>
                    </w:p>
                  </w:txbxContent>
                </v:textbox>
              </v:shape>
            </w:pict>
          </mc:Fallback>
        </mc:AlternateContent>
      </w:r>
      <w:r w:rsidRPr="00C20104">
        <w:rPr>
          <w:i/>
        </w:rPr>
        <mc:AlternateContent>
          <mc:Choice Requires="wps">
            <w:drawing>
              <wp:anchor distT="0" distB="0" distL="114300" distR="114300" simplePos="0" relativeHeight="251658246" behindDoc="1" locked="0" layoutInCell="1" allowOverlap="1" wp14:anchorId="3CF1B8F8" wp14:editId="2051E261">
                <wp:simplePos x="0" y="0"/>
                <wp:positionH relativeFrom="column">
                  <wp:posOffset>-895985</wp:posOffset>
                </wp:positionH>
                <wp:positionV relativeFrom="page">
                  <wp:posOffset>0</wp:posOffset>
                </wp:positionV>
                <wp:extent cx="7588332" cy="10700304"/>
                <wp:effectExtent l="0" t="0" r="0" b="6350"/>
                <wp:wrapNone/>
                <wp:docPr id="6" name="Rectangle 6"/>
                <wp:cNvGraphicFramePr/>
                <a:graphic xmlns:a="http://schemas.openxmlformats.org/drawingml/2006/main">
                  <a:graphicData uri="http://schemas.microsoft.com/office/word/2010/wordprocessingShape">
                    <wps:wsp>
                      <wps:cNvSpPr/>
                      <wps:spPr>
                        <a:xfrm>
                          <a:off x="0" y="0"/>
                          <a:ext cx="7588332" cy="10700304"/>
                        </a:xfrm>
                        <a:prstGeom prst="rect">
                          <a:avLst/>
                        </a:prstGeom>
                        <a:solidFill>
                          <a:srgbClr val="D500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92EDA" id="Rectangle 6" o:spid="_x0000_s1026" style="position:absolute;margin-left:-70.55pt;margin-top:0;width:597.5pt;height:842.5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" fillcolor="#d50032" stroked="f" strokeweight="2pt">
                <w10:wrap anchory="page"/>
              </v:rect>
            </w:pict>
          </mc:Fallback>
        </mc:AlternateContent>
      </w:r>
      <w:r w:rsidRPr="00C20104">
        <w:rPr>
          <w:i/>
        </w:rPr>
        <mc:AlternateContent>
          <mc:Choice Requires="wps">
            <w:drawing>
              <wp:anchor distT="0" distB="0" distL="114300" distR="114300" simplePos="0" relativeHeight="251658248" behindDoc="1" locked="0" layoutInCell="1" allowOverlap="1" wp14:anchorId="00666661" wp14:editId="7372411F">
                <wp:simplePos x="0" y="0"/>
                <wp:positionH relativeFrom="column">
                  <wp:posOffset>-885825</wp:posOffset>
                </wp:positionH>
                <wp:positionV relativeFrom="page">
                  <wp:posOffset>19050</wp:posOffset>
                </wp:positionV>
                <wp:extent cx="3331845" cy="6851650"/>
                <wp:effectExtent l="0" t="0" r="1905" b="635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1845" cy="6851650"/>
                        </a:xfrm>
                        <a:custGeom>
                          <a:avLst/>
                          <a:gdLst>
                            <a:gd name="T0" fmla="*/ 0 w 5630"/>
                            <a:gd name="T1" fmla="*/ 0 h 11575"/>
                            <a:gd name="T2" fmla="*/ 0 w 5630"/>
                            <a:gd name="T3" fmla="*/ 11575 h 11575"/>
                            <a:gd name="T4" fmla="*/ 5630 w 5630"/>
                            <a:gd name="T5" fmla="*/ 0 h 11575"/>
                            <a:gd name="T6" fmla="*/ 0 w 5630"/>
                            <a:gd name="T7" fmla="*/ 0 h 11575"/>
                          </a:gdLst>
                          <a:ahLst/>
                          <a:cxnLst>
                            <a:cxn ang="0">
                              <a:pos x="T0" y="T1"/>
                            </a:cxn>
                            <a:cxn ang="0">
                              <a:pos x="T2" y="T3"/>
                            </a:cxn>
                            <a:cxn ang="0">
                              <a:pos x="T4" y="T5"/>
                            </a:cxn>
                            <a:cxn ang="0">
                              <a:pos x="T6" y="T7"/>
                            </a:cxn>
                          </a:cxnLst>
                          <a:rect l="0" t="0" r="r" b="b"/>
                          <a:pathLst>
                            <a:path w="5630" h="11575">
                              <a:moveTo>
                                <a:pt x="0" y="0"/>
                              </a:moveTo>
                              <a:lnTo>
                                <a:pt x="0" y="11575"/>
                              </a:lnTo>
                              <a:lnTo>
                                <a:pt x="5630" y="0"/>
                              </a:lnTo>
                              <a:lnTo>
                                <a:pt x="0" y="0"/>
                              </a:lnTo>
                              <a:close/>
                            </a:path>
                          </a:pathLst>
                        </a:custGeom>
                        <a:solidFill>
                          <a:srgbClr val="8A2A2B"/>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AFB900" id="Freeform 5" o:spid="_x0000_s1026" style="position:absolute;margin-left:-69.75pt;margin-top:1.5pt;width:262.35pt;height:539.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5630,1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" path="m,l,11575,5630,,,xe" fillcolor="#8a2a2b" stroked="f">
                <v:path arrowok="t" o:connecttype="custom" o:connectlocs="0,0;0,6851650;3331845,0;0,0" o:connectangles="0,0,0,0"/>
                <w10:wrap anchory="page"/>
              </v:shape>
            </w:pict>
          </mc:Fallback>
        </mc:AlternateContent>
      </w:r>
      <w:r w:rsidRPr="00C20104">
        <w:rPr>
          <w:i/>
        </w:rPr>
        <mc:AlternateContent>
          <mc:Choice Requires="wps">
            <w:drawing>
              <wp:anchor distT="0" distB="0" distL="114300" distR="114300" simplePos="0" relativeHeight="251658249" behindDoc="0" locked="0" layoutInCell="1" allowOverlap="1" wp14:anchorId="013930B6" wp14:editId="0A0E6DF1">
                <wp:simplePos x="0" y="0"/>
                <wp:positionH relativeFrom="column">
                  <wp:posOffset>5194935</wp:posOffset>
                </wp:positionH>
                <wp:positionV relativeFrom="page">
                  <wp:posOffset>7580630</wp:posOffset>
                </wp:positionV>
                <wp:extent cx="1480820" cy="3099435"/>
                <wp:effectExtent l="0" t="0" r="5080" b="5715"/>
                <wp:wrapNone/>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0820" cy="3099435"/>
                        </a:xfrm>
                        <a:custGeom>
                          <a:avLst/>
                          <a:gdLst>
                            <a:gd name="T0" fmla="*/ 0 w 2326"/>
                            <a:gd name="T1" fmla="*/ 4887 h 4887"/>
                            <a:gd name="T2" fmla="*/ 2326 w 2326"/>
                            <a:gd name="T3" fmla="*/ 4887 h 4887"/>
                            <a:gd name="T4" fmla="*/ 2326 w 2326"/>
                            <a:gd name="T5" fmla="*/ 0 h 4887"/>
                            <a:gd name="T6" fmla="*/ 0 w 2326"/>
                            <a:gd name="T7" fmla="*/ 4887 h 4887"/>
                          </a:gdLst>
                          <a:ahLst/>
                          <a:cxnLst>
                            <a:cxn ang="0">
                              <a:pos x="T0" y="T1"/>
                            </a:cxn>
                            <a:cxn ang="0">
                              <a:pos x="T2" y="T3"/>
                            </a:cxn>
                            <a:cxn ang="0">
                              <a:pos x="T4" y="T5"/>
                            </a:cxn>
                            <a:cxn ang="0">
                              <a:pos x="T6" y="T7"/>
                            </a:cxn>
                          </a:cxnLst>
                          <a:rect l="0" t="0" r="r" b="b"/>
                          <a:pathLst>
                            <a:path w="2326" h="4887">
                              <a:moveTo>
                                <a:pt x="0" y="4887"/>
                              </a:moveTo>
                              <a:lnTo>
                                <a:pt x="2326" y="4887"/>
                              </a:lnTo>
                              <a:lnTo>
                                <a:pt x="2326" y="0"/>
                              </a:lnTo>
                              <a:lnTo>
                                <a:pt x="0" y="4887"/>
                              </a:lnTo>
                              <a:close/>
                            </a:path>
                          </a:pathLst>
                        </a:custGeom>
                        <a:solidFill>
                          <a:srgbClr val="8A2A2B"/>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E9F9C" id="Freeform 9" o:spid="_x0000_s1026" style="position:absolute;margin-left:409.05pt;margin-top:596.9pt;width:116.6pt;height:244.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326,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" path="m,4887r2326,l2326,,,4887xe" fillcolor="#8a2a2b" stroked="f">
                <v:path arrowok="t" o:connecttype="custom" o:connectlocs="0,3099435;1480820,3099435;1480820,0;0,3099435" o:connectangles="0,0,0,0"/>
                <w10:wrap anchory="page"/>
              </v:shape>
            </w:pict>
          </mc:Fallback>
        </mc:AlternateContent>
      </w:r>
      <w:r w:rsidRPr="00C20104">
        <w:rPr>
          <w:i/>
        </w:rPr>
        <w:drawing>
          <wp:anchor distT="0" distB="0" distL="114300" distR="114300" simplePos="0" relativeHeight="251658250" behindDoc="0" locked="0" layoutInCell="1" allowOverlap="1" wp14:anchorId="669C7664" wp14:editId="1B76B661">
            <wp:simplePos x="0" y="0"/>
            <wp:positionH relativeFrom="column">
              <wp:posOffset>5183505</wp:posOffset>
            </wp:positionH>
            <wp:positionV relativeFrom="page">
              <wp:posOffset>9780270</wp:posOffset>
            </wp:positionV>
            <wp:extent cx="822960" cy="4660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 Gov Logo - White - 12 August 201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2960" cy="466090"/>
                    </a:xfrm>
                    <a:prstGeom prst="rect">
                      <a:avLst/>
                    </a:prstGeom>
                  </pic:spPr>
                </pic:pic>
              </a:graphicData>
            </a:graphic>
            <wp14:sizeRelV relativeFrom="margin">
              <wp14:pctHeight>0</wp14:pctHeight>
            </wp14:sizeRelV>
          </wp:anchor>
        </w:drawing>
      </w:r>
      <w:r w:rsidR="00B73D6D" w:rsidRPr="00C20104">
        <mc:AlternateContent>
          <mc:Choice Requires="wpc">
            <w:drawing>
              <wp:anchor distT="0" distB="0" distL="114300" distR="114300" simplePos="0" relativeHeight="251658242" behindDoc="0" locked="0" layoutInCell="1" allowOverlap="1" wp14:anchorId="14C12EF6" wp14:editId="523344BF">
                <wp:simplePos x="0" y="0"/>
                <wp:positionH relativeFrom="column">
                  <wp:posOffset>4169410</wp:posOffset>
                </wp:positionH>
                <wp:positionV relativeFrom="page">
                  <wp:posOffset>9021635</wp:posOffset>
                </wp:positionV>
                <wp:extent cx="1563370" cy="1654810"/>
                <wp:effectExtent l="0" t="0" r="0" b="0"/>
                <wp:wrapNone/>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81E606A" id="Canvas 20" o:spid="_x0000_s1026" editas="canvas" style="position:absolute;margin-left:328.3pt;margin-top:710.35pt;width:123.1pt;height:130.3pt;z-index:251658242;mso-position-vertical-relative:page" coordsize="15633,1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633;height:16548;visibility:visible;mso-wrap-style:square">
                  <v:fill o:detectmouseclick="t"/>
                  <v:path o:connecttype="none"/>
                </v:shape>
                <w10:wrap anchory="page"/>
              </v:group>
            </w:pict>
          </mc:Fallback>
        </mc:AlternateContent>
      </w:r>
      <w:r w:rsidR="00B73D6D" w:rsidRPr="00C20104">
        <mc:AlternateContent>
          <mc:Choice Requires="wpc">
            <w:drawing>
              <wp:anchor distT="0" distB="0" distL="114300" distR="114300" simplePos="0" relativeHeight="251658241" behindDoc="0" locked="0" layoutInCell="1" allowOverlap="1" wp14:anchorId="13E121C4" wp14:editId="3ED90F88">
                <wp:simplePos x="0" y="0"/>
                <wp:positionH relativeFrom="column">
                  <wp:posOffset>4565015</wp:posOffset>
                </wp:positionH>
                <wp:positionV relativeFrom="page">
                  <wp:posOffset>9006840</wp:posOffset>
                </wp:positionV>
                <wp:extent cx="2112264" cy="2240280"/>
                <wp:effectExtent l="0" t="0" r="0" b="0"/>
                <wp:wrapNone/>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BBB7FF8" id="Canvas 22" o:spid="_x0000_s1026" editas="canvas" style="position:absolute;margin-left:359.45pt;margin-top:709.2pt;width:166.3pt;height:176.4pt;z-index:251658241;mso-position-vertical-relative:page" coordsize="21120,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">
                <v:shape id="_x0000_s1027" type="#_x0000_t75" style="position:absolute;width:21120;height:22402;visibility:visible;mso-wrap-style:square">
                  <v:fill o:detectmouseclick="t"/>
                  <v:path o:connecttype="none"/>
                </v:shape>
                <w10:wrap anchory="page"/>
              </v:group>
            </w:pict>
          </mc:Fallback>
        </mc:AlternateContent>
      </w:r>
    </w:p>
    <w:sectPr w:rsidR="00B73D6D" w:rsidSect="00716818">
      <w:headerReference w:type="even" r:id="rId70"/>
      <w:headerReference w:type="default" r:id="rId71"/>
      <w:footerReference w:type="even" r:id="rId72"/>
      <w:headerReference w:type="first" r:id="rId73"/>
      <w:type w:val="evenPage"/>
      <w:pgSz w:w="11906" w:h="16838"/>
      <w:pgMar w:top="158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93D1" w14:textId="77777777" w:rsidR="003620E0" w:rsidRDefault="003620E0" w:rsidP="00716818">
      <w:pPr>
        <w:spacing w:before="0" w:after="0"/>
      </w:pPr>
      <w:r>
        <w:separator/>
      </w:r>
    </w:p>
  </w:endnote>
  <w:endnote w:type="continuationSeparator" w:id="0">
    <w:p w14:paraId="07770D4D" w14:textId="77777777" w:rsidR="003620E0" w:rsidRDefault="003620E0" w:rsidP="00716818">
      <w:pPr>
        <w:spacing w:before="0" w:after="0"/>
      </w:pPr>
      <w:r>
        <w:continuationSeparator/>
      </w:r>
    </w:p>
  </w:endnote>
  <w:endnote w:type="continuationNotice" w:id="1">
    <w:p w14:paraId="7E601EB7" w14:textId="77777777" w:rsidR="003620E0" w:rsidRDefault="003620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7391" w14:textId="6E1D52E7" w:rsidR="00354ECF" w:rsidRDefault="00B23FCD">
    <w:pPr>
      <w:pStyle w:val="Footer"/>
    </w:pPr>
    <w:r>
      <mc:AlternateContent>
        <mc:Choice Requires="wps">
          <w:drawing>
            <wp:anchor distT="0" distB="0" distL="0" distR="0" simplePos="0" relativeHeight="251659264" behindDoc="0" locked="0" layoutInCell="1" allowOverlap="1" wp14:anchorId="76026246" wp14:editId="3A8649B1">
              <wp:simplePos x="635" y="635"/>
              <wp:positionH relativeFrom="page">
                <wp:align>left</wp:align>
              </wp:positionH>
              <wp:positionV relativeFrom="page">
                <wp:align>bottom</wp:align>
              </wp:positionV>
              <wp:extent cx="1263650" cy="424815"/>
              <wp:effectExtent l="0" t="0" r="12700" b="0"/>
              <wp:wrapNone/>
              <wp:docPr id="19616026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650" cy="424815"/>
                      </a:xfrm>
                      <a:prstGeom prst="rect">
                        <a:avLst/>
                      </a:prstGeom>
                      <a:noFill/>
                      <a:ln>
                        <a:noFill/>
                      </a:ln>
                    </wps:spPr>
                    <wps:txbx>
                      <w:txbxContent>
                        <w:p w14:paraId="38275627" w14:textId="5820E451"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026246" id="_x0000_t202" coordsize="21600,21600" o:spt="202" path="m,l,21600r21600,l21600,xe">
              <v:stroke joinstyle="miter"/>
              <v:path gradientshapeok="t" o:connecttype="rect"/>
            </v:shapetype>
            <v:shape id="Text Box 2" o:spid="_x0000_s1027" type="#_x0000_t202" alt="OFFICIAL" style="position:absolute;margin-left:0;margin-top:0;width:99.5pt;height:33.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" filled="f" stroked="f">
              <v:fill o:detectmouseclick="t"/>
              <v:textbox style="mso-fit-shape-to-text:t" inset="20pt,0,0,15pt">
                <w:txbxContent>
                  <w:p w14:paraId="38275627" w14:textId="5820E451"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5EF1" w14:textId="5FC07E91" w:rsidR="00354ECF" w:rsidRDefault="00B23FCD">
    <w:pPr>
      <w:pStyle w:val="Footer"/>
    </w:pPr>
    <w:r>
      <mc:AlternateContent>
        <mc:Choice Requires="wps">
          <w:drawing>
            <wp:anchor distT="0" distB="0" distL="0" distR="0" simplePos="0" relativeHeight="251660288" behindDoc="0" locked="0" layoutInCell="1" allowOverlap="1" wp14:anchorId="76C46860" wp14:editId="587CC2B1">
              <wp:simplePos x="635" y="635"/>
              <wp:positionH relativeFrom="page">
                <wp:align>left</wp:align>
              </wp:positionH>
              <wp:positionV relativeFrom="page">
                <wp:align>bottom</wp:align>
              </wp:positionV>
              <wp:extent cx="1263650" cy="424815"/>
              <wp:effectExtent l="0" t="0" r="12700" b="0"/>
              <wp:wrapNone/>
              <wp:docPr id="152545815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650" cy="424815"/>
                      </a:xfrm>
                      <a:prstGeom prst="rect">
                        <a:avLst/>
                      </a:prstGeom>
                      <a:noFill/>
                      <a:ln>
                        <a:noFill/>
                      </a:ln>
                    </wps:spPr>
                    <wps:txbx>
                      <w:txbxContent>
                        <w:p w14:paraId="3BAEF590" w14:textId="420F5D9E"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C46860" id="_x0000_t202" coordsize="21600,21600" o:spt="202" path="m,l,21600r21600,l21600,xe">
              <v:stroke joinstyle="miter"/>
              <v:path gradientshapeok="t" o:connecttype="rect"/>
            </v:shapetype>
            <v:shape id="Text Box 3" o:spid="_x0000_s1028" type="#_x0000_t202" alt="OFFICIAL" style="position:absolute;margin-left:0;margin-top:0;width:99.5pt;height:33.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" filled="f" stroked="f">
              <v:fill o:detectmouseclick="t"/>
              <v:textbox style="mso-fit-shape-to-text:t" inset="20pt,0,0,15pt">
                <w:txbxContent>
                  <w:p w14:paraId="3BAEF590" w14:textId="420F5D9E"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8F76" w14:textId="69453E0A" w:rsidR="00354ECF" w:rsidRDefault="00B23FCD">
    <w:pPr>
      <w:pStyle w:val="Footer"/>
    </w:pPr>
    <w:r>
      <mc:AlternateContent>
        <mc:Choice Requires="wps">
          <w:drawing>
            <wp:anchor distT="0" distB="0" distL="0" distR="0" simplePos="0" relativeHeight="251658240" behindDoc="0" locked="0" layoutInCell="1" allowOverlap="1" wp14:anchorId="2069EA30" wp14:editId="3BB68658">
              <wp:simplePos x="635" y="635"/>
              <wp:positionH relativeFrom="page">
                <wp:align>left</wp:align>
              </wp:positionH>
              <wp:positionV relativeFrom="page">
                <wp:align>bottom</wp:align>
              </wp:positionV>
              <wp:extent cx="1263650" cy="424815"/>
              <wp:effectExtent l="0" t="0" r="12700" b="0"/>
              <wp:wrapNone/>
              <wp:docPr id="5683641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650" cy="424815"/>
                      </a:xfrm>
                      <a:prstGeom prst="rect">
                        <a:avLst/>
                      </a:prstGeom>
                      <a:noFill/>
                      <a:ln>
                        <a:noFill/>
                      </a:ln>
                    </wps:spPr>
                    <wps:txbx>
                      <w:txbxContent>
                        <w:p w14:paraId="6330EDF5" w14:textId="6725BD3F"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69EA30" id="_x0000_t202" coordsize="21600,21600" o:spt="202" path="m,l,21600r21600,l21600,xe">
              <v:stroke joinstyle="miter"/>
              <v:path gradientshapeok="t" o:connecttype="rect"/>
            </v:shapetype>
            <v:shape id="Text Box 1" o:spid="_x0000_s1029" type="#_x0000_t202" alt="OFFICIAL" style="position:absolute;margin-left:0;margin-top:0;width:99.5pt;height:33.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" filled="f" stroked="f">
              <v:fill o:detectmouseclick="t"/>
              <v:textbox style="mso-fit-shape-to-text:t" inset="20pt,0,0,15pt">
                <w:txbxContent>
                  <w:p w14:paraId="6330EDF5" w14:textId="6725BD3F"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jc w:val="right"/>
      <w:tblLayout w:type="fixed"/>
      <w:tblCellMar>
        <w:left w:w="57" w:type="dxa"/>
        <w:right w:w="57" w:type="dxa"/>
      </w:tblCellMar>
      <w:tblLook w:val="0600" w:firstRow="0" w:lastRow="0" w:firstColumn="0" w:lastColumn="0" w:noHBand="1" w:noVBand="1"/>
    </w:tblPr>
    <w:tblGrid>
      <w:gridCol w:w="756"/>
      <w:gridCol w:w="8330"/>
    </w:tblGrid>
    <w:tr w:rsidR="00AF3F02" w14:paraId="498F6E73" w14:textId="77777777" w:rsidTr="008C257D">
      <w:trPr>
        <w:cantSplit/>
        <w:jc w:val="right"/>
      </w:trPr>
      <w:tc>
        <w:tcPr>
          <w:tcW w:w="803" w:type="dxa"/>
        </w:tcPr>
        <w:p w14:paraId="30904863" w14:textId="256F3600" w:rsidR="00AF3F02" w:rsidRDefault="00B23FCD" w:rsidP="008C257D">
          <w:pPr>
            <w:pStyle w:val="Footer"/>
          </w:pPr>
          <w:r>
            <w:rPr>
              <w:b/>
              <w:sz w:val="28"/>
            </w:rPr>
            <mc:AlternateContent>
              <mc:Choice Requires="wps">
                <w:drawing>
                  <wp:anchor distT="0" distB="0" distL="0" distR="0" simplePos="0" relativeHeight="251661312" behindDoc="0" locked="0" layoutInCell="1" allowOverlap="1" wp14:anchorId="36776149" wp14:editId="53E071A2">
                    <wp:simplePos x="635" y="635"/>
                    <wp:positionH relativeFrom="page">
                      <wp:align>left</wp:align>
                    </wp:positionH>
                    <wp:positionV relativeFrom="page">
                      <wp:align>bottom</wp:align>
                    </wp:positionV>
                    <wp:extent cx="407670" cy="1617980"/>
                    <wp:effectExtent l="0" t="0" r="11430" b="0"/>
                    <wp:wrapNone/>
                    <wp:docPr id="21055331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1617980"/>
                            </a:xfrm>
                            <a:prstGeom prst="rect">
                              <a:avLst/>
                            </a:prstGeom>
                            <a:noFill/>
                            <a:ln>
                              <a:noFill/>
                            </a:ln>
                          </wps:spPr>
                          <wps:txbx>
                            <w:txbxContent>
                              <w:p w14:paraId="359D3DC5" w14:textId="6C576C28"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776149" id="_x0000_t202" coordsize="21600,21600" o:spt="202" path="m,l,21600r21600,l21600,xe">
                    <v:stroke joinstyle="miter"/>
                    <v:path gradientshapeok="t" o:connecttype="rect"/>
                  </v:shapetype>
                  <v:shape id="Text Box 4" o:spid="_x0000_s1030" type="#_x0000_t202" alt="OFFICIAL" style="position:absolute;margin-left:0;margin-top:0;width:32.1pt;height:127.4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" filled="f" stroked="f">
                    <v:fill o:detectmouseclick="t"/>
                    <v:textbox style="mso-fit-shape-to-text:t" inset="20pt,0,0,15pt">
                      <w:txbxContent>
                        <w:p w14:paraId="359D3DC5" w14:textId="6C576C28"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r w:rsidR="00AF3F02" w:rsidRPr="0018749C">
            <w:rPr>
              <w:rStyle w:val="PageNumber"/>
            </w:rPr>
            <w:fldChar w:fldCharType="begin"/>
          </w:r>
          <w:r w:rsidR="00AF3F02" w:rsidRPr="0018749C">
            <w:rPr>
              <w:rStyle w:val="PageNumber"/>
            </w:rPr>
            <w:instrText xml:space="preserve"> Page </w:instrText>
          </w:r>
          <w:r w:rsidR="00AF3F02" w:rsidRPr="0018749C">
            <w:rPr>
              <w:rStyle w:val="PageNumber"/>
            </w:rPr>
            <w:fldChar w:fldCharType="separate"/>
          </w:r>
          <w:r w:rsidR="00AF3F02">
            <w:rPr>
              <w:rStyle w:val="PageNumber"/>
            </w:rPr>
            <w:t>ii</w:t>
          </w:r>
          <w:r w:rsidR="00AF3F02" w:rsidRPr="0018749C">
            <w:rPr>
              <w:rStyle w:val="PageNumber"/>
            </w:rPr>
            <w:fldChar w:fldCharType="end"/>
          </w:r>
        </w:p>
      </w:tc>
      <w:tc>
        <w:tcPr>
          <w:tcW w:w="8952" w:type="dxa"/>
        </w:tcPr>
        <w:p w14:paraId="2A35C2AD" w14:textId="05D02041" w:rsidR="00AF3F02" w:rsidRPr="0018749C" w:rsidRDefault="00AF3F02" w:rsidP="008C257D">
          <w:pPr>
            <w:pStyle w:val="Footer"/>
          </w:pPr>
          <w:r>
            <w:fldChar w:fldCharType="begin"/>
          </w:r>
          <w:r>
            <w:instrText xml:space="preserve"> StyleRef “Title” </w:instrText>
          </w:r>
          <w:r>
            <w:fldChar w:fldCharType="separate"/>
          </w:r>
          <w:r w:rsidR="00B23FCD">
            <w:t>Standing Directions 2018</w:t>
          </w:r>
          <w:r>
            <w:fldChar w:fldCharType="end"/>
          </w:r>
        </w:p>
        <w:p w14:paraId="6B7A2FFA" w14:textId="4F5DC35F" w:rsidR="00AF3F02" w:rsidRDefault="00AF3F02" w:rsidP="008C257D">
          <w:pPr>
            <w:pStyle w:val="Footer"/>
          </w:pPr>
          <w:r>
            <w:fldChar w:fldCharType="begin"/>
          </w:r>
          <w:r>
            <w:instrText xml:space="preserve"> StyleRef “Subtitle” </w:instrText>
          </w:r>
          <w:r>
            <w:fldChar w:fldCharType="separate"/>
          </w:r>
          <w:r w:rsidR="00B23FCD">
            <w:t>Under the Financial Management Act 1994</w:t>
          </w:r>
          <w:r>
            <w:fldChar w:fldCharType="end"/>
          </w:r>
          <w:r w:rsidRPr="0018749C">
            <w:t xml:space="preserve">, </w:t>
          </w:r>
          <w:r>
            <w:fldChar w:fldCharType="begin"/>
          </w:r>
          <w:r>
            <w:instrText xml:space="preserve"> StyleRef “Tertiary Title” </w:instrText>
          </w:r>
          <w:r>
            <w:fldChar w:fldCharType="separate"/>
          </w:r>
          <w:r w:rsidR="00B23FCD">
            <w:t>Incorporating revisions to 17 September 2025</w:t>
          </w:r>
          <w:r>
            <w:fldChar w:fldCharType="end"/>
          </w:r>
        </w:p>
      </w:tc>
    </w:tr>
  </w:tbl>
  <w:p w14:paraId="1E8D0985" w14:textId="77777777" w:rsidR="00AF3F02" w:rsidRDefault="00AF3F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57" w:type="dxa"/>
        <w:right w:w="57" w:type="dxa"/>
      </w:tblCellMar>
      <w:tblLook w:val="0600" w:firstRow="0" w:lastRow="0" w:firstColumn="0" w:lastColumn="0" w:noHBand="1" w:noVBand="1"/>
    </w:tblPr>
    <w:tblGrid>
      <w:gridCol w:w="8286"/>
      <w:gridCol w:w="796"/>
    </w:tblGrid>
    <w:tr w:rsidR="00AF3F02" w14:paraId="52AC6CE6" w14:textId="77777777">
      <w:trPr>
        <w:cantSplit/>
      </w:trPr>
      <w:tc>
        <w:tcPr>
          <w:tcW w:w="8266" w:type="dxa"/>
        </w:tcPr>
        <w:p w14:paraId="2554BCFE" w14:textId="6EF077DE" w:rsidR="00AF3F02" w:rsidRPr="0018749C" w:rsidRDefault="00B23FCD" w:rsidP="003238E0">
          <w:pPr>
            <w:pStyle w:val="Footer"/>
            <w:jc w:val="right"/>
          </w:pPr>
          <w:r>
            <mc:AlternateContent>
              <mc:Choice Requires="wps">
                <w:drawing>
                  <wp:anchor distT="0" distB="0" distL="0" distR="0" simplePos="0" relativeHeight="251662336" behindDoc="0" locked="0" layoutInCell="1" allowOverlap="1" wp14:anchorId="202C4037" wp14:editId="479949A0">
                    <wp:simplePos x="635" y="635"/>
                    <wp:positionH relativeFrom="page">
                      <wp:align>left</wp:align>
                    </wp:positionH>
                    <wp:positionV relativeFrom="page">
                      <wp:align>bottom</wp:align>
                    </wp:positionV>
                    <wp:extent cx="1263650" cy="424815"/>
                    <wp:effectExtent l="0" t="0" r="12700" b="0"/>
                    <wp:wrapNone/>
                    <wp:docPr id="2494411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650" cy="424815"/>
                            </a:xfrm>
                            <a:prstGeom prst="rect">
                              <a:avLst/>
                            </a:prstGeom>
                            <a:noFill/>
                            <a:ln>
                              <a:noFill/>
                            </a:ln>
                          </wps:spPr>
                          <wps:txbx>
                            <w:txbxContent>
                              <w:p w14:paraId="1EE59D7E" w14:textId="69D7A49E"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2C4037" id="_x0000_t202" coordsize="21600,21600" o:spt="202" path="m,l,21600r21600,l21600,xe">
                    <v:stroke joinstyle="miter"/>
                    <v:path gradientshapeok="t" o:connecttype="rect"/>
                  </v:shapetype>
                  <v:shape id="Text Box 5" o:spid="_x0000_s1031" type="#_x0000_t202" alt="OFFICIAL" style="position:absolute;left:0;text-align:left;margin-left:0;margin-top:0;width:99.5pt;height:33.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" filled="f" stroked="f">
                    <v:fill o:detectmouseclick="t"/>
                    <v:textbox style="mso-fit-shape-to-text:t" inset="20pt,0,0,15pt">
                      <w:txbxContent>
                        <w:p w14:paraId="1EE59D7E" w14:textId="69D7A49E"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r w:rsidR="00AF3F02">
            <w:fldChar w:fldCharType="begin"/>
          </w:r>
          <w:r w:rsidR="00AF3F02">
            <w:instrText xml:space="preserve"> StyleRef “Title” </w:instrText>
          </w:r>
          <w:r w:rsidR="00AF3F02">
            <w:fldChar w:fldCharType="separate"/>
          </w:r>
          <w:r>
            <w:t>Standing Directions 2018</w:t>
          </w:r>
          <w:r w:rsidR="00AF3F02">
            <w:fldChar w:fldCharType="end"/>
          </w:r>
        </w:p>
        <w:p w14:paraId="3EE32002" w14:textId="0339D446" w:rsidR="00AF3F02" w:rsidRDefault="00AF3F02" w:rsidP="003238E0">
          <w:pPr>
            <w:pStyle w:val="Footer"/>
            <w:jc w:val="right"/>
          </w:pPr>
          <w:r>
            <w:fldChar w:fldCharType="begin"/>
          </w:r>
          <w:r>
            <w:instrText xml:space="preserve"> StyleRef “Subtitle” </w:instrText>
          </w:r>
          <w:r>
            <w:fldChar w:fldCharType="separate"/>
          </w:r>
          <w:r w:rsidR="00B23FCD">
            <w:t>Under the Financial Management Act 1994</w:t>
          </w:r>
          <w:r>
            <w:fldChar w:fldCharType="end"/>
          </w:r>
          <w:r w:rsidRPr="0018749C">
            <w:t xml:space="preserve">, </w:t>
          </w:r>
          <w:r>
            <w:fldChar w:fldCharType="begin"/>
          </w:r>
          <w:r>
            <w:instrText xml:space="preserve"> StyleRef “Tertiary Title” </w:instrText>
          </w:r>
          <w:r>
            <w:fldChar w:fldCharType="separate"/>
          </w:r>
          <w:r w:rsidR="00B23FCD">
            <w:t>Incorporating revisions to 17 September 2025</w:t>
          </w:r>
          <w:r>
            <w:fldChar w:fldCharType="end"/>
          </w:r>
        </w:p>
      </w:tc>
      <w:tc>
        <w:tcPr>
          <w:tcW w:w="794" w:type="dxa"/>
        </w:tcPr>
        <w:p w14:paraId="2A4FCE5C" w14:textId="2D3E60F3" w:rsidR="00AF3F02" w:rsidRPr="0018749C" w:rsidRDefault="00AF3F02" w:rsidP="003238E0">
          <w:pPr>
            <w:pStyle w:val="Footer"/>
            <w:jc w:val="right"/>
            <w:rPr>
              <w:rStyle w:val="PageNumber"/>
            </w:rPr>
          </w:pPr>
          <w:r w:rsidRPr="0018749C">
            <w:rPr>
              <w:rStyle w:val="PageNumber"/>
            </w:rPr>
            <w:fldChar w:fldCharType="begin"/>
          </w:r>
          <w:r w:rsidRPr="0018749C">
            <w:rPr>
              <w:rStyle w:val="PageNumber"/>
            </w:rPr>
            <w:instrText xml:space="preserve"> Page </w:instrText>
          </w:r>
          <w:r w:rsidRPr="0018749C">
            <w:rPr>
              <w:rStyle w:val="PageNumber"/>
            </w:rPr>
            <w:fldChar w:fldCharType="separate"/>
          </w:r>
          <w:r>
            <w:rPr>
              <w:rStyle w:val="PageNumber"/>
            </w:rPr>
            <w:t>iii</w:t>
          </w:r>
          <w:r w:rsidRPr="0018749C">
            <w:rPr>
              <w:rStyle w:val="PageNumber"/>
            </w:rPr>
            <w:fldChar w:fldCharType="end"/>
          </w:r>
        </w:p>
      </w:tc>
    </w:tr>
  </w:tbl>
  <w:p w14:paraId="3BDA865A" w14:textId="77777777" w:rsidR="00AF3F02" w:rsidRDefault="00AF3F02" w:rsidP="003238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jc w:val="right"/>
      <w:tblLayout w:type="fixed"/>
      <w:tblCellMar>
        <w:left w:w="57" w:type="dxa"/>
        <w:right w:w="57" w:type="dxa"/>
      </w:tblCellMar>
      <w:tblLook w:val="0600" w:firstRow="0" w:lastRow="0" w:firstColumn="0" w:lastColumn="0" w:noHBand="1" w:noVBand="1"/>
    </w:tblPr>
    <w:tblGrid>
      <w:gridCol w:w="756"/>
      <w:gridCol w:w="8330"/>
    </w:tblGrid>
    <w:tr w:rsidR="00AF3F02" w14:paraId="70A0764D" w14:textId="77777777" w:rsidTr="008C257D">
      <w:trPr>
        <w:cantSplit/>
        <w:jc w:val="right"/>
      </w:trPr>
      <w:tc>
        <w:tcPr>
          <w:tcW w:w="803" w:type="dxa"/>
        </w:tcPr>
        <w:p w14:paraId="28514074" w14:textId="4743977D" w:rsidR="00AF3F02" w:rsidRDefault="00B23FCD" w:rsidP="008C257D">
          <w:pPr>
            <w:pStyle w:val="Footer"/>
          </w:pPr>
          <w:r>
            <w:rPr>
              <w:b/>
              <w:sz w:val="28"/>
            </w:rPr>
            <mc:AlternateContent>
              <mc:Choice Requires="wps">
                <w:drawing>
                  <wp:anchor distT="0" distB="0" distL="0" distR="0" simplePos="0" relativeHeight="251663360" behindDoc="0" locked="0" layoutInCell="1" allowOverlap="1" wp14:anchorId="07177E57" wp14:editId="3482723E">
                    <wp:simplePos x="635" y="635"/>
                    <wp:positionH relativeFrom="page">
                      <wp:align>left</wp:align>
                    </wp:positionH>
                    <wp:positionV relativeFrom="page">
                      <wp:align>bottom</wp:align>
                    </wp:positionV>
                    <wp:extent cx="407670" cy="1617980"/>
                    <wp:effectExtent l="0" t="0" r="11430" b="0"/>
                    <wp:wrapNone/>
                    <wp:docPr id="10384130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1617980"/>
                            </a:xfrm>
                            <a:prstGeom prst="rect">
                              <a:avLst/>
                            </a:prstGeom>
                            <a:noFill/>
                            <a:ln>
                              <a:noFill/>
                            </a:ln>
                          </wps:spPr>
                          <wps:txbx>
                            <w:txbxContent>
                              <w:p w14:paraId="3A1F52F9" w14:textId="5EBEDC51"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177E57" id="_x0000_t202" coordsize="21600,21600" o:spt="202" path="m,l,21600r21600,l21600,xe">
                    <v:stroke joinstyle="miter"/>
                    <v:path gradientshapeok="t" o:connecttype="rect"/>
                  </v:shapetype>
                  <v:shape id="Text Box 6" o:spid="_x0000_s1032" type="#_x0000_t202" alt="OFFICIAL" style="position:absolute;margin-left:0;margin-top:0;width:32.1pt;height:127.4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" filled="f" stroked="f">
                    <v:fill o:detectmouseclick="t"/>
                    <v:textbox style="mso-fit-shape-to-text:t" inset="20pt,0,0,15pt">
                      <w:txbxContent>
                        <w:p w14:paraId="3A1F52F9" w14:textId="5EBEDC51"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r w:rsidR="00AF3F02" w:rsidRPr="0018749C">
            <w:rPr>
              <w:rStyle w:val="PageNumber"/>
            </w:rPr>
            <w:fldChar w:fldCharType="begin"/>
          </w:r>
          <w:r w:rsidR="00AF3F02" w:rsidRPr="0018749C">
            <w:rPr>
              <w:rStyle w:val="PageNumber"/>
            </w:rPr>
            <w:instrText xml:space="preserve"> Page </w:instrText>
          </w:r>
          <w:r w:rsidR="00AF3F02" w:rsidRPr="0018749C">
            <w:rPr>
              <w:rStyle w:val="PageNumber"/>
            </w:rPr>
            <w:fldChar w:fldCharType="separate"/>
          </w:r>
          <w:r w:rsidR="00AF3F02">
            <w:rPr>
              <w:rStyle w:val="PageNumber"/>
            </w:rPr>
            <w:t>32</w:t>
          </w:r>
          <w:r w:rsidR="00AF3F02" w:rsidRPr="0018749C">
            <w:rPr>
              <w:rStyle w:val="PageNumber"/>
            </w:rPr>
            <w:fldChar w:fldCharType="end"/>
          </w:r>
        </w:p>
      </w:tc>
      <w:tc>
        <w:tcPr>
          <w:tcW w:w="8952" w:type="dxa"/>
        </w:tcPr>
        <w:p w14:paraId="50227383" w14:textId="4B30E8E5" w:rsidR="00AF3F02" w:rsidRPr="0018749C" w:rsidRDefault="00AF3F02" w:rsidP="008C257D">
          <w:pPr>
            <w:pStyle w:val="Footer"/>
          </w:pPr>
          <w:r>
            <w:fldChar w:fldCharType="begin"/>
          </w:r>
          <w:r>
            <w:instrText xml:space="preserve"> StyleRef “Title” </w:instrText>
          </w:r>
          <w:r>
            <w:fldChar w:fldCharType="separate"/>
          </w:r>
          <w:r w:rsidR="00B23FCD">
            <w:t>Standing Directions 2018</w:t>
          </w:r>
          <w:r>
            <w:fldChar w:fldCharType="end"/>
          </w:r>
        </w:p>
        <w:p w14:paraId="54B64C78" w14:textId="01E5E8F0" w:rsidR="00AF3F02" w:rsidRDefault="00AF3F02" w:rsidP="008C257D">
          <w:pPr>
            <w:pStyle w:val="Footer"/>
          </w:pPr>
          <w:r>
            <w:fldChar w:fldCharType="begin"/>
          </w:r>
          <w:r>
            <w:instrText xml:space="preserve"> StyleRef “Subtitle” </w:instrText>
          </w:r>
          <w:r>
            <w:fldChar w:fldCharType="separate"/>
          </w:r>
          <w:r w:rsidR="00B23FCD">
            <w:t>Under the Financial Management Act 1994</w:t>
          </w:r>
          <w:r>
            <w:fldChar w:fldCharType="end"/>
          </w:r>
          <w:r w:rsidRPr="0018749C">
            <w:t xml:space="preserve">, </w:t>
          </w:r>
          <w:r>
            <w:fldChar w:fldCharType="begin"/>
          </w:r>
          <w:r>
            <w:instrText xml:space="preserve"> StyleRef “Tertiary Title” </w:instrText>
          </w:r>
          <w:r>
            <w:fldChar w:fldCharType="separate"/>
          </w:r>
          <w:r w:rsidR="00B23FCD">
            <w:t>Incorporating revisions to 17 September 2025</w:t>
          </w:r>
          <w:r>
            <w:fldChar w:fldCharType="end"/>
          </w:r>
        </w:p>
      </w:tc>
    </w:tr>
  </w:tbl>
  <w:p w14:paraId="56E75897" w14:textId="77777777" w:rsidR="00AF3F02" w:rsidRDefault="00AF3F02" w:rsidP="00C733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57" w:type="dxa"/>
        <w:right w:w="57" w:type="dxa"/>
      </w:tblCellMar>
      <w:tblLook w:val="0600" w:firstRow="0" w:lastRow="0" w:firstColumn="0" w:lastColumn="0" w:noHBand="1" w:noVBand="1"/>
    </w:tblPr>
    <w:tblGrid>
      <w:gridCol w:w="8288"/>
      <w:gridCol w:w="796"/>
    </w:tblGrid>
    <w:tr w:rsidR="00AF3F02" w14:paraId="313BCD5E" w14:textId="77777777">
      <w:trPr>
        <w:cantSplit/>
      </w:trPr>
      <w:tc>
        <w:tcPr>
          <w:tcW w:w="8266" w:type="dxa"/>
        </w:tcPr>
        <w:p w14:paraId="6ACE67D1" w14:textId="03BEF942" w:rsidR="00AF3F02" w:rsidRPr="0018749C" w:rsidRDefault="00B23FCD" w:rsidP="003238E0">
          <w:pPr>
            <w:pStyle w:val="Footer"/>
            <w:jc w:val="right"/>
          </w:pPr>
          <w:r>
            <mc:AlternateContent>
              <mc:Choice Requires="wps">
                <w:drawing>
                  <wp:anchor distT="0" distB="0" distL="0" distR="0" simplePos="0" relativeHeight="251664384" behindDoc="0" locked="0" layoutInCell="1" allowOverlap="1" wp14:anchorId="23ED25A8" wp14:editId="7A209871">
                    <wp:simplePos x="635" y="635"/>
                    <wp:positionH relativeFrom="page">
                      <wp:align>left</wp:align>
                    </wp:positionH>
                    <wp:positionV relativeFrom="page">
                      <wp:align>bottom</wp:align>
                    </wp:positionV>
                    <wp:extent cx="1263650" cy="424815"/>
                    <wp:effectExtent l="0" t="0" r="12700" b="0"/>
                    <wp:wrapNone/>
                    <wp:docPr id="194133798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650" cy="424815"/>
                            </a:xfrm>
                            <a:prstGeom prst="rect">
                              <a:avLst/>
                            </a:prstGeom>
                            <a:noFill/>
                            <a:ln>
                              <a:noFill/>
                            </a:ln>
                          </wps:spPr>
                          <wps:txbx>
                            <w:txbxContent>
                              <w:p w14:paraId="3135C4BC" w14:textId="76C92A8C"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ED25A8" id="_x0000_t202" coordsize="21600,21600" o:spt="202" path="m,l,21600r21600,l21600,xe">
                    <v:stroke joinstyle="miter"/>
                    <v:path gradientshapeok="t" o:connecttype="rect"/>
                  </v:shapetype>
                  <v:shape id="Text Box 7" o:spid="_x0000_s1033" type="#_x0000_t202" alt="OFFICIAL" style="position:absolute;left:0;text-align:left;margin-left:0;margin-top:0;width:99.5pt;height:33.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" filled="f" stroked="f">
                    <v:fill o:detectmouseclick="t"/>
                    <v:textbox style="mso-fit-shape-to-text:t" inset="20pt,0,0,15pt">
                      <w:txbxContent>
                        <w:p w14:paraId="3135C4BC" w14:textId="76C92A8C"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r w:rsidR="00AF3F02">
            <w:fldChar w:fldCharType="begin"/>
          </w:r>
          <w:r w:rsidR="00AF3F02">
            <w:instrText xml:space="preserve"> StyleRef “Title” </w:instrText>
          </w:r>
          <w:r w:rsidR="00AF3F02">
            <w:fldChar w:fldCharType="separate"/>
          </w:r>
          <w:r>
            <w:t>Standing Directions 2018</w:t>
          </w:r>
          <w:r w:rsidR="00AF3F02">
            <w:fldChar w:fldCharType="end"/>
          </w:r>
        </w:p>
        <w:p w14:paraId="0B71AC33" w14:textId="121C3D8E" w:rsidR="00AF3F02" w:rsidRDefault="00AF3F02" w:rsidP="003238E0">
          <w:pPr>
            <w:pStyle w:val="Footer"/>
            <w:jc w:val="right"/>
          </w:pPr>
          <w:r>
            <w:fldChar w:fldCharType="begin"/>
          </w:r>
          <w:r>
            <w:instrText xml:space="preserve"> StyleRef “Subtitle” </w:instrText>
          </w:r>
          <w:r>
            <w:fldChar w:fldCharType="separate"/>
          </w:r>
          <w:r w:rsidR="00B23FCD">
            <w:t>Under the Financial Management Act 1994</w:t>
          </w:r>
          <w:r>
            <w:fldChar w:fldCharType="end"/>
          </w:r>
          <w:r w:rsidRPr="0018749C">
            <w:t xml:space="preserve">, </w:t>
          </w:r>
          <w:r>
            <w:fldChar w:fldCharType="begin"/>
          </w:r>
          <w:r>
            <w:instrText xml:space="preserve"> StyleRef “Tertiary Title” </w:instrText>
          </w:r>
          <w:r>
            <w:fldChar w:fldCharType="separate"/>
          </w:r>
          <w:r w:rsidR="00B23FCD">
            <w:t>Incorporating revisions to 17 September 2025</w:t>
          </w:r>
          <w:r>
            <w:fldChar w:fldCharType="end"/>
          </w:r>
        </w:p>
      </w:tc>
      <w:tc>
        <w:tcPr>
          <w:tcW w:w="794" w:type="dxa"/>
        </w:tcPr>
        <w:p w14:paraId="22E7C9F7" w14:textId="6FB8CC97" w:rsidR="00AF3F02" w:rsidRPr="0018749C" w:rsidRDefault="00AF3F02" w:rsidP="003238E0">
          <w:pPr>
            <w:pStyle w:val="Footer"/>
            <w:jc w:val="right"/>
            <w:rPr>
              <w:rStyle w:val="PageNumber"/>
            </w:rPr>
          </w:pPr>
          <w:r w:rsidRPr="0018749C">
            <w:rPr>
              <w:rStyle w:val="PageNumber"/>
            </w:rPr>
            <w:fldChar w:fldCharType="begin"/>
          </w:r>
          <w:r w:rsidRPr="0018749C">
            <w:rPr>
              <w:rStyle w:val="PageNumber"/>
            </w:rPr>
            <w:instrText xml:space="preserve"> Page </w:instrText>
          </w:r>
          <w:r w:rsidRPr="0018749C">
            <w:rPr>
              <w:rStyle w:val="PageNumber"/>
            </w:rPr>
            <w:fldChar w:fldCharType="separate"/>
          </w:r>
          <w:r>
            <w:rPr>
              <w:rStyle w:val="PageNumber"/>
            </w:rPr>
            <w:t>31</w:t>
          </w:r>
          <w:r w:rsidRPr="0018749C">
            <w:rPr>
              <w:rStyle w:val="PageNumber"/>
            </w:rPr>
            <w:fldChar w:fldCharType="end"/>
          </w:r>
        </w:p>
      </w:tc>
    </w:tr>
  </w:tbl>
  <w:p w14:paraId="5E42514F" w14:textId="77777777" w:rsidR="00AF3F02" w:rsidRDefault="00AF3F02" w:rsidP="003238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A84C" w14:textId="4031B1F4" w:rsidR="00AF3F02" w:rsidRPr="00C7336F" w:rsidRDefault="00B23FCD" w:rsidP="00C7336F">
    <w:pPr>
      <w:pStyle w:val="Footer"/>
    </w:pPr>
    <w:r>
      <mc:AlternateContent>
        <mc:Choice Requires="wps">
          <w:drawing>
            <wp:anchor distT="0" distB="0" distL="0" distR="0" simplePos="0" relativeHeight="251665408" behindDoc="0" locked="0" layoutInCell="1" allowOverlap="1" wp14:anchorId="4D84A9EB" wp14:editId="1B989B74">
              <wp:simplePos x="635" y="635"/>
              <wp:positionH relativeFrom="page">
                <wp:align>left</wp:align>
              </wp:positionH>
              <wp:positionV relativeFrom="page">
                <wp:align>bottom</wp:align>
              </wp:positionV>
              <wp:extent cx="1263650" cy="424815"/>
              <wp:effectExtent l="0" t="0" r="12700" b="0"/>
              <wp:wrapNone/>
              <wp:docPr id="119561967"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3650" cy="424815"/>
                      </a:xfrm>
                      <a:prstGeom prst="rect">
                        <a:avLst/>
                      </a:prstGeom>
                      <a:noFill/>
                      <a:ln>
                        <a:noFill/>
                      </a:ln>
                    </wps:spPr>
                    <wps:txbx>
                      <w:txbxContent>
                        <w:p w14:paraId="3289344E" w14:textId="54A85154" w:rsidR="00B23FCD" w:rsidRPr="00B23FCD" w:rsidRDefault="00B23FCD" w:rsidP="00B23FCD">
                          <w:pPr>
                            <w:spacing w:after="0"/>
                            <w:rPr>
                              <w:rFonts w:eastAsia="Calibri"/>
                              <w:noProof/>
                              <w:color w:val="000000"/>
                            </w:rPr>
                          </w:pPr>
                          <w:r w:rsidRPr="00B23FCD">
                            <w:rPr>
                              <w:rFonts w:eastAsia="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84A9EB" id="_x0000_t202" coordsize="21600,21600" o:spt="202" path="m,l,21600r21600,l21600,xe">
              <v:stroke joinstyle="miter"/>
              <v:path gradientshapeok="t" o:connecttype="rect"/>
            </v:shapetype>
            <v:shape id="Text Box 8" o:spid="_x0000_s1034" type="#_x0000_t202" alt="OFFICIAL" style="position:absolute;margin-left:0;margin-top:0;width:99.5pt;height:33.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" filled="f" stroked="f">
              <v:fill o:detectmouseclick="t"/>
              <v:textbox style="mso-fit-shape-to-text:t" inset="20pt,0,0,15pt">
                <w:txbxContent>
                  <w:p w14:paraId="3289344E" w14:textId="54A85154" w:rsidR="00B23FCD" w:rsidRPr="00B23FCD" w:rsidRDefault="00B23FCD" w:rsidP="00B23FCD">
                    <w:pPr>
                      <w:spacing w:after="0"/>
                      <w:rPr>
                        <w:rFonts w:eastAsia="Calibri"/>
                        <w:noProof/>
                        <w:color w:val="000000"/>
                      </w:rPr>
                    </w:pPr>
                    <w:r w:rsidRPr="00B23FCD">
                      <w:rPr>
                        <w:rFonts w:eastAsia="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8FDB" w14:textId="77777777" w:rsidR="003620E0" w:rsidRDefault="003620E0" w:rsidP="00716818">
      <w:pPr>
        <w:spacing w:before="0" w:after="0"/>
      </w:pPr>
      <w:r>
        <w:separator/>
      </w:r>
    </w:p>
  </w:footnote>
  <w:footnote w:type="continuationSeparator" w:id="0">
    <w:p w14:paraId="6EBFB7DC" w14:textId="77777777" w:rsidR="003620E0" w:rsidRDefault="003620E0" w:rsidP="00716818">
      <w:pPr>
        <w:spacing w:before="0" w:after="0"/>
      </w:pPr>
      <w:r>
        <w:continuationSeparator/>
      </w:r>
    </w:p>
  </w:footnote>
  <w:footnote w:type="continuationNotice" w:id="1">
    <w:p w14:paraId="52D21FFE" w14:textId="77777777" w:rsidR="003620E0" w:rsidRDefault="003620E0">
      <w:pPr>
        <w:spacing w:before="0" w:after="0"/>
      </w:pPr>
    </w:p>
  </w:footnote>
  <w:footnote w:id="2">
    <w:p w14:paraId="20EFD251" w14:textId="77777777" w:rsidR="00AF3F02" w:rsidRDefault="00AF3F02">
      <w:pPr>
        <w:pStyle w:val="FootnoteText"/>
      </w:pPr>
      <w:r>
        <w:rPr>
          <w:rStyle w:val="FootnoteReference"/>
        </w:rPr>
        <w:footnoteRef/>
      </w:r>
      <w:r>
        <w:t xml:space="preserve"> This </w:t>
      </w:r>
      <w:r w:rsidRPr="00FE3FFF">
        <w:t xml:space="preserve">Introduction </w:t>
      </w:r>
      <w:r>
        <w:t>is</w:t>
      </w:r>
      <w:r w:rsidRPr="00FE3FFF">
        <w:t xml:space="preserve"> non-mandatory background information</w:t>
      </w:r>
      <w:r>
        <w:t>.</w:t>
      </w:r>
    </w:p>
  </w:footnote>
  <w:footnote w:id="3">
    <w:p w14:paraId="2B642998" w14:textId="77777777" w:rsidR="00AF3F02" w:rsidRDefault="00AF3F02">
      <w:pPr>
        <w:pStyle w:val="FootnoteText"/>
      </w:pPr>
      <w:r>
        <w:rPr>
          <w:rStyle w:val="FootnoteReference"/>
        </w:rPr>
        <w:footnoteRef/>
      </w:r>
      <w:r>
        <w:t xml:space="preserve"> Except if listed in Instruction 1.2(b). See Direction 1.2(b). </w:t>
      </w:r>
    </w:p>
  </w:footnote>
  <w:footnote w:id="4">
    <w:p w14:paraId="3C9C8097" w14:textId="77777777" w:rsidR="00AF3F02" w:rsidRDefault="00AF3F02">
      <w:pPr>
        <w:pStyle w:val="FootnoteText"/>
      </w:pPr>
      <w:r>
        <w:rPr>
          <w:rStyle w:val="FootnoteReference"/>
        </w:rPr>
        <w:footnoteRef/>
      </w:r>
      <w:r>
        <w:t xml:space="preserve"> Financial Reporting Directions are issued separately under the FMA, and do not fit within this structure. </w:t>
      </w:r>
    </w:p>
  </w:footnote>
  <w:footnote w:id="5">
    <w:p w14:paraId="5AFDE88F" w14:textId="642BE3AF" w:rsidR="00AF3F02" w:rsidRDefault="00AF3F02">
      <w:pPr>
        <w:pStyle w:val="FootnoteText"/>
      </w:pPr>
      <w:r>
        <w:rPr>
          <w:rStyle w:val="FootnoteReference"/>
        </w:rPr>
        <w:footnoteRef/>
      </w:r>
      <w:r>
        <w:t xml:space="preserve"> </w:t>
      </w:r>
      <w:r w:rsidR="00F91C4D">
        <w:t>/</w:t>
      </w:r>
      <w:r w:rsidR="00F91C4D" w:rsidRPr="00F91C4D">
        <w:t>victorian-risk-management-framework-and-insurance-management-policy</w:t>
      </w:r>
    </w:p>
  </w:footnote>
  <w:footnote w:id="6">
    <w:p w14:paraId="4371747F" w14:textId="7E3D0D7B" w:rsidR="00AF3F02" w:rsidRDefault="00AF3F02" w:rsidP="001B2D9F">
      <w:pPr>
        <w:pStyle w:val="FootnoteText"/>
      </w:pPr>
      <w:r>
        <w:rPr>
          <w:rStyle w:val="FootnoteReference"/>
        </w:rPr>
        <w:footnoteRef/>
      </w:r>
      <w:r>
        <w:t xml:space="preserve"> Direction </w:t>
      </w:r>
      <w:r>
        <w:fldChar w:fldCharType="begin"/>
      </w:r>
      <w:r>
        <w:instrText xml:space="preserve"> REF _Ref438548849 \r \h </w:instrText>
      </w:r>
      <w:r>
        <w:fldChar w:fldCharType="separate"/>
      </w:r>
      <w:r w:rsidR="00B23FCD">
        <w:t>2.3.5</w:t>
      </w:r>
      <w:r>
        <w:fldChar w:fldCharType="end"/>
      </w:r>
      <w:r>
        <w:t xml:space="preserve"> requires </w:t>
      </w:r>
      <w:r w:rsidRPr="00FE3FFF">
        <w:t>Portfolio Departments, VicSES</w:t>
      </w:r>
      <w:r>
        <w:t xml:space="preserve"> and CFA (as relevant)</w:t>
      </w:r>
      <w:r w:rsidRPr="00FE3FFF">
        <w:t xml:space="preserve"> </w:t>
      </w:r>
      <w:r>
        <w:t xml:space="preserve">to </w:t>
      </w:r>
      <w:r w:rsidRPr="00FE3FFF">
        <w:t>establish appropriate financial management requirements</w:t>
      </w:r>
      <w:r>
        <w:t xml:space="preserve"> for Agencies excluded under Directions </w:t>
      </w:r>
      <w:r>
        <w:fldChar w:fldCharType="begin"/>
      </w:r>
      <w:r>
        <w:instrText xml:space="preserve"> REF _Ref438548864 \r \h </w:instrText>
      </w:r>
      <w:r>
        <w:fldChar w:fldCharType="separate"/>
      </w:r>
      <w:r w:rsidR="00B23FCD">
        <w:t>1.2.1(a)</w:t>
      </w:r>
      <w:r>
        <w:fldChar w:fldCharType="end"/>
      </w:r>
      <w:r>
        <w:t>-(e).</w:t>
      </w:r>
    </w:p>
  </w:footnote>
  <w:footnote w:id="7">
    <w:p w14:paraId="546143A0" w14:textId="43C5A11B" w:rsidR="00AF3F02" w:rsidRPr="00996494" w:rsidRDefault="00AF3F02">
      <w:pPr>
        <w:pStyle w:val="FootnoteText"/>
      </w:pPr>
      <w:r>
        <w:rPr>
          <w:rStyle w:val="FootnoteReference"/>
        </w:rPr>
        <w:footnoteRef/>
      </w:r>
      <w:r>
        <w:t xml:space="preserve"> Section 38 of the </w:t>
      </w:r>
      <w:r>
        <w:rPr>
          <w:i/>
        </w:rPr>
        <w:t xml:space="preserve">Interpretation of Legislation Act 1984 </w:t>
      </w:r>
      <w:r>
        <w:t>provides that this means an Act passed by the Parliament of Victoria.</w:t>
      </w:r>
    </w:p>
  </w:footnote>
  <w:footnote w:id="8">
    <w:p w14:paraId="42C2035B" w14:textId="30375927" w:rsidR="00AF3F02" w:rsidRDefault="00AF3F02">
      <w:pPr>
        <w:pStyle w:val="FootnoteText"/>
      </w:pPr>
      <w:r>
        <w:rPr>
          <w:rStyle w:val="FootnoteReference"/>
        </w:rPr>
        <w:footnoteRef/>
      </w:r>
      <w:r>
        <w:t xml:space="preserve"> </w:t>
      </w:r>
      <w:r w:rsidRPr="00E00C4B">
        <w:rPr>
          <w:lang w:eastAsia="en-US"/>
        </w:rPr>
        <w:t xml:space="preserve">The Responsible Body should request a Transition Plan Template by emailing </w:t>
      </w:r>
      <w:hyperlink r:id="rId1" w:history="1">
        <w:r w:rsidRPr="00B82559">
          <w:rPr>
            <w:rStyle w:val="Hyperlink"/>
            <w:lang w:eastAsia="en-US"/>
          </w:rPr>
          <w:t>working.capital@dtf.vic.gov.au</w:t>
        </w:r>
      </w:hyperlink>
      <w:r w:rsidRPr="00E00C4B">
        <w:rPr>
          <w:lang w:eastAsia="en-US"/>
        </w:rPr>
        <w:t>.</w:t>
      </w:r>
    </w:p>
  </w:footnote>
  <w:footnote w:id="9">
    <w:p w14:paraId="34C000B9" w14:textId="77777777" w:rsidR="00AF3F02" w:rsidRDefault="00AF3F02">
      <w:pPr>
        <w:pStyle w:val="FootnoteText"/>
      </w:pPr>
      <w:r>
        <w:rPr>
          <w:rStyle w:val="FootnoteReference"/>
        </w:rPr>
        <w:footnoteRef/>
      </w:r>
      <w:r>
        <w:t xml:space="preserve"> This Direction supplements section 8(3)(d) of the FMA.</w:t>
      </w:r>
    </w:p>
  </w:footnote>
  <w:footnote w:id="10">
    <w:p w14:paraId="6EC4B316" w14:textId="45EB3D4A" w:rsidR="00AF3F02" w:rsidRDefault="00AF3F02" w:rsidP="006A6B8C">
      <w:pPr>
        <w:pStyle w:val="FootnoteText"/>
      </w:pPr>
      <w:r>
        <w:rPr>
          <w:rStyle w:val="FootnoteReference"/>
        </w:rPr>
        <w:footnoteRef/>
      </w:r>
      <w:r>
        <w:t xml:space="preserve"> Note that under the Minister for Finance’s delegation</w:t>
      </w:r>
      <w:r w:rsidRPr="00417E8E">
        <w:t>,</w:t>
      </w:r>
      <w:r>
        <w:t xml:space="preserve"> the DTF Deputy Secretary may exempt an Agency from Instructions. </w:t>
      </w:r>
    </w:p>
  </w:footnote>
  <w:footnote w:id="11">
    <w:p w14:paraId="4B51DB15" w14:textId="002C35E5" w:rsidR="00AF3F02" w:rsidRDefault="00AF3F02">
      <w:pPr>
        <w:pStyle w:val="FootnoteText"/>
      </w:pPr>
      <w:r>
        <w:rPr>
          <w:rStyle w:val="FootnoteReference"/>
        </w:rPr>
        <w:footnoteRef/>
      </w:r>
      <w:r>
        <w:t xml:space="preserve"> If retrospective effect is sought for an exemption, the request must set out clearly the reasons why exceptional circumstances exist which require the exemption to have retrospective effect.</w:t>
      </w:r>
    </w:p>
  </w:footnote>
  <w:footnote w:id="12">
    <w:p w14:paraId="272D7E40" w14:textId="77777777" w:rsidR="00AF3F02" w:rsidRDefault="00AF3F02">
      <w:pPr>
        <w:pStyle w:val="FootnoteText"/>
      </w:pPr>
      <w:r>
        <w:rPr>
          <w:rStyle w:val="FootnoteReference"/>
        </w:rPr>
        <w:footnoteRef/>
      </w:r>
      <w:r>
        <w:t xml:space="preserve"> </w:t>
      </w:r>
      <w:r w:rsidRPr="00F202FC">
        <w:t xml:space="preserve">The definition of </w:t>
      </w:r>
      <w:r>
        <w:t>‘</w:t>
      </w:r>
      <w:r w:rsidRPr="00F202FC">
        <w:t>Department</w:t>
      </w:r>
      <w:r>
        <w:t>’</w:t>
      </w:r>
      <w:r w:rsidRPr="00F202FC">
        <w:t xml:space="preserve"> includes those entities specified in section 16(1) of the </w:t>
      </w:r>
      <w:r w:rsidRPr="00217A22">
        <w:rPr>
          <w:i/>
        </w:rPr>
        <w:t>Public Administration Act 2004</w:t>
      </w:r>
      <w:r w:rsidRPr="00F202FC">
        <w:t>. This includes Independent Offices.</w:t>
      </w:r>
    </w:p>
  </w:footnote>
  <w:footnote w:id="13">
    <w:p w14:paraId="25442529" w14:textId="77777777" w:rsidR="00AF3F02" w:rsidRDefault="00AF3F02" w:rsidP="00103045">
      <w:pPr>
        <w:pStyle w:val="FootnoteText"/>
      </w:pPr>
      <w:r>
        <w:rPr>
          <w:rStyle w:val="FootnoteReference"/>
        </w:rPr>
        <w:footnoteRef/>
      </w:r>
      <w:r>
        <w:t xml:space="preserve"> </w:t>
      </w:r>
      <w:r w:rsidRPr="005F6635">
        <w:t>Many Public Bodies have statutory boards.</w:t>
      </w:r>
      <w:r>
        <w:t xml:space="preserve"> </w:t>
      </w:r>
      <w:r w:rsidRPr="005F6635">
        <w:t xml:space="preserve">No </w:t>
      </w:r>
      <w:r>
        <w:t xml:space="preserve">Portfolio </w:t>
      </w:r>
      <w:r w:rsidRPr="005F6635">
        <w:t xml:space="preserve">Departments </w:t>
      </w:r>
      <w:r>
        <w:t>or</w:t>
      </w:r>
      <w:r w:rsidRPr="005F6635">
        <w:t xml:space="preserve"> Independent Offices have a statutory board. </w:t>
      </w:r>
    </w:p>
  </w:footnote>
  <w:footnote w:id="14">
    <w:p w14:paraId="22AF5F9D" w14:textId="77777777" w:rsidR="00AF3F02" w:rsidRDefault="00AF3F02" w:rsidP="00103045">
      <w:pPr>
        <w:pStyle w:val="FootnoteText"/>
      </w:pPr>
      <w:r>
        <w:rPr>
          <w:rStyle w:val="FootnoteReference"/>
        </w:rPr>
        <w:footnoteRef/>
      </w:r>
      <w:r>
        <w:t xml:space="preserve"> In such Agencies, the Responsible Body and the Accountable Officer are the same person.</w:t>
      </w:r>
    </w:p>
  </w:footnote>
  <w:footnote w:id="15">
    <w:p w14:paraId="705A228A" w14:textId="5A9040C3" w:rsidR="00AF3F02" w:rsidRDefault="00AF3F02">
      <w:pPr>
        <w:pStyle w:val="FootnoteText"/>
      </w:pPr>
      <w:r>
        <w:rPr>
          <w:rStyle w:val="FootnoteReference"/>
        </w:rPr>
        <w:footnoteRef/>
      </w:r>
      <w:r>
        <w:t xml:space="preserve"> Instructions 3.5 and 3.6 also respectively require Agencies to define value thresholds for ‘significance’ in relation to Fraud, Corruption and Other Losses, and in relation to purchasing cards.</w:t>
      </w:r>
    </w:p>
  </w:footnote>
  <w:footnote w:id="16">
    <w:p w14:paraId="4CEBF05C" w14:textId="02762CCD" w:rsidR="00AF3F02" w:rsidRDefault="00AF3F02">
      <w:pPr>
        <w:pStyle w:val="FootnoteText"/>
      </w:pPr>
      <w:r>
        <w:rPr>
          <w:rStyle w:val="FootnoteReference"/>
        </w:rPr>
        <w:footnoteRef/>
      </w:r>
      <w:r>
        <w:t xml:space="preserve"> See Direction </w:t>
      </w:r>
      <w:r>
        <w:fldChar w:fldCharType="begin"/>
      </w:r>
      <w:r>
        <w:instrText xml:space="preserve"> REF _Ref438549411 \w \h </w:instrText>
      </w:r>
      <w:r>
        <w:fldChar w:fldCharType="separate"/>
      </w:r>
      <w:r w:rsidR="00B23FCD">
        <w:t>2.2</w:t>
      </w:r>
      <w:r>
        <w:fldChar w:fldCharType="end"/>
      </w:r>
      <w:r>
        <w:t>.</w:t>
      </w:r>
    </w:p>
  </w:footnote>
  <w:footnote w:id="17">
    <w:p w14:paraId="1270C660" w14:textId="6C9C4CC5" w:rsidR="00AF3F02" w:rsidRDefault="00AF3F02">
      <w:pPr>
        <w:pStyle w:val="FootnoteText"/>
      </w:pPr>
      <w:r>
        <w:rPr>
          <w:rStyle w:val="FootnoteReference"/>
        </w:rPr>
        <w:footnoteRef/>
      </w:r>
      <w:r>
        <w:t xml:space="preserve"> See Direction </w:t>
      </w:r>
      <w:r>
        <w:fldChar w:fldCharType="begin"/>
      </w:r>
      <w:r>
        <w:instrText xml:space="preserve"> REF _Ref438549419 \w \h </w:instrText>
      </w:r>
      <w:r>
        <w:fldChar w:fldCharType="separate"/>
      </w:r>
      <w:r w:rsidR="00B23FCD">
        <w:t>2.3</w:t>
      </w:r>
      <w:r>
        <w:fldChar w:fldCharType="end"/>
      </w:r>
      <w:r>
        <w:t>.</w:t>
      </w:r>
    </w:p>
  </w:footnote>
  <w:footnote w:id="18">
    <w:p w14:paraId="0B771942" w14:textId="24DB1E95" w:rsidR="00AF3F02" w:rsidRDefault="00AF3F02">
      <w:pPr>
        <w:pStyle w:val="FootnoteText"/>
      </w:pPr>
      <w:r>
        <w:rPr>
          <w:rStyle w:val="FootnoteReference"/>
        </w:rPr>
        <w:footnoteRef/>
      </w:r>
      <w:r>
        <w:t xml:space="preserve"> See Direction </w:t>
      </w:r>
      <w:r>
        <w:fldChar w:fldCharType="begin"/>
      </w:r>
      <w:r>
        <w:instrText xml:space="preserve"> REF _Ref438549431 \w \h </w:instrText>
      </w:r>
      <w:r>
        <w:fldChar w:fldCharType="separate"/>
      </w:r>
      <w:r w:rsidR="00B23FCD">
        <w:t>2.4</w:t>
      </w:r>
      <w:r>
        <w:fldChar w:fldCharType="end"/>
      </w:r>
      <w:r>
        <w:t xml:space="preserve">. </w:t>
      </w:r>
    </w:p>
  </w:footnote>
  <w:footnote w:id="19">
    <w:p w14:paraId="7310BE48" w14:textId="48BA4652" w:rsidR="00AF3F02" w:rsidRDefault="00AF3F02">
      <w:pPr>
        <w:pStyle w:val="FootnoteText"/>
      </w:pPr>
      <w:r>
        <w:rPr>
          <w:rStyle w:val="FootnoteReference"/>
        </w:rPr>
        <w:footnoteRef/>
      </w:r>
      <w:r>
        <w:t xml:space="preserve"> </w:t>
      </w:r>
      <w:r w:rsidRPr="00B767E4">
        <w:t xml:space="preserve">Further specific responsibilities of the Responsible Body are detailed in Directions </w:t>
      </w:r>
      <w:r>
        <w:fldChar w:fldCharType="begin"/>
      </w:r>
      <w:r>
        <w:instrText xml:space="preserve"> REF _Ref438549509 \w \h </w:instrText>
      </w:r>
      <w:r>
        <w:fldChar w:fldCharType="separate"/>
      </w:r>
      <w:r w:rsidR="00B23FCD">
        <w:t>3</w:t>
      </w:r>
      <w:r>
        <w:fldChar w:fldCharType="end"/>
      </w:r>
      <w:r w:rsidRPr="00B767E4">
        <w:t xml:space="preserve"> </w:t>
      </w:r>
      <w:r>
        <w:t xml:space="preserve">and </w:t>
      </w:r>
      <w:r>
        <w:fldChar w:fldCharType="begin"/>
      </w:r>
      <w:r>
        <w:instrText xml:space="preserve"> REF _Ref438549517 \w \h </w:instrText>
      </w:r>
      <w:r>
        <w:fldChar w:fldCharType="separate"/>
      </w:r>
      <w:r w:rsidR="00B23FCD">
        <w:t>5</w:t>
      </w:r>
      <w:r>
        <w:fldChar w:fldCharType="end"/>
      </w:r>
      <w:r w:rsidRPr="00B767E4">
        <w:t>.</w:t>
      </w:r>
    </w:p>
  </w:footnote>
  <w:footnote w:id="20">
    <w:p w14:paraId="6460D108" w14:textId="11161AD6" w:rsidR="00AF3F02" w:rsidRDefault="00AF3F02">
      <w:pPr>
        <w:pStyle w:val="FootnoteText"/>
      </w:pPr>
      <w:r>
        <w:rPr>
          <w:rStyle w:val="FootnoteReference"/>
        </w:rPr>
        <w:footnoteRef/>
      </w:r>
      <w:r>
        <w:t xml:space="preserve"> </w:t>
      </w:r>
      <w:r w:rsidRPr="00781EA3">
        <w:t xml:space="preserve">See Directions </w:t>
      </w:r>
      <w:r>
        <w:fldChar w:fldCharType="begin"/>
      </w:r>
      <w:r>
        <w:instrText xml:space="preserve"> REF _Ref438549541 \w \h </w:instrText>
      </w:r>
      <w:r>
        <w:fldChar w:fldCharType="separate"/>
      </w:r>
      <w:r w:rsidR="00B23FCD">
        <w:t>3</w:t>
      </w:r>
      <w:r>
        <w:fldChar w:fldCharType="end"/>
      </w:r>
      <w:r w:rsidRPr="00781EA3">
        <w:t xml:space="preserve">, </w:t>
      </w:r>
      <w:r>
        <w:fldChar w:fldCharType="begin"/>
      </w:r>
      <w:r>
        <w:instrText xml:space="preserve"> REF _Ref438549550 \w \h </w:instrText>
      </w:r>
      <w:r>
        <w:fldChar w:fldCharType="separate"/>
      </w:r>
      <w:r w:rsidR="00B23FCD">
        <w:t>4</w:t>
      </w:r>
      <w:r>
        <w:fldChar w:fldCharType="end"/>
      </w:r>
      <w:r w:rsidRPr="00781EA3">
        <w:t xml:space="preserve"> and </w:t>
      </w:r>
      <w:r>
        <w:fldChar w:fldCharType="begin"/>
      </w:r>
      <w:r>
        <w:instrText xml:space="preserve"> REF _Ref438549556 \w \h </w:instrText>
      </w:r>
      <w:r>
        <w:fldChar w:fldCharType="separate"/>
      </w:r>
      <w:r w:rsidR="00B23FCD">
        <w:t>5</w:t>
      </w:r>
      <w:r>
        <w:fldChar w:fldCharType="end"/>
      </w:r>
      <w:r w:rsidRPr="00781EA3">
        <w:t>.</w:t>
      </w:r>
    </w:p>
  </w:footnote>
  <w:footnote w:id="21">
    <w:p w14:paraId="714009ED" w14:textId="104B1072" w:rsidR="00AF3F02" w:rsidRDefault="00AF3F02" w:rsidP="00727440">
      <w:pPr>
        <w:pStyle w:val="FootnoteText"/>
      </w:pPr>
      <w:r>
        <w:rPr>
          <w:rStyle w:val="FootnoteReference"/>
        </w:rPr>
        <w:footnoteRef/>
      </w:r>
      <w:r>
        <w:t xml:space="preserve"> See Direction 3.4. </w:t>
      </w:r>
    </w:p>
  </w:footnote>
  <w:footnote w:id="22">
    <w:p w14:paraId="40C9CA20" w14:textId="41B2EA8D" w:rsidR="00AF3F02" w:rsidRDefault="00AF3F02" w:rsidP="00727440">
      <w:pPr>
        <w:pStyle w:val="FootnoteText"/>
      </w:pPr>
      <w:r>
        <w:rPr>
          <w:rStyle w:val="FootnoteReference"/>
        </w:rPr>
        <w:footnoteRef/>
      </w:r>
      <w:r>
        <w:t xml:space="preserve"> See Direction </w:t>
      </w:r>
      <w:r>
        <w:fldChar w:fldCharType="begin"/>
      </w:r>
      <w:r>
        <w:instrText xml:space="preserve"> REF _Ref438549570 \w \h </w:instrText>
      </w:r>
      <w:r>
        <w:fldChar w:fldCharType="separate"/>
      </w:r>
      <w:r w:rsidR="00B23FCD">
        <w:t>3.7</w:t>
      </w:r>
      <w:r>
        <w:fldChar w:fldCharType="end"/>
      </w:r>
      <w:r>
        <w:t xml:space="preserve">. </w:t>
      </w:r>
    </w:p>
  </w:footnote>
  <w:footnote w:id="23">
    <w:p w14:paraId="06B8F7B8" w14:textId="103628FB" w:rsidR="00AF3F02" w:rsidRDefault="00AF3F02">
      <w:pPr>
        <w:pStyle w:val="FootnoteText"/>
      </w:pPr>
      <w:r>
        <w:rPr>
          <w:rStyle w:val="FootnoteReference"/>
        </w:rPr>
        <w:footnoteRef/>
      </w:r>
      <w:r>
        <w:t xml:space="preserve"> See Direction 3.7.2.3</w:t>
      </w:r>
    </w:p>
  </w:footnote>
  <w:footnote w:id="24">
    <w:p w14:paraId="185BFF60" w14:textId="41B1B9D5" w:rsidR="00AF3F02" w:rsidRDefault="00AF3F02" w:rsidP="00727440">
      <w:pPr>
        <w:pStyle w:val="FootnoteText"/>
      </w:pPr>
      <w:r>
        <w:rPr>
          <w:rStyle w:val="FootnoteReference"/>
        </w:rPr>
        <w:footnoteRef/>
      </w:r>
      <w:r>
        <w:t xml:space="preserve"> See Direction </w:t>
      </w:r>
      <w:r>
        <w:fldChar w:fldCharType="begin"/>
      </w:r>
      <w:r>
        <w:instrText xml:space="preserve"> REF _Ref438549576 \w \h </w:instrText>
      </w:r>
      <w:r>
        <w:fldChar w:fldCharType="separate"/>
      </w:r>
      <w:r w:rsidR="00B23FCD">
        <w:t>3.9</w:t>
      </w:r>
      <w:r>
        <w:fldChar w:fldCharType="end"/>
      </w:r>
      <w:r>
        <w:t xml:space="preserve">. </w:t>
      </w:r>
    </w:p>
  </w:footnote>
  <w:footnote w:id="25">
    <w:p w14:paraId="1C60BFDF" w14:textId="70F5452B" w:rsidR="00AF3F02" w:rsidRDefault="00AF3F02">
      <w:pPr>
        <w:pStyle w:val="FootnoteText"/>
      </w:pPr>
      <w:r>
        <w:rPr>
          <w:rStyle w:val="FootnoteReference"/>
        </w:rPr>
        <w:footnoteRef/>
      </w:r>
      <w:r>
        <w:t xml:space="preserve"> See Direction </w:t>
      </w:r>
      <w:r>
        <w:fldChar w:fldCharType="begin"/>
      </w:r>
      <w:r>
        <w:instrText xml:space="preserve"> REF _Ref438549583 \w \h </w:instrText>
      </w:r>
      <w:r>
        <w:fldChar w:fldCharType="separate"/>
      </w:r>
      <w:r w:rsidR="00B23FCD">
        <w:t>4.1</w:t>
      </w:r>
      <w:r>
        <w:fldChar w:fldCharType="end"/>
      </w:r>
      <w:r>
        <w:t xml:space="preserve">.  </w:t>
      </w:r>
    </w:p>
  </w:footnote>
  <w:footnote w:id="26">
    <w:p w14:paraId="46AD981E" w14:textId="115EC33C" w:rsidR="00AF3F02" w:rsidRDefault="00AF3F02">
      <w:pPr>
        <w:pStyle w:val="FootnoteText"/>
      </w:pPr>
      <w:r>
        <w:rPr>
          <w:rStyle w:val="FootnoteReference"/>
        </w:rPr>
        <w:footnoteRef/>
      </w:r>
      <w:r>
        <w:t xml:space="preserve"> See Direction </w:t>
      </w:r>
      <w:r>
        <w:fldChar w:fldCharType="begin"/>
      </w:r>
      <w:r>
        <w:instrText xml:space="preserve"> REF _Ref438549588 \w \h </w:instrText>
      </w:r>
      <w:r>
        <w:fldChar w:fldCharType="separate"/>
      </w:r>
      <w:r w:rsidR="00B23FCD">
        <w:t>5.1</w:t>
      </w:r>
      <w:r>
        <w:fldChar w:fldCharType="end"/>
      </w:r>
      <w:r>
        <w:t xml:space="preserve">. </w:t>
      </w:r>
    </w:p>
  </w:footnote>
  <w:footnote w:id="27">
    <w:p w14:paraId="0CB18307" w14:textId="3F6EE4AE" w:rsidR="00AF3F02" w:rsidRDefault="00AF3F02">
      <w:pPr>
        <w:pStyle w:val="FootnoteText"/>
      </w:pPr>
      <w:r>
        <w:rPr>
          <w:rStyle w:val="FootnoteReference"/>
        </w:rPr>
        <w:footnoteRef/>
      </w:r>
      <w:r>
        <w:t xml:space="preserve"> </w:t>
      </w:r>
      <w:r w:rsidRPr="00781EA3">
        <w:t>See Direction</w:t>
      </w:r>
      <w:r>
        <w:t>s</w:t>
      </w:r>
      <w:r w:rsidRPr="00781EA3">
        <w:t xml:space="preserve"> </w:t>
      </w:r>
      <w:r>
        <w:t>5.2 a</w:t>
      </w:r>
      <w:r w:rsidRPr="00781EA3">
        <w:t xml:space="preserve">nd </w:t>
      </w:r>
      <w:r>
        <w:fldChar w:fldCharType="begin"/>
      </w:r>
      <w:r>
        <w:instrText xml:space="preserve"> REF _Ref438549602 \w \h </w:instrText>
      </w:r>
      <w:r>
        <w:fldChar w:fldCharType="separate"/>
      </w:r>
      <w:r w:rsidR="00B23FCD">
        <w:t>5.2</w:t>
      </w:r>
      <w:r>
        <w:fldChar w:fldCharType="end"/>
      </w:r>
      <w:r>
        <w:t>3</w:t>
      </w:r>
      <w:r w:rsidRPr="00781EA3">
        <w:t>.</w:t>
      </w:r>
      <w:r>
        <w:t xml:space="preserve"> </w:t>
      </w:r>
    </w:p>
  </w:footnote>
  <w:footnote w:id="28">
    <w:p w14:paraId="10FC6C00" w14:textId="09528F8D" w:rsidR="00AF3F02" w:rsidRDefault="00AF3F02">
      <w:pPr>
        <w:pStyle w:val="FootnoteText"/>
      </w:pPr>
      <w:r>
        <w:rPr>
          <w:rStyle w:val="FootnoteReference"/>
        </w:rPr>
        <w:footnoteRef/>
      </w:r>
      <w:r>
        <w:t xml:space="preserve"> </w:t>
      </w:r>
      <w:r w:rsidRPr="00781EA3">
        <w:t xml:space="preserve">See Direction </w:t>
      </w:r>
      <w:r>
        <w:fldChar w:fldCharType="begin"/>
      </w:r>
      <w:r>
        <w:instrText xml:space="preserve"> REF _Ref438549616 \w \h </w:instrText>
      </w:r>
      <w:r>
        <w:fldChar w:fldCharType="separate"/>
      </w:r>
      <w:r w:rsidR="00B23FCD">
        <w:t>5.1</w:t>
      </w:r>
      <w:r>
        <w:fldChar w:fldCharType="end"/>
      </w:r>
      <w:r w:rsidRPr="00781EA3">
        <w:t xml:space="preserve"> and </w:t>
      </w:r>
      <w:r>
        <w:t xml:space="preserve">Instruction 5.1. </w:t>
      </w:r>
    </w:p>
  </w:footnote>
  <w:footnote w:id="29">
    <w:p w14:paraId="3EC80847" w14:textId="48854B34" w:rsidR="00AF3F02" w:rsidRDefault="00AF3F02" w:rsidP="00BE4BA6">
      <w:pPr>
        <w:pStyle w:val="FootnoteText"/>
      </w:pPr>
      <w:r>
        <w:rPr>
          <w:rStyle w:val="FootnoteReference"/>
        </w:rPr>
        <w:footnoteRef/>
      </w:r>
      <w:r>
        <w:t xml:space="preserve"> See also Direction </w:t>
      </w:r>
      <w:r>
        <w:fldChar w:fldCharType="begin"/>
      </w:r>
      <w:r>
        <w:instrText xml:space="preserve"> REF _Ref438549630 \w \h </w:instrText>
      </w:r>
      <w:r>
        <w:fldChar w:fldCharType="separate"/>
      </w:r>
      <w:r w:rsidR="00B23FCD">
        <w:t>4.1.1(b)</w:t>
      </w:r>
      <w:r>
        <w:fldChar w:fldCharType="end"/>
      </w:r>
      <w:r>
        <w:t xml:space="preserve"> and Direction </w:t>
      </w:r>
      <w:r>
        <w:fldChar w:fldCharType="begin"/>
      </w:r>
      <w:r>
        <w:instrText xml:space="preserve"> REF _Ref438549639 \w \h </w:instrText>
      </w:r>
      <w:r>
        <w:fldChar w:fldCharType="separate"/>
      </w:r>
      <w:r w:rsidR="00B23FCD">
        <w:t>5.3.2</w:t>
      </w:r>
      <w:r>
        <w:fldChar w:fldCharType="end"/>
      </w:r>
      <w:r>
        <w:t>.</w:t>
      </w:r>
    </w:p>
  </w:footnote>
  <w:footnote w:id="30">
    <w:p w14:paraId="1AF26230" w14:textId="6D3360FF" w:rsidR="00AF3F02" w:rsidRDefault="00AF3F02">
      <w:pPr>
        <w:pStyle w:val="FootnoteText"/>
      </w:pPr>
      <w:r>
        <w:rPr>
          <w:rStyle w:val="FootnoteReference"/>
        </w:rPr>
        <w:footnoteRef/>
      </w:r>
      <w:r>
        <w:t xml:space="preserve"> See Directions </w:t>
      </w:r>
      <w:r>
        <w:fldChar w:fldCharType="begin"/>
      </w:r>
      <w:r>
        <w:instrText xml:space="preserve"> REF _Ref438549648 \w \h </w:instrText>
      </w:r>
      <w:r>
        <w:fldChar w:fldCharType="separate"/>
      </w:r>
      <w:r w:rsidR="00B23FCD">
        <w:t>2.4.1</w:t>
      </w:r>
      <w:r>
        <w:fldChar w:fldCharType="end"/>
      </w:r>
      <w:r>
        <w:t xml:space="preserve">, 3.2.1.1 and </w:t>
      </w:r>
      <w:r>
        <w:fldChar w:fldCharType="begin"/>
      </w:r>
      <w:r>
        <w:instrText xml:space="preserve"> REF _Ref438549666 \w \h </w:instrText>
      </w:r>
      <w:r>
        <w:fldChar w:fldCharType="separate"/>
      </w:r>
      <w:r w:rsidR="00B23FCD">
        <w:t>3.2.2.1</w:t>
      </w:r>
      <w:r>
        <w:fldChar w:fldCharType="end"/>
      </w:r>
      <w:r>
        <w:t xml:space="preserve">. </w:t>
      </w:r>
    </w:p>
  </w:footnote>
  <w:footnote w:id="31">
    <w:p w14:paraId="5FAD8F79" w14:textId="60ABF72A" w:rsidR="00AF3F02" w:rsidRDefault="00AF3F02">
      <w:pPr>
        <w:pStyle w:val="FootnoteText"/>
      </w:pPr>
      <w:r>
        <w:rPr>
          <w:rStyle w:val="FootnoteReference"/>
        </w:rPr>
        <w:footnoteRef/>
      </w:r>
      <w:r>
        <w:t xml:space="preserve"> See Direction </w:t>
      </w:r>
      <w:r>
        <w:fldChar w:fldCharType="begin"/>
      </w:r>
      <w:r>
        <w:instrText xml:space="preserve"> REF _Ref438549674 \w \h </w:instrText>
      </w:r>
      <w:r>
        <w:fldChar w:fldCharType="separate"/>
      </w:r>
      <w:r w:rsidR="00B23FCD">
        <w:t>1.5</w:t>
      </w:r>
      <w:r>
        <w:fldChar w:fldCharType="end"/>
      </w:r>
      <w:r>
        <w:t xml:space="preserve">. </w:t>
      </w:r>
    </w:p>
  </w:footnote>
  <w:footnote w:id="32">
    <w:p w14:paraId="2065EC1A" w14:textId="77777777" w:rsidR="00AF3F02" w:rsidRDefault="00AF3F02">
      <w:pPr>
        <w:pStyle w:val="FootnoteText"/>
      </w:pPr>
      <w:r>
        <w:rPr>
          <w:rStyle w:val="FootnoteReference"/>
        </w:rPr>
        <w:footnoteRef/>
      </w:r>
      <w:r>
        <w:t xml:space="preserve"> </w:t>
      </w:r>
      <w:r w:rsidRPr="00781EA3">
        <w:t xml:space="preserve">This </w:t>
      </w:r>
      <w:r>
        <w:t>Direction </w:t>
      </w:r>
      <w:r w:rsidRPr="00781EA3">
        <w:t>has no application to Independent Offices.</w:t>
      </w:r>
      <w:r>
        <w:t xml:space="preserve"> </w:t>
      </w:r>
    </w:p>
  </w:footnote>
  <w:footnote w:id="33">
    <w:p w14:paraId="011F5E71" w14:textId="77777777" w:rsidR="00AF3F02" w:rsidRDefault="00AF3F02" w:rsidP="00535DB9">
      <w:pPr>
        <w:pStyle w:val="FootnoteText"/>
      </w:pPr>
      <w:r>
        <w:rPr>
          <w:rStyle w:val="FootnoteReference"/>
        </w:rPr>
        <w:footnoteRef/>
      </w:r>
      <w:r>
        <w:t xml:space="preserve"> </w:t>
      </w:r>
      <w:r w:rsidRPr="00781EA3">
        <w:t xml:space="preserve">This </w:t>
      </w:r>
      <w:r>
        <w:t>Direction </w:t>
      </w:r>
      <w:r w:rsidRPr="00781EA3">
        <w:t>has no application to Independent Offices.</w:t>
      </w:r>
      <w:r>
        <w:t xml:space="preserve"> </w:t>
      </w:r>
    </w:p>
  </w:footnote>
  <w:footnote w:id="34">
    <w:p w14:paraId="2B76C2FC" w14:textId="72525DAB" w:rsidR="00AF3F02" w:rsidRPr="00F86B05" w:rsidRDefault="00AF3F02" w:rsidP="00535DB9">
      <w:pPr>
        <w:rPr>
          <w:rStyle w:val="FootnoteTextChar"/>
        </w:rPr>
      </w:pPr>
      <w:r>
        <w:rPr>
          <w:rStyle w:val="FootnoteReference"/>
        </w:rPr>
        <w:footnoteRef/>
      </w:r>
      <w:r>
        <w:t xml:space="preserve"> </w:t>
      </w:r>
      <w:r w:rsidRPr="00F86B05">
        <w:rPr>
          <w:rStyle w:val="FootnoteTextChar"/>
        </w:rPr>
        <w:t>Additional requirements for the Portfolio Agency’s Accountable Officer to provide information to the Portfolio Department’s Accountable Officer are set out under Direction </w:t>
      </w:r>
      <w:r w:rsidRPr="00F86B05">
        <w:rPr>
          <w:rStyle w:val="FootnoteTextChar"/>
        </w:rPr>
        <w:fldChar w:fldCharType="begin"/>
      </w:r>
      <w:r w:rsidRPr="00F86B05">
        <w:rPr>
          <w:rStyle w:val="FootnoteTextChar"/>
        </w:rPr>
        <w:instrText xml:space="preserve"> REF _Ref438549701 \w \h </w:instrText>
      </w:r>
      <w:r>
        <w:rPr>
          <w:rStyle w:val="FootnoteTextChar"/>
        </w:rPr>
        <w:instrText xml:space="preserve"> \* MERGEFORMAT </w:instrText>
      </w:r>
      <w:r w:rsidRPr="00F86B05">
        <w:rPr>
          <w:rStyle w:val="FootnoteTextChar"/>
        </w:rPr>
      </w:r>
      <w:r w:rsidRPr="00F86B05">
        <w:rPr>
          <w:rStyle w:val="FootnoteTextChar"/>
        </w:rPr>
        <w:fldChar w:fldCharType="separate"/>
      </w:r>
      <w:r w:rsidR="00B23FCD">
        <w:rPr>
          <w:rStyle w:val="FootnoteTextChar"/>
        </w:rPr>
        <w:t>5.3.1</w:t>
      </w:r>
      <w:r w:rsidRPr="00F86B05">
        <w:rPr>
          <w:rStyle w:val="FootnoteTextChar"/>
        </w:rPr>
        <w:fldChar w:fldCharType="end"/>
      </w:r>
      <w:r w:rsidRPr="00F86B05">
        <w:rPr>
          <w:rStyle w:val="FootnoteTextChar"/>
        </w:rPr>
        <w:t xml:space="preserve">. </w:t>
      </w:r>
    </w:p>
  </w:footnote>
  <w:footnote w:id="35">
    <w:p w14:paraId="07821977" w14:textId="25A8E42F" w:rsidR="00AF3F02" w:rsidRDefault="00AF3F02">
      <w:pPr>
        <w:pStyle w:val="FootnoteText"/>
      </w:pPr>
      <w:r>
        <w:rPr>
          <w:rStyle w:val="FootnoteReference"/>
        </w:rPr>
        <w:footnoteRef/>
      </w:r>
      <w:r>
        <w:t xml:space="preserve"> S</w:t>
      </w:r>
      <w:r w:rsidRPr="008B5155">
        <w:t>ection</w:t>
      </w:r>
      <w:r>
        <w:t>s</w:t>
      </w:r>
      <w:r w:rsidRPr="008B5155">
        <w:t xml:space="preserve"> 23C</w:t>
      </w:r>
      <w:r>
        <w:t xml:space="preserve"> and 23D</w:t>
      </w:r>
      <w:r w:rsidRPr="008B5155">
        <w:t xml:space="preserve"> of the FMA</w:t>
      </w:r>
      <w:r>
        <w:t xml:space="preserve"> set out principles of sound financial management. See Direction </w:t>
      </w:r>
      <w:r>
        <w:fldChar w:fldCharType="begin"/>
      </w:r>
      <w:r>
        <w:instrText xml:space="preserve"> REF _Ref438549715 \w \h </w:instrText>
      </w:r>
      <w:r>
        <w:fldChar w:fldCharType="separate"/>
      </w:r>
      <w:r w:rsidR="00B23FCD">
        <w:t>5.2</w:t>
      </w:r>
      <w:r>
        <w:fldChar w:fldCharType="end"/>
      </w:r>
      <w:r>
        <w:t xml:space="preserve"> for related reporting requirements.</w:t>
      </w:r>
    </w:p>
  </w:footnote>
  <w:footnote w:id="36">
    <w:p w14:paraId="2517AB62" w14:textId="77777777" w:rsidR="00AF3F02" w:rsidRDefault="00AF3F02">
      <w:pPr>
        <w:pStyle w:val="FootnoteText"/>
      </w:pPr>
      <w:r>
        <w:rPr>
          <w:rStyle w:val="FootnoteReference"/>
        </w:rPr>
        <w:footnoteRef/>
      </w:r>
      <w:r>
        <w:t xml:space="preserve"> </w:t>
      </w:r>
      <w:r w:rsidRPr="008B5155">
        <w:t xml:space="preserve">Class B cemetery trusts, </w:t>
      </w:r>
      <w:r>
        <w:t xml:space="preserve">incorporated </w:t>
      </w:r>
      <w:r w:rsidRPr="008B5155">
        <w:t>committees of management and school councils</w:t>
      </w:r>
      <w:r>
        <w:t>.</w:t>
      </w:r>
    </w:p>
  </w:footnote>
  <w:footnote w:id="37">
    <w:p w14:paraId="350B7E09" w14:textId="3F960432" w:rsidR="00AF3F02" w:rsidRDefault="00AF3F02" w:rsidP="00C309C9">
      <w:pPr>
        <w:pStyle w:val="FootnoteText"/>
      </w:pPr>
      <w:r>
        <w:rPr>
          <w:rStyle w:val="FootnoteReference"/>
        </w:rPr>
        <w:footnoteRef/>
      </w:r>
      <w:r>
        <w:t xml:space="preserve"> Note that an acting CFO without qualifications must not </w:t>
      </w:r>
      <w:r w:rsidRPr="00354AB3">
        <w:t>sign financial statements or a report of operations</w:t>
      </w:r>
      <w:r>
        <w:t xml:space="preserve"> under Direction </w:t>
      </w:r>
      <w:r>
        <w:fldChar w:fldCharType="begin"/>
      </w:r>
      <w:r>
        <w:instrText xml:space="preserve"> REF _Ref438549805 \w \h </w:instrText>
      </w:r>
      <w:r>
        <w:fldChar w:fldCharType="separate"/>
      </w:r>
      <w:r w:rsidR="00B23FCD">
        <w:t>5.2.2(c)</w:t>
      </w:r>
      <w:r>
        <w:fldChar w:fldCharType="end"/>
      </w:r>
      <w:r>
        <w:t>.</w:t>
      </w:r>
    </w:p>
  </w:footnote>
  <w:footnote w:id="38">
    <w:p w14:paraId="100F35A0" w14:textId="075B3E92" w:rsidR="00AF3F02" w:rsidRDefault="00AF3F02">
      <w:pPr>
        <w:pStyle w:val="FootnoteText"/>
      </w:pPr>
      <w:r>
        <w:rPr>
          <w:rStyle w:val="FootnoteReference"/>
        </w:rPr>
        <w:footnoteRef/>
      </w:r>
      <w:r>
        <w:t xml:space="preserve"> Responsible Bodies, Accountable Officers and Audit Committees should note that </w:t>
      </w:r>
      <w:r w:rsidRPr="00D20274">
        <w:t xml:space="preserve">Direction 2.4.6 is subject to the compliance and reporting requirements </w:t>
      </w:r>
      <w:r>
        <w:t>of Direction 5.1</w:t>
      </w:r>
      <w:r w:rsidRPr="00D20274">
        <w:t xml:space="preserve"> and </w:t>
      </w:r>
      <w:r>
        <w:t>related</w:t>
      </w:r>
      <w:r w:rsidRPr="00D20274">
        <w:t xml:space="preserve"> Instructions, including public attestation to compliance.</w:t>
      </w:r>
    </w:p>
  </w:footnote>
  <w:footnote w:id="39">
    <w:p w14:paraId="46EC74C7" w14:textId="14BDF10C" w:rsidR="00AF3F02" w:rsidRDefault="00AF3F02">
      <w:pPr>
        <w:pStyle w:val="FootnoteText"/>
      </w:pPr>
      <w:r>
        <w:rPr>
          <w:rStyle w:val="FootnoteReference"/>
        </w:rPr>
        <w:footnoteRef/>
      </w:r>
      <w:r>
        <w:t xml:space="preserve"> </w:t>
      </w:r>
      <w:r w:rsidRPr="002816CE">
        <w:t xml:space="preserve">Subject to </w:t>
      </w:r>
      <w:bookmarkStart w:id="587" w:name="_Hlk4575273"/>
      <w:r w:rsidRPr="002816CE">
        <w:t>Direction 1.5, a contractor or consultant is not an employee.</w:t>
      </w:r>
      <w:bookmarkEnd w:id="587"/>
    </w:p>
  </w:footnote>
  <w:footnote w:id="40">
    <w:p w14:paraId="0D4C0731" w14:textId="229E4A81" w:rsidR="00AF3F02" w:rsidRDefault="00AF3F02">
      <w:pPr>
        <w:pStyle w:val="FootnoteText"/>
      </w:pPr>
      <w:r>
        <w:rPr>
          <w:rStyle w:val="FootnoteReference"/>
        </w:rPr>
        <w:footnoteRef/>
      </w:r>
      <w:r>
        <w:t xml:space="preserve"> Section 53(1)(b) of the FMA empowers the </w:t>
      </w:r>
      <w:r w:rsidR="00644BBF">
        <w:t>Minister for Finance</w:t>
      </w:r>
      <w:r>
        <w:t xml:space="preserve"> to determine in respect of 2 or more Agencies</w:t>
      </w:r>
      <w:r w:rsidRPr="0084233C">
        <w:t xml:space="preserve"> </w:t>
      </w:r>
      <w:r>
        <w:t>that a single Annual Report shall be produced consolidating the Agencies’ information.</w:t>
      </w:r>
    </w:p>
  </w:footnote>
  <w:footnote w:id="41">
    <w:p w14:paraId="4198C6AC" w14:textId="04043043" w:rsidR="008918AF" w:rsidRPr="008918AF" w:rsidRDefault="008918AF">
      <w:pPr>
        <w:pStyle w:val="FootnoteText"/>
      </w:pPr>
      <w:r>
        <w:rPr>
          <w:rStyle w:val="FootnoteReference"/>
        </w:rPr>
        <w:footnoteRef/>
      </w:r>
      <w:r>
        <w:t xml:space="preserve"> The relevant Agency of Administrative Offices in this instance is the Department to which the Administrative Office is established under the </w:t>
      </w:r>
      <w:r>
        <w:rPr>
          <w:i/>
          <w:iCs/>
        </w:rPr>
        <w:t>Public Administration Ac</w:t>
      </w:r>
      <w:r w:rsidR="00F8012F">
        <w:rPr>
          <w:i/>
          <w:iCs/>
        </w:rPr>
        <w:t>t</w:t>
      </w:r>
      <w:r w:rsidR="005374DE">
        <w:rPr>
          <w:i/>
          <w:iCs/>
        </w:rPr>
        <w:t xml:space="preserve"> 2004</w:t>
      </w:r>
      <w:r w:rsidR="00861063">
        <w:rPr>
          <w:i/>
          <w:iCs/>
        </w:rPr>
        <w:t>.</w:t>
      </w:r>
    </w:p>
  </w:footnote>
  <w:footnote w:id="42">
    <w:p w14:paraId="14EEE525" w14:textId="675492C7" w:rsidR="00AF3F02" w:rsidRDefault="00AF3F02" w:rsidP="00EF4770">
      <w:pPr>
        <w:pStyle w:val="FootnoteText"/>
      </w:pPr>
      <w:r>
        <w:rPr>
          <w:rStyle w:val="FootnoteReference"/>
        </w:rPr>
        <w:footnoteRef/>
      </w:r>
      <w:r>
        <w:t xml:space="preserve"> See Direction 3.4. </w:t>
      </w:r>
    </w:p>
  </w:footnote>
  <w:footnote w:id="43">
    <w:p w14:paraId="2BD96B50" w14:textId="51CEBF8B" w:rsidR="00AF3F02" w:rsidRDefault="00AF3F02">
      <w:pPr>
        <w:pStyle w:val="FootnoteText"/>
      </w:pPr>
      <w:r>
        <w:rPr>
          <w:rStyle w:val="FootnoteReference"/>
        </w:rPr>
        <w:footnoteRef/>
      </w:r>
      <w:r>
        <w:t xml:space="preserve"> The Audit Committee must also review the </w:t>
      </w:r>
      <w:r w:rsidRPr="00354AB3">
        <w:t>annual assessment of compliance</w:t>
      </w:r>
      <w:r>
        <w:t xml:space="preserve"> under Direction 5.1.2(b). </w:t>
      </w:r>
    </w:p>
  </w:footnote>
  <w:footnote w:id="44">
    <w:p w14:paraId="4EF693FF" w14:textId="7D720A7C" w:rsidR="00AF3F02" w:rsidRDefault="00AF3F02">
      <w:pPr>
        <w:pStyle w:val="FootnoteText"/>
      </w:pPr>
      <w:r>
        <w:rPr>
          <w:rStyle w:val="FootnoteReference"/>
        </w:rPr>
        <w:footnoteRef/>
      </w:r>
      <w:r>
        <w:t xml:space="preserve"> The Audit Committee must review and approve this plan under Direction </w:t>
      </w:r>
      <w:r>
        <w:fldChar w:fldCharType="begin"/>
      </w:r>
      <w:r>
        <w:instrText xml:space="preserve"> REF _Ref446506367 \r \h </w:instrText>
      </w:r>
      <w:r>
        <w:fldChar w:fldCharType="separate"/>
      </w:r>
      <w:r w:rsidR="00B23FCD">
        <w:t>3.2.1.1</w:t>
      </w:r>
      <w:r>
        <w:fldChar w:fldCharType="end"/>
      </w:r>
      <w:r>
        <w:t xml:space="preserve">(b). </w:t>
      </w:r>
      <w:r w:rsidRPr="00834D6C">
        <w:t>The plan must include a focus on business processes or units vulnerable to fraud, corruption and other losses</w:t>
      </w:r>
      <w:r>
        <w:t xml:space="preserve"> under</w:t>
      </w:r>
      <w:r w:rsidRPr="00834D6C">
        <w:t xml:space="preserve"> </w:t>
      </w:r>
      <w:r>
        <w:t>Direction </w:t>
      </w:r>
      <w:r>
        <w:fldChar w:fldCharType="begin"/>
      </w:r>
      <w:r>
        <w:instrText xml:space="preserve"> REF _Ref438549948 \w \h </w:instrText>
      </w:r>
      <w:r>
        <w:fldChar w:fldCharType="separate"/>
      </w:r>
      <w:r w:rsidR="00B23FCD">
        <w:t>3.2.2.2(b)</w:t>
      </w:r>
      <w:r>
        <w:fldChar w:fldCharType="end"/>
      </w:r>
      <w:r w:rsidRPr="00834D6C">
        <w:t>.</w:t>
      </w:r>
      <w:r>
        <w:t xml:space="preserve"> The plan must include a plan for the </w:t>
      </w:r>
      <w:r w:rsidRPr="00354AB3">
        <w:t>detailed review of</w:t>
      </w:r>
      <w:r>
        <w:t xml:space="preserve"> the Agency’s compliance under Direction </w:t>
      </w:r>
      <w:r>
        <w:fldChar w:fldCharType="begin"/>
      </w:r>
      <w:r>
        <w:instrText xml:space="preserve"> REF _Ref438550124 \w \h </w:instrText>
      </w:r>
      <w:r>
        <w:fldChar w:fldCharType="separate"/>
      </w:r>
      <w:r w:rsidR="00B23FCD">
        <w:t>5.1.3(c)</w:t>
      </w:r>
      <w:r>
        <w:fldChar w:fldCharType="end"/>
      </w:r>
      <w:r>
        <w:t xml:space="preserve">. </w:t>
      </w:r>
    </w:p>
    <w:p w14:paraId="64987B1C" w14:textId="4ACA6D4F" w:rsidR="00AF3F02" w:rsidRDefault="00AF3F02">
      <w:pPr>
        <w:pStyle w:val="FootnoteText"/>
      </w:pPr>
      <w:r>
        <w:t>In addition, the internal audit function must conduct a periodic compliance review under Direction </w:t>
      </w:r>
      <w:r>
        <w:fldChar w:fldCharType="begin"/>
      </w:r>
      <w:r>
        <w:instrText xml:space="preserve"> REF _Ref438555888 \w \h </w:instrText>
      </w:r>
      <w:r>
        <w:fldChar w:fldCharType="separate"/>
      </w:r>
      <w:r w:rsidR="00B23FCD">
        <w:t>5.1.3</w:t>
      </w:r>
      <w:r>
        <w:fldChar w:fldCharType="end"/>
      </w:r>
      <w:r>
        <w:t xml:space="preserve">, within the same period as this plan. </w:t>
      </w:r>
    </w:p>
  </w:footnote>
  <w:footnote w:id="45">
    <w:p w14:paraId="48B7BEAF" w14:textId="20D5215D" w:rsidR="00AF3F02" w:rsidRDefault="00AF3F02" w:rsidP="00F17F97">
      <w:pPr>
        <w:pStyle w:val="FootnoteText"/>
      </w:pPr>
      <w:r>
        <w:rPr>
          <w:rStyle w:val="FootnoteReference"/>
        </w:rPr>
        <w:footnoteRef/>
      </w:r>
      <w:r>
        <w:t xml:space="preserve"> The Audit Committee must review and approve this work program under Direction </w:t>
      </w:r>
      <w:r>
        <w:fldChar w:fldCharType="begin"/>
      </w:r>
      <w:r>
        <w:instrText xml:space="preserve"> REF _Ref446506367 \r \h </w:instrText>
      </w:r>
      <w:r>
        <w:fldChar w:fldCharType="separate"/>
      </w:r>
      <w:r w:rsidR="00B23FCD">
        <w:t>3.2.1.1</w:t>
      </w:r>
      <w:r>
        <w:fldChar w:fldCharType="end"/>
      </w:r>
      <w:r>
        <w:t xml:space="preserve">(b). </w:t>
      </w:r>
      <w:r w:rsidRPr="00834D6C">
        <w:t xml:space="preserve">The program must include a focus on business processes or units vulnerable to fraud, corruption and other losses </w:t>
      </w:r>
      <w:r>
        <w:t>under Direction </w:t>
      </w:r>
      <w:r>
        <w:fldChar w:fldCharType="begin"/>
      </w:r>
      <w:r>
        <w:instrText xml:space="preserve"> REF _Ref438549948 \w \h </w:instrText>
      </w:r>
      <w:r>
        <w:fldChar w:fldCharType="separate"/>
      </w:r>
      <w:r w:rsidR="00B23FCD">
        <w:t>3.2.2.2(b)</w:t>
      </w:r>
      <w:r>
        <w:fldChar w:fldCharType="end"/>
      </w:r>
      <w:r w:rsidRPr="00834D6C">
        <w:t>.</w:t>
      </w:r>
    </w:p>
  </w:footnote>
  <w:footnote w:id="46">
    <w:p w14:paraId="4C1B0D6D" w14:textId="286A9359" w:rsidR="00AF3F02" w:rsidRDefault="00AF3F02">
      <w:pPr>
        <w:pStyle w:val="FootnoteText"/>
      </w:pPr>
      <w:r>
        <w:rPr>
          <w:rStyle w:val="FootnoteReference"/>
        </w:rPr>
        <w:footnoteRef/>
      </w:r>
      <w:r>
        <w:t xml:space="preserve"> This report will help inform the Audit Committee’s </w:t>
      </w:r>
      <w:r w:rsidRPr="00A01B3D">
        <w:t>review</w:t>
      </w:r>
      <w:r>
        <w:t xml:space="preserve"> of</w:t>
      </w:r>
      <w:r w:rsidRPr="00A01B3D">
        <w:t xml:space="preserve"> the</w:t>
      </w:r>
      <w:r>
        <w:t xml:space="preserve"> </w:t>
      </w:r>
      <w:r w:rsidRPr="00A01B3D">
        <w:t>effectiveness and efficiency of the</w:t>
      </w:r>
      <w:r>
        <w:t xml:space="preserve"> internal audit function under Direction </w:t>
      </w:r>
      <w:r>
        <w:fldChar w:fldCharType="begin"/>
      </w:r>
      <w:r>
        <w:instrText xml:space="preserve"> REF _Ref446506367 \r \h </w:instrText>
      </w:r>
      <w:r>
        <w:fldChar w:fldCharType="separate"/>
      </w:r>
      <w:r w:rsidR="00B23FCD">
        <w:t>3.2.1.1</w:t>
      </w:r>
      <w:r>
        <w:fldChar w:fldCharType="end"/>
      </w:r>
      <w:r>
        <w:t xml:space="preserve">(b). </w:t>
      </w:r>
    </w:p>
  </w:footnote>
  <w:footnote w:id="47">
    <w:p w14:paraId="44DEDDDF" w14:textId="77777777" w:rsidR="00AF3F02" w:rsidRDefault="00AF3F02">
      <w:pPr>
        <w:pStyle w:val="FootnoteText"/>
      </w:pPr>
      <w:r>
        <w:rPr>
          <w:rStyle w:val="FootnoteReference"/>
        </w:rPr>
        <w:footnoteRef/>
      </w:r>
      <w:r>
        <w:t xml:space="preserve"> The requirements in this Direction apply to financial authorisations and to delegations. </w:t>
      </w:r>
    </w:p>
  </w:footnote>
  <w:footnote w:id="48">
    <w:p w14:paraId="34F29498" w14:textId="77777777" w:rsidR="00AF3F02" w:rsidRDefault="00AF3F02">
      <w:pPr>
        <w:pStyle w:val="FootnoteText"/>
      </w:pPr>
      <w:r>
        <w:rPr>
          <w:rStyle w:val="FootnoteReference"/>
        </w:rPr>
        <w:footnoteRef/>
      </w:r>
      <w:r>
        <w:t xml:space="preserve"> A </w:t>
      </w:r>
      <w:r w:rsidRPr="006C7290">
        <w:t xml:space="preserve">Portfolio Department’s ability to incur or create financial obligations derives from their Responsible Minister. For Agencies other than Portfolio Departments, financial authority </w:t>
      </w:r>
      <w:r>
        <w:t xml:space="preserve">usually </w:t>
      </w:r>
      <w:r w:rsidRPr="006C7290">
        <w:t xml:space="preserve">flows from their governing body, </w:t>
      </w:r>
      <w:r>
        <w:t>for example its</w:t>
      </w:r>
      <w:r w:rsidRPr="006C7290">
        <w:t xml:space="preserve"> statutory board or statutory head.</w:t>
      </w:r>
    </w:p>
  </w:footnote>
  <w:footnote w:id="49">
    <w:p w14:paraId="47242A65" w14:textId="2A38B85D" w:rsidR="00AF3F02" w:rsidRDefault="00AF3F02">
      <w:pPr>
        <w:pStyle w:val="FootnoteText"/>
      </w:pPr>
      <w:r>
        <w:rPr>
          <w:rStyle w:val="FootnoteReference"/>
        </w:rPr>
        <w:footnoteRef/>
      </w:r>
      <w:r>
        <w:t xml:space="preserve"> Subject to Direction 1.5, a contractor or consultant is not an employee.</w:t>
      </w:r>
    </w:p>
  </w:footnote>
  <w:footnote w:id="50">
    <w:p w14:paraId="0F320391" w14:textId="7084E494" w:rsidR="008C6FD7" w:rsidRPr="008918AF" w:rsidRDefault="008C6FD7" w:rsidP="008C6FD7">
      <w:pPr>
        <w:pStyle w:val="FootnoteText"/>
      </w:pPr>
      <w:r>
        <w:rPr>
          <w:rStyle w:val="FootnoteReference"/>
        </w:rPr>
        <w:footnoteRef/>
      </w:r>
      <w:r>
        <w:t xml:space="preserve"> The relevant Agency of Administrative Offices in this instance is the Department to which the Administrative Office is established under the </w:t>
      </w:r>
      <w:r>
        <w:rPr>
          <w:i/>
          <w:iCs/>
        </w:rPr>
        <w:t>Public Administration Act</w:t>
      </w:r>
      <w:r w:rsidR="005374DE">
        <w:rPr>
          <w:i/>
          <w:iCs/>
        </w:rPr>
        <w:t xml:space="preserve"> 2004</w:t>
      </w:r>
      <w:r>
        <w:t>.</w:t>
      </w:r>
    </w:p>
  </w:footnote>
  <w:footnote w:id="51">
    <w:p w14:paraId="7E4F38D6" w14:textId="6CB7B27E" w:rsidR="00AF3F02" w:rsidRDefault="00AF3F02">
      <w:pPr>
        <w:pStyle w:val="FootnoteText"/>
      </w:pPr>
      <w:r>
        <w:rPr>
          <w:rStyle w:val="FootnoteReference"/>
        </w:rPr>
        <w:footnoteRef/>
      </w:r>
      <w:r>
        <w:t xml:space="preserve"> Under Direction </w:t>
      </w:r>
      <w:r>
        <w:fldChar w:fldCharType="begin"/>
      </w:r>
      <w:r>
        <w:instrText xml:space="preserve"> REF _Ref438556044 \w \h </w:instrText>
      </w:r>
      <w:r>
        <w:fldChar w:fldCharType="separate"/>
      </w:r>
      <w:r w:rsidR="00B23FCD">
        <w:t>3.2.2.2(d)</w:t>
      </w:r>
      <w:r>
        <w:fldChar w:fldCharType="end"/>
      </w:r>
      <w:r>
        <w:t xml:space="preserve">, the internal audit function is also required to conduct </w:t>
      </w:r>
      <w:r w:rsidRPr="008C4347">
        <w:t>audits of business processes or units likely to be vulnerable to fraud, corruption and other losses</w:t>
      </w:r>
      <w:r>
        <w:t>.</w:t>
      </w:r>
    </w:p>
  </w:footnote>
  <w:footnote w:id="52">
    <w:p w14:paraId="5E388AE2" w14:textId="464363C3" w:rsidR="00AF3F02" w:rsidRDefault="00AF3F02">
      <w:pPr>
        <w:pStyle w:val="FootnoteText"/>
      </w:pPr>
      <w:r>
        <w:rPr>
          <w:rStyle w:val="FootnoteReference"/>
        </w:rPr>
        <w:footnoteRef/>
      </w:r>
      <w:r>
        <w:t xml:space="preserve"> ‘Significant or Systemic’ is defined in Direction </w:t>
      </w:r>
      <w:r>
        <w:fldChar w:fldCharType="begin"/>
      </w:r>
      <w:r>
        <w:instrText xml:space="preserve"> REF _Ref438556053 \w \h </w:instrText>
      </w:r>
      <w:r>
        <w:fldChar w:fldCharType="separate"/>
      </w:r>
      <w:r w:rsidR="00B23FCD">
        <w:t>1.6</w:t>
      </w:r>
      <w:r>
        <w:fldChar w:fldCharType="end"/>
      </w:r>
      <w:r>
        <w:t xml:space="preserve">. Instructions </w:t>
      </w:r>
      <w:r>
        <w:fldChar w:fldCharType="begin"/>
      </w:r>
      <w:r>
        <w:instrText xml:space="preserve"> REF _Ref438556066 \w \h </w:instrText>
      </w:r>
      <w:r>
        <w:fldChar w:fldCharType="separate"/>
      </w:r>
      <w:r w:rsidR="00B23FCD">
        <w:t>3.5</w:t>
      </w:r>
      <w:r>
        <w:fldChar w:fldCharType="end"/>
      </w:r>
      <w:r>
        <w:t xml:space="preserve"> and </w:t>
      </w:r>
      <w:r>
        <w:fldChar w:fldCharType="begin"/>
      </w:r>
      <w:r>
        <w:instrText xml:space="preserve"> REF _Ref438556075 \w \h </w:instrText>
      </w:r>
      <w:r>
        <w:fldChar w:fldCharType="separate"/>
      </w:r>
      <w:r w:rsidR="00B23FCD">
        <w:t>3.6</w:t>
      </w:r>
      <w:r>
        <w:fldChar w:fldCharType="end"/>
      </w:r>
      <w:r>
        <w:t xml:space="preserve"> also require Agencies to define value thresholds for ‘significance’ in relation to Fraud, Corruption and Other Losses, and in relation to purchasing and prepaid debit cards, respectively.</w:t>
      </w:r>
    </w:p>
  </w:footnote>
  <w:footnote w:id="53">
    <w:p w14:paraId="3A34E568" w14:textId="77777777" w:rsidR="00AF3F02" w:rsidRDefault="00AF3F02" w:rsidP="00F258F9">
      <w:pPr>
        <w:pStyle w:val="FootnoteText"/>
      </w:pPr>
      <w:r>
        <w:rPr>
          <w:rStyle w:val="FootnoteReference"/>
        </w:rPr>
        <w:footnoteRef/>
      </w:r>
      <w:r>
        <w:t xml:space="preserve"> </w:t>
      </w:r>
      <w:r w:rsidRPr="00EB5C8C">
        <w:t xml:space="preserve">Where </w:t>
      </w:r>
      <w:r>
        <w:t>required by law</w:t>
      </w:r>
      <w:r w:rsidRPr="00EB5C8C">
        <w:t xml:space="preserve">, the Independent Broad-based Anti-corruption Commission </w:t>
      </w:r>
      <w:r>
        <w:t xml:space="preserve">must </w:t>
      </w:r>
      <w:r w:rsidRPr="00EB5C8C">
        <w:t>also be informed.</w:t>
      </w:r>
      <w:r>
        <w:t xml:space="preserve"> See the </w:t>
      </w:r>
      <w:r w:rsidRPr="00F258F9">
        <w:rPr>
          <w:i/>
        </w:rPr>
        <w:t>Independent Broad-based Anti-corruption Commission Act 2011</w:t>
      </w:r>
      <w:r>
        <w:t>.</w:t>
      </w:r>
    </w:p>
  </w:footnote>
  <w:footnote w:id="54">
    <w:p w14:paraId="1A519070" w14:textId="03971F5A" w:rsidR="00AF3F02" w:rsidRDefault="00AF3F02" w:rsidP="00823DB1">
      <w:pPr>
        <w:pStyle w:val="FootnoteText"/>
      </w:pPr>
      <w:r>
        <w:rPr>
          <w:rStyle w:val="FootnoteReference"/>
        </w:rPr>
        <w:footnoteRef/>
      </w:r>
      <w:r>
        <w:t xml:space="preserve"> This includes money received by an Agency from an advance, receivable or on the sale, transfer or disposal of any of its assets.  </w:t>
      </w:r>
    </w:p>
  </w:footnote>
  <w:footnote w:id="55">
    <w:p w14:paraId="3B0C867C" w14:textId="66553BD8" w:rsidR="00AF3F02" w:rsidRDefault="00AF3F02">
      <w:pPr>
        <w:pStyle w:val="FootnoteText"/>
      </w:pPr>
      <w:r w:rsidRPr="000B544E">
        <w:rPr>
          <w:rStyle w:val="FootnoteReference"/>
        </w:rPr>
        <w:footnoteRef/>
      </w:r>
      <w:r w:rsidRPr="000B544E">
        <w:t xml:space="preserve"> </w:t>
      </w:r>
      <w:r>
        <w:t>This</w:t>
      </w:r>
      <w:r w:rsidRPr="000B544E">
        <w:t xml:space="preserve"> excludes aged care accommodation bonds held by Health Service Providers pursuant to Part 3A.3 of the </w:t>
      </w:r>
      <w:r w:rsidRPr="000B544E">
        <w:rPr>
          <w:i/>
          <w:iCs/>
        </w:rPr>
        <w:t>Aged Care Act 1997</w:t>
      </w:r>
      <w:r w:rsidRPr="000B544E">
        <w:t xml:space="preserve"> (Cth).</w:t>
      </w:r>
    </w:p>
  </w:footnote>
  <w:footnote w:id="56">
    <w:p w14:paraId="15EE5FD6" w14:textId="77777777" w:rsidR="00AF3F02" w:rsidRDefault="00AF3F02" w:rsidP="0072799D">
      <w:pPr>
        <w:pStyle w:val="FootnoteText"/>
      </w:pPr>
      <w:r>
        <w:rPr>
          <w:rStyle w:val="FootnoteReference"/>
        </w:rPr>
        <w:footnoteRef/>
      </w:r>
      <w:r>
        <w:t xml:space="preserve"> For the avoidance of doubt, this includes the investment of third-party funds, non-government sourced funds and any funds that have been granted an exempt from the CBS</w:t>
      </w:r>
    </w:p>
  </w:footnote>
  <w:footnote w:id="57">
    <w:p w14:paraId="7068E4C6" w14:textId="0BD5C056" w:rsidR="00AF3F02" w:rsidRDefault="00AF3F02" w:rsidP="0001267D">
      <w:pPr>
        <w:pStyle w:val="FootnoteText"/>
      </w:pPr>
      <w:r>
        <w:rPr>
          <w:rStyle w:val="FootnoteReference"/>
        </w:rPr>
        <w:footnoteRef/>
      </w:r>
      <w:r>
        <w:t xml:space="preserve"> For the avoidance of doubt, this includes the investment of third-party funds, non-government sourced funds and any funds that have been granted an exemption under Direction 1.5</w:t>
      </w:r>
    </w:p>
  </w:footnote>
  <w:footnote w:id="58">
    <w:p w14:paraId="2C948FF9" w14:textId="3A56281C" w:rsidR="00AF3F02" w:rsidRDefault="00AF3F02" w:rsidP="0044772D">
      <w:pPr>
        <w:pStyle w:val="FootnoteText"/>
      </w:pPr>
      <w:r>
        <w:rPr>
          <w:rStyle w:val="FootnoteReference"/>
        </w:rPr>
        <w:footnoteRef/>
      </w:r>
      <w:r>
        <w:t xml:space="preserve"> Note also the requirements of Direction 4.2.4 with respect to public construction.</w:t>
      </w:r>
    </w:p>
  </w:footnote>
  <w:footnote w:id="59">
    <w:p w14:paraId="4EE79FA4" w14:textId="77777777" w:rsidR="00AF3F02" w:rsidRDefault="00AF3F02" w:rsidP="0044772D">
      <w:pPr>
        <w:pStyle w:val="FootnoteText"/>
      </w:pPr>
      <w:r>
        <w:rPr>
          <w:rStyle w:val="FootnoteReference"/>
        </w:rPr>
        <w:footnoteRef/>
      </w:r>
      <w:r>
        <w:t xml:space="preserve"> This means a ‘specified entity’ as determined under s. 54AA of the FMA.</w:t>
      </w:r>
    </w:p>
  </w:footnote>
  <w:footnote w:id="60">
    <w:p w14:paraId="12A2405B" w14:textId="107C44D9" w:rsidR="00AF3F02" w:rsidRDefault="00AF3F02">
      <w:pPr>
        <w:pStyle w:val="FootnoteText"/>
      </w:pPr>
      <w:r w:rsidRPr="00EA19B2">
        <w:rPr>
          <w:rStyle w:val="FootnoteReference"/>
        </w:rPr>
        <w:footnoteRef/>
      </w:r>
      <w:r w:rsidRPr="00EA19B2">
        <w:t>Direction 4.2.4 c</w:t>
      </w:r>
      <w:r>
        <w:t>ame</w:t>
      </w:r>
      <w:r w:rsidRPr="00EA19B2">
        <w:t xml:space="preserve"> into effect on 1 July 2018. Refer to Instruction 5.1, Clause 2.5 for attestation requirements in 2018-19.</w:t>
      </w:r>
    </w:p>
  </w:footnote>
  <w:footnote w:id="61">
    <w:p w14:paraId="21ABF86A" w14:textId="0134DD37" w:rsidR="00AF3F02" w:rsidRDefault="00AF3F02">
      <w:pPr>
        <w:pStyle w:val="FootnoteText"/>
      </w:pPr>
      <w:r>
        <w:rPr>
          <w:rStyle w:val="FootnoteReference"/>
        </w:rPr>
        <w:footnoteRef/>
      </w:r>
      <w:r>
        <w:t xml:space="preserve"> A period of three or four years. See Direction </w:t>
      </w:r>
      <w:r>
        <w:fldChar w:fldCharType="begin"/>
      </w:r>
      <w:r>
        <w:instrText xml:space="preserve"> REF _Ref438549948 \w \h </w:instrText>
      </w:r>
      <w:r>
        <w:fldChar w:fldCharType="separate"/>
      </w:r>
      <w:r w:rsidR="00B23FCD">
        <w:t>3.2.2.2(b)</w:t>
      </w:r>
      <w:r>
        <w:fldChar w:fldCharType="end"/>
      </w:r>
      <w:r>
        <w:t xml:space="preserve">. </w:t>
      </w:r>
    </w:p>
  </w:footnote>
  <w:footnote w:id="62">
    <w:p w14:paraId="637225E2" w14:textId="67110FDE" w:rsidR="00AF3F02" w:rsidRDefault="00AF3F02" w:rsidP="00D26EAD">
      <w:pPr>
        <w:pStyle w:val="FootnoteText"/>
      </w:pPr>
      <w:r>
        <w:rPr>
          <w:rStyle w:val="FootnoteReference"/>
        </w:rPr>
        <w:footnoteRef/>
      </w:r>
      <w:r>
        <w:t xml:space="preserve"> This attestation should take into account the advice from the Audit Committee under Direction </w:t>
      </w:r>
      <w:r>
        <w:fldChar w:fldCharType="begin"/>
      </w:r>
      <w:r>
        <w:instrText xml:space="preserve"> REF _Ref438556551 \w \h </w:instrText>
      </w:r>
      <w:r>
        <w:fldChar w:fldCharType="separate"/>
      </w:r>
      <w:r w:rsidR="00B23FCD">
        <w:t>3.2.1.1(d)</w:t>
      </w:r>
      <w:r>
        <w:fldChar w:fldCharType="end"/>
      </w:r>
      <w:r>
        <w:t xml:space="preserve">. </w:t>
      </w:r>
    </w:p>
  </w:footnote>
  <w:footnote w:id="63">
    <w:p w14:paraId="2479840F" w14:textId="70ACCC2A" w:rsidR="00AF3F02" w:rsidRDefault="00AF3F02">
      <w:pPr>
        <w:pStyle w:val="FootnoteText"/>
      </w:pPr>
      <w:r>
        <w:rPr>
          <w:rStyle w:val="FootnoteReference"/>
        </w:rPr>
        <w:footnoteRef/>
      </w:r>
      <w:r>
        <w:t xml:space="preserve"> This includes those Compliance Deficiencies</w:t>
      </w:r>
      <w:r w:rsidRPr="00354AB3">
        <w:t xml:space="preserve"> identified </w:t>
      </w:r>
      <w:r>
        <w:t xml:space="preserve">in reviews under Directions </w:t>
      </w:r>
      <w:r>
        <w:fldChar w:fldCharType="begin"/>
      </w:r>
      <w:r>
        <w:instrText xml:space="preserve"> REF _Ref438556677 \w \h </w:instrText>
      </w:r>
      <w:r>
        <w:fldChar w:fldCharType="separate"/>
      </w:r>
      <w:r w:rsidR="00B23FCD">
        <w:t>5.1.2</w:t>
      </w:r>
      <w:r>
        <w:fldChar w:fldCharType="end"/>
      </w:r>
      <w:r>
        <w:t xml:space="preserve"> and </w:t>
      </w:r>
      <w:r>
        <w:fldChar w:fldCharType="begin"/>
      </w:r>
      <w:r>
        <w:instrText xml:space="preserve"> REF _Ref438556683 \w \h </w:instrText>
      </w:r>
      <w:r>
        <w:fldChar w:fldCharType="separate"/>
      </w:r>
      <w:r w:rsidR="00B23FCD">
        <w:t>5.1.3</w:t>
      </w:r>
      <w:r>
        <w:fldChar w:fldCharType="end"/>
      </w:r>
      <w:r>
        <w:t xml:space="preserve">. </w:t>
      </w:r>
    </w:p>
  </w:footnote>
  <w:footnote w:id="64">
    <w:p w14:paraId="64CC0C16" w14:textId="77777777" w:rsidR="00AF3F02" w:rsidRDefault="00AF3F02">
      <w:pPr>
        <w:pStyle w:val="FootnoteText"/>
      </w:pPr>
      <w:r>
        <w:rPr>
          <w:rStyle w:val="FootnoteReference"/>
        </w:rPr>
        <w:footnoteRef/>
      </w:r>
      <w:r>
        <w:t xml:space="preserve"> In addition to disclosing Material Compliance Deficiencies in its annual report, an Agency must report Material Compliance Deficiencies as set out in this Direction.</w:t>
      </w:r>
    </w:p>
  </w:footnote>
  <w:footnote w:id="65">
    <w:p w14:paraId="02F8A3A1" w14:textId="0A9C81DD" w:rsidR="00AF3F02" w:rsidRDefault="00AF3F02">
      <w:pPr>
        <w:pStyle w:val="FootnoteText"/>
      </w:pPr>
      <w:r>
        <w:rPr>
          <w:rStyle w:val="FootnoteReference"/>
        </w:rPr>
        <w:footnoteRef/>
      </w:r>
      <w:r>
        <w:t xml:space="preserve"> </w:t>
      </w:r>
      <w:r w:rsidRPr="000A110A">
        <w:t xml:space="preserve">The Audit Committee has a role </w:t>
      </w:r>
      <w:r>
        <w:t>to review and monitor</w:t>
      </w:r>
      <w:r w:rsidRPr="000A110A">
        <w:t xml:space="preserve"> remedial actions </w:t>
      </w:r>
      <w:r>
        <w:t>taken to address Compliance Deficiencies, under</w:t>
      </w:r>
      <w:r w:rsidRPr="000A110A">
        <w:t xml:space="preserve"> </w:t>
      </w:r>
      <w:r>
        <w:t>Direction </w:t>
      </w:r>
      <w:r>
        <w:fldChar w:fldCharType="begin"/>
      </w:r>
      <w:r>
        <w:instrText xml:space="preserve"> REF _Ref438556708 \w \h </w:instrText>
      </w:r>
      <w:r>
        <w:fldChar w:fldCharType="separate"/>
      </w:r>
      <w:r w:rsidR="00B23FCD">
        <w:t>3.2.1.1(f)</w:t>
      </w:r>
      <w:r>
        <w:fldChar w:fldCharType="end"/>
      </w:r>
      <w:r w:rsidRPr="000A110A">
        <w:t>.</w:t>
      </w:r>
    </w:p>
  </w:footnote>
  <w:footnote w:id="66">
    <w:p w14:paraId="17A9FFBA" w14:textId="77777777" w:rsidR="00AF3F02" w:rsidRDefault="00AF3F02">
      <w:pPr>
        <w:pStyle w:val="FootnoteText"/>
      </w:pPr>
      <w:r>
        <w:rPr>
          <w:rStyle w:val="FootnoteReference"/>
        </w:rPr>
        <w:footnoteRef/>
      </w:r>
      <w:r>
        <w:t xml:space="preserve"> In </w:t>
      </w:r>
      <w:r w:rsidRPr="00DD1E0F">
        <w:t xml:space="preserve">an Agency without a statutory board or equivalent governing body established by or under statute, </w:t>
      </w:r>
      <w:r>
        <w:t>this will be the</w:t>
      </w:r>
      <w:r w:rsidRPr="00DD1E0F">
        <w:t xml:space="preserve"> Agency’s Accountable Officer</w:t>
      </w:r>
      <w:r>
        <w:t xml:space="preserve">. </w:t>
      </w:r>
    </w:p>
  </w:footnote>
  <w:footnote w:id="67">
    <w:p w14:paraId="6FC44ACD" w14:textId="64EAF7EB" w:rsidR="00AF3F02" w:rsidRDefault="00AF3F02">
      <w:pPr>
        <w:pStyle w:val="FootnoteText"/>
      </w:pPr>
      <w:r>
        <w:rPr>
          <w:rStyle w:val="FootnoteReference"/>
        </w:rPr>
        <w:footnoteRef/>
      </w:r>
      <w:r>
        <w:t xml:space="preserve"> Note that under Direction </w:t>
      </w:r>
      <w:r>
        <w:fldChar w:fldCharType="begin"/>
      </w:r>
      <w:r>
        <w:instrText xml:space="preserve"> REF _Ref438556826 \w \h </w:instrText>
      </w:r>
      <w:r>
        <w:fldChar w:fldCharType="separate"/>
      </w:r>
      <w:r w:rsidR="00B23FCD">
        <w:t>2.3.1(k)</w:t>
      </w:r>
      <w:r>
        <w:fldChar w:fldCharType="end"/>
      </w:r>
      <w:r>
        <w:t>, the Accountable Officer must provide assurance to the Audit Committee on budgets and financial projections, and actual financial and performance reports.</w:t>
      </w:r>
    </w:p>
  </w:footnote>
  <w:footnote w:id="68">
    <w:p w14:paraId="58768F36" w14:textId="1E6348B6" w:rsidR="00AF3F02" w:rsidRDefault="00AF3F02" w:rsidP="00D600FC">
      <w:pPr>
        <w:pStyle w:val="FootnoteText"/>
      </w:pPr>
      <w:r>
        <w:rPr>
          <w:rStyle w:val="FootnoteReference"/>
        </w:rPr>
        <w:footnoteRef/>
      </w:r>
      <w:r>
        <w:t xml:space="preserve"> This Direction </w:t>
      </w:r>
      <w:r>
        <w:fldChar w:fldCharType="begin"/>
      </w:r>
      <w:r>
        <w:instrText xml:space="preserve"> REF _Ref438556844 \w \h </w:instrText>
      </w:r>
      <w:r>
        <w:fldChar w:fldCharType="separate"/>
      </w:r>
      <w:r w:rsidR="00B23FCD">
        <w:t>5.3.2(a)</w:t>
      </w:r>
      <w:r>
        <w:fldChar w:fldCharType="end"/>
      </w:r>
      <w:r>
        <w:t xml:space="preserve"> is only relevant to general government sector entities that form part of the State budget.</w:t>
      </w:r>
    </w:p>
  </w:footnote>
  <w:footnote w:id="69">
    <w:p w14:paraId="5760E475" w14:textId="77777777" w:rsidR="00AF3F02" w:rsidRDefault="00AF3F02">
      <w:pPr>
        <w:pStyle w:val="FootnoteText"/>
      </w:pPr>
      <w:r>
        <w:rPr>
          <w:rStyle w:val="FootnoteReference"/>
        </w:rPr>
        <w:footnoteRef/>
      </w:r>
      <w:r>
        <w:t xml:space="preserve"> T</w:t>
      </w:r>
      <w:r w:rsidRPr="00673FB2">
        <w:t xml:space="preserve">he </w:t>
      </w:r>
      <w:r w:rsidRPr="00673FB2">
        <w:rPr>
          <w:i/>
        </w:rPr>
        <w:t>DTF Information Request Calendar</w:t>
      </w:r>
      <w:r w:rsidRPr="00673FB2">
        <w:t xml:space="preserve"> </w:t>
      </w:r>
      <w:r>
        <w:t xml:space="preserve">provides information and timelines in relation to </w:t>
      </w:r>
      <w:r w:rsidRPr="00673FB2">
        <w:t>Portfolio Department and Agency reporting requirements to DTF for government financial publications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C512" w14:textId="77777777" w:rsidR="00354ECF" w:rsidRDefault="00354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38CF" w14:textId="77777777" w:rsidR="00354ECF" w:rsidRDefault="00354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CC46" w14:textId="77777777" w:rsidR="00354ECF" w:rsidRDefault="00354E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0F13" w14:textId="45406B3E" w:rsidR="00AF3F02" w:rsidRDefault="00AF3F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7A5" w14:textId="6B07A724" w:rsidR="00AF3F02" w:rsidRDefault="00AF3F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6F35" w14:textId="77777777" w:rsidR="00AF3F02" w:rsidRDefault="00AF3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61C752B"/>
    <w:multiLevelType w:val="multilevel"/>
    <w:tmpl w:val="30A0D564"/>
    <w:lvl w:ilvl="0">
      <w:start w:val="1"/>
      <w:numFmt w:val="decimal"/>
      <w:pStyle w:val="Heading1"/>
      <w:lvlText w:val="%1."/>
      <w:lvlJc w:val="left"/>
      <w:pPr>
        <w:tabs>
          <w:tab w:val="num" w:pos="794"/>
        </w:tabs>
        <w:ind w:left="794" w:hanging="794"/>
      </w:pPr>
      <w:rPr>
        <w:rFonts w:ascii="Calibri" w:hAnsi="Calibri" w:hint="default"/>
        <w:b w:val="0"/>
        <w:i w:val="0"/>
        <w:vanish w:val="0"/>
        <w:color w:val="404040"/>
        <w:sz w:val="40"/>
      </w:rPr>
    </w:lvl>
    <w:lvl w:ilvl="1">
      <w:start w:val="1"/>
      <w:numFmt w:val="decimal"/>
      <w:pStyle w:val="Heading2"/>
      <w:lvlText w:val="%1.%2"/>
      <w:lvlJc w:val="left"/>
      <w:pPr>
        <w:tabs>
          <w:tab w:val="num" w:pos="794"/>
        </w:tabs>
        <w:ind w:left="794" w:hanging="794"/>
      </w:pPr>
      <w:rPr>
        <w:rFonts w:ascii="Calibri" w:hAnsi="Calibri" w:hint="default"/>
        <w:b w:val="0"/>
        <w:i w:val="0"/>
        <w:vanish w:val="0"/>
        <w:color w:val="4D4D4D"/>
        <w:sz w:val="30"/>
      </w:rPr>
    </w:lvl>
    <w:lvl w:ilvl="2">
      <w:start w:val="1"/>
      <w:numFmt w:val="decimal"/>
      <w:pStyle w:val="Heading3"/>
      <w:lvlText w:val="%1.%2.%3"/>
      <w:lvlJc w:val="left"/>
      <w:pPr>
        <w:tabs>
          <w:tab w:val="num" w:pos="6748"/>
        </w:tabs>
        <w:ind w:left="6748" w:hanging="794"/>
      </w:pPr>
      <w:rPr>
        <w:rFonts w:hint="default"/>
        <w:b/>
        <w:bCs w:val="0"/>
        <w:i w:val="0"/>
        <w:iCs w:val="0"/>
        <w:caps w:val="0"/>
        <w:smallCaps w:val="0"/>
        <w:strike w:val="0"/>
        <w:dstrike w:val="0"/>
        <w:noProof w:val="0"/>
        <w:vanish w:val="0"/>
        <w:color w:val="4D4D4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584"/>
        </w:tabs>
        <w:ind w:left="1584" w:hanging="792"/>
      </w:pPr>
      <w:rPr>
        <w:rFonts w:ascii="Calibri" w:hAnsi="Calibri" w:hint="default"/>
        <w:b/>
        <w:i w:val="0"/>
        <w:vanish w:val="0"/>
        <w:color w:val="4D4D4D"/>
        <w:sz w:val="22"/>
      </w:rPr>
    </w:lvl>
    <w:lvl w:ilvl="4">
      <w:start w:val="1"/>
      <w:numFmt w:val="lowerLetter"/>
      <w:pStyle w:val="Num1"/>
      <w:lvlText w:val="(%5)"/>
      <w:lvlJc w:val="left"/>
      <w:pPr>
        <w:tabs>
          <w:tab w:val="num" w:pos="1296"/>
        </w:tabs>
        <w:ind w:left="1296" w:hanging="504"/>
      </w:pPr>
      <w:rPr>
        <w:rFonts w:ascii="Calibri" w:eastAsia="Times New Roman" w:hAnsi="Calibri" w:cs="Calibri" w:hint="default"/>
        <w:b w:val="0"/>
        <w:i w:val="0"/>
        <w:vanish w:val="0"/>
        <w:color w:val="auto"/>
        <w:sz w:val="22"/>
      </w:rPr>
    </w:lvl>
    <w:lvl w:ilvl="5">
      <w:start w:val="1"/>
      <w:numFmt w:val="lowerRoman"/>
      <w:pStyle w:val="Num2"/>
      <w:lvlText w:val="(%6)"/>
      <w:lvlJc w:val="left"/>
      <w:pPr>
        <w:tabs>
          <w:tab w:val="num" w:pos="1800"/>
        </w:tabs>
        <w:ind w:left="1800" w:hanging="504"/>
      </w:pPr>
      <w:rPr>
        <w:rFonts w:ascii="Calibri" w:hAnsi="Calibri" w:hint="default"/>
        <w:b w:val="0"/>
        <w:i w:val="0"/>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4" w15:restartNumberingAfterBreak="0">
    <w:nsid w:val="1E555068"/>
    <w:multiLevelType w:val="singleLevel"/>
    <w:tmpl w:val="7138F4C0"/>
    <w:lvl w:ilvl="0">
      <w:start w:val="1"/>
      <w:numFmt w:val="bullet"/>
      <w:pStyle w:val="Dash"/>
      <w:lvlText w:val="–"/>
      <w:lvlJc w:val="left"/>
      <w:pPr>
        <w:tabs>
          <w:tab w:val="num" w:pos="360"/>
        </w:tabs>
        <w:ind w:left="360" w:hanging="360"/>
      </w:pPr>
      <w:rPr>
        <w:rFonts w:ascii="Times New Roman" w:hAnsi="Times New Roman" w:hint="default"/>
        <w:sz w:val="20"/>
      </w:rPr>
    </w:lvl>
  </w:abstractNum>
  <w:abstractNum w:abstractNumId="5" w15:restartNumberingAfterBreak="0">
    <w:nsid w:val="1FCB7787"/>
    <w:multiLevelType w:val="multilevel"/>
    <w:tmpl w:val="EE5AABDA"/>
    <w:lvl w:ilvl="0">
      <w:start w:val="1"/>
      <w:numFmt w:val="decimal"/>
      <w:pStyle w:val="ListNumber"/>
      <w:lvlText w:val="%1."/>
      <w:lvlJc w:val="left"/>
      <w:pPr>
        <w:tabs>
          <w:tab w:val="num" w:pos="1077"/>
        </w:tabs>
        <w:ind w:left="1077" w:hanging="283"/>
      </w:pPr>
      <w:rPr>
        <w:rFonts w:ascii="Calibri" w:hAnsi="Calibri"/>
        <w:b w:val="0"/>
        <w:i w:val="0"/>
        <w:sz w:val="22"/>
      </w:rPr>
    </w:lvl>
    <w:lvl w:ilvl="1">
      <w:start w:val="1"/>
      <w:numFmt w:val="lowerLetter"/>
      <w:pStyle w:val="ListNumber2"/>
      <w:lvlText w:val="%2)"/>
      <w:lvlJc w:val="left"/>
      <w:pPr>
        <w:tabs>
          <w:tab w:val="num" w:pos="1361"/>
        </w:tabs>
        <w:ind w:left="1361" w:hanging="284"/>
      </w:pPr>
      <w:rPr>
        <w:rFonts w:ascii="Calibri" w:hAnsi="Calibri"/>
        <w:b w:val="0"/>
        <w:i w:val="0"/>
        <w:sz w:val="22"/>
      </w:rPr>
    </w:lvl>
    <w:lvl w:ilvl="2">
      <w:start w:val="1"/>
      <w:numFmt w:val="lowerRoman"/>
      <w:pStyle w:val="ListNumber3"/>
      <w:lvlText w:val="%3."/>
      <w:lvlJc w:val="left"/>
      <w:pPr>
        <w:tabs>
          <w:tab w:val="num" w:pos="1644"/>
        </w:tabs>
        <w:ind w:left="1644" w:hanging="283"/>
      </w:pPr>
      <w:rPr>
        <w:rFonts w:ascii="Calibri" w:hAnsi="Calibri"/>
        <w:b w:val="0"/>
        <w:i w:val="0"/>
        <w:sz w:val="22"/>
      </w:rPr>
    </w:lvl>
    <w:lvl w:ilvl="3">
      <w:start w:val="1"/>
      <w:numFmt w:val="decimal"/>
      <w:lvlText w:val="–"/>
      <w:lvlJc w:val="left"/>
      <w:pPr>
        <w:tabs>
          <w:tab w:val="num" w:pos="1928"/>
        </w:tabs>
        <w:ind w:left="1928" w:hanging="284"/>
      </w:pPr>
      <w:rPr>
        <w:rFonts w:ascii="Calibri" w:hAnsi="Calibri"/>
        <w:b w:val="0"/>
        <w:i w:val="0"/>
        <w:sz w:val="22"/>
      </w:rPr>
    </w:lvl>
    <w:lvl w:ilvl="4">
      <w:start w:val="1"/>
      <w:numFmt w:val="decimal"/>
      <w:lvlText w:val="–"/>
      <w:lvlJc w:val="left"/>
      <w:pPr>
        <w:tabs>
          <w:tab w:val="num" w:pos="2211"/>
        </w:tabs>
        <w:ind w:left="2211" w:hanging="283"/>
      </w:pPr>
      <w:rPr>
        <w:rFonts w:ascii="Calibri" w:hAnsi="Calibri"/>
        <w:b w:val="0"/>
        <w:i w:val="0"/>
        <w:sz w:val="22"/>
      </w:rPr>
    </w:lvl>
    <w:lvl w:ilvl="5">
      <w:start w:val="1"/>
      <w:numFmt w:val="decimal"/>
      <w:lvlText w:val="–"/>
      <w:lvlJc w:val="left"/>
      <w:pPr>
        <w:tabs>
          <w:tab w:val="num" w:pos="2495"/>
        </w:tabs>
        <w:ind w:left="2495" w:hanging="284"/>
      </w:pPr>
      <w:rPr>
        <w:rFonts w:ascii="Calibri" w:hAnsi="Calibri"/>
        <w:b w:val="0"/>
        <w:i w:val="0"/>
        <w:sz w:val="22"/>
      </w:rPr>
    </w:lvl>
    <w:lvl w:ilvl="6">
      <w:start w:val="1"/>
      <w:numFmt w:val="decimal"/>
      <w:lvlText w:val="–"/>
      <w:lvlJc w:val="left"/>
      <w:pPr>
        <w:tabs>
          <w:tab w:val="num" w:pos="2778"/>
        </w:tabs>
        <w:ind w:left="2778" w:hanging="283"/>
      </w:pPr>
      <w:rPr>
        <w:rFonts w:ascii="Calibri" w:hAnsi="Calibri"/>
        <w:b w:val="0"/>
        <w:i w:val="0"/>
        <w:sz w:val="22"/>
      </w:rPr>
    </w:lvl>
    <w:lvl w:ilvl="7">
      <w:start w:val="1"/>
      <w:numFmt w:val="decimal"/>
      <w:lvlText w:val="–"/>
      <w:lvlJc w:val="left"/>
      <w:pPr>
        <w:tabs>
          <w:tab w:val="num" w:pos="3062"/>
        </w:tabs>
        <w:ind w:left="3062" w:hanging="284"/>
      </w:pPr>
      <w:rPr>
        <w:rFonts w:ascii="Calibri" w:hAnsi="Calibri"/>
        <w:b w:val="0"/>
        <w:i w:val="0"/>
        <w:sz w:val="22"/>
      </w:rPr>
    </w:lvl>
    <w:lvl w:ilvl="8">
      <w:start w:val="1"/>
      <w:numFmt w:val="decimal"/>
      <w:lvlText w:val="–"/>
      <w:lvlJc w:val="left"/>
      <w:pPr>
        <w:tabs>
          <w:tab w:val="num" w:pos="3345"/>
        </w:tabs>
        <w:ind w:left="3345" w:hanging="283"/>
      </w:pPr>
      <w:rPr>
        <w:rFonts w:ascii="Calibri" w:hAnsi="Calibri"/>
        <w:b w:val="0"/>
        <w:i w:val="0"/>
        <w:sz w:val="22"/>
      </w:rPr>
    </w:lvl>
  </w:abstractNum>
  <w:abstractNum w:abstractNumId="6" w15:restartNumberingAfterBreak="0">
    <w:nsid w:val="24CE26AB"/>
    <w:multiLevelType w:val="multilevel"/>
    <w:tmpl w:val="21785FC0"/>
    <w:lvl w:ilvl="0">
      <w:start w:val="1"/>
      <w:numFmt w:val="lowerLetter"/>
      <w:pStyle w:val="BreakoutList1"/>
      <w:lvlText w:val="%1)"/>
      <w:lvlJc w:val="left"/>
      <w:pPr>
        <w:tabs>
          <w:tab w:val="num" w:pos="567"/>
        </w:tabs>
        <w:ind w:left="567" w:hanging="567"/>
      </w:pPr>
      <w:rPr>
        <w:rFonts w:ascii="Calibri" w:hAnsi="Calibri"/>
        <w:b w:val="0"/>
        <w:i w:val="0"/>
        <w:color w:val="auto"/>
        <w:sz w:val="20"/>
      </w:rPr>
    </w:lvl>
    <w:lvl w:ilvl="1">
      <w:start w:val="1"/>
      <w:numFmt w:val="decimal"/>
      <w:pStyle w:val="BreakoutList2"/>
      <w:lvlText w:val="%2"/>
      <w:lvlJc w:val="left"/>
      <w:pPr>
        <w:tabs>
          <w:tab w:val="num" w:pos="850"/>
        </w:tabs>
        <w:ind w:left="850" w:hanging="283"/>
      </w:pPr>
      <w:rPr>
        <w:rFonts w:ascii="Calibri" w:hAnsi="Calibri"/>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7"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8" w15:restartNumberingAfterBreak="0">
    <w:nsid w:val="2EAE06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6D3A6A"/>
    <w:multiLevelType w:val="multilevel"/>
    <w:tmpl w:val="A214506C"/>
    <w:lvl w:ilvl="0">
      <w:start w:val="1"/>
      <w:numFmt w:val="bullet"/>
      <w:pStyle w:val="Bullet1"/>
      <w:lvlText w:val=""/>
      <w:lvlJc w:val="left"/>
      <w:pPr>
        <w:tabs>
          <w:tab w:val="num" w:pos="1077"/>
        </w:tabs>
        <w:ind w:left="1077" w:hanging="283"/>
      </w:pPr>
      <w:rPr>
        <w:rFonts w:ascii="Symbol" w:hAnsi="Symbol" w:hint="default"/>
        <w:b w:val="0"/>
        <w:i w:val="0"/>
        <w:vanish w:val="0"/>
        <w:color w:val="auto"/>
        <w:sz w:val="22"/>
      </w:rPr>
    </w:lvl>
    <w:lvl w:ilvl="1">
      <w:start w:val="1"/>
      <w:numFmt w:val="bullet"/>
      <w:pStyle w:val="Bullet2"/>
      <w:lvlText w:val="–"/>
      <w:lvlJc w:val="left"/>
      <w:pPr>
        <w:tabs>
          <w:tab w:val="num" w:pos="1361"/>
        </w:tabs>
        <w:ind w:left="1361" w:hanging="284"/>
      </w:pPr>
      <w:rPr>
        <w:rFonts w:ascii="Calibri" w:hAnsi="Calibri" w:hint="default"/>
        <w:b w:val="0"/>
        <w:i w:val="0"/>
        <w:vanish w:val="0"/>
        <w:color w:val="auto"/>
        <w:sz w:val="22"/>
      </w:rPr>
    </w:lvl>
    <w:lvl w:ilvl="2">
      <w:start w:val="1"/>
      <w:numFmt w:val="bullet"/>
      <w:pStyle w:val="Bullet3"/>
      <w:lvlText w:val=""/>
      <w:lvlJc w:val="left"/>
      <w:pPr>
        <w:tabs>
          <w:tab w:val="num" w:pos="1644"/>
        </w:tabs>
        <w:ind w:left="1644" w:hanging="283"/>
      </w:pPr>
      <w:rPr>
        <w:rFonts w:ascii="Symbol" w:hAnsi="Symbol" w:hint="default"/>
        <w:b w:val="0"/>
        <w:i w:val="0"/>
        <w:vanish w:val="0"/>
        <w:color w:val="auto"/>
        <w:sz w:val="22"/>
      </w:rPr>
    </w:lvl>
    <w:lvl w:ilvl="3">
      <w:start w:val="1"/>
      <w:numFmt w:val="bullet"/>
      <w:lvlText w:val=""/>
      <w:lvlJc w:val="left"/>
      <w:pPr>
        <w:tabs>
          <w:tab w:val="num" w:pos="1928"/>
        </w:tabs>
        <w:ind w:left="1928" w:hanging="284"/>
      </w:pPr>
      <w:rPr>
        <w:rFonts w:ascii="Symbol" w:hAnsi="Symbol"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0"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87127EC"/>
    <w:multiLevelType w:val="hybridMultilevel"/>
    <w:tmpl w:val="BA7CA61C"/>
    <w:lvl w:ilvl="0" w:tplc="0EA8CA02">
      <w:start w:val="1"/>
      <w:numFmt w:val="lowerLetter"/>
      <w:lvlText w:val="(%1)"/>
      <w:lvlJc w:val="left"/>
      <w:pPr>
        <w:ind w:left="1154" w:hanging="360"/>
      </w:pPr>
      <w:rPr>
        <w:rFonts w:hint="default"/>
        <w:b w:val="0"/>
        <w:bCs w:val="0"/>
      </w:rPr>
    </w:lvl>
    <w:lvl w:ilvl="1" w:tplc="0C090019" w:tentative="1">
      <w:start w:val="1"/>
      <w:numFmt w:val="lowerLetter"/>
      <w:lvlText w:val="%2."/>
      <w:lvlJc w:val="left"/>
      <w:pPr>
        <w:ind w:left="1874" w:hanging="360"/>
      </w:pPr>
    </w:lvl>
    <w:lvl w:ilvl="2" w:tplc="0C09001B" w:tentative="1">
      <w:start w:val="1"/>
      <w:numFmt w:val="lowerRoman"/>
      <w:lvlText w:val="%3."/>
      <w:lvlJc w:val="right"/>
      <w:pPr>
        <w:ind w:left="2594" w:hanging="180"/>
      </w:pPr>
    </w:lvl>
    <w:lvl w:ilvl="3" w:tplc="0C09000F" w:tentative="1">
      <w:start w:val="1"/>
      <w:numFmt w:val="decimal"/>
      <w:lvlText w:val="%4."/>
      <w:lvlJc w:val="left"/>
      <w:pPr>
        <w:ind w:left="3314" w:hanging="360"/>
      </w:pPr>
    </w:lvl>
    <w:lvl w:ilvl="4" w:tplc="0C090019" w:tentative="1">
      <w:start w:val="1"/>
      <w:numFmt w:val="lowerLetter"/>
      <w:lvlText w:val="%5."/>
      <w:lvlJc w:val="left"/>
      <w:pPr>
        <w:ind w:left="4034" w:hanging="360"/>
      </w:pPr>
    </w:lvl>
    <w:lvl w:ilvl="5" w:tplc="0C09001B" w:tentative="1">
      <w:start w:val="1"/>
      <w:numFmt w:val="lowerRoman"/>
      <w:lvlText w:val="%6."/>
      <w:lvlJc w:val="right"/>
      <w:pPr>
        <w:ind w:left="4754" w:hanging="180"/>
      </w:pPr>
    </w:lvl>
    <w:lvl w:ilvl="6" w:tplc="0C09000F" w:tentative="1">
      <w:start w:val="1"/>
      <w:numFmt w:val="decimal"/>
      <w:lvlText w:val="%7."/>
      <w:lvlJc w:val="left"/>
      <w:pPr>
        <w:ind w:left="5474" w:hanging="360"/>
      </w:pPr>
    </w:lvl>
    <w:lvl w:ilvl="7" w:tplc="0C090019" w:tentative="1">
      <w:start w:val="1"/>
      <w:numFmt w:val="lowerLetter"/>
      <w:lvlText w:val="%8."/>
      <w:lvlJc w:val="left"/>
      <w:pPr>
        <w:ind w:left="6194" w:hanging="360"/>
      </w:pPr>
    </w:lvl>
    <w:lvl w:ilvl="8" w:tplc="0C09001B" w:tentative="1">
      <w:start w:val="1"/>
      <w:numFmt w:val="lowerRoman"/>
      <w:lvlText w:val="%9."/>
      <w:lvlJc w:val="right"/>
      <w:pPr>
        <w:ind w:left="6914" w:hanging="180"/>
      </w:pPr>
    </w:lvl>
  </w:abstractNum>
  <w:abstractNum w:abstractNumId="12"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FB72E0A"/>
    <w:multiLevelType w:val="hybridMultilevel"/>
    <w:tmpl w:val="AE5A323E"/>
    <w:lvl w:ilvl="0" w:tplc="E4E848BA">
      <w:start w:val="1"/>
      <w:numFmt w:val="lowerLetter"/>
      <w:pStyle w:val="NoteNumbered"/>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4" w15:restartNumberingAfterBreak="0">
    <w:nsid w:val="66551A1C"/>
    <w:multiLevelType w:val="multilevel"/>
    <w:tmpl w:val="8F9AA32A"/>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Bullet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15" w15:restartNumberingAfterBreak="0">
    <w:nsid w:val="7C7E4EFE"/>
    <w:multiLevelType w:val="hybridMultilevel"/>
    <w:tmpl w:val="015688B0"/>
    <w:lvl w:ilvl="0" w:tplc="BA560BF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26969125">
    <w:abstractNumId w:val="8"/>
  </w:num>
  <w:num w:numId="2" w16cid:durableId="1833253100">
    <w:abstractNumId w:val="12"/>
  </w:num>
  <w:num w:numId="3" w16cid:durableId="134294553">
    <w:abstractNumId w:val="10"/>
  </w:num>
  <w:num w:numId="4" w16cid:durableId="1958828000">
    <w:abstractNumId w:val="7"/>
  </w:num>
  <w:num w:numId="5" w16cid:durableId="1858497446">
    <w:abstractNumId w:val="6"/>
  </w:num>
  <w:num w:numId="6" w16cid:durableId="68354924">
    <w:abstractNumId w:val="9"/>
  </w:num>
  <w:num w:numId="7" w16cid:durableId="331764493">
    <w:abstractNumId w:val="3"/>
  </w:num>
  <w:num w:numId="8" w16cid:durableId="1487014346">
    <w:abstractNumId w:val="2"/>
  </w:num>
  <w:num w:numId="9" w16cid:durableId="483937504">
    <w:abstractNumId w:val="1"/>
  </w:num>
  <w:num w:numId="10" w16cid:durableId="1969241053">
    <w:abstractNumId w:val="0"/>
  </w:num>
  <w:num w:numId="11" w16cid:durableId="1633171278">
    <w:abstractNumId w:val="5"/>
  </w:num>
  <w:num w:numId="12" w16cid:durableId="1006400292">
    <w:abstractNumId w:val="14"/>
  </w:num>
  <w:num w:numId="13" w16cid:durableId="811676639">
    <w:abstractNumId w:val="4"/>
  </w:num>
  <w:num w:numId="14" w16cid:durableId="4492025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390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5712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7429947">
    <w:abstractNumId w:val="13"/>
  </w:num>
  <w:num w:numId="18" w16cid:durableId="1447314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965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6468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730915">
    <w:abstractNumId w:val="15"/>
  </w:num>
  <w:num w:numId="22" w16cid:durableId="1292596280">
    <w:abstractNumId w:val="11"/>
  </w:num>
  <w:num w:numId="23" w16cid:durableId="9569062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84410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087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1028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5869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24594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6198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79233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BE"/>
    <w:rsid w:val="00000A79"/>
    <w:rsid w:val="00000ECC"/>
    <w:rsid w:val="00001562"/>
    <w:rsid w:val="00001ED4"/>
    <w:rsid w:val="000025E7"/>
    <w:rsid w:val="00002F19"/>
    <w:rsid w:val="00003AF4"/>
    <w:rsid w:val="0000546E"/>
    <w:rsid w:val="00006082"/>
    <w:rsid w:val="0000632B"/>
    <w:rsid w:val="000076BB"/>
    <w:rsid w:val="000108A4"/>
    <w:rsid w:val="00011400"/>
    <w:rsid w:val="000114B1"/>
    <w:rsid w:val="00011B24"/>
    <w:rsid w:val="0001267D"/>
    <w:rsid w:val="00012A7F"/>
    <w:rsid w:val="00014578"/>
    <w:rsid w:val="000145A1"/>
    <w:rsid w:val="0001526E"/>
    <w:rsid w:val="00017EE2"/>
    <w:rsid w:val="000206A7"/>
    <w:rsid w:val="00021CAF"/>
    <w:rsid w:val="00021D5C"/>
    <w:rsid w:val="00025768"/>
    <w:rsid w:val="00026541"/>
    <w:rsid w:val="0002690F"/>
    <w:rsid w:val="00026A9E"/>
    <w:rsid w:val="0002765B"/>
    <w:rsid w:val="00030647"/>
    <w:rsid w:val="00031572"/>
    <w:rsid w:val="000319EF"/>
    <w:rsid w:val="0003252D"/>
    <w:rsid w:val="00032DC6"/>
    <w:rsid w:val="0003330D"/>
    <w:rsid w:val="00033908"/>
    <w:rsid w:val="00033C62"/>
    <w:rsid w:val="00033CED"/>
    <w:rsid w:val="000341F6"/>
    <w:rsid w:val="00034A10"/>
    <w:rsid w:val="00035A98"/>
    <w:rsid w:val="00037787"/>
    <w:rsid w:val="0004109F"/>
    <w:rsid w:val="0004166E"/>
    <w:rsid w:val="000416FB"/>
    <w:rsid w:val="00042908"/>
    <w:rsid w:val="0004290D"/>
    <w:rsid w:val="00043889"/>
    <w:rsid w:val="00043900"/>
    <w:rsid w:val="00047683"/>
    <w:rsid w:val="00047945"/>
    <w:rsid w:val="00051321"/>
    <w:rsid w:val="00051F0A"/>
    <w:rsid w:val="00052857"/>
    <w:rsid w:val="00052C93"/>
    <w:rsid w:val="000538F7"/>
    <w:rsid w:val="00053D89"/>
    <w:rsid w:val="00054040"/>
    <w:rsid w:val="00054811"/>
    <w:rsid w:val="00055B0D"/>
    <w:rsid w:val="00055C4B"/>
    <w:rsid w:val="00057245"/>
    <w:rsid w:val="0006071F"/>
    <w:rsid w:val="00060D30"/>
    <w:rsid w:val="0006316E"/>
    <w:rsid w:val="00063516"/>
    <w:rsid w:val="000638D8"/>
    <w:rsid w:val="00064AFA"/>
    <w:rsid w:val="00065205"/>
    <w:rsid w:val="00066A9B"/>
    <w:rsid w:val="00067864"/>
    <w:rsid w:val="000710B7"/>
    <w:rsid w:val="00072B27"/>
    <w:rsid w:val="00072C83"/>
    <w:rsid w:val="0007744E"/>
    <w:rsid w:val="00077C11"/>
    <w:rsid w:val="000805C9"/>
    <w:rsid w:val="0008090C"/>
    <w:rsid w:val="00080B59"/>
    <w:rsid w:val="00080FE4"/>
    <w:rsid w:val="000817D7"/>
    <w:rsid w:val="0008217C"/>
    <w:rsid w:val="00084527"/>
    <w:rsid w:val="000845C3"/>
    <w:rsid w:val="00085E12"/>
    <w:rsid w:val="000863E7"/>
    <w:rsid w:val="000875EB"/>
    <w:rsid w:val="00087696"/>
    <w:rsid w:val="00087A3D"/>
    <w:rsid w:val="0009084E"/>
    <w:rsid w:val="00091E61"/>
    <w:rsid w:val="00091F1D"/>
    <w:rsid w:val="00093014"/>
    <w:rsid w:val="0009353A"/>
    <w:rsid w:val="00093EA3"/>
    <w:rsid w:val="00094C55"/>
    <w:rsid w:val="000954AD"/>
    <w:rsid w:val="00096600"/>
    <w:rsid w:val="000A110A"/>
    <w:rsid w:val="000A134F"/>
    <w:rsid w:val="000A1453"/>
    <w:rsid w:val="000A15CA"/>
    <w:rsid w:val="000A1985"/>
    <w:rsid w:val="000A4F2A"/>
    <w:rsid w:val="000A52A4"/>
    <w:rsid w:val="000B0848"/>
    <w:rsid w:val="000B0C9F"/>
    <w:rsid w:val="000B0D9B"/>
    <w:rsid w:val="000B1ACA"/>
    <w:rsid w:val="000B1BD7"/>
    <w:rsid w:val="000B21D6"/>
    <w:rsid w:val="000B2C52"/>
    <w:rsid w:val="000B3948"/>
    <w:rsid w:val="000B47C9"/>
    <w:rsid w:val="000B544E"/>
    <w:rsid w:val="000C32C0"/>
    <w:rsid w:val="000C4C2D"/>
    <w:rsid w:val="000C54CD"/>
    <w:rsid w:val="000C56AF"/>
    <w:rsid w:val="000C5AE3"/>
    <w:rsid w:val="000C5E21"/>
    <w:rsid w:val="000C6B46"/>
    <w:rsid w:val="000C7484"/>
    <w:rsid w:val="000C77B9"/>
    <w:rsid w:val="000C7F62"/>
    <w:rsid w:val="000D044A"/>
    <w:rsid w:val="000D06F5"/>
    <w:rsid w:val="000D0EB7"/>
    <w:rsid w:val="000D0ECE"/>
    <w:rsid w:val="000D2CE0"/>
    <w:rsid w:val="000D3200"/>
    <w:rsid w:val="000D3B03"/>
    <w:rsid w:val="000D46D8"/>
    <w:rsid w:val="000D4C29"/>
    <w:rsid w:val="000D5221"/>
    <w:rsid w:val="000D5EE8"/>
    <w:rsid w:val="000D6558"/>
    <w:rsid w:val="000D6693"/>
    <w:rsid w:val="000D7405"/>
    <w:rsid w:val="000D7E4C"/>
    <w:rsid w:val="000E12A6"/>
    <w:rsid w:val="000E1C15"/>
    <w:rsid w:val="000E1FA7"/>
    <w:rsid w:val="000E40D9"/>
    <w:rsid w:val="000E65D1"/>
    <w:rsid w:val="000E759F"/>
    <w:rsid w:val="000F0137"/>
    <w:rsid w:val="000F0CA9"/>
    <w:rsid w:val="000F1167"/>
    <w:rsid w:val="000F12CC"/>
    <w:rsid w:val="000F42F3"/>
    <w:rsid w:val="000F571B"/>
    <w:rsid w:val="000F5847"/>
    <w:rsid w:val="000F7405"/>
    <w:rsid w:val="001004DC"/>
    <w:rsid w:val="00101639"/>
    <w:rsid w:val="00101697"/>
    <w:rsid w:val="001016B5"/>
    <w:rsid w:val="001019F7"/>
    <w:rsid w:val="00103045"/>
    <w:rsid w:val="00103675"/>
    <w:rsid w:val="001039D0"/>
    <w:rsid w:val="00104ADB"/>
    <w:rsid w:val="0010500F"/>
    <w:rsid w:val="00106C60"/>
    <w:rsid w:val="00107054"/>
    <w:rsid w:val="00110501"/>
    <w:rsid w:val="00110CD1"/>
    <w:rsid w:val="00111DDF"/>
    <w:rsid w:val="001120F0"/>
    <w:rsid w:val="001141A1"/>
    <w:rsid w:val="0011620E"/>
    <w:rsid w:val="00117067"/>
    <w:rsid w:val="0012051C"/>
    <w:rsid w:val="00120D5D"/>
    <w:rsid w:val="00120DDB"/>
    <w:rsid w:val="00121BCD"/>
    <w:rsid w:val="001227C3"/>
    <w:rsid w:val="001240D2"/>
    <w:rsid w:val="00125EA5"/>
    <w:rsid w:val="00127CCC"/>
    <w:rsid w:val="0013029C"/>
    <w:rsid w:val="001314F9"/>
    <w:rsid w:val="00132D60"/>
    <w:rsid w:val="001347F9"/>
    <w:rsid w:val="001368D6"/>
    <w:rsid w:val="00136AE7"/>
    <w:rsid w:val="00137081"/>
    <w:rsid w:val="001375DF"/>
    <w:rsid w:val="00137DCF"/>
    <w:rsid w:val="00137EA3"/>
    <w:rsid w:val="001403C4"/>
    <w:rsid w:val="00140F8A"/>
    <w:rsid w:val="00142DCA"/>
    <w:rsid w:val="00143304"/>
    <w:rsid w:val="00143C67"/>
    <w:rsid w:val="00150D1B"/>
    <w:rsid w:val="001522F8"/>
    <w:rsid w:val="0015254F"/>
    <w:rsid w:val="00152E85"/>
    <w:rsid w:val="00154F1C"/>
    <w:rsid w:val="001550EF"/>
    <w:rsid w:val="00155697"/>
    <w:rsid w:val="0015584F"/>
    <w:rsid w:val="001558D9"/>
    <w:rsid w:val="00156A12"/>
    <w:rsid w:val="0015727C"/>
    <w:rsid w:val="00160269"/>
    <w:rsid w:val="00160476"/>
    <w:rsid w:val="001609D9"/>
    <w:rsid w:val="001618F4"/>
    <w:rsid w:val="00161A3B"/>
    <w:rsid w:val="00162C08"/>
    <w:rsid w:val="00163F93"/>
    <w:rsid w:val="00164D01"/>
    <w:rsid w:val="0016544C"/>
    <w:rsid w:val="00167A83"/>
    <w:rsid w:val="00170124"/>
    <w:rsid w:val="0017060F"/>
    <w:rsid w:val="00173BAE"/>
    <w:rsid w:val="00174AEF"/>
    <w:rsid w:val="001772FB"/>
    <w:rsid w:val="0017756A"/>
    <w:rsid w:val="00177917"/>
    <w:rsid w:val="00181299"/>
    <w:rsid w:val="001815F3"/>
    <w:rsid w:val="00181DBB"/>
    <w:rsid w:val="00182750"/>
    <w:rsid w:val="0018276B"/>
    <w:rsid w:val="001828AB"/>
    <w:rsid w:val="00182CFA"/>
    <w:rsid w:val="0018324D"/>
    <w:rsid w:val="00183C30"/>
    <w:rsid w:val="00184734"/>
    <w:rsid w:val="00184818"/>
    <w:rsid w:val="00184970"/>
    <w:rsid w:val="00184AB1"/>
    <w:rsid w:val="00184D16"/>
    <w:rsid w:val="00184E12"/>
    <w:rsid w:val="0018592F"/>
    <w:rsid w:val="00186BB3"/>
    <w:rsid w:val="00187A75"/>
    <w:rsid w:val="0019032E"/>
    <w:rsid w:val="00190608"/>
    <w:rsid w:val="0019122A"/>
    <w:rsid w:val="00193556"/>
    <w:rsid w:val="00194167"/>
    <w:rsid w:val="00196B44"/>
    <w:rsid w:val="00197D34"/>
    <w:rsid w:val="001A012D"/>
    <w:rsid w:val="001A06FC"/>
    <w:rsid w:val="001A143A"/>
    <w:rsid w:val="001A1849"/>
    <w:rsid w:val="001A21CB"/>
    <w:rsid w:val="001A25C1"/>
    <w:rsid w:val="001A2BBE"/>
    <w:rsid w:val="001A4FD1"/>
    <w:rsid w:val="001A52C5"/>
    <w:rsid w:val="001A6224"/>
    <w:rsid w:val="001A7D05"/>
    <w:rsid w:val="001A7E16"/>
    <w:rsid w:val="001B02EE"/>
    <w:rsid w:val="001B052E"/>
    <w:rsid w:val="001B0566"/>
    <w:rsid w:val="001B0EF3"/>
    <w:rsid w:val="001B163D"/>
    <w:rsid w:val="001B25C7"/>
    <w:rsid w:val="001B25ED"/>
    <w:rsid w:val="001B2D9F"/>
    <w:rsid w:val="001B44A5"/>
    <w:rsid w:val="001B6F39"/>
    <w:rsid w:val="001B7DD6"/>
    <w:rsid w:val="001C0B1A"/>
    <w:rsid w:val="001C2057"/>
    <w:rsid w:val="001C50FE"/>
    <w:rsid w:val="001C6459"/>
    <w:rsid w:val="001C65E4"/>
    <w:rsid w:val="001C743E"/>
    <w:rsid w:val="001C7A24"/>
    <w:rsid w:val="001D00E1"/>
    <w:rsid w:val="001D0111"/>
    <w:rsid w:val="001D2126"/>
    <w:rsid w:val="001D2411"/>
    <w:rsid w:val="001D2E20"/>
    <w:rsid w:val="001D3B48"/>
    <w:rsid w:val="001D489F"/>
    <w:rsid w:val="001D4A9E"/>
    <w:rsid w:val="001D68E3"/>
    <w:rsid w:val="001D713E"/>
    <w:rsid w:val="001E1149"/>
    <w:rsid w:val="001E11AB"/>
    <w:rsid w:val="001E2515"/>
    <w:rsid w:val="001E2AAC"/>
    <w:rsid w:val="001E3CE7"/>
    <w:rsid w:val="001E3FF6"/>
    <w:rsid w:val="001E45C3"/>
    <w:rsid w:val="001E49D7"/>
    <w:rsid w:val="001E6016"/>
    <w:rsid w:val="001E6545"/>
    <w:rsid w:val="001E6780"/>
    <w:rsid w:val="001F117F"/>
    <w:rsid w:val="001F1203"/>
    <w:rsid w:val="001F26FD"/>
    <w:rsid w:val="001F2BFC"/>
    <w:rsid w:val="001F2FE4"/>
    <w:rsid w:val="001F3530"/>
    <w:rsid w:val="001F5BCF"/>
    <w:rsid w:val="001F64D4"/>
    <w:rsid w:val="001F65A4"/>
    <w:rsid w:val="001F725A"/>
    <w:rsid w:val="002002A2"/>
    <w:rsid w:val="00201530"/>
    <w:rsid w:val="002023EC"/>
    <w:rsid w:val="00204EFF"/>
    <w:rsid w:val="00205DA0"/>
    <w:rsid w:val="002069B1"/>
    <w:rsid w:val="002079E6"/>
    <w:rsid w:val="00207DB0"/>
    <w:rsid w:val="00210BB3"/>
    <w:rsid w:val="00210BB4"/>
    <w:rsid w:val="00210FD4"/>
    <w:rsid w:val="00211308"/>
    <w:rsid w:val="002131FD"/>
    <w:rsid w:val="00213529"/>
    <w:rsid w:val="0021357E"/>
    <w:rsid w:val="00213823"/>
    <w:rsid w:val="002142F8"/>
    <w:rsid w:val="00214F8B"/>
    <w:rsid w:val="002155A1"/>
    <w:rsid w:val="002156D9"/>
    <w:rsid w:val="00215BCE"/>
    <w:rsid w:val="00216C89"/>
    <w:rsid w:val="00217A22"/>
    <w:rsid w:val="00217E9B"/>
    <w:rsid w:val="00220BDA"/>
    <w:rsid w:val="00221FAE"/>
    <w:rsid w:val="002269A8"/>
    <w:rsid w:val="00226B5A"/>
    <w:rsid w:val="002274EE"/>
    <w:rsid w:val="00227819"/>
    <w:rsid w:val="00227963"/>
    <w:rsid w:val="00230E4B"/>
    <w:rsid w:val="00231016"/>
    <w:rsid w:val="00232797"/>
    <w:rsid w:val="002338E0"/>
    <w:rsid w:val="002338FD"/>
    <w:rsid w:val="0023401B"/>
    <w:rsid w:val="00235003"/>
    <w:rsid w:val="00235AE4"/>
    <w:rsid w:val="00235C34"/>
    <w:rsid w:val="00236974"/>
    <w:rsid w:val="002371F9"/>
    <w:rsid w:val="0023753D"/>
    <w:rsid w:val="00237A19"/>
    <w:rsid w:val="002405D4"/>
    <w:rsid w:val="00240AA5"/>
    <w:rsid w:val="0024141F"/>
    <w:rsid w:val="002419D3"/>
    <w:rsid w:val="00242A34"/>
    <w:rsid w:val="00242A8A"/>
    <w:rsid w:val="00243041"/>
    <w:rsid w:val="00245676"/>
    <w:rsid w:val="00246E0E"/>
    <w:rsid w:val="00247481"/>
    <w:rsid w:val="00250730"/>
    <w:rsid w:val="00250CAD"/>
    <w:rsid w:val="0025324E"/>
    <w:rsid w:val="00253398"/>
    <w:rsid w:val="00253A68"/>
    <w:rsid w:val="00255EB9"/>
    <w:rsid w:val="00260ACE"/>
    <w:rsid w:val="0026100F"/>
    <w:rsid w:val="00261235"/>
    <w:rsid w:val="00261700"/>
    <w:rsid w:val="00262A02"/>
    <w:rsid w:val="00262AAD"/>
    <w:rsid w:val="00263005"/>
    <w:rsid w:val="00264CB4"/>
    <w:rsid w:val="002653AE"/>
    <w:rsid w:val="00265E82"/>
    <w:rsid w:val="0026646C"/>
    <w:rsid w:val="00272480"/>
    <w:rsid w:val="002730C4"/>
    <w:rsid w:val="0027374D"/>
    <w:rsid w:val="00273C2A"/>
    <w:rsid w:val="002753D0"/>
    <w:rsid w:val="00275F26"/>
    <w:rsid w:val="00277ADB"/>
    <w:rsid w:val="00280CF6"/>
    <w:rsid w:val="00280F88"/>
    <w:rsid w:val="00281256"/>
    <w:rsid w:val="00281414"/>
    <w:rsid w:val="002816CE"/>
    <w:rsid w:val="00282886"/>
    <w:rsid w:val="00282893"/>
    <w:rsid w:val="00283305"/>
    <w:rsid w:val="002834B8"/>
    <w:rsid w:val="002837E8"/>
    <w:rsid w:val="0028394A"/>
    <w:rsid w:val="00283CF4"/>
    <w:rsid w:val="00284A59"/>
    <w:rsid w:val="0028550F"/>
    <w:rsid w:val="00285A49"/>
    <w:rsid w:val="0028797C"/>
    <w:rsid w:val="00290C28"/>
    <w:rsid w:val="0029424F"/>
    <w:rsid w:val="00295017"/>
    <w:rsid w:val="0029547E"/>
    <w:rsid w:val="00296CBA"/>
    <w:rsid w:val="00297C32"/>
    <w:rsid w:val="002A15CF"/>
    <w:rsid w:val="002A2EE9"/>
    <w:rsid w:val="002A57AB"/>
    <w:rsid w:val="002A7A2E"/>
    <w:rsid w:val="002B0F03"/>
    <w:rsid w:val="002B0F77"/>
    <w:rsid w:val="002B2288"/>
    <w:rsid w:val="002B2D6B"/>
    <w:rsid w:val="002B357D"/>
    <w:rsid w:val="002B3D89"/>
    <w:rsid w:val="002B4386"/>
    <w:rsid w:val="002B7350"/>
    <w:rsid w:val="002C0E8A"/>
    <w:rsid w:val="002C0F37"/>
    <w:rsid w:val="002C10FF"/>
    <w:rsid w:val="002C2732"/>
    <w:rsid w:val="002C2EA7"/>
    <w:rsid w:val="002C34E2"/>
    <w:rsid w:val="002C3B6B"/>
    <w:rsid w:val="002C3F57"/>
    <w:rsid w:val="002C7171"/>
    <w:rsid w:val="002D0145"/>
    <w:rsid w:val="002D0F91"/>
    <w:rsid w:val="002D20AB"/>
    <w:rsid w:val="002D213B"/>
    <w:rsid w:val="002D23B0"/>
    <w:rsid w:val="002D2709"/>
    <w:rsid w:val="002D286A"/>
    <w:rsid w:val="002D296B"/>
    <w:rsid w:val="002D3213"/>
    <w:rsid w:val="002D3512"/>
    <w:rsid w:val="002D36E9"/>
    <w:rsid w:val="002D3A88"/>
    <w:rsid w:val="002D4E8A"/>
    <w:rsid w:val="002D6092"/>
    <w:rsid w:val="002D657E"/>
    <w:rsid w:val="002E14E1"/>
    <w:rsid w:val="002E2836"/>
    <w:rsid w:val="002E4888"/>
    <w:rsid w:val="002E5138"/>
    <w:rsid w:val="002E5173"/>
    <w:rsid w:val="002E535A"/>
    <w:rsid w:val="002E618A"/>
    <w:rsid w:val="002E7F03"/>
    <w:rsid w:val="002E7F43"/>
    <w:rsid w:val="002F010C"/>
    <w:rsid w:val="002F1273"/>
    <w:rsid w:val="002F2157"/>
    <w:rsid w:val="002F253C"/>
    <w:rsid w:val="002F2C07"/>
    <w:rsid w:val="002F4D35"/>
    <w:rsid w:val="002F5756"/>
    <w:rsid w:val="002F62A4"/>
    <w:rsid w:val="002F62BB"/>
    <w:rsid w:val="002F6B48"/>
    <w:rsid w:val="002F6F80"/>
    <w:rsid w:val="002F759B"/>
    <w:rsid w:val="002F7751"/>
    <w:rsid w:val="00300053"/>
    <w:rsid w:val="003004C5"/>
    <w:rsid w:val="00302475"/>
    <w:rsid w:val="00305B6F"/>
    <w:rsid w:val="00306E39"/>
    <w:rsid w:val="003108AE"/>
    <w:rsid w:val="00310B92"/>
    <w:rsid w:val="003121B3"/>
    <w:rsid w:val="003128A0"/>
    <w:rsid w:val="0031366B"/>
    <w:rsid w:val="00313DDC"/>
    <w:rsid w:val="003144E3"/>
    <w:rsid w:val="00314599"/>
    <w:rsid w:val="00314B12"/>
    <w:rsid w:val="00316F27"/>
    <w:rsid w:val="00317670"/>
    <w:rsid w:val="00320169"/>
    <w:rsid w:val="003206CB"/>
    <w:rsid w:val="00320ABA"/>
    <w:rsid w:val="00322965"/>
    <w:rsid w:val="00323003"/>
    <w:rsid w:val="003238E0"/>
    <w:rsid w:val="003247A0"/>
    <w:rsid w:val="003247ED"/>
    <w:rsid w:val="00324CCE"/>
    <w:rsid w:val="003250B3"/>
    <w:rsid w:val="00325D3A"/>
    <w:rsid w:val="00326AC5"/>
    <w:rsid w:val="00327611"/>
    <w:rsid w:val="00327796"/>
    <w:rsid w:val="003279D8"/>
    <w:rsid w:val="00331328"/>
    <w:rsid w:val="003313E6"/>
    <w:rsid w:val="003318DC"/>
    <w:rsid w:val="00332E2E"/>
    <w:rsid w:val="00333DBF"/>
    <w:rsid w:val="00333EAA"/>
    <w:rsid w:val="00334DD2"/>
    <w:rsid w:val="00337441"/>
    <w:rsid w:val="00337518"/>
    <w:rsid w:val="00337D1E"/>
    <w:rsid w:val="00341306"/>
    <w:rsid w:val="0034261B"/>
    <w:rsid w:val="0034438B"/>
    <w:rsid w:val="0034475F"/>
    <w:rsid w:val="00344CCF"/>
    <w:rsid w:val="00345547"/>
    <w:rsid w:val="00346100"/>
    <w:rsid w:val="003464BB"/>
    <w:rsid w:val="003465CC"/>
    <w:rsid w:val="00347FAE"/>
    <w:rsid w:val="00347FC9"/>
    <w:rsid w:val="003514E0"/>
    <w:rsid w:val="00351D99"/>
    <w:rsid w:val="003523C9"/>
    <w:rsid w:val="00353400"/>
    <w:rsid w:val="003534FF"/>
    <w:rsid w:val="00353D89"/>
    <w:rsid w:val="00354AB3"/>
    <w:rsid w:val="00354ECF"/>
    <w:rsid w:val="00357C7B"/>
    <w:rsid w:val="003607C4"/>
    <w:rsid w:val="00360E57"/>
    <w:rsid w:val="003620E0"/>
    <w:rsid w:val="003623A8"/>
    <w:rsid w:val="00362678"/>
    <w:rsid w:val="00364040"/>
    <w:rsid w:val="003643ED"/>
    <w:rsid w:val="0036454C"/>
    <w:rsid w:val="003658B7"/>
    <w:rsid w:val="00366A1A"/>
    <w:rsid w:val="00367572"/>
    <w:rsid w:val="00367828"/>
    <w:rsid w:val="00370001"/>
    <w:rsid w:val="00370811"/>
    <w:rsid w:val="00370F48"/>
    <w:rsid w:val="00371073"/>
    <w:rsid w:val="00371123"/>
    <w:rsid w:val="00371CB6"/>
    <w:rsid w:val="00371E43"/>
    <w:rsid w:val="003763D9"/>
    <w:rsid w:val="00376751"/>
    <w:rsid w:val="0037678F"/>
    <w:rsid w:val="003767AE"/>
    <w:rsid w:val="00376CAD"/>
    <w:rsid w:val="00376F78"/>
    <w:rsid w:val="003771EC"/>
    <w:rsid w:val="00377EBF"/>
    <w:rsid w:val="003801FF"/>
    <w:rsid w:val="003810DD"/>
    <w:rsid w:val="00381A73"/>
    <w:rsid w:val="00381EF1"/>
    <w:rsid w:val="00382290"/>
    <w:rsid w:val="00382A3C"/>
    <w:rsid w:val="00382D60"/>
    <w:rsid w:val="0038385B"/>
    <w:rsid w:val="00385CDB"/>
    <w:rsid w:val="003867AF"/>
    <w:rsid w:val="00386F33"/>
    <w:rsid w:val="00387DAD"/>
    <w:rsid w:val="00391A6C"/>
    <w:rsid w:val="00392952"/>
    <w:rsid w:val="003931BB"/>
    <w:rsid w:val="00393413"/>
    <w:rsid w:val="003959A5"/>
    <w:rsid w:val="00396550"/>
    <w:rsid w:val="00397C4E"/>
    <w:rsid w:val="003A0AF6"/>
    <w:rsid w:val="003A0EFD"/>
    <w:rsid w:val="003A116D"/>
    <w:rsid w:val="003A1173"/>
    <w:rsid w:val="003A1FC8"/>
    <w:rsid w:val="003A2BFA"/>
    <w:rsid w:val="003A4119"/>
    <w:rsid w:val="003A4384"/>
    <w:rsid w:val="003A59B2"/>
    <w:rsid w:val="003A6086"/>
    <w:rsid w:val="003A63F7"/>
    <w:rsid w:val="003B0EFD"/>
    <w:rsid w:val="003B13C6"/>
    <w:rsid w:val="003B1405"/>
    <w:rsid w:val="003B1870"/>
    <w:rsid w:val="003B2203"/>
    <w:rsid w:val="003B2260"/>
    <w:rsid w:val="003B2C2E"/>
    <w:rsid w:val="003B315F"/>
    <w:rsid w:val="003C0228"/>
    <w:rsid w:val="003C101B"/>
    <w:rsid w:val="003C158D"/>
    <w:rsid w:val="003C242E"/>
    <w:rsid w:val="003C26D6"/>
    <w:rsid w:val="003C368B"/>
    <w:rsid w:val="003C36ED"/>
    <w:rsid w:val="003C4879"/>
    <w:rsid w:val="003C519D"/>
    <w:rsid w:val="003C62BA"/>
    <w:rsid w:val="003C6716"/>
    <w:rsid w:val="003C67ED"/>
    <w:rsid w:val="003C7282"/>
    <w:rsid w:val="003C791B"/>
    <w:rsid w:val="003C797A"/>
    <w:rsid w:val="003D0778"/>
    <w:rsid w:val="003D2971"/>
    <w:rsid w:val="003D2A84"/>
    <w:rsid w:val="003D39C6"/>
    <w:rsid w:val="003D4745"/>
    <w:rsid w:val="003D47CE"/>
    <w:rsid w:val="003D4B53"/>
    <w:rsid w:val="003E01ED"/>
    <w:rsid w:val="003E1DF9"/>
    <w:rsid w:val="003E28F1"/>
    <w:rsid w:val="003E2BC9"/>
    <w:rsid w:val="003E59AB"/>
    <w:rsid w:val="003E5BD6"/>
    <w:rsid w:val="003E64B9"/>
    <w:rsid w:val="003E7BB3"/>
    <w:rsid w:val="003F03DB"/>
    <w:rsid w:val="003F1E92"/>
    <w:rsid w:val="003F3617"/>
    <w:rsid w:val="003F364F"/>
    <w:rsid w:val="003F489E"/>
    <w:rsid w:val="003F5037"/>
    <w:rsid w:val="003F58FE"/>
    <w:rsid w:val="003F5B2B"/>
    <w:rsid w:val="003F692D"/>
    <w:rsid w:val="003F7782"/>
    <w:rsid w:val="003F7A0D"/>
    <w:rsid w:val="00400592"/>
    <w:rsid w:val="00401166"/>
    <w:rsid w:val="004012C4"/>
    <w:rsid w:val="00401672"/>
    <w:rsid w:val="004028F5"/>
    <w:rsid w:val="00404065"/>
    <w:rsid w:val="00404930"/>
    <w:rsid w:val="00404E38"/>
    <w:rsid w:val="0040529E"/>
    <w:rsid w:val="00405374"/>
    <w:rsid w:val="00405532"/>
    <w:rsid w:val="00405D02"/>
    <w:rsid w:val="0040618A"/>
    <w:rsid w:val="00406342"/>
    <w:rsid w:val="0040646E"/>
    <w:rsid w:val="0040669F"/>
    <w:rsid w:val="004077C5"/>
    <w:rsid w:val="00412D6C"/>
    <w:rsid w:val="0041311E"/>
    <w:rsid w:val="004142AD"/>
    <w:rsid w:val="004148A9"/>
    <w:rsid w:val="00416A67"/>
    <w:rsid w:val="00416E03"/>
    <w:rsid w:val="00417721"/>
    <w:rsid w:val="00417A56"/>
    <w:rsid w:val="00417E8E"/>
    <w:rsid w:val="00421135"/>
    <w:rsid w:val="004224A9"/>
    <w:rsid w:val="00423D75"/>
    <w:rsid w:val="00424148"/>
    <w:rsid w:val="00424B93"/>
    <w:rsid w:val="00426CAB"/>
    <w:rsid w:val="004275B3"/>
    <w:rsid w:val="004279C6"/>
    <w:rsid w:val="00430538"/>
    <w:rsid w:val="00430AA4"/>
    <w:rsid w:val="00430ED0"/>
    <w:rsid w:val="004314F3"/>
    <w:rsid w:val="0043241A"/>
    <w:rsid w:val="004326AC"/>
    <w:rsid w:val="0043408A"/>
    <w:rsid w:val="00434F66"/>
    <w:rsid w:val="0043504F"/>
    <w:rsid w:val="004358A1"/>
    <w:rsid w:val="00435A4F"/>
    <w:rsid w:val="00436218"/>
    <w:rsid w:val="00437375"/>
    <w:rsid w:val="004402ED"/>
    <w:rsid w:val="00440542"/>
    <w:rsid w:val="00440A37"/>
    <w:rsid w:val="00441D39"/>
    <w:rsid w:val="0044279B"/>
    <w:rsid w:val="00442D30"/>
    <w:rsid w:val="004442A7"/>
    <w:rsid w:val="00444D68"/>
    <w:rsid w:val="00445ABA"/>
    <w:rsid w:val="00445AD5"/>
    <w:rsid w:val="00446841"/>
    <w:rsid w:val="00446D08"/>
    <w:rsid w:val="00446F9A"/>
    <w:rsid w:val="0044772D"/>
    <w:rsid w:val="0045155D"/>
    <w:rsid w:val="00452994"/>
    <w:rsid w:val="00452E01"/>
    <w:rsid w:val="0045354B"/>
    <w:rsid w:val="004539C9"/>
    <w:rsid w:val="00455D7A"/>
    <w:rsid w:val="004619A1"/>
    <w:rsid w:val="00462184"/>
    <w:rsid w:val="00462490"/>
    <w:rsid w:val="00462981"/>
    <w:rsid w:val="00462D61"/>
    <w:rsid w:val="004634A3"/>
    <w:rsid w:val="0046399D"/>
    <w:rsid w:val="00465C29"/>
    <w:rsid w:val="00466620"/>
    <w:rsid w:val="004669DA"/>
    <w:rsid w:val="00470783"/>
    <w:rsid w:val="00473466"/>
    <w:rsid w:val="00474723"/>
    <w:rsid w:val="00476BFB"/>
    <w:rsid w:val="004805E1"/>
    <w:rsid w:val="00480E48"/>
    <w:rsid w:val="004811F4"/>
    <w:rsid w:val="00481A40"/>
    <w:rsid w:val="00482A88"/>
    <w:rsid w:val="00483FC4"/>
    <w:rsid w:val="004847C0"/>
    <w:rsid w:val="00486A7A"/>
    <w:rsid w:val="004872A0"/>
    <w:rsid w:val="00492DDD"/>
    <w:rsid w:val="004937B2"/>
    <w:rsid w:val="004939C9"/>
    <w:rsid w:val="00494BC0"/>
    <w:rsid w:val="004957C8"/>
    <w:rsid w:val="004965F4"/>
    <w:rsid w:val="004A15F0"/>
    <w:rsid w:val="004A161E"/>
    <w:rsid w:val="004A2F83"/>
    <w:rsid w:val="004A525F"/>
    <w:rsid w:val="004A580D"/>
    <w:rsid w:val="004A5AB1"/>
    <w:rsid w:val="004A5B39"/>
    <w:rsid w:val="004A680E"/>
    <w:rsid w:val="004A6E93"/>
    <w:rsid w:val="004A75EB"/>
    <w:rsid w:val="004B0C9D"/>
    <w:rsid w:val="004B1734"/>
    <w:rsid w:val="004B1FA9"/>
    <w:rsid w:val="004B1FB7"/>
    <w:rsid w:val="004B2356"/>
    <w:rsid w:val="004B58A0"/>
    <w:rsid w:val="004B650B"/>
    <w:rsid w:val="004B768A"/>
    <w:rsid w:val="004C04A6"/>
    <w:rsid w:val="004C097E"/>
    <w:rsid w:val="004C0E22"/>
    <w:rsid w:val="004C4FC0"/>
    <w:rsid w:val="004C529C"/>
    <w:rsid w:val="004C6AA4"/>
    <w:rsid w:val="004D0367"/>
    <w:rsid w:val="004D079A"/>
    <w:rsid w:val="004D0E78"/>
    <w:rsid w:val="004D12E6"/>
    <w:rsid w:val="004D16B9"/>
    <w:rsid w:val="004D1A45"/>
    <w:rsid w:val="004D30EB"/>
    <w:rsid w:val="004D3505"/>
    <w:rsid w:val="004D3B01"/>
    <w:rsid w:val="004D490E"/>
    <w:rsid w:val="004D55CB"/>
    <w:rsid w:val="004D7365"/>
    <w:rsid w:val="004D7627"/>
    <w:rsid w:val="004D7C65"/>
    <w:rsid w:val="004D7E97"/>
    <w:rsid w:val="004E0FC6"/>
    <w:rsid w:val="004E3026"/>
    <w:rsid w:val="004E4C61"/>
    <w:rsid w:val="004E6CB4"/>
    <w:rsid w:val="004E6DFC"/>
    <w:rsid w:val="004F0020"/>
    <w:rsid w:val="004F013B"/>
    <w:rsid w:val="004F0A23"/>
    <w:rsid w:val="004F3491"/>
    <w:rsid w:val="004F3B8E"/>
    <w:rsid w:val="004F4A59"/>
    <w:rsid w:val="004F5910"/>
    <w:rsid w:val="004F59A4"/>
    <w:rsid w:val="004F6506"/>
    <w:rsid w:val="004F6CAC"/>
    <w:rsid w:val="004F733A"/>
    <w:rsid w:val="005012E0"/>
    <w:rsid w:val="0050187F"/>
    <w:rsid w:val="00503301"/>
    <w:rsid w:val="005037EB"/>
    <w:rsid w:val="00503C74"/>
    <w:rsid w:val="00503EFC"/>
    <w:rsid w:val="005048FF"/>
    <w:rsid w:val="00504C33"/>
    <w:rsid w:val="005055F6"/>
    <w:rsid w:val="00505E26"/>
    <w:rsid w:val="005103B8"/>
    <w:rsid w:val="00513244"/>
    <w:rsid w:val="005143B7"/>
    <w:rsid w:val="00514B75"/>
    <w:rsid w:val="00514BF0"/>
    <w:rsid w:val="0051552F"/>
    <w:rsid w:val="00516E2C"/>
    <w:rsid w:val="00516E8D"/>
    <w:rsid w:val="00516F4D"/>
    <w:rsid w:val="005177C3"/>
    <w:rsid w:val="00520B37"/>
    <w:rsid w:val="00520C19"/>
    <w:rsid w:val="00521339"/>
    <w:rsid w:val="005213A3"/>
    <w:rsid w:val="00521CD7"/>
    <w:rsid w:val="005225F3"/>
    <w:rsid w:val="005242C8"/>
    <w:rsid w:val="005255A4"/>
    <w:rsid w:val="00526428"/>
    <w:rsid w:val="005267AB"/>
    <w:rsid w:val="00527A4C"/>
    <w:rsid w:val="00530CA3"/>
    <w:rsid w:val="00531C94"/>
    <w:rsid w:val="00533231"/>
    <w:rsid w:val="005333E6"/>
    <w:rsid w:val="00533E73"/>
    <w:rsid w:val="0053539C"/>
    <w:rsid w:val="00535DB9"/>
    <w:rsid w:val="00536509"/>
    <w:rsid w:val="005367F0"/>
    <w:rsid w:val="00537379"/>
    <w:rsid w:val="005374DE"/>
    <w:rsid w:val="00537D0D"/>
    <w:rsid w:val="00537F99"/>
    <w:rsid w:val="0054366B"/>
    <w:rsid w:val="00544207"/>
    <w:rsid w:val="0054439B"/>
    <w:rsid w:val="005445FB"/>
    <w:rsid w:val="00544B5E"/>
    <w:rsid w:val="005459A2"/>
    <w:rsid w:val="0055057B"/>
    <w:rsid w:val="00553308"/>
    <w:rsid w:val="005535B4"/>
    <w:rsid w:val="00553822"/>
    <w:rsid w:val="00553F95"/>
    <w:rsid w:val="00554A52"/>
    <w:rsid w:val="00556F1B"/>
    <w:rsid w:val="00557079"/>
    <w:rsid w:val="00557AAD"/>
    <w:rsid w:val="00560A1A"/>
    <w:rsid w:val="005619DE"/>
    <w:rsid w:val="00563817"/>
    <w:rsid w:val="00563C5A"/>
    <w:rsid w:val="00564CB8"/>
    <w:rsid w:val="005672BB"/>
    <w:rsid w:val="00570227"/>
    <w:rsid w:val="005710CE"/>
    <w:rsid w:val="00573476"/>
    <w:rsid w:val="00573530"/>
    <w:rsid w:val="005743B2"/>
    <w:rsid w:val="005743E6"/>
    <w:rsid w:val="00574F4B"/>
    <w:rsid w:val="005752BB"/>
    <w:rsid w:val="00576A1A"/>
    <w:rsid w:val="00577346"/>
    <w:rsid w:val="0058099D"/>
    <w:rsid w:val="005818E0"/>
    <w:rsid w:val="00585BCB"/>
    <w:rsid w:val="00585FE1"/>
    <w:rsid w:val="0058697B"/>
    <w:rsid w:val="005869F6"/>
    <w:rsid w:val="00587118"/>
    <w:rsid w:val="00587A51"/>
    <w:rsid w:val="00587D0F"/>
    <w:rsid w:val="0059013C"/>
    <w:rsid w:val="005904F5"/>
    <w:rsid w:val="00590A7A"/>
    <w:rsid w:val="00590DA2"/>
    <w:rsid w:val="00593A9B"/>
    <w:rsid w:val="00593EDD"/>
    <w:rsid w:val="00594568"/>
    <w:rsid w:val="00594FE4"/>
    <w:rsid w:val="0059513B"/>
    <w:rsid w:val="00595448"/>
    <w:rsid w:val="00596871"/>
    <w:rsid w:val="0059727D"/>
    <w:rsid w:val="0059795A"/>
    <w:rsid w:val="005A2D86"/>
    <w:rsid w:val="005A309A"/>
    <w:rsid w:val="005A3260"/>
    <w:rsid w:val="005A35CF"/>
    <w:rsid w:val="005A4260"/>
    <w:rsid w:val="005A5306"/>
    <w:rsid w:val="005A56FB"/>
    <w:rsid w:val="005A5BA6"/>
    <w:rsid w:val="005A7068"/>
    <w:rsid w:val="005B035A"/>
    <w:rsid w:val="005B0464"/>
    <w:rsid w:val="005B1C68"/>
    <w:rsid w:val="005B551A"/>
    <w:rsid w:val="005B5D85"/>
    <w:rsid w:val="005C2502"/>
    <w:rsid w:val="005C260E"/>
    <w:rsid w:val="005C2C53"/>
    <w:rsid w:val="005C3239"/>
    <w:rsid w:val="005C389F"/>
    <w:rsid w:val="005C69B8"/>
    <w:rsid w:val="005C6B6B"/>
    <w:rsid w:val="005C7971"/>
    <w:rsid w:val="005D10B7"/>
    <w:rsid w:val="005D186B"/>
    <w:rsid w:val="005D461D"/>
    <w:rsid w:val="005D52D7"/>
    <w:rsid w:val="005D65D2"/>
    <w:rsid w:val="005D686F"/>
    <w:rsid w:val="005D7AE5"/>
    <w:rsid w:val="005E137A"/>
    <w:rsid w:val="005E166B"/>
    <w:rsid w:val="005E1798"/>
    <w:rsid w:val="005E1871"/>
    <w:rsid w:val="005E1B4C"/>
    <w:rsid w:val="005E5599"/>
    <w:rsid w:val="005E5B9B"/>
    <w:rsid w:val="005E659D"/>
    <w:rsid w:val="005E75A6"/>
    <w:rsid w:val="005F0EDF"/>
    <w:rsid w:val="005F1CD0"/>
    <w:rsid w:val="005F2803"/>
    <w:rsid w:val="005F29A9"/>
    <w:rsid w:val="005F2A1C"/>
    <w:rsid w:val="005F2DF8"/>
    <w:rsid w:val="005F400D"/>
    <w:rsid w:val="005F42C8"/>
    <w:rsid w:val="005F4CE8"/>
    <w:rsid w:val="005F5066"/>
    <w:rsid w:val="005F57B6"/>
    <w:rsid w:val="005F606C"/>
    <w:rsid w:val="005F60BE"/>
    <w:rsid w:val="005F6635"/>
    <w:rsid w:val="005F6A3C"/>
    <w:rsid w:val="005F700E"/>
    <w:rsid w:val="005F77FF"/>
    <w:rsid w:val="006002FE"/>
    <w:rsid w:val="0060061C"/>
    <w:rsid w:val="00600A54"/>
    <w:rsid w:val="0060141C"/>
    <w:rsid w:val="00601B03"/>
    <w:rsid w:val="00601FEB"/>
    <w:rsid w:val="00602AAB"/>
    <w:rsid w:val="00605C4A"/>
    <w:rsid w:val="00606DA3"/>
    <w:rsid w:val="00607124"/>
    <w:rsid w:val="006071C2"/>
    <w:rsid w:val="00607352"/>
    <w:rsid w:val="00607723"/>
    <w:rsid w:val="00610391"/>
    <w:rsid w:val="00611D04"/>
    <w:rsid w:val="00613709"/>
    <w:rsid w:val="00614254"/>
    <w:rsid w:val="006166B6"/>
    <w:rsid w:val="006209D5"/>
    <w:rsid w:val="00622185"/>
    <w:rsid w:val="0062307D"/>
    <w:rsid w:val="006242D3"/>
    <w:rsid w:val="00624D0D"/>
    <w:rsid w:val="00625A37"/>
    <w:rsid w:val="0062674F"/>
    <w:rsid w:val="006274A3"/>
    <w:rsid w:val="00627911"/>
    <w:rsid w:val="0063060B"/>
    <w:rsid w:val="0063270F"/>
    <w:rsid w:val="00632B32"/>
    <w:rsid w:val="0063383F"/>
    <w:rsid w:val="006343C7"/>
    <w:rsid w:val="00634658"/>
    <w:rsid w:val="00635E24"/>
    <w:rsid w:val="00636715"/>
    <w:rsid w:val="00636A44"/>
    <w:rsid w:val="0063719C"/>
    <w:rsid w:val="006373FE"/>
    <w:rsid w:val="0063786D"/>
    <w:rsid w:val="0064052A"/>
    <w:rsid w:val="00640923"/>
    <w:rsid w:val="006411E8"/>
    <w:rsid w:val="006417D6"/>
    <w:rsid w:val="00641FDA"/>
    <w:rsid w:val="0064212A"/>
    <w:rsid w:val="0064256B"/>
    <w:rsid w:val="00644BBF"/>
    <w:rsid w:val="006461EB"/>
    <w:rsid w:val="00646AF9"/>
    <w:rsid w:val="006507C4"/>
    <w:rsid w:val="00650A2C"/>
    <w:rsid w:val="00650F22"/>
    <w:rsid w:val="0065188F"/>
    <w:rsid w:val="00651E15"/>
    <w:rsid w:val="006529B7"/>
    <w:rsid w:val="0065354B"/>
    <w:rsid w:val="0065471F"/>
    <w:rsid w:val="00654EE7"/>
    <w:rsid w:val="00654F0D"/>
    <w:rsid w:val="00654FD9"/>
    <w:rsid w:val="0065619E"/>
    <w:rsid w:val="00656881"/>
    <w:rsid w:val="00660DF8"/>
    <w:rsid w:val="00662AD6"/>
    <w:rsid w:val="006631A2"/>
    <w:rsid w:val="006641EA"/>
    <w:rsid w:val="00664A17"/>
    <w:rsid w:val="00664CA6"/>
    <w:rsid w:val="0066527D"/>
    <w:rsid w:val="00665788"/>
    <w:rsid w:val="00666830"/>
    <w:rsid w:val="00666844"/>
    <w:rsid w:val="00667220"/>
    <w:rsid w:val="00667E5B"/>
    <w:rsid w:val="006712C9"/>
    <w:rsid w:val="006712EE"/>
    <w:rsid w:val="00673644"/>
    <w:rsid w:val="00673FB2"/>
    <w:rsid w:val="00674B25"/>
    <w:rsid w:val="00674FD6"/>
    <w:rsid w:val="00675362"/>
    <w:rsid w:val="0067690D"/>
    <w:rsid w:val="00676EAF"/>
    <w:rsid w:val="00680000"/>
    <w:rsid w:val="00681E0B"/>
    <w:rsid w:val="006830EC"/>
    <w:rsid w:val="0068489A"/>
    <w:rsid w:val="006852EC"/>
    <w:rsid w:val="006875E8"/>
    <w:rsid w:val="006909DF"/>
    <w:rsid w:val="00693D60"/>
    <w:rsid w:val="00693E7E"/>
    <w:rsid w:val="006940B5"/>
    <w:rsid w:val="006949A3"/>
    <w:rsid w:val="00694FEB"/>
    <w:rsid w:val="00695C7E"/>
    <w:rsid w:val="00695DBD"/>
    <w:rsid w:val="006963C8"/>
    <w:rsid w:val="006A0527"/>
    <w:rsid w:val="006A13DB"/>
    <w:rsid w:val="006A28ED"/>
    <w:rsid w:val="006A3F17"/>
    <w:rsid w:val="006A4C18"/>
    <w:rsid w:val="006A4D41"/>
    <w:rsid w:val="006A6973"/>
    <w:rsid w:val="006A6B8C"/>
    <w:rsid w:val="006B0204"/>
    <w:rsid w:val="006B3110"/>
    <w:rsid w:val="006B44C4"/>
    <w:rsid w:val="006B54F7"/>
    <w:rsid w:val="006B621B"/>
    <w:rsid w:val="006B679B"/>
    <w:rsid w:val="006B7822"/>
    <w:rsid w:val="006C041B"/>
    <w:rsid w:val="006C046C"/>
    <w:rsid w:val="006C1059"/>
    <w:rsid w:val="006C42A2"/>
    <w:rsid w:val="006C4320"/>
    <w:rsid w:val="006C47EF"/>
    <w:rsid w:val="006C54CA"/>
    <w:rsid w:val="006C661B"/>
    <w:rsid w:val="006C7290"/>
    <w:rsid w:val="006D0162"/>
    <w:rsid w:val="006D11F6"/>
    <w:rsid w:val="006D1D53"/>
    <w:rsid w:val="006D278C"/>
    <w:rsid w:val="006D27CA"/>
    <w:rsid w:val="006D2A72"/>
    <w:rsid w:val="006D37E0"/>
    <w:rsid w:val="006D4BFB"/>
    <w:rsid w:val="006D4FB6"/>
    <w:rsid w:val="006D5D92"/>
    <w:rsid w:val="006D6661"/>
    <w:rsid w:val="006D6D12"/>
    <w:rsid w:val="006D7857"/>
    <w:rsid w:val="006E33BA"/>
    <w:rsid w:val="006E3A35"/>
    <w:rsid w:val="006E3B9B"/>
    <w:rsid w:val="006E4476"/>
    <w:rsid w:val="006E47AB"/>
    <w:rsid w:val="006E4D6E"/>
    <w:rsid w:val="006E5A7E"/>
    <w:rsid w:val="006E743B"/>
    <w:rsid w:val="006F0A1A"/>
    <w:rsid w:val="006F1305"/>
    <w:rsid w:val="006F1325"/>
    <w:rsid w:val="006F311F"/>
    <w:rsid w:val="006F3E3C"/>
    <w:rsid w:val="006F4BBF"/>
    <w:rsid w:val="006F629F"/>
    <w:rsid w:val="006F69C1"/>
    <w:rsid w:val="006F6B3A"/>
    <w:rsid w:val="0070013F"/>
    <w:rsid w:val="00700886"/>
    <w:rsid w:val="00701ADA"/>
    <w:rsid w:val="007030A8"/>
    <w:rsid w:val="00704C94"/>
    <w:rsid w:val="00706E83"/>
    <w:rsid w:val="0070772E"/>
    <w:rsid w:val="007100CE"/>
    <w:rsid w:val="007108A7"/>
    <w:rsid w:val="00710E34"/>
    <w:rsid w:val="00710E87"/>
    <w:rsid w:val="007111A8"/>
    <w:rsid w:val="007121B1"/>
    <w:rsid w:val="00712D0B"/>
    <w:rsid w:val="00712F69"/>
    <w:rsid w:val="0071513F"/>
    <w:rsid w:val="00715478"/>
    <w:rsid w:val="00715930"/>
    <w:rsid w:val="007164EE"/>
    <w:rsid w:val="00716818"/>
    <w:rsid w:val="00716FE6"/>
    <w:rsid w:val="007171AD"/>
    <w:rsid w:val="00720F63"/>
    <w:rsid w:val="0072149E"/>
    <w:rsid w:val="007233FB"/>
    <w:rsid w:val="00723BDC"/>
    <w:rsid w:val="00723C68"/>
    <w:rsid w:val="00723C8A"/>
    <w:rsid w:val="0072439C"/>
    <w:rsid w:val="00724778"/>
    <w:rsid w:val="0072586B"/>
    <w:rsid w:val="00727397"/>
    <w:rsid w:val="00727440"/>
    <w:rsid w:val="0072799D"/>
    <w:rsid w:val="0073070D"/>
    <w:rsid w:val="00730DE0"/>
    <w:rsid w:val="00731DF7"/>
    <w:rsid w:val="007329D4"/>
    <w:rsid w:val="00733A14"/>
    <w:rsid w:val="00734403"/>
    <w:rsid w:val="0073463E"/>
    <w:rsid w:val="00734ABF"/>
    <w:rsid w:val="00735804"/>
    <w:rsid w:val="00735A7F"/>
    <w:rsid w:val="00735AB0"/>
    <w:rsid w:val="0073714B"/>
    <w:rsid w:val="007405FB"/>
    <w:rsid w:val="007409F1"/>
    <w:rsid w:val="00740F6F"/>
    <w:rsid w:val="00743581"/>
    <w:rsid w:val="0074553B"/>
    <w:rsid w:val="00745927"/>
    <w:rsid w:val="00746FE5"/>
    <w:rsid w:val="00750A4A"/>
    <w:rsid w:val="00751F2F"/>
    <w:rsid w:val="00752690"/>
    <w:rsid w:val="00753DA0"/>
    <w:rsid w:val="00753DB0"/>
    <w:rsid w:val="007543D7"/>
    <w:rsid w:val="007550D3"/>
    <w:rsid w:val="0075605B"/>
    <w:rsid w:val="00757F1D"/>
    <w:rsid w:val="00761E3C"/>
    <w:rsid w:val="00762168"/>
    <w:rsid w:val="00763F06"/>
    <w:rsid w:val="007640CA"/>
    <w:rsid w:val="0076590C"/>
    <w:rsid w:val="00765C71"/>
    <w:rsid w:val="007672E0"/>
    <w:rsid w:val="00771781"/>
    <w:rsid w:val="007718BD"/>
    <w:rsid w:val="00771E2B"/>
    <w:rsid w:val="00772B69"/>
    <w:rsid w:val="00773036"/>
    <w:rsid w:val="00774000"/>
    <w:rsid w:val="00774223"/>
    <w:rsid w:val="007750A3"/>
    <w:rsid w:val="00776261"/>
    <w:rsid w:val="00777678"/>
    <w:rsid w:val="007779E0"/>
    <w:rsid w:val="00780341"/>
    <w:rsid w:val="007808AC"/>
    <w:rsid w:val="00780D71"/>
    <w:rsid w:val="00780DE3"/>
    <w:rsid w:val="00781D20"/>
    <w:rsid w:val="00781EA3"/>
    <w:rsid w:val="00782DEB"/>
    <w:rsid w:val="00784978"/>
    <w:rsid w:val="00785100"/>
    <w:rsid w:val="00785849"/>
    <w:rsid w:val="0078739D"/>
    <w:rsid w:val="00787BE6"/>
    <w:rsid w:val="00790292"/>
    <w:rsid w:val="00790F1F"/>
    <w:rsid w:val="007928C7"/>
    <w:rsid w:val="007939BD"/>
    <w:rsid w:val="00794CCC"/>
    <w:rsid w:val="0079518D"/>
    <w:rsid w:val="00795392"/>
    <w:rsid w:val="007955BB"/>
    <w:rsid w:val="00795A4D"/>
    <w:rsid w:val="0079689C"/>
    <w:rsid w:val="0079718A"/>
    <w:rsid w:val="007972DD"/>
    <w:rsid w:val="007A0DE1"/>
    <w:rsid w:val="007A1AD7"/>
    <w:rsid w:val="007A1DB4"/>
    <w:rsid w:val="007A2031"/>
    <w:rsid w:val="007A2499"/>
    <w:rsid w:val="007A2B15"/>
    <w:rsid w:val="007A3130"/>
    <w:rsid w:val="007A329B"/>
    <w:rsid w:val="007A3B94"/>
    <w:rsid w:val="007A3E20"/>
    <w:rsid w:val="007A40C3"/>
    <w:rsid w:val="007A4C33"/>
    <w:rsid w:val="007A4DF1"/>
    <w:rsid w:val="007A7571"/>
    <w:rsid w:val="007B0110"/>
    <w:rsid w:val="007B2F5F"/>
    <w:rsid w:val="007B309D"/>
    <w:rsid w:val="007B59B4"/>
    <w:rsid w:val="007B62B9"/>
    <w:rsid w:val="007B6729"/>
    <w:rsid w:val="007B71FA"/>
    <w:rsid w:val="007C0F8C"/>
    <w:rsid w:val="007C169C"/>
    <w:rsid w:val="007C2291"/>
    <w:rsid w:val="007C43F6"/>
    <w:rsid w:val="007C4955"/>
    <w:rsid w:val="007C5153"/>
    <w:rsid w:val="007C5861"/>
    <w:rsid w:val="007C64D4"/>
    <w:rsid w:val="007C7899"/>
    <w:rsid w:val="007C7F93"/>
    <w:rsid w:val="007D0F03"/>
    <w:rsid w:val="007D36BB"/>
    <w:rsid w:val="007D5E7A"/>
    <w:rsid w:val="007D6642"/>
    <w:rsid w:val="007D68B2"/>
    <w:rsid w:val="007D726A"/>
    <w:rsid w:val="007E0CF2"/>
    <w:rsid w:val="007E131C"/>
    <w:rsid w:val="007E14BF"/>
    <w:rsid w:val="007E1BF3"/>
    <w:rsid w:val="007E1C66"/>
    <w:rsid w:val="007E2AEF"/>
    <w:rsid w:val="007E40B8"/>
    <w:rsid w:val="007E478C"/>
    <w:rsid w:val="007E5996"/>
    <w:rsid w:val="007E5D35"/>
    <w:rsid w:val="007E6365"/>
    <w:rsid w:val="007E6657"/>
    <w:rsid w:val="007F15AF"/>
    <w:rsid w:val="007F3D61"/>
    <w:rsid w:val="007F5825"/>
    <w:rsid w:val="007F7F76"/>
    <w:rsid w:val="00802AAF"/>
    <w:rsid w:val="00802D18"/>
    <w:rsid w:val="0080319C"/>
    <w:rsid w:val="00803B79"/>
    <w:rsid w:val="00807232"/>
    <w:rsid w:val="00810469"/>
    <w:rsid w:val="0081164B"/>
    <w:rsid w:val="00812FC9"/>
    <w:rsid w:val="0081366F"/>
    <w:rsid w:val="0081428F"/>
    <w:rsid w:val="00814B12"/>
    <w:rsid w:val="00815849"/>
    <w:rsid w:val="00815A8C"/>
    <w:rsid w:val="00816A86"/>
    <w:rsid w:val="00816C33"/>
    <w:rsid w:val="00817D22"/>
    <w:rsid w:val="00820356"/>
    <w:rsid w:val="008212E9"/>
    <w:rsid w:val="00821B48"/>
    <w:rsid w:val="0082220A"/>
    <w:rsid w:val="00822355"/>
    <w:rsid w:val="00822533"/>
    <w:rsid w:val="00823186"/>
    <w:rsid w:val="00823D8C"/>
    <w:rsid w:val="00823DB1"/>
    <w:rsid w:val="00824E8F"/>
    <w:rsid w:val="00824EF2"/>
    <w:rsid w:val="008274EF"/>
    <w:rsid w:val="00827FCB"/>
    <w:rsid w:val="008302ED"/>
    <w:rsid w:val="00830BCB"/>
    <w:rsid w:val="00832407"/>
    <w:rsid w:val="008325CA"/>
    <w:rsid w:val="00833B97"/>
    <w:rsid w:val="00834C18"/>
    <w:rsid w:val="00834D6C"/>
    <w:rsid w:val="008367B5"/>
    <w:rsid w:val="008373F9"/>
    <w:rsid w:val="0084233C"/>
    <w:rsid w:val="00842DD7"/>
    <w:rsid w:val="00843BBD"/>
    <w:rsid w:val="00844477"/>
    <w:rsid w:val="00846D1D"/>
    <w:rsid w:val="00846F1F"/>
    <w:rsid w:val="008472B7"/>
    <w:rsid w:val="008472C8"/>
    <w:rsid w:val="00847D1D"/>
    <w:rsid w:val="008500F1"/>
    <w:rsid w:val="0085041F"/>
    <w:rsid w:val="008508A6"/>
    <w:rsid w:val="00850B0E"/>
    <w:rsid w:val="008512DF"/>
    <w:rsid w:val="008515F6"/>
    <w:rsid w:val="00851888"/>
    <w:rsid w:val="008521E5"/>
    <w:rsid w:val="00852263"/>
    <w:rsid w:val="00852464"/>
    <w:rsid w:val="00853972"/>
    <w:rsid w:val="00854EA0"/>
    <w:rsid w:val="0085590B"/>
    <w:rsid w:val="00856395"/>
    <w:rsid w:val="00856725"/>
    <w:rsid w:val="00856B6E"/>
    <w:rsid w:val="00856FD2"/>
    <w:rsid w:val="0086026F"/>
    <w:rsid w:val="00860F36"/>
    <w:rsid w:val="00860FCE"/>
    <w:rsid w:val="00861063"/>
    <w:rsid w:val="0086160E"/>
    <w:rsid w:val="008621D6"/>
    <w:rsid w:val="00862A12"/>
    <w:rsid w:val="00863540"/>
    <w:rsid w:val="0086485E"/>
    <w:rsid w:val="00865AC0"/>
    <w:rsid w:val="0086610E"/>
    <w:rsid w:val="00866DB6"/>
    <w:rsid w:val="008679E2"/>
    <w:rsid w:val="00867C9B"/>
    <w:rsid w:val="008700B2"/>
    <w:rsid w:val="00870D58"/>
    <w:rsid w:val="008714AD"/>
    <w:rsid w:val="00871AF4"/>
    <w:rsid w:val="0087373D"/>
    <w:rsid w:val="00874F48"/>
    <w:rsid w:val="00875BB1"/>
    <w:rsid w:val="00876FA1"/>
    <w:rsid w:val="00876FF4"/>
    <w:rsid w:val="00881340"/>
    <w:rsid w:val="00883B74"/>
    <w:rsid w:val="00883EE8"/>
    <w:rsid w:val="00884005"/>
    <w:rsid w:val="00884D09"/>
    <w:rsid w:val="00887592"/>
    <w:rsid w:val="008918AF"/>
    <w:rsid w:val="008933FF"/>
    <w:rsid w:val="00893BE4"/>
    <w:rsid w:val="008941A8"/>
    <w:rsid w:val="00894681"/>
    <w:rsid w:val="00894C6A"/>
    <w:rsid w:val="008952EA"/>
    <w:rsid w:val="00896FE4"/>
    <w:rsid w:val="008977A5"/>
    <w:rsid w:val="00897DCD"/>
    <w:rsid w:val="008A0485"/>
    <w:rsid w:val="008A2C2F"/>
    <w:rsid w:val="008A4A00"/>
    <w:rsid w:val="008A5210"/>
    <w:rsid w:val="008A52BD"/>
    <w:rsid w:val="008A65A3"/>
    <w:rsid w:val="008A7C0B"/>
    <w:rsid w:val="008B01D8"/>
    <w:rsid w:val="008B30F0"/>
    <w:rsid w:val="008B3808"/>
    <w:rsid w:val="008B5155"/>
    <w:rsid w:val="008B5439"/>
    <w:rsid w:val="008B5459"/>
    <w:rsid w:val="008B7A42"/>
    <w:rsid w:val="008C012A"/>
    <w:rsid w:val="008C257D"/>
    <w:rsid w:val="008C2A38"/>
    <w:rsid w:val="008C2FC2"/>
    <w:rsid w:val="008C4173"/>
    <w:rsid w:val="008C4347"/>
    <w:rsid w:val="008C4CA5"/>
    <w:rsid w:val="008C5AF6"/>
    <w:rsid w:val="008C5E45"/>
    <w:rsid w:val="008C6619"/>
    <w:rsid w:val="008C6A9A"/>
    <w:rsid w:val="008C6FD7"/>
    <w:rsid w:val="008C777D"/>
    <w:rsid w:val="008D1101"/>
    <w:rsid w:val="008D1959"/>
    <w:rsid w:val="008D1BD8"/>
    <w:rsid w:val="008D3526"/>
    <w:rsid w:val="008D3CBF"/>
    <w:rsid w:val="008D477A"/>
    <w:rsid w:val="008D5F3A"/>
    <w:rsid w:val="008D6462"/>
    <w:rsid w:val="008D6479"/>
    <w:rsid w:val="008D6FC9"/>
    <w:rsid w:val="008D71E2"/>
    <w:rsid w:val="008D7E8C"/>
    <w:rsid w:val="008D7F21"/>
    <w:rsid w:val="008E10A8"/>
    <w:rsid w:val="008E1C72"/>
    <w:rsid w:val="008E2A9C"/>
    <w:rsid w:val="008E2FB2"/>
    <w:rsid w:val="008E31A7"/>
    <w:rsid w:val="008E3B67"/>
    <w:rsid w:val="008E3E83"/>
    <w:rsid w:val="008E4648"/>
    <w:rsid w:val="008E4AFE"/>
    <w:rsid w:val="008E4BB3"/>
    <w:rsid w:val="008E5269"/>
    <w:rsid w:val="008E528D"/>
    <w:rsid w:val="008E5329"/>
    <w:rsid w:val="008E6E88"/>
    <w:rsid w:val="008E759E"/>
    <w:rsid w:val="008E7A84"/>
    <w:rsid w:val="008F027C"/>
    <w:rsid w:val="008F0EB9"/>
    <w:rsid w:val="008F10BB"/>
    <w:rsid w:val="008F1626"/>
    <w:rsid w:val="008F2B41"/>
    <w:rsid w:val="008F41C7"/>
    <w:rsid w:val="008F44B3"/>
    <w:rsid w:val="008F4909"/>
    <w:rsid w:val="008F4D9A"/>
    <w:rsid w:val="008F522F"/>
    <w:rsid w:val="008F5B0F"/>
    <w:rsid w:val="008F7646"/>
    <w:rsid w:val="008F7D38"/>
    <w:rsid w:val="008F7E3B"/>
    <w:rsid w:val="00900477"/>
    <w:rsid w:val="00900902"/>
    <w:rsid w:val="0090148F"/>
    <w:rsid w:val="00902650"/>
    <w:rsid w:val="00903C68"/>
    <w:rsid w:val="0090451E"/>
    <w:rsid w:val="0090494C"/>
    <w:rsid w:val="00905735"/>
    <w:rsid w:val="00906488"/>
    <w:rsid w:val="009067B6"/>
    <w:rsid w:val="00913A63"/>
    <w:rsid w:val="00913E7E"/>
    <w:rsid w:val="009143B9"/>
    <w:rsid w:val="00915672"/>
    <w:rsid w:val="00916BA8"/>
    <w:rsid w:val="00917397"/>
    <w:rsid w:val="00921BA5"/>
    <w:rsid w:val="00921FD3"/>
    <w:rsid w:val="00922912"/>
    <w:rsid w:val="00926236"/>
    <w:rsid w:val="00927442"/>
    <w:rsid w:val="00927D13"/>
    <w:rsid w:val="0093076C"/>
    <w:rsid w:val="00930939"/>
    <w:rsid w:val="00930996"/>
    <w:rsid w:val="00932B94"/>
    <w:rsid w:val="00932BE6"/>
    <w:rsid w:val="00932E53"/>
    <w:rsid w:val="009340F2"/>
    <w:rsid w:val="009351FB"/>
    <w:rsid w:val="0093548B"/>
    <w:rsid w:val="0093715C"/>
    <w:rsid w:val="00937717"/>
    <w:rsid w:val="00941CF3"/>
    <w:rsid w:val="009422B5"/>
    <w:rsid w:val="009422E3"/>
    <w:rsid w:val="00942E51"/>
    <w:rsid w:val="00943B63"/>
    <w:rsid w:val="00944732"/>
    <w:rsid w:val="0094498D"/>
    <w:rsid w:val="0094586E"/>
    <w:rsid w:val="00947E2C"/>
    <w:rsid w:val="00947EEB"/>
    <w:rsid w:val="00950CD1"/>
    <w:rsid w:val="009534BC"/>
    <w:rsid w:val="0095354E"/>
    <w:rsid w:val="009545D9"/>
    <w:rsid w:val="009559A6"/>
    <w:rsid w:val="009559F9"/>
    <w:rsid w:val="00955E05"/>
    <w:rsid w:val="00956141"/>
    <w:rsid w:val="009568A6"/>
    <w:rsid w:val="009568FC"/>
    <w:rsid w:val="009570BA"/>
    <w:rsid w:val="00960001"/>
    <w:rsid w:val="00961BE8"/>
    <w:rsid w:val="009629D6"/>
    <w:rsid w:val="00964C89"/>
    <w:rsid w:val="0096506F"/>
    <w:rsid w:val="009671B8"/>
    <w:rsid w:val="00967B92"/>
    <w:rsid w:val="00967C74"/>
    <w:rsid w:val="009700F6"/>
    <w:rsid w:val="009705F5"/>
    <w:rsid w:val="00970F5F"/>
    <w:rsid w:val="0097179D"/>
    <w:rsid w:val="00972C40"/>
    <w:rsid w:val="00973BC6"/>
    <w:rsid w:val="00974536"/>
    <w:rsid w:val="00974849"/>
    <w:rsid w:val="00974D02"/>
    <w:rsid w:val="0097649A"/>
    <w:rsid w:val="00977AE0"/>
    <w:rsid w:val="00981467"/>
    <w:rsid w:val="0098154B"/>
    <w:rsid w:val="0098306D"/>
    <w:rsid w:val="009834A9"/>
    <w:rsid w:val="00984B42"/>
    <w:rsid w:val="00984E9A"/>
    <w:rsid w:val="00984EEC"/>
    <w:rsid w:val="00985B34"/>
    <w:rsid w:val="0098791F"/>
    <w:rsid w:val="00992791"/>
    <w:rsid w:val="00993946"/>
    <w:rsid w:val="009941CB"/>
    <w:rsid w:val="009955E0"/>
    <w:rsid w:val="00995BBF"/>
    <w:rsid w:val="00996494"/>
    <w:rsid w:val="00996828"/>
    <w:rsid w:val="009979D1"/>
    <w:rsid w:val="009A0AE8"/>
    <w:rsid w:val="009A1EFF"/>
    <w:rsid w:val="009A2156"/>
    <w:rsid w:val="009A3433"/>
    <w:rsid w:val="009A78D2"/>
    <w:rsid w:val="009B0147"/>
    <w:rsid w:val="009B1C68"/>
    <w:rsid w:val="009B335B"/>
    <w:rsid w:val="009B3EF2"/>
    <w:rsid w:val="009B46D1"/>
    <w:rsid w:val="009B4AAD"/>
    <w:rsid w:val="009B4AEB"/>
    <w:rsid w:val="009B4FA2"/>
    <w:rsid w:val="009B5CB9"/>
    <w:rsid w:val="009B6460"/>
    <w:rsid w:val="009B657B"/>
    <w:rsid w:val="009C0666"/>
    <w:rsid w:val="009C0E30"/>
    <w:rsid w:val="009C1A1E"/>
    <w:rsid w:val="009C1B37"/>
    <w:rsid w:val="009C23CC"/>
    <w:rsid w:val="009C3244"/>
    <w:rsid w:val="009C32AF"/>
    <w:rsid w:val="009C3D39"/>
    <w:rsid w:val="009C5176"/>
    <w:rsid w:val="009C6054"/>
    <w:rsid w:val="009C61F5"/>
    <w:rsid w:val="009C6FF8"/>
    <w:rsid w:val="009D0D12"/>
    <w:rsid w:val="009D0F9D"/>
    <w:rsid w:val="009D1141"/>
    <w:rsid w:val="009D1724"/>
    <w:rsid w:val="009D34C3"/>
    <w:rsid w:val="009D390C"/>
    <w:rsid w:val="009D3B1F"/>
    <w:rsid w:val="009D55A6"/>
    <w:rsid w:val="009D5D85"/>
    <w:rsid w:val="009D6662"/>
    <w:rsid w:val="009E01B1"/>
    <w:rsid w:val="009E2688"/>
    <w:rsid w:val="009E368A"/>
    <w:rsid w:val="009E4418"/>
    <w:rsid w:val="009E4422"/>
    <w:rsid w:val="009E50F9"/>
    <w:rsid w:val="009E5FD9"/>
    <w:rsid w:val="009E67E3"/>
    <w:rsid w:val="009E6EFF"/>
    <w:rsid w:val="009F0441"/>
    <w:rsid w:val="009F0481"/>
    <w:rsid w:val="009F16BC"/>
    <w:rsid w:val="009F179E"/>
    <w:rsid w:val="009F1DA4"/>
    <w:rsid w:val="009F2129"/>
    <w:rsid w:val="009F5877"/>
    <w:rsid w:val="009F7939"/>
    <w:rsid w:val="00A016FF"/>
    <w:rsid w:val="00A01B3D"/>
    <w:rsid w:val="00A02102"/>
    <w:rsid w:val="00A0314D"/>
    <w:rsid w:val="00A0340E"/>
    <w:rsid w:val="00A0347F"/>
    <w:rsid w:val="00A03801"/>
    <w:rsid w:val="00A04818"/>
    <w:rsid w:val="00A05108"/>
    <w:rsid w:val="00A055EB"/>
    <w:rsid w:val="00A06335"/>
    <w:rsid w:val="00A075DB"/>
    <w:rsid w:val="00A10DAE"/>
    <w:rsid w:val="00A11A71"/>
    <w:rsid w:val="00A11C58"/>
    <w:rsid w:val="00A1225B"/>
    <w:rsid w:val="00A13B8C"/>
    <w:rsid w:val="00A14DF2"/>
    <w:rsid w:val="00A1509A"/>
    <w:rsid w:val="00A15FBE"/>
    <w:rsid w:val="00A17945"/>
    <w:rsid w:val="00A21338"/>
    <w:rsid w:val="00A2171F"/>
    <w:rsid w:val="00A21893"/>
    <w:rsid w:val="00A21B5C"/>
    <w:rsid w:val="00A22897"/>
    <w:rsid w:val="00A22D10"/>
    <w:rsid w:val="00A22DF5"/>
    <w:rsid w:val="00A246EE"/>
    <w:rsid w:val="00A254CE"/>
    <w:rsid w:val="00A25CB5"/>
    <w:rsid w:val="00A26AE1"/>
    <w:rsid w:val="00A26FA3"/>
    <w:rsid w:val="00A273DB"/>
    <w:rsid w:val="00A2768D"/>
    <w:rsid w:val="00A3031A"/>
    <w:rsid w:val="00A30A84"/>
    <w:rsid w:val="00A32784"/>
    <w:rsid w:val="00A33103"/>
    <w:rsid w:val="00A3313F"/>
    <w:rsid w:val="00A3333E"/>
    <w:rsid w:val="00A34007"/>
    <w:rsid w:val="00A34210"/>
    <w:rsid w:val="00A34AF5"/>
    <w:rsid w:val="00A34E07"/>
    <w:rsid w:val="00A35376"/>
    <w:rsid w:val="00A35D8C"/>
    <w:rsid w:val="00A36198"/>
    <w:rsid w:val="00A36D8A"/>
    <w:rsid w:val="00A36E34"/>
    <w:rsid w:val="00A37524"/>
    <w:rsid w:val="00A40D84"/>
    <w:rsid w:val="00A41770"/>
    <w:rsid w:val="00A43261"/>
    <w:rsid w:val="00A43282"/>
    <w:rsid w:val="00A446D6"/>
    <w:rsid w:val="00A45085"/>
    <w:rsid w:val="00A45A73"/>
    <w:rsid w:val="00A46788"/>
    <w:rsid w:val="00A4780A"/>
    <w:rsid w:val="00A478B9"/>
    <w:rsid w:val="00A51081"/>
    <w:rsid w:val="00A51C60"/>
    <w:rsid w:val="00A51D6B"/>
    <w:rsid w:val="00A52033"/>
    <w:rsid w:val="00A5249A"/>
    <w:rsid w:val="00A53037"/>
    <w:rsid w:val="00A53BB2"/>
    <w:rsid w:val="00A54AC9"/>
    <w:rsid w:val="00A54C74"/>
    <w:rsid w:val="00A55173"/>
    <w:rsid w:val="00A55EBE"/>
    <w:rsid w:val="00A56D0F"/>
    <w:rsid w:val="00A5709E"/>
    <w:rsid w:val="00A60B62"/>
    <w:rsid w:val="00A60F56"/>
    <w:rsid w:val="00A62EEC"/>
    <w:rsid w:val="00A62F27"/>
    <w:rsid w:val="00A64C1A"/>
    <w:rsid w:val="00A660CE"/>
    <w:rsid w:val="00A662A6"/>
    <w:rsid w:val="00A66944"/>
    <w:rsid w:val="00A70B17"/>
    <w:rsid w:val="00A71307"/>
    <w:rsid w:val="00A71F91"/>
    <w:rsid w:val="00A723FA"/>
    <w:rsid w:val="00A7360B"/>
    <w:rsid w:val="00A73663"/>
    <w:rsid w:val="00A743F4"/>
    <w:rsid w:val="00A74DD0"/>
    <w:rsid w:val="00A74ED9"/>
    <w:rsid w:val="00A773BA"/>
    <w:rsid w:val="00A7751D"/>
    <w:rsid w:val="00A81E50"/>
    <w:rsid w:val="00A836B5"/>
    <w:rsid w:val="00A83C21"/>
    <w:rsid w:val="00A84EC7"/>
    <w:rsid w:val="00A86CE3"/>
    <w:rsid w:val="00A900CB"/>
    <w:rsid w:val="00A90206"/>
    <w:rsid w:val="00A90299"/>
    <w:rsid w:val="00A90877"/>
    <w:rsid w:val="00A920BD"/>
    <w:rsid w:val="00A93AC6"/>
    <w:rsid w:val="00A950C2"/>
    <w:rsid w:val="00A975B5"/>
    <w:rsid w:val="00A97BB8"/>
    <w:rsid w:val="00AA02BF"/>
    <w:rsid w:val="00AA0997"/>
    <w:rsid w:val="00AA20AD"/>
    <w:rsid w:val="00AA2271"/>
    <w:rsid w:val="00AA2BF5"/>
    <w:rsid w:val="00AA3D01"/>
    <w:rsid w:val="00AA4BFB"/>
    <w:rsid w:val="00AA4D73"/>
    <w:rsid w:val="00AA55CB"/>
    <w:rsid w:val="00AA76B1"/>
    <w:rsid w:val="00AB012A"/>
    <w:rsid w:val="00AB166D"/>
    <w:rsid w:val="00AB1699"/>
    <w:rsid w:val="00AB1846"/>
    <w:rsid w:val="00AB1868"/>
    <w:rsid w:val="00AB334D"/>
    <w:rsid w:val="00AB428A"/>
    <w:rsid w:val="00AB5527"/>
    <w:rsid w:val="00AB56E8"/>
    <w:rsid w:val="00AB764B"/>
    <w:rsid w:val="00AB7B9B"/>
    <w:rsid w:val="00AB7D21"/>
    <w:rsid w:val="00AB7D40"/>
    <w:rsid w:val="00AC0A1C"/>
    <w:rsid w:val="00AC42ED"/>
    <w:rsid w:val="00AC49A5"/>
    <w:rsid w:val="00AC4EC9"/>
    <w:rsid w:val="00AC6070"/>
    <w:rsid w:val="00AC77B6"/>
    <w:rsid w:val="00AC7FFD"/>
    <w:rsid w:val="00AD2069"/>
    <w:rsid w:val="00AD3163"/>
    <w:rsid w:val="00AD3D5A"/>
    <w:rsid w:val="00AD4784"/>
    <w:rsid w:val="00AD4CAE"/>
    <w:rsid w:val="00AD4D19"/>
    <w:rsid w:val="00AD5192"/>
    <w:rsid w:val="00AD5766"/>
    <w:rsid w:val="00AD5C12"/>
    <w:rsid w:val="00AD6FFA"/>
    <w:rsid w:val="00AD7CE1"/>
    <w:rsid w:val="00AE029F"/>
    <w:rsid w:val="00AE16B4"/>
    <w:rsid w:val="00AE30FD"/>
    <w:rsid w:val="00AE3ED8"/>
    <w:rsid w:val="00AE3F0C"/>
    <w:rsid w:val="00AE47B4"/>
    <w:rsid w:val="00AE47BA"/>
    <w:rsid w:val="00AE4C65"/>
    <w:rsid w:val="00AE5A95"/>
    <w:rsid w:val="00AE5EBA"/>
    <w:rsid w:val="00AE66E7"/>
    <w:rsid w:val="00AF06B4"/>
    <w:rsid w:val="00AF2E39"/>
    <w:rsid w:val="00AF3F02"/>
    <w:rsid w:val="00AF44D9"/>
    <w:rsid w:val="00AF5172"/>
    <w:rsid w:val="00AF534B"/>
    <w:rsid w:val="00AF6856"/>
    <w:rsid w:val="00AF6DCD"/>
    <w:rsid w:val="00AF702E"/>
    <w:rsid w:val="00AF7A30"/>
    <w:rsid w:val="00B017E1"/>
    <w:rsid w:val="00B0441E"/>
    <w:rsid w:val="00B04476"/>
    <w:rsid w:val="00B05FE7"/>
    <w:rsid w:val="00B067A8"/>
    <w:rsid w:val="00B0708E"/>
    <w:rsid w:val="00B0772F"/>
    <w:rsid w:val="00B07EEF"/>
    <w:rsid w:val="00B11371"/>
    <w:rsid w:val="00B1263B"/>
    <w:rsid w:val="00B2244C"/>
    <w:rsid w:val="00B23410"/>
    <w:rsid w:val="00B23A0A"/>
    <w:rsid w:val="00B23FA9"/>
    <w:rsid w:val="00B23FCD"/>
    <w:rsid w:val="00B24BDD"/>
    <w:rsid w:val="00B27114"/>
    <w:rsid w:val="00B3042A"/>
    <w:rsid w:val="00B30531"/>
    <w:rsid w:val="00B31FB5"/>
    <w:rsid w:val="00B3355B"/>
    <w:rsid w:val="00B3390B"/>
    <w:rsid w:val="00B33A8D"/>
    <w:rsid w:val="00B33AB3"/>
    <w:rsid w:val="00B345D3"/>
    <w:rsid w:val="00B37086"/>
    <w:rsid w:val="00B3780D"/>
    <w:rsid w:val="00B40164"/>
    <w:rsid w:val="00B40CB1"/>
    <w:rsid w:val="00B4225D"/>
    <w:rsid w:val="00B42D71"/>
    <w:rsid w:val="00B4392B"/>
    <w:rsid w:val="00B43D86"/>
    <w:rsid w:val="00B445E5"/>
    <w:rsid w:val="00B44BC0"/>
    <w:rsid w:val="00B44BED"/>
    <w:rsid w:val="00B44EA5"/>
    <w:rsid w:val="00B46061"/>
    <w:rsid w:val="00B46116"/>
    <w:rsid w:val="00B475B1"/>
    <w:rsid w:val="00B47D4A"/>
    <w:rsid w:val="00B511A7"/>
    <w:rsid w:val="00B51F43"/>
    <w:rsid w:val="00B5284B"/>
    <w:rsid w:val="00B52967"/>
    <w:rsid w:val="00B53C09"/>
    <w:rsid w:val="00B54268"/>
    <w:rsid w:val="00B578EB"/>
    <w:rsid w:val="00B57C6C"/>
    <w:rsid w:val="00B60014"/>
    <w:rsid w:val="00B6066D"/>
    <w:rsid w:val="00B609E2"/>
    <w:rsid w:val="00B611B9"/>
    <w:rsid w:val="00B614FE"/>
    <w:rsid w:val="00B61951"/>
    <w:rsid w:val="00B61AE2"/>
    <w:rsid w:val="00B61BF8"/>
    <w:rsid w:val="00B636C5"/>
    <w:rsid w:val="00B63779"/>
    <w:rsid w:val="00B642BF"/>
    <w:rsid w:val="00B645B6"/>
    <w:rsid w:val="00B652E8"/>
    <w:rsid w:val="00B674F0"/>
    <w:rsid w:val="00B70163"/>
    <w:rsid w:val="00B70ABA"/>
    <w:rsid w:val="00B714CF"/>
    <w:rsid w:val="00B71F15"/>
    <w:rsid w:val="00B72365"/>
    <w:rsid w:val="00B7358A"/>
    <w:rsid w:val="00B739B0"/>
    <w:rsid w:val="00B73D6D"/>
    <w:rsid w:val="00B743CC"/>
    <w:rsid w:val="00B748D8"/>
    <w:rsid w:val="00B76420"/>
    <w:rsid w:val="00B767E4"/>
    <w:rsid w:val="00B768EE"/>
    <w:rsid w:val="00B76E39"/>
    <w:rsid w:val="00B77357"/>
    <w:rsid w:val="00B77ADC"/>
    <w:rsid w:val="00B80165"/>
    <w:rsid w:val="00B80C82"/>
    <w:rsid w:val="00B81556"/>
    <w:rsid w:val="00B82B76"/>
    <w:rsid w:val="00B835DD"/>
    <w:rsid w:val="00B8386E"/>
    <w:rsid w:val="00B83B46"/>
    <w:rsid w:val="00B83D94"/>
    <w:rsid w:val="00B8418E"/>
    <w:rsid w:val="00B84484"/>
    <w:rsid w:val="00B857AE"/>
    <w:rsid w:val="00B86176"/>
    <w:rsid w:val="00B86383"/>
    <w:rsid w:val="00B86A6D"/>
    <w:rsid w:val="00B9302B"/>
    <w:rsid w:val="00B9355B"/>
    <w:rsid w:val="00B94B26"/>
    <w:rsid w:val="00B9548C"/>
    <w:rsid w:val="00B95680"/>
    <w:rsid w:val="00B968A7"/>
    <w:rsid w:val="00B96A05"/>
    <w:rsid w:val="00B96C57"/>
    <w:rsid w:val="00B96FAF"/>
    <w:rsid w:val="00BA0B0C"/>
    <w:rsid w:val="00BA137B"/>
    <w:rsid w:val="00BA16D0"/>
    <w:rsid w:val="00BA1A28"/>
    <w:rsid w:val="00BA2385"/>
    <w:rsid w:val="00BA2526"/>
    <w:rsid w:val="00BA40DA"/>
    <w:rsid w:val="00BA49F8"/>
    <w:rsid w:val="00BA4CFD"/>
    <w:rsid w:val="00BA5797"/>
    <w:rsid w:val="00BA5C0C"/>
    <w:rsid w:val="00BA6CAB"/>
    <w:rsid w:val="00BA7CB0"/>
    <w:rsid w:val="00BB1868"/>
    <w:rsid w:val="00BB271E"/>
    <w:rsid w:val="00BB33DA"/>
    <w:rsid w:val="00BB4245"/>
    <w:rsid w:val="00BB4A17"/>
    <w:rsid w:val="00BB4BBA"/>
    <w:rsid w:val="00BB52F3"/>
    <w:rsid w:val="00BB56E6"/>
    <w:rsid w:val="00BB5B22"/>
    <w:rsid w:val="00BB679B"/>
    <w:rsid w:val="00BB70F9"/>
    <w:rsid w:val="00BB7DBB"/>
    <w:rsid w:val="00BC0931"/>
    <w:rsid w:val="00BC09A7"/>
    <w:rsid w:val="00BC1898"/>
    <w:rsid w:val="00BC24C7"/>
    <w:rsid w:val="00BC3809"/>
    <w:rsid w:val="00BC3929"/>
    <w:rsid w:val="00BC3E87"/>
    <w:rsid w:val="00BC3F11"/>
    <w:rsid w:val="00BC754A"/>
    <w:rsid w:val="00BD0502"/>
    <w:rsid w:val="00BD122F"/>
    <w:rsid w:val="00BD1673"/>
    <w:rsid w:val="00BD17F9"/>
    <w:rsid w:val="00BD1F88"/>
    <w:rsid w:val="00BD3BBC"/>
    <w:rsid w:val="00BD68B5"/>
    <w:rsid w:val="00BD6D56"/>
    <w:rsid w:val="00BE1FB6"/>
    <w:rsid w:val="00BE271C"/>
    <w:rsid w:val="00BE499A"/>
    <w:rsid w:val="00BE4BA6"/>
    <w:rsid w:val="00BE51B4"/>
    <w:rsid w:val="00BE67B4"/>
    <w:rsid w:val="00BE6C92"/>
    <w:rsid w:val="00BE7BBE"/>
    <w:rsid w:val="00BF0140"/>
    <w:rsid w:val="00BF0857"/>
    <w:rsid w:val="00BF1B01"/>
    <w:rsid w:val="00BF3050"/>
    <w:rsid w:val="00BF4ED1"/>
    <w:rsid w:val="00BF55BA"/>
    <w:rsid w:val="00BF6C58"/>
    <w:rsid w:val="00BF722E"/>
    <w:rsid w:val="00BF779E"/>
    <w:rsid w:val="00C01B68"/>
    <w:rsid w:val="00C0240A"/>
    <w:rsid w:val="00C025C8"/>
    <w:rsid w:val="00C025F3"/>
    <w:rsid w:val="00C0325D"/>
    <w:rsid w:val="00C0331B"/>
    <w:rsid w:val="00C0542B"/>
    <w:rsid w:val="00C069AD"/>
    <w:rsid w:val="00C06E12"/>
    <w:rsid w:val="00C070E2"/>
    <w:rsid w:val="00C10B7A"/>
    <w:rsid w:val="00C11BDA"/>
    <w:rsid w:val="00C12190"/>
    <w:rsid w:val="00C12E56"/>
    <w:rsid w:val="00C12F3D"/>
    <w:rsid w:val="00C1446C"/>
    <w:rsid w:val="00C149C6"/>
    <w:rsid w:val="00C153EE"/>
    <w:rsid w:val="00C175FF"/>
    <w:rsid w:val="00C20104"/>
    <w:rsid w:val="00C202ED"/>
    <w:rsid w:val="00C208AB"/>
    <w:rsid w:val="00C233C5"/>
    <w:rsid w:val="00C2376A"/>
    <w:rsid w:val="00C242D7"/>
    <w:rsid w:val="00C24712"/>
    <w:rsid w:val="00C247A2"/>
    <w:rsid w:val="00C252BE"/>
    <w:rsid w:val="00C25963"/>
    <w:rsid w:val="00C270EF"/>
    <w:rsid w:val="00C27380"/>
    <w:rsid w:val="00C27814"/>
    <w:rsid w:val="00C3035E"/>
    <w:rsid w:val="00C309C9"/>
    <w:rsid w:val="00C30B35"/>
    <w:rsid w:val="00C32675"/>
    <w:rsid w:val="00C32F2A"/>
    <w:rsid w:val="00C33BF0"/>
    <w:rsid w:val="00C34D7A"/>
    <w:rsid w:val="00C353D3"/>
    <w:rsid w:val="00C354F9"/>
    <w:rsid w:val="00C37317"/>
    <w:rsid w:val="00C37D6F"/>
    <w:rsid w:val="00C40449"/>
    <w:rsid w:val="00C411F2"/>
    <w:rsid w:val="00C41AE7"/>
    <w:rsid w:val="00C4246A"/>
    <w:rsid w:val="00C43A63"/>
    <w:rsid w:val="00C442D9"/>
    <w:rsid w:val="00C4456F"/>
    <w:rsid w:val="00C45C6A"/>
    <w:rsid w:val="00C45EAE"/>
    <w:rsid w:val="00C46E19"/>
    <w:rsid w:val="00C47354"/>
    <w:rsid w:val="00C47F5E"/>
    <w:rsid w:val="00C501DF"/>
    <w:rsid w:val="00C51A4A"/>
    <w:rsid w:val="00C52A0F"/>
    <w:rsid w:val="00C530D2"/>
    <w:rsid w:val="00C534B5"/>
    <w:rsid w:val="00C53BE3"/>
    <w:rsid w:val="00C5416F"/>
    <w:rsid w:val="00C56614"/>
    <w:rsid w:val="00C56C2A"/>
    <w:rsid w:val="00C61807"/>
    <w:rsid w:val="00C62634"/>
    <w:rsid w:val="00C65A15"/>
    <w:rsid w:val="00C65A84"/>
    <w:rsid w:val="00C710B2"/>
    <w:rsid w:val="00C71CA8"/>
    <w:rsid w:val="00C723AC"/>
    <w:rsid w:val="00C7247D"/>
    <w:rsid w:val="00C731FB"/>
    <w:rsid w:val="00C7336F"/>
    <w:rsid w:val="00C735D6"/>
    <w:rsid w:val="00C74F05"/>
    <w:rsid w:val="00C75242"/>
    <w:rsid w:val="00C75775"/>
    <w:rsid w:val="00C77892"/>
    <w:rsid w:val="00C80E29"/>
    <w:rsid w:val="00C80EE6"/>
    <w:rsid w:val="00C85631"/>
    <w:rsid w:val="00C861F3"/>
    <w:rsid w:val="00C86333"/>
    <w:rsid w:val="00C8649B"/>
    <w:rsid w:val="00C87733"/>
    <w:rsid w:val="00C877D1"/>
    <w:rsid w:val="00C87BE3"/>
    <w:rsid w:val="00C90475"/>
    <w:rsid w:val="00C90A62"/>
    <w:rsid w:val="00C9155A"/>
    <w:rsid w:val="00C9267D"/>
    <w:rsid w:val="00C93839"/>
    <w:rsid w:val="00C9478A"/>
    <w:rsid w:val="00C95842"/>
    <w:rsid w:val="00C97A40"/>
    <w:rsid w:val="00CA03B0"/>
    <w:rsid w:val="00CA0A1D"/>
    <w:rsid w:val="00CA1612"/>
    <w:rsid w:val="00CA2152"/>
    <w:rsid w:val="00CA237F"/>
    <w:rsid w:val="00CA2607"/>
    <w:rsid w:val="00CA2B44"/>
    <w:rsid w:val="00CA3320"/>
    <w:rsid w:val="00CA40F2"/>
    <w:rsid w:val="00CA556C"/>
    <w:rsid w:val="00CA5C57"/>
    <w:rsid w:val="00CA5D84"/>
    <w:rsid w:val="00CA6A10"/>
    <w:rsid w:val="00CA6A89"/>
    <w:rsid w:val="00CA77DB"/>
    <w:rsid w:val="00CB0BB1"/>
    <w:rsid w:val="00CB0FB4"/>
    <w:rsid w:val="00CB1F28"/>
    <w:rsid w:val="00CB4A85"/>
    <w:rsid w:val="00CC068E"/>
    <w:rsid w:val="00CC06BC"/>
    <w:rsid w:val="00CC0872"/>
    <w:rsid w:val="00CC11A0"/>
    <w:rsid w:val="00CC11AE"/>
    <w:rsid w:val="00CC15BE"/>
    <w:rsid w:val="00CC3BE7"/>
    <w:rsid w:val="00CC614E"/>
    <w:rsid w:val="00CC68C0"/>
    <w:rsid w:val="00CC70A1"/>
    <w:rsid w:val="00CC77E6"/>
    <w:rsid w:val="00CD0E40"/>
    <w:rsid w:val="00CD0EB6"/>
    <w:rsid w:val="00CD1CA8"/>
    <w:rsid w:val="00CD2113"/>
    <w:rsid w:val="00CD4220"/>
    <w:rsid w:val="00CD4235"/>
    <w:rsid w:val="00CD57C3"/>
    <w:rsid w:val="00CD57F8"/>
    <w:rsid w:val="00CD5846"/>
    <w:rsid w:val="00CD5AB6"/>
    <w:rsid w:val="00CD6147"/>
    <w:rsid w:val="00CD788B"/>
    <w:rsid w:val="00CD7C19"/>
    <w:rsid w:val="00CE11DB"/>
    <w:rsid w:val="00CE12E2"/>
    <w:rsid w:val="00CE1B51"/>
    <w:rsid w:val="00CE265F"/>
    <w:rsid w:val="00CE376D"/>
    <w:rsid w:val="00CE3BF8"/>
    <w:rsid w:val="00CE51E5"/>
    <w:rsid w:val="00CE57CB"/>
    <w:rsid w:val="00CE5A4A"/>
    <w:rsid w:val="00CE699C"/>
    <w:rsid w:val="00CE7A7D"/>
    <w:rsid w:val="00CF18DF"/>
    <w:rsid w:val="00CF22CB"/>
    <w:rsid w:val="00CF47EE"/>
    <w:rsid w:val="00CF56FE"/>
    <w:rsid w:val="00CF5B27"/>
    <w:rsid w:val="00CF70E7"/>
    <w:rsid w:val="00CF7A0B"/>
    <w:rsid w:val="00D00D2B"/>
    <w:rsid w:val="00D00E83"/>
    <w:rsid w:val="00D049E6"/>
    <w:rsid w:val="00D05BB3"/>
    <w:rsid w:val="00D076FE"/>
    <w:rsid w:val="00D11AF1"/>
    <w:rsid w:val="00D13762"/>
    <w:rsid w:val="00D14F97"/>
    <w:rsid w:val="00D15A39"/>
    <w:rsid w:val="00D1649B"/>
    <w:rsid w:val="00D172E1"/>
    <w:rsid w:val="00D17C4D"/>
    <w:rsid w:val="00D20274"/>
    <w:rsid w:val="00D21B6E"/>
    <w:rsid w:val="00D21E4A"/>
    <w:rsid w:val="00D22EF9"/>
    <w:rsid w:val="00D237D2"/>
    <w:rsid w:val="00D23BA2"/>
    <w:rsid w:val="00D24FF3"/>
    <w:rsid w:val="00D2510D"/>
    <w:rsid w:val="00D25FCB"/>
    <w:rsid w:val="00D26530"/>
    <w:rsid w:val="00D26DE2"/>
    <w:rsid w:val="00D26EAD"/>
    <w:rsid w:val="00D26FF1"/>
    <w:rsid w:val="00D2733B"/>
    <w:rsid w:val="00D306C6"/>
    <w:rsid w:val="00D30F18"/>
    <w:rsid w:val="00D31BA1"/>
    <w:rsid w:val="00D31CB7"/>
    <w:rsid w:val="00D3252E"/>
    <w:rsid w:val="00D32C42"/>
    <w:rsid w:val="00D33720"/>
    <w:rsid w:val="00D359CD"/>
    <w:rsid w:val="00D359F7"/>
    <w:rsid w:val="00D409DC"/>
    <w:rsid w:val="00D422D5"/>
    <w:rsid w:val="00D428B8"/>
    <w:rsid w:val="00D42E06"/>
    <w:rsid w:val="00D4379F"/>
    <w:rsid w:val="00D44752"/>
    <w:rsid w:val="00D46109"/>
    <w:rsid w:val="00D466A1"/>
    <w:rsid w:val="00D466DE"/>
    <w:rsid w:val="00D46AD1"/>
    <w:rsid w:val="00D50579"/>
    <w:rsid w:val="00D52980"/>
    <w:rsid w:val="00D55238"/>
    <w:rsid w:val="00D55781"/>
    <w:rsid w:val="00D56884"/>
    <w:rsid w:val="00D5715A"/>
    <w:rsid w:val="00D600FC"/>
    <w:rsid w:val="00D62456"/>
    <w:rsid w:val="00D62EAF"/>
    <w:rsid w:val="00D632A4"/>
    <w:rsid w:val="00D634ED"/>
    <w:rsid w:val="00D63514"/>
    <w:rsid w:val="00D640B2"/>
    <w:rsid w:val="00D64502"/>
    <w:rsid w:val="00D65E29"/>
    <w:rsid w:val="00D65F8C"/>
    <w:rsid w:val="00D67567"/>
    <w:rsid w:val="00D67D62"/>
    <w:rsid w:val="00D7137E"/>
    <w:rsid w:val="00D71506"/>
    <w:rsid w:val="00D72589"/>
    <w:rsid w:val="00D73225"/>
    <w:rsid w:val="00D739CA"/>
    <w:rsid w:val="00D761C5"/>
    <w:rsid w:val="00D7683F"/>
    <w:rsid w:val="00D76BCE"/>
    <w:rsid w:val="00D77254"/>
    <w:rsid w:val="00D778F4"/>
    <w:rsid w:val="00D80CBB"/>
    <w:rsid w:val="00D82D06"/>
    <w:rsid w:val="00D83257"/>
    <w:rsid w:val="00D848FE"/>
    <w:rsid w:val="00D85786"/>
    <w:rsid w:val="00D9312C"/>
    <w:rsid w:val="00D9514A"/>
    <w:rsid w:val="00D96545"/>
    <w:rsid w:val="00D96AF6"/>
    <w:rsid w:val="00D97752"/>
    <w:rsid w:val="00DA25EA"/>
    <w:rsid w:val="00DA28E2"/>
    <w:rsid w:val="00DA32F2"/>
    <w:rsid w:val="00DA59A2"/>
    <w:rsid w:val="00DA6A2B"/>
    <w:rsid w:val="00DA72AB"/>
    <w:rsid w:val="00DB0163"/>
    <w:rsid w:val="00DB11E8"/>
    <w:rsid w:val="00DB1977"/>
    <w:rsid w:val="00DB2773"/>
    <w:rsid w:val="00DB4063"/>
    <w:rsid w:val="00DB458D"/>
    <w:rsid w:val="00DB50F9"/>
    <w:rsid w:val="00DB5172"/>
    <w:rsid w:val="00DB5A13"/>
    <w:rsid w:val="00DB5B42"/>
    <w:rsid w:val="00DC15FD"/>
    <w:rsid w:val="00DC244E"/>
    <w:rsid w:val="00DC384C"/>
    <w:rsid w:val="00DC40C8"/>
    <w:rsid w:val="00DC48F0"/>
    <w:rsid w:val="00DC4B0F"/>
    <w:rsid w:val="00DC4F87"/>
    <w:rsid w:val="00DC6882"/>
    <w:rsid w:val="00DC723C"/>
    <w:rsid w:val="00DC754E"/>
    <w:rsid w:val="00DC7FD2"/>
    <w:rsid w:val="00DD0928"/>
    <w:rsid w:val="00DD0C41"/>
    <w:rsid w:val="00DD1E0F"/>
    <w:rsid w:val="00DD2870"/>
    <w:rsid w:val="00DD308E"/>
    <w:rsid w:val="00DD392C"/>
    <w:rsid w:val="00DD4383"/>
    <w:rsid w:val="00DD534B"/>
    <w:rsid w:val="00DD5D2F"/>
    <w:rsid w:val="00DD6C3A"/>
    <w:rsid w:val="00DE111D"/>
    <w:rsid w:val="00DE18E8"/>
    <w:rsid w:val="00DE2F03"/>
    <w:rsid w:val="00DE3C94"/>
    <w:rsid w:val="00DE4000"/>
    <w:rsid w:val="00DE422E"/>
    <w:rsid w:val="00DE52B8"/>
    <w:rsid w:val="00DE5342"/>
    <w:rsid w:val="00DE69D3"/>
    <w:rsid w:val="00DE6C44"/>
    <w:rsid w:val="00DE72E0"/>
    <w:rsid w:val="00DE7329"/>
    <w:rsid w:val="00DF30BA"/>
    <w:rsid w:val="00DF3A4F"/>
    <w:rsid w:val="00DF4DA4"/>
    <w:rsid w:val="00DF6248"/>
    <w:rsid w:val="00E00C4B"/>
    <w:rsid w:val="00E02370"/>
    <w:rsid w:val="00E03A20"/>
    <w:rsid w:val="00E03CAF"/>
    <w:rsid w:val="00E047E1"/>
    <w:rsid w:val="00E052B4"/>
    <w:rsid w:val="00E05682"/>
    <w:rsid w:val="00E05F12"/>
    <w:rsid w:val="00E079DF"/>
    <w:rsid w:val="00E10CA8"/>
    <w:rsid w:val="00E1110F"/>
    <w:rsid w:val="00E11EE8"/>
    <w:rsid w:val="00E12146"/>
    <w:rsid w:val="00E126E9"/>
    <w:rsid w:val="00E13B8D"/>
    <w:rsid w:val="00E13CCB"/>
    <w:rsid w:val="00E14D3C"/>
    <w:rsid w:val="00E14DDF"/>
    <w:rsid w:val="00E15795"/>
    <w:rsid w:val="00E16B52"/>
    <w:rsid w:val="00E16E4C"/>
    <w:rsid w:val="00E17A88"/>
    <w:rsid w:val="00E206E0"/>
    <w:rsid w:val="00E21D9B"/>
    <w:rsid w:val="00E22ED6"/>
    <w:rsid w:val="00E236D2"/>
    <w:rsid w:val="00E2604E"/>
    <w:rsid w:val="00E26968"/>
    <w:rsid w:val="00E26A0E"/>
    <w:rsid w:val="00E27ACD"/>
    <w:rsid w:val="00E31223"/>
    <w:rsid w:val="00E314B8"/>
    <w:rsid w:val="00E31977"/>
    <w:rsid w:val="00E31F77"/>
    <w:rsid w:val="00E336B2"/>
    <w:rsid w:val="00E34F65"/>
    <w:rsid w:val="00E34FA3"/>
    <w:rsid w:val="00E360A9"/>
    <w:rsid w:val="00E36120"/>
    <w:rsid w:val="00E379E3"/>
    <w:rsid w:val="00E401D2"/>
    <w:rsid w:val="00E41630"/>
    <w:rsid w:val="00E41A98"/>
    <w:rsid w:val="00E41FAB"/>
    <w:rsid w:val="00E43298"/>
    <w:rsid w:val="00E43584"/>
    <w:rsid w:val="00E448C5"/>
    <w:rsid w:val="00E458F9"/>
    <w:rsid w:val="00E45E48"/>
    <w:rsid w:val="00E47345"/>
    <w:rsid w:val="00E47755"/>
    <w:rsid w:val="00E505D1"/>
    <w:rsid w:val="00E54188"/>
    <w:rsid w:val="00E541BE"/>
    <w:rsid w:val="00E54DDC"/>
    <w:rsid w:val="00E5514E"/>
    <w:rsid w:val="00E56A56"/>
    <w:rsid w:val="00E570CD"/>
    <w:rsid w:val="00E60EA0"/>
    <w:rsid w:val="00E61A42"/>
    <w:rsid w:val="00E632D3"/>
    <w:rsid w:val="00E666FC"/>
    <w:rsid w:val="00E669CC"/>
    <w:rsid w:val="00E66DFE"/>
    <w:rsid w:val="00E71751"/>
    <w:rsid w:val="00E71954"/>
    <w:rsid w:val="00E72AA7"/>
    <w:rsid w:val="00E72BBB"/>
    <w:rsid w:val="00E74213"/>
    <w:rsid w:val="00E75820"/>
    <w:rsid w:val="00E76486"/>
    <w:rsid w:val="00E7753E"/>
    <w:rsid w:val="00E80230"/>
    <w:rsid w:val="00E8084B"/>
    <w:rsid w:val="00E81378"/>
    <w:rsid w:val="00E81A50"/>
    <w:rsid w:val="00E81C60"/>
    <w:rsid w:val="00E81D6B"/>
    <w:rsid w:val="00E82527"/>
    <w:rsid w:val="00E84091"/>
    <w:rsid w:val="00E84F02"/>
    <w:rsid w:val="00E854F4"/>
    <w:rsid w:val="00E859C4"/>
    <w:rsid w:val="00E8632A"/>
    <w:rsid w:val="00E86408"/>
    <w:rsid w:val="00E86D8F"/>
    <w:rsid w:val="00E87D94"/>
    <w:rsid w:val="00E90C2E"/>
    <w:rsid w:val="00E90D65"/>
    <w:rsid w:val="00E92117"/>
    <w:rsid w:val="00E95099"/>
    <w:rsid w:val="00E95347"/>
    <w:rsid w:val="00E954E7"/>
    <w:rsid w:val="00E95E83"/>
    <w:rsid w:val="00E967FA"/>
    <w:rsid w:val="00E96861"/>
    <w:rsid w:val="00E97046"/>
    <w:rsid w:val="00EA10A7"/>
    <w:rsid w:val="00EA19B2"/>
    <w:rsid w:val="00EA19D9"/>
    <w:rsid w:val="00EA2402"/>
    <w:rsid w:val="00EA295C"/>
    <w:rsid w:val="00EA3D98"/>
    <w:rsid w:val="00EA4536"/>
    <w:rsid w:val="00EA5DAD"/>
    <w:rsid w:val="00EA67F9"/>
    <w:rsid w:val="00EA7B3D"/>
    <w:rsid w:val="00EB1196"/>
    <w:rsid w:val="00EB1313"/>
    <w:rsid w:val="00EB2C5C"/>
    <w:rsid w:val="00EB3BA0"/>
    <w:rsid w:val="00EB5C8C"/>
    <w:rsid w:val="00EB6BCB"/>
    <w:rsid w:val="00EB7E88"/>
    <w:rsid w:val="00EC15D2"/>
    <w:rsid w:val="00EC23F5"/>
    <w:rsid w:val="00EC401E"/>
    <w:rsid w:val="00EC43D6"/>
    <w:rsid w:val="00EC493C"/>
    <w:rsid w:val="00EC4F9C"/>
    <w:rsid w:val="00EC6DB6"/>
    <w:rsid w:val="00EC72B3"/>
    <w:rsid w:val="00ED07E0"/>
    <w:rsid w:val="00ED121C"/>
    <w:rsid w:val="00ED2020"/>
    <w:rsid w:val="00ED229B"/>
    <w:rsid w:val="00ED335A"/>
    <w:rsid w:val="00ED4F42"/>
    <w:rsid w:val="00ED52A2"/>
    <w:rsid w:val="00ED53DD"/>
    <w:rsid w:val="00ED5403"/>
    <w:rsid w:val="00ED571C"/>
    <w:rsid w:val="00ED73B9"/>
    <w:rsid w:val="00EE0927"/>
    <w:rsid w:val="00EE129C"/>
    <w:rsid w:val="00EE1F4C"/>
    <w:rsid w:val="00EE28D9"/>
    <w:rsid w:val="00EE3B60"/>
    <w:rsid w:val="00EE42C3"/>
    <w:rsid w:val="00EE522B"/>
    <w:rsid w:val="00EE53C0"/>
    <w:rsid w:val="00EE63DF"/>
    <w:rsid w:val="00EE6D08"/>
    <w:rsid w:val="00EF238E"/>
    <w:rsid w:val="00EF4193"/>
    <w:rsid w:val="00EF4770"/>
    <w:rsid w:val="00EF4F83"/>
    <w:rsid w:val="00EF51CF"/>
    <w:rsid w:val="00EF5C65"/>
    <w:rsid w:val="00EF6751"/>
    <w:rsid w:val="00EF7EB0"/>
    <w:rsid w:val="00EF7F47"/>
    <w:rsid w:val="00F00909"/>
    <w:rsid w:val="00F00D61"/>
    <w:rsid w:val="00F0109A"/>
    <w:rsid w:val="00F025D0"/>
    <w:rsid w:val="00F02DB9"/>
    <w:rsid w:val="00F039A0"/>
    <w:rsid w:val="00F0510D"/>
    <w:rsid w:val="00F052BD"/>
    <w:rsid w:val="00F05D6A"/>
    <w:rsid w:val="00F063B9"/>
    <w:rsid w:val="00F06EAA"/>
    <w:rsid w:val="00F074E6"/>
    <w:rsid w:val="00F07A55"/>
    <w:rsid w:val="00F119CB"/>
    <w:rsid w:val="00F14C01"/>
    <w:rsid w:val="00F16BCA"/>
    <w:rsid w:val="00F172F1"/>
    <w:rsid w:val="00F174A9"/>
    <w:rsid w:val="00F17557"/>
    <w:rsid w:val="00F178A9"/>
    <w:rsid w:val="00F17F97"/>
    <w:rsid w:val="00F202FC"/>
    <w:rsid w:val="00F20573"/>
    <w:rsid w:val="00F2383F"/>
    <w:rsid w:val="00F239E5"/>
    <w:rsid w:val="00F25621"/>
    <w:rsid w:val="00F258F9"/>
    <w:rsid w:val="00F26E2F"/>
    <w:rsid w:val="00F305EA"/>
    <w:rsid w:val="00F30828"/>
    <w:rsid w:val="00F312F3"/>
    <w:rsid w:val="00F32659"/>
    <w:rsid w:val="00F33027"/>
    <w:rsid w:val="00F33084"/>
    <w:rsid w:val="00F33E97"/>
    <w:rsid w:val="00F35569"/>
    <w:rsid w:val="00F366D1"/>
    <w:rsid w:val="00F40075"/>
    <w:rsid w:val="00F40235"/>
    <w:rsid w:val="00F402AC"/>
    <w:rsid w:val="00F40443"/>
    <w:rsid w:val="00F409D7"/>
    <w:rsid w:val="00F409F9"/>
    <w:rsid w:val="00F41571"/>
    <w:rsid w:val="00F43AAD"/>
    <w:rsid w:val="00F440C6"/>
    <w:rsid w:val="00F44741"/>
    <w:rsid w:val="00F463CC"/>
    <w:rsid w:val="00F4730A"/>
    <w:rsid w:val="00F50443"/>
    <w:rsid w:val="00F50F54"/>
    <w:rsid w:val="00F53D03"/>
    <w:rsid w:val="00F54053"/>
    <w:rsid w:val="00F5444C"/>
    <w:rsid w:val="00F55104"/>
    <w:rsid w:val="00F56467"/>
    <w:rsid w:val="00F57727"/>
    <w:rsid w:val="00F57CD4"/>
    <w:rsid w:val="00F607F3"/>
    <w:rsid w:val="00F61326"/>
    <w:rsid w:val="00F617F8"/>
    <w:rsid w:val="00F618DF"/>
    <w:rsid w:val="00F61B2A"/>
    <w:rsid w:val="00F6239D"/>
    <w:rsid w:val="00F626B2"/>
    <w:rsid w:val="00F62EDD"/>
    <w:rsid w:val="00F635F2"/>
    <w:rsid w:val="00F636C9"/>
    <w:rsid w:val="00F63D44"/>
    <w:rsid w:val="00F65696"/>
    <w:rsid w:val="00F65A21"/>
    <w:rsid w:val="00F65FB7"/>
    <w:rsid w:val="00F663FC"/>
    <w:rsid w:val="00F66F55"/>
    <w:rsid w:val="00F678DE"/>
    <w:rsid w:val="00F7047C"/>
    <w:rsid w:val="00F70507"/>
    <w:rsid w:val="00F70B9A"/>
    <w:rsid w:val="00F70CB0"/>
    <w:rsid w:val="00F7169D"/>
    <w:rsid w:val="00F71D4B"/>
    <w:rsid w:val="00F71E32"/>
    <w:rsid w:val="00F72426"/>
    <w:rsid w:val="00F72C3B"/>
    <w:rsid w:val="00F73F31"/>
    <w:rsid w:val="00F74EF6"/>
    <w:rsid w:val="00F75131"/>
    <w:rsid w:val="00F76865"/>
    <w:rsid w:val="00F77AE6"/>
    <w:rsid w:val="00F77FEB"/>
    <w:rsid w:val="00F8012F"/>
    <w:rsid w:val="00F81234"/>
    <w:rsid w:val="00F814F8"/>
    <w:rsid w:val="00F81C87"/>
    <w:rsid w:val="00F82B4B"/>
    <w:rsid w:val="00F82F4E"/>
    <w:rsid w:val="00F83066"/>
    <w:rsid w:val="00F83656"/>
    <w:rsid w:val="00F8438C"/>
    <w:rsid w:val="00F84AB7"/>
    <w:rsid w:val="00F84B0F"/>
    <w:rsid w:val="00F85793"/>
    <w:rsid w:val="00F86952"/>
    <w:rsid w:val="00F86B05"/>
    <w:rsid w:val="00F9001A"/>
    <w:rsid w:val="00F904B7"/>
    <w:rsid w:val="00F911EB"/>
    <w:rsid w:val="00F91C4D"/>
    <w:rsid w:val="00F91E65"/>
    <w:rsid w:val="00F924B3"/>
    <w:rsid w:val="00F93F9E"/>
    <w:rsid w:val="00F9680E"/>
    <w:rsid w:val="00F97E7D"/>
    <w:rsid w:val="00F97F46"/>
    <w:rsid w:val="00FA071F"/>
    <w:rsid w:val="00FA2256"/>
    <w:rsid w:val="00FA33F0"/>
    <w:rsid w:val="00FA3C94"/>
    <w:rsid w:val="00FA4044"/>
    <w:rsid w:val="00FA580F"/>
    <w:rsid w:val="00FA58B0"/>
    <w:rsid w:val="00FA5C5C"/>
    <w:rsid w:val="00FA61A3"/>
    <w:rsid w:val="00FB0DB9"/>
    <w:rsid w:val="00FB2704"/>
    <w:rsid w:val="00FB324B"/>
    <w:rsid w:val="00FB325E"/>
    <w:rsid w:val="00FB354E"/>
    <w:rsid w:val="00FB39F9"/>
    <w:rsid w:val="00FB40A9"/>
    <w:rsid w:val="00FB5EA2"/>
    <w:rsid w:val="00FB68C7"/>
    <w:rsid w:val="00FB69B0"/>
    <w:rsid w:val="00FB6A71"/>
    <w:rsid w:val="00FB6CE2"/>
    <w:rsid w:val="00FC29CB"/>
    <w:rsid w:val="00FC36F8"/>
    <w:rsid w:val="00FC4285"/>
    <w:rsid w:val="00FC6287"/>
    <w:rsid w:val="00FD1205"/>
    <w:rsid w:val="00FD17FD"/>
    <w:rsid w:val="00FD19B4"/>
    <w:rsid w:val="00FD1DD5"/>
    <w:rsid w:val="00FD2F01"/>
    <w:rsid w:val="00FD3154"/>
    <w:rsid w:val="00FD366A"/>
    <w:rsid w:val="00FD382A"/>
    <w:rsid w:val="00FD426D"/>
    <w:rsid w:val="00FD43BC"/>
    <w:rsid w:val="00FD47B4"/>
    <w:rsid w:val="00FD50DC"/>
    <w:rsid w:val="00FD5404"/>
    <w:rsid w:val="00FD618C"/>
    <w:rsid w:val="00FD6A38"/>
    <w:rsid w:val="00FD6DB5"/>
    <w:rsid w:val="00FD7771"/>
    <w:rsid w:val="00FE033F"/>
    <w:rsid w:val="00FE181A"/>
    <w:rsid w:val="00FE3524"/>
    <w:rsid w:val="00FE36C4"/>
    <w:rsid w:val="00FE376E"/>
    <w:rsid w:val="00FE3FFF"/>
    <w:rsid w:val="00FE40D3"/>
    <w:rsid w:val="00FE601D"/>
    <w:rsid w:val="00FF057F"/>
    <w:rsid w:val="00FF0675"/>
    <w:rsid w:val="00FF199E"/>
    <w:rsid w:val="00FF25DF"/>
    <w:rsid w:val="00FF2711"/>
    <w:rsid w:val="00FF3C71"/>
    <w:rsid w:val="00FF43A6"/>
    <w:rsid w:val="00FF46EE"/>
    <w:rsid w:val="00FF5079"/>
    <w:rsid w:val="00FF52CC"/>
    <w:rsid w:val="00FF6A67"/>
    <w:rsid w:val="00FF6AE8"/>
    <w:rsid w:val="00FF75A0"/>
    <w:rsid w:val="00FF7898"/>
    <w:rsid w:val="00FF7B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7F4C"/>
  <w15:docId w15:val="{D5C3D11E-4608-4C3D-BF7C-6E4ED2CB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49" w:unhideWhenUsed="1"/>
    <w:lsdException w:name="header" w:semiHidden="1" w:uiPriority="24" w:unhideWhenUsed="1"/>
    <w:lsdException w:name="footer" w:semiHidden="1" w:uiPriority="24" w:unhideWhenUsed="1"/>
    <w:lsdException w:name="index heading" w:semiHidden="1" w:uiPriority="49" w:unhideWhenUsed="1"/>
    <w:lsdException w:name="caption" w:semiHidden="1" w:uiPriority="13"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0" w:unhideWhenUsed="1"/>
    <w:lsdException w:name="annotation reference" w:semiHidden="1" w:uiPriority="49" w:unhideWhenUsed="1"/>
    <w:lsdException w:name="line number" w:semiHidden="1" w:uiPriority="49" w:unhideWhenUsed="1"/>
    <w:lsdException w:name="page number" w:semiHidden="1" w:uiPriority="49"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iPriority="49" w:unhideWhenUsed="1"/>
    <w:lsdException w:name="toa heading" w:semiHidden="1" w:uiPriority="39" w:unhideWhenUsed="1"/>
    <w:lsdException w:name="List" w:semiHidden="1" w:uiPriority="49" w:unhideWhenUsed="1"/>
    <w:lsdException w:name="List Bullet" w:semiHidden="1" w:unhideWhenUsed="1"/>
    <w:lsdException w:name="List Number" w:semiHidden="1" w:uiPriority="7" w:unhideWhenUsed="1" w:qFormat="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nhideWhenUsed="1"/>
    <w:lsdException w:name="List Bullet 3" w:semiHidden="1" w:unhideWhenUsed="1"/>
    <w:lsdException w:name="List Bullet 4" w:semiHidden="1" w:uiPriority="49" w:unhideWhenUsed="1"/>
    <w:lsdException w:name="List Bullet 5" w:semiHidden="1" w:uiPriority="49" w:unhideWhenUsed="1"/>
    <w:lsdException w:name="List Number 2" w:semiHidden="1" w:uiPriority="7" w:unhideWhenUsed="1"/>
    <w:lsdException w:name="List Number 3" w:semiHidden="1" w:uiPriority="7" w:unhideWhenUsed="1"/>
    <w:lsdException w:name="List Number 4" w:semiHidden="1" w:uiPriority="49" w:unhideWhenUsed="1"/>
    <w:lsdException w:name="List Number 5" w:semiHidden="1" w:uiPriority="49" w:unhideWhenUsed="1"/>
    <w:lsdException w:name="Title" w:uiPriority="28"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iPriority="8" w:unhideWhenUsed="1" w:qFormat="1"/>
    <w:lsdException w:name="List Continue 2" w:semiHidden="1" w:uiPriority="8" w:unhideWhenUsed="1"/>
    <w:lsdException w:name="List Continue 3" w:semiHidden="1" w:uiPriority="8"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9" w:qFormat="1"/>
    <w:lsdException w:name="Salutation" w:semiHidden="1" w:uiPriority="49"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49" w:unhideWhenUsed="1"/>
    <w:lsdException w:name="Plain Text" w:semiHidden="1" w:uiPriority="49" w:unhideWhenUsed="1"/>
    <w:lsdException w:name="E-mail Signature" w:semiHidden="1" w:uiPriority="49"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4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4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7AF"/>
    <w:pPr>
      <w:keepLines/>
      <w:spacing w:before="100" w:after="100"/>
      <w:ind w:left="794"/>
    </w:pPr>
    <w:rPr>
      <w:rFonts w:cs="Calibri"/>
      <w:sz w:val="22"/>
      <w:szCs w:val="22"/>
    </w:rPr>
  </w:style>
  <w:style w:type="paragraph" w:styleId="Heading1">
    <w:name w:val="heading 1"/>
    <w:basedOn w:val="Normal"/>
    <w:next w:val="Normal"/>
    <w:link w:val="Heading1Char"/>
    <w:uiPriority w:val="3"/>
    <w:qFormat/>
    <w:rsid w:val="00376CAD"/>
    <w:pPr>
      <w:keepNext/>
      <w:pageBreakBefore/>
      <w:numPr>
        <w:numId w:val="7"/>
      </w:numPr>
      <w:spacing w:before="0" w:after="1120" w:line="216" w:lineRule="auto"/>
      <w:outlineLvl w:val="0"/>
    </w:pPr>
    <w:rPr>
      <w:color w:val="404040"/>
      <w:sz w:val="40"/>
      <w:lang w:eastAsia="en-US"/>
    </w:rPr>
  </w:style>
  <w:style w:type="paragraph" w:styleId="Heading2">
    <w:name w:val="heading 2"/>
    <w:basedOn w:val="Heading1"/>
    <w:next w:val="Normal"/>
    <w:link w:val="Heading2Char"/>
    <w:uiPriority w:val="3"/>
    <w:qFormat/>
    <w:rsid w:val="00716818"/>
    <w:pPr>
      <w:pageBreakBefore w:val="0"/>
      <w:widowControl w:val="0"/>
      <w:numPr>
        <w:ilvl w:val="1"/>
      </w:numPr>
      <w:spacing w:before="280" w:after="120"/>
      <w:outlineLvl w:val="1"/>
    </w:pPr>
    <w:rPr>
      <w:color w:val="4D4D4D"/>
      <w:sz w:val="30"/>
    </w:rPr>
  </w:style>
  <w:style w:type="paragraph" w:styleId="Heading3">
    <w:name w:val="heading 3"/>
    <w:basedOn w:val="Heading2"/>
    <w:next w:val="Normal"/>
    <w:link w:val="Heading3Char"/>
    <w:uiPriority w:val="3"/>
    <w:qFormat/>
    <w:rsid w:val="00087696"/>
    <w:pPr>
      <w:numPr>
        <w:ilvl w:val="2"/>
      </w:numPr>
      <w:tabs>
        <w:tab w:val="clear" w:pos="6748"/>
        <w:tab w:val="num" w:pos="794"/>
      </w:tabs>
      <w:spacing w:before="200"/>
      <w:ind w:left="794"/>
      <w:outlineLvl w:val="2"/>
    </w:pPr>
    <w:rPr>
      <w:b/>
      <w:sz w:val="26"/>
    </w:rPr>
  </w:style>
  <w:style w:type="paragraph" w:styleId="Heading4">
    <w:name w:val="heading 4"/>
    <w:basedOn w:val="Heading3"/>
    <w:next w:val="Normal"/>
    <w:link w:val="Heading4Char"/>
    <w:uiPriority w:val="3"/>
    <w:qFormat/>
    <w:rsid w:val="00087696"/>
    <w:pPr>
      <w:numPr>
        <w:ilvl w:val="3"/>
      </w:numPr>
      <w:spacing w:before="160" w:line="228" w:lineRule="auto"/>
      <w:outlineLvl w:val="3"/>
    </w:pPr>
    <w:rPr>
      <w:sz w:val="22"/>
    </w:rPr>
  </w:style>
  <w:style w:type="paragraph" w:styleId="Heading5">
    <w:name w:val="heading 5"/>
    <w:basedOn w:val="Heading4"/>
    <w:next w:val="Normal"/>
    <w:link w:val="Heading5Char"/>
    <w:uiPriority w:val="3"/>
    <w:semiHidden/>
    <w:qFormat/>
    <w:rsid w:val="00716818"/>
    <w:pPr>
      <w:ind w:left="0"/>
      <w:outlineLvl w:val="4"/>
    </w:pPr>
    <w:rPr>
      <w:bCs/>
      <w:i/>
      <w:color w:val="404040"/>
    </w:rPr>
  </w:style>
  <w:style w:type="paragraph" w:styleId="Heading6">
    <w:name w:val="heading 6"/>
    <w:basedOn w:val="Heading5"/>
    <w:next w:val="Normal"/>
    <w:link w:val="Heading6Char"/>
    <w:uiPriority w:val="3"/>
    <w:semiHidden/>
    <w:qFormat/>
    <w:rsid w:val="00716818"/>
    <w:pPr>
      <w:numPr>
        <w:ilvl w:val="0"/>
        <w:numId w:val="0"/>
      </w:numPr>
      <w:tabs>
        <w:tab w:val="num" w:pos="1800"/>
      </w:tabs>
      <w:ind w:left="1800" w:hanging="504"/>
      <w:outlineLvl w:val="5"/>
    </w:pPr>
    <w:rPr>
      <w:iCs/>
    </w:rPr>
  </w:style>
  <w:style w:type="paragraph" w:styleId="Heading7">
    <w:name w:val="heading 7"/>
    <w:basedOn w:val="Heading6"/>
    <w:next w:val="Normal"/>
    <w:link w:val="Heading7Char"/>
    <w:uiPriority w:val="3"/>
    <w:semiHidden/>
    <w:qFormat/>
    <w:rsid w:val="00716818"/>
    <w:pPr>
      <w:numPr>
        <w:ilvl w:val="6"/>
      </w:numPr>
      <w:tabs>
        <w:tab w:val="num" w:pos="1800"/>
      </w:tabs>
      <w:ind w:left="1800" w:hanging="504"/>
      <w:outlineLvl w:val="6"/>
    </w:pPr>
    <w:rPr>
      <w:i w:val="0"/>
    </w:rPr>
  </w:style>
  <w:style w:type="paragraph" w:styleId="Heading8">
    <w:name w:val="heading 8"/>
    <w:basedOn w:val="Heading7"/>
    <w:next w:val="Normal"/>
    <w:link w:val="Heading8Char"/>
    <w:uiPriority w:val="3"/>
    <w:semiHidden/>
    <w:qFormat/>
    <w:rsid w:val="00716818"/>
    <w:pPr>
      <w:numPr>
        <w:ilvl w:val="7"/>
      </w:numPr>
      <w:tabs>
        <w:tab w:val="num" w:pos="1800"/>
      </w:tabs>
      <w:ind w:left="1800" w:hanging="504"/>
      <w:outlineLvl w:val="7"/>
    </w:pPr>
    <w:rPr>
      <w:b w:val="0"/>
    </w:rPr>
  </w:style>
  <w:style w:type="paragraph" w:styleId="Heading9">
    <w:name w:val="heading 9"/>
    <w:basedOn w:val="Heading8"/>
    <w:next w:val="Normal"/>
    <w:link w:val="Heading9Char"/>
    <w:uiPriority w:val="3"/>
    <w:semiHidden/>
    <w:qFormat/>
    <w:rsid w:val="00716818"/>
    <w:pPr>
      <w:numPr>
        <w:ilvl w:val="8"/>
      </w:numPr>
      <w:tabs>
        <w:tab w:val="num" w:pos="1800"/>
      </w:tabs>
      <w:ind w:left="1800" w:hanging="50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4"/>
    <w:rsid w:val="00716818"/>
    <w:pPr>
      <w:tabs>
        <w:tab w:val="center" w:pos="4320"/>
        <w:tab w:val="right" w:pos="8640"/>
      </w:tabs>
      <w:spacing w:before="0" w:after="0"/>
      <w:ind w:left="0" w:right="-567"/>
    </w:pPr>
    <w:rPr>
      <w:sz w:val="24"/>
    </w:rPr>
  </w:style>
  <w:style w:type="character" w:customStyle="1" w:styleId="HeaderChar">
    <w:name w:val="Header Char"/>
    <w:basedOn w:val="DefaultParagraphFont"/>
    <w:link w:val="Header"/>
    <w:uiPriority w:val="24"/>
    <w:rsid w:val="00716818"/>
    <w:rPr>
      <w:rFonts w:cs="Calibri"/>
      <w:sz w:val="24"/>
      <w:szCs w:val="22"/>
    </w:rPr>
  </w:style>
  <w:style w:type="paragraph" w:styleId="Footer">
    <w:name w:val="footer"/>
    <w:link w:val="FooterChar"/>
    <w:uiPriority w:val="24"/>
    <w:rsid w:val="00716818"/>
    <w:pPr>
      <w:tabs>
        <w:tab w:val="right" w:pos="8220"/>
      </w:tabs>
    </w:pPr>
    <w:rPr>
      <w:rFonts w:cs="Calibri"/>
      <w:noProof/>
      <w:color w:val="4C4C4C"/>
      <w:sz w:val="12"/>
      <w:szCs w:val="22"/>
    </w:rPr>
  </w:style>
  <w:style w:type="character" w:customStyle="1" w:styleId="FooterChar">
    <w:name w:val="Footer Char"/>
    <w:basedOn w:val="DefaultParagraphFont"/>
    <w:link w:val="Footer"/>
    <w:uiPriority w:val="24"/>
    <w:rsid w:val="00716818"/>
    <w:rPr>
      <w:rFonts w:cs="Calibri"/>
      <w:noProof/>
      <w:color w:val="4C4C4C"/>
      <w:sz w:val="12"/>
      <w:szCs w:val="22"/>
    </w:rPr>
  </w:style>
  <w:style w:type="paragraph" w:styleId="Title">
    <w:name w:val="Title"/>
    <w:basedOn w:val="Normal"/>
    <w:link w:val="TitleChar"/>
    <w:uiPriority w:val="28"/>
    <w:qFormat/>
    <w:rsid w:val="00AA2BF5"/>
    <w:pPr>
      <w:spacing w:before="3200" w:line="560" w:lineRule="exact"/>
      <w:ind w:left="2160" w:right="259"/>
    </w:pPr>
    <w:rPr>
      <w:b/>
      <w:noProof/>
      <w:color w:val="FFFFFF" w:themeColor="background1"/>
      <w:sz w:val="60"/>
    </w:rPr>
  </w:style>
  <w:style w:type="character" w:customStyle="1" w:styleId="TitleChar">
    <w:name w:val="Title Char"/>
    <w:basedOn w:val="DefaultParagraphFont"/>
    <w:link w:val="Title"/>
    <w:uiPriority w:val="28"/>
    <w:rsid w:val="00AA2BF5"/>
    <w:rPr>
      <w:rFonts w:cs="Calibri"/>
      <w:b/>
      <w:noProof/>
      <w:color w:val="FFFFFF" w:themeColor="background1"/>
      <w:sz w:val="60"/>
      <w:szCs w:val="22"/>
    </w:rPr>
  </w:style>
  <w:style w:type="paragraph" w:styleId="Subtitle">
    <w:name w:val="Subtitle"/>
    <w:basedOn w:val="Normal"/>
    <w:link w:val="SubtitleChar"/>
    <w:uiPriority w:val="29"/>
    <w:qFormat/>
    <w:rsid w:val="00716818"/>
    <w:pPr>
      <w:spacing w:before="0" w:after="0" w:line="440" w:lineRule="exact"/>
      <w:ind w:left="0"/>
    </w:pPr>
    <w:rPr>
      <w:color w:val="000000"/>
      <w:sz w:val="40"/>
      <w:szCs w:val="24"/>
    </w:rPr>
  </w:style>
  <w:style w:type="character" w:customStyle="1" w:styleId="SubtitleChar">
    <w:name w:val="Subtitle Char"/>
    <w:basedOn w:val="DefaultParagraphFont"/>
    <w:link w:val="Subtitle"/>
    <w:uiPriority w:val="29"/>
    <w:rsid w:val="00716818"/>
    <w:rPr>
      <w:rFonts w:cs="Calibri"/>
      <w:color w:val="000000"/>
      <w:sz w:val="40"/>
      <w:szCs w:val="24"/>
    </w:rPr>
  </w:style>
  <w:style w:type="paragraph" w:customStyle="1" w:styleId="TertiaryTitle">
    <w:name w:val="Tertiary Title"/>
    <w:basedOn w:val="Normal"/>
    <w:rsid w:val="00716818"/>
    <w:pPr>
      <w:spacing w:before="0" w:after="0" w:line="440" w:lineRule="exact"/>
      <w:ind w:left="0"/>
    </w:pPr>
    <w:rPr>
      <w:color w:val="4D4D4D"/>
      <w:sz w:val="36"/>
      <w:szCs w:val="40"/>
      <w:lang w:eastAsia="en-US"/>
    </w:rPr>
  </w:style>
  <w:style w:type="paragraph" w:styleId="BalloonText">
    <w:name w:val="Balloon Text"/>
    <w:basedOn w:val="Normal"/>
    <w:link w:val="BalloonTextChar"/>
    <w:uiPriority w:val="49"/>
    <w:semiHidden/>
    <w:rsid w:val="00716818"/>
    <w:rPr>
      <w:sz w:val="16"/>
      <w:szCs w:val="16"/>
    </w:rPr>
  </w:style>
  <w:style w:type="character" w:customStyle="1" w:styleId="BalloonTextChar">
    <w:name w:val="Balloon Text Char"/>
    <w:basedOn w:val="DefaultParagraphFont"/>
    <w:link w:val="BalloonText"/>
    <w:uiPriority w:val="49"/>
    <w:semiHidden/>
    <w:rsid w:val="00716818"/>
    <w:rPr>
      <w:rFonts w:cs="Calibri"/>
      <w:sz w:val="16"/>
      <w:szCs w:val="16"/>
    </w:rPr>
  </w:style>
  <w:style w:type="paragraph" w:customStyle="1" w:styleId="NormalTight">
    <w:name w:val="Normal Tight"/>
    <w:basedOn w:val="Normal"/>
    <w:rsid w:val="00716818"/>
    <w:pPr>
      <w:spacing w:before="0" w:after="0"/>
    </w:pPr>
  </w:style>
  <w:style w:type="paragraph" w:customStyle="1" w:styleId="BreakoutNormal">
    <w:name w:val="Breakout Normal"/>
    <w:basedOn w:val="Normal"/>
    <w:rsid w:val="00716818"/>
    <w:pPr>
      <w:ind w:left="0"/>
    </w:pPr>
    <w:rPr>
      <w:sz w:val="20"/>
    </w:rPr>
  </w:style>
  <w:style w:type="paragraph" w:customStyle="1" w:styleId="BreakoutList1">
    <w:name w:val="Breakout List 1"/>
    <w:basedOn w:val="BreakoutNormal"/>
    <w:rsid w:val="00716818"/>
    <w:pPr>
      <w:numPr>
        <w:numId w:val="5"/>
      </w:numPr>
    </w:pPr>
  </w:style>
  <w:style w:type="paragraph" w:customStyle="1" w:styleId="BreakoutList2">
    <w:name w:val="Breakout List 2"/>
    <w:basedOn w:val="BreakoutList1"/>
    <w:rsid w:val="00716818"/>
    <w:pPr>
      <w:numPr>
        <w:ilvl w:val="1"/>
      </w:numPr>
    </w:pPr>
  </w:style>
  <w:style w:type="paragraph" w:customStyle="1" w:styleId="Bullet1">
    <w:name w:val="Bullet 1"/>
    <w:basedOn w:val="Normal"/>
    <w:qFormat/>
    <w:rsid w:val="00716818"/>
    <w:pPr>
      <w:numPr>
        <w:numId w:val="6"/>
      </w:numPr>
      <w:spacing w:before="80" w:after="80"/>
    </w:pPr>
  </w:style>
  <w:style w:type="paragraph" w:customStyle="1" w:styleId="Bullet2">
    <w:name w:val="Bullet 2"/>
    <w:basedOn w:val="Bullet1"/>
    <w:rsid w:val="00716818"/>
    <w:pPr>
      <w:numPr>
        <w:ilvl w:val="1"/>
      </w:numPr>
    </w:pPr>
  </w:style>
  <w:style w:type="paragraph" w:customStyle="1" w:styleId="Bullet3">
    <w:name w:val="Bullet 3"/>
    <w:basedOn w:val="Bullet2"/>
    <w:rsid w:val="00716818"/>
    <w:pPr>
      <w:numPr>
        <w:ilvl w:val="2"/>
      </w:numPr>
    </w:pPr>
  </w:style>
  <w:style w:type="paragraph" w:styleId="Caption">
    <w:name w:val="caption"/>
    <w:basedOn w:val="Normal"/>
    <w:next w:val="Normal"/>
    <w:uiPriority w:val="13"/>
    <w:qFormat/>
    <w:rsid w:val="00716818"/>
    <w:pPr>
      <w:keepNext/>
      <w:tabs>
        <w:tab w:val="left" w:pos="851"/>
      </w:tabs>
      <w:spacing w:before="60" w:after="60" w:line="228" w:lineRule="auto"/>
    </w:pPr>
    <w:rPr>
      <w:b/>
    </w:rPr>
  </w:style>
  <w:style w:type="paragraph" w:customStyle="1" w:styleId="CaptionTable">
    <w:name w:val="Caption Table"/>
    <w:basedOn w:val="Normal"/>
    <w:uiPriority w:val="14"/>
    <w:rsid w:val="00716818"/>
    <w:rPr>
      <w:b/>
    </w:rPr>
  </w:style>
  <w:style w:type="numbering" w:styleId="111111">
    <w:name w:val="Outline List 2"/>
    <w:basedOn w:val="NoList"/>
    <w:uiPriority w:val="99"/>
    <w:semiHidden/>
    <w:unhideWhenUsed/>
    <w:rsid w:val="00716818"/>
    <w:pPr>
      <w:numPr>
        <w:numId w:val="1"/>
      </w:numPr>
    </w:pPr>
  </w:style>
  <w:style w:type="numbering" w:styleId="1ai">
    <w:name w:val="Outline List 1"/>
    <w:basedOn w:val="NoList"/>
    <w:uiPriority w:val="99"/>
    <w:semiHidden/>
    <w:unhideWhenUsed/>
    <w:rsid w:val="00716818"/>
    <w:pPr>
      <w:numPr>
        <w:numId w:val="2"/>
      </w:numPr>
    </w:pPr>
  </w:style>
  <w:style w:type="character" w:customStyle="1" w:styleId="Heading1Char">
    <w:name w:val="Heading 1 Char"/>
    <w:basedOn w:val="DefaultParagraphFont"/>
    <w:link w:val="Heading1"/>
    <w:uiPriority w:val="3"/>
    <w:rsid w:val="00376CAD"/>
    <w:rPr>
      <w:rFonts w:cs="Calibri"/>
      <w:color w:val="404040"/>
      <w:sz w:val="40"/>
      <w:szCs w:val="22"/>
      <w:lang w:eastAsia="en-US"/>
    </w:rPr>
  </w:style>
  <w:style w:type="character" w:customStyle="1" w:styleId="Heading2Char">
    <w:name w:val="Heading 2 Char"/>
    <w:basedOn w:val="DefaultParagraphFont"/>
    <w:link w:val="Heading2"/>
    <w:uiPriority w:val="3"/>
    <w:rsid w:val="00716818"/>
    <w:rPr>
      <w:rFonts w:cs="Calibri"/>
      <w:color w:val="4D4D4D"/>
      <w:sz w:val="30"/>
      <w:szCs w:val="22"/>
      <w:lang w:eastAsia="en-US"/>
    </w:rPr>
  </w:style>
  <w:style w:type="character" w:customStyle="1" w:styleId="Heading3Char">
    <w:name w:val="Heading 3 Char"/>
    <w:basedOn w:val="DefaultParagraphFont"/>
    <w:link w:val="Heading3"/>
    <w:uiPriority w:val="3"/>
    <w:rsid w:val="00087696"/>
    <w:rPr>
      <w:rFonts w:cs="Calibri"/>
      <w:b/>
      <w:color w:val="4D4D4D"/>
      <w:sz w:val="26"/>
      <w:szCs w:val="22"/>
      <w:lang w:eastAsia="en-US"/>
    </w:rPr>
  </w:style>
  <w:style w:type="character" w:customStyle="1" w:styleId="Heading4Char">
    <w:name w:val="Heading 4 Char"/>
    <w:basedOn w:val="DefaultParagraphFont"/>
    <w:link w:val="Heading4"/>
    <w:uiPriority w:val="3"/>
    <w:rsid w:val="00087696"/>
    <w:rPr>
      <w:rFonts w:cs="Calibri"/>
      <w:b/>
      <w:color w:val="4D4D4D"/>
      <w:sz w:val="22"/>
      <w:szCs w:val="22"/>
      <w:lang w:eastAsia="en-US"/>
    </w:rPr>
  </w:style>
  <w:style w:type="character" w:customStyle="1" w:styleId="Heading5Char">
    <w:name w:val="Heading 5 Char"/>
    <w:basedOn w:val="DefaultParagraphFont"/>
    <w:link w:val="Heading5"/>
    <w:uiPriority w:val="3"/>
    <w:semiHidden/>
    <w:rsid w:val="009C3D39"/>
    <w:rPr>
      <w:rFonts w:cs="Calibri"/>
      <w:b/>
      <w:bCs/>
      <w:i/>
      <w:color w:val="404040"/>
      <w:sz w:val="22"/>
      <w:szCs w:val="22"/>
      <w:lang w:eastAsia="en-US"/>
    </w:rPr>
  </w:style>
  <w:style w:type="character" w:customStyle="1" w:styleId="Heading6Char">
    <w:name w:val="Heading 6 Char"/>
    <w:basedOn w:val="DefaultParagraphFont"/>
    <w:link w:val="Heading6"/>
    <w:uiPriority w:val="3"/>
    <w:semiHidden/>
    <w:rsid w:val="009C3D39"/>
    <w:rPr>
      <w:rFonts w:cs="Calibri"/>
      <w:b/>
      <w:bCs/>
      <w:i/>
      <w:iCs/>
      <w:color w:val="404040"/>
      <w:sz w:val="22"/>
      <w:szCs w:val="22"/>
      <w:lang w:eastAsia="en-US"/>
    </w:rPr>
  </w:style>
  <w:style w:type="character" w:customStyle="1" w:styleId="Heading7Char">
    <w:name w:val="Heading 7 Char"/>
    <w:basedOn w:val="DefaultParagraphFont"/>
    <w:link w:val="Heading7"/>
    <w:uiPriority w:val="3"/>
    <w:semiHidden/>
    <w:rsid w:val="009C3D39"/>
    <w:rPr>
      <w:rFonts w:cs="Calibri"/>
      <w:b/>
      <w:bCs/>
      <w:iCs/>
      <w:color w:val="404040"/>
      <w:sz w:val="22"/>
      <w:szCs w:val="22"/>
      <w:lang w:eastAsia="en-US"/>
    </w:rPr>
  </w:style>
  <w:style w:type="character" w:customStyle="1" w:styleId="Heading8Char">
    <w:name w:val="Heading 8 Char"/>
    <w:basedOn w:val="DefaultParagraphFont"/>
    <w:link w:val="Heading8"/>
    <w:uiPriority w:val="3"/>
    <w:semiHidden/>
    <w:rsid w:val="00716818"/>
    <w:rPr>
      <w:rFonts w:cs="Calibri"/>
      <w:bCs/>
      <w:iCs/>
      <w:color w:val="404040"/>
      <w:sz w:val="22"/>
      <w:szCs w:val="22"/>
      <w:lang w:eastAsia="en-US"/>
    </w:rPr>
  </w:style>
  <w:style w:type="character" w:customStyle="1" w:styleId="Heading9Char">
    <w:name w:val="Heading 9 Char"/>
    <w:basedOn w:val="DefaultParagraphFont"/>
    <w:link w:val="Heading9"/>
    <w:uiPriority w:val="3"/>
    <w:semiHidden/>
    <w:rsid w:val="00716818"/>
    <w:rPr>
      <w:rFonts w:cs="Calibri"/>
      <w:bCs/>
      <w:iCs/>
      <w:color w:val="404040"/>
      <w:sz w:val="22"/>
      <w:szCs w:val="22"/>
      <w:lang w:eastAsia="en-US"/>
    </w:rPr>
  </w:style>
  <w:style w:type="numbering" w:styleId="ArticleSection">
    <w:name w:val="Outline List 3"/>
    <w:basedOn w:val="NoList"/>
    <w:uiPriority w:val="99"/>
    <w:semiHidden/>
    <w:unhideWhenUsed/>
    <w:rsid w:val="00716818"/>
    <w:pPr>
      <w:numPr>
        <w:numId w:val="3"/>
      </w:numPr>
    </w:pPr>
  </w:style>
  <w:style w:type="paragraph" w:customStyle="1" w:styleId="Attachment1">
    <w:name w:val="Attachment 1"/>
    <w:next w:val="Normal"/>
    <w:uiPriority w:val="19"/>
    <w:qFormat/>
    <w:rsid w:val="00376CAD"/>
    <w:pPr>
      <w:pageBreakBefore/>
      <w:numPr>
        <w:numId w:val="4"/>
      </w:numPr>
      <w:pBdr>
        <w:bottom w:val="single" w:sz="4" w:space="1" w:color="404040"/>
      </w:pBdr>
      <w:spacing w:before="400" w:after="1200"/>
    </w:pPr>
    <w:rPr>
      <w:rFonts w:cs="Calibri"/>
      <w:color w:val="404040"/>
      <w:sz w:val="40"/>
      <w:szCs w:val="22"/>
      <w:lang w:eastAsia="en-US"/>
    </w:rPr>
  </w:style>
  <w:style w:type="paragraph" w:styleId="Bibliography">
    <w:name w:val="Bibliography"/>
    <w:basedOn w:val="Normal"/>
    <w:next w:val="Normal"/>
    <w:uiPriority w:val="37"/>
    <w:semiHidden/>
    <w:unhideWhenUsed/>
    <w:rsid w:val="00716818"/>
    <w:pPr>
      <w:spacing w:after="120"/>
    </w:pPr>
    <w:rPr>
      <w:i/>
      <w:sz w:val="18"/>
    </w:rPr>
  </w:style>
  <w:style w:type="paragraph" w:styleId="BlockText">
    <w:name w:val="Block Text"/>
    <w:basedOn w:val="Normal"/>
    <w:uiPriority w:val="49"/>
    <w:semiHidden/>
    <w:rsid w:val="00716818"/>
    <w:pPr>
      <w:spacing w:after="120"/>
      <w:ind w:left="1440" w:right="1440"/>
    </w:pPr>
  </w:style>
  <w:style w:type="paragraph" w:styleId="BodyText">
    <w:name w:val="Body Text"/>
    <w:basedOn w:val="Normal"/>
    <w:link w:val="BodyTextChar"/>
    <w:uiPriority w:val="49"/>
    <w:semiHidden/>
    <w:rsid w:val="00716818"/>
  </w:style>
  <w:style w:type="character" w:customStyle="1" w:styleId="BodyTextChar">
    <w:name w:val="Body Text Char"/>
    <w:basedOn w:val="DefaultParagraphFont"/>
    <w:link w:val="BodyText"/>
    <w:uiPriority w:val="49"/>
    <w:semiHidden/>
    <w:rsid w:val="00716818"/>
    <w:rPr>
      <w:rFonts w:cs="Calibri"/>
      <w:sz w:val="22"/>
      <w:szCs w:val="22"/>
    </w:rPr>
  </w:style>
  <w:style w:type="paragraph" w:styleId="BodyText2">
    <w:name w:val="Body Text 2"/>
    <w:basedOn w:val="Normal"/>
    <w:link w:val="BodyText2Char"/>
    <w:uiPriority w:val="49"/>
    <w:semiHidden/>
    <w:rsid w:val="00716818"/>
    <w:pPr>
      <w:spacing w:after="120" w:line="480" w:lineRule="auto"/>
    </w:pPr>
  </w:style>
  <w:style w:type="character" w:customStyle="1" w:styleId="BodyText2Char">
    <w:name w:val="Body Text 2 Char"/>
    <w:basedOn w:val="DefaultParagraphFont"/>
    <w:link w:val="BodyText2"/>
    <w:uiPriority w:val="49"/>
    <w:semiHidden/>
    <w:rsid w:val="00716818"/>
    <w:rPr>
      <w:rFonts w:cs="Calibri"/>
      <w:sz w:val="22"/>
      <w:szCs w:val="22"/>
    </w:rPr>
  </w:style>
  <w:style w:type="paragraph" w:styleId="BodyText3">
    <w:name w:val="Body Text 3"/>
    <w:basedOn w:val="Normal"/>
    <w:link w:val="BodyText3Char"/>
    <w:uiPriority w:val="49"/>
    <w:semiHidden/>
    <w:rsid w:val="00716818"/>
    <w:pPr>
      <w:spacing w:after="120"/>
    </w:pPr>
    <w:rPr>
      <w:sz w:val="16"/>
      <w:szCs w:val="16"/>
    </w:rPr>
  </w:style>
  <w:style w:type="character" w:customStyle="1" w:styleId="BodyText3Char">
    <w:name w:val="Body Text 3 Char"/>
    <w:basedOn w:val="DefaultParagraphFont"/>
    <w:link w:val="BodyText3"/>
    <w:uiPriority w:val="49"/>
    <w:semiHidden/>
    <w:rsid w:val="00716818"/>
    <w:rPr>
      <w:rFonts w:cs="Calibri"/>
      <w:sz w:val="16"/>
      <w:szCs w:val="16"/>
    </w:rPr>
  </w:style>
  <w:style w:type="paragraph" w:styleId="BodyTextFirstIndent">
    <w:name w:val="Body Text First Indent"/>
    <w:basedOn w:val="BodyText"/>
    <w:link w:val="BodyTextFirstIndentChar"/>
    <w:uiPriority w:val="49"/>
    <w:semiHidden/>
    <w:rsid w:val="00716818"/>
    <w:pPr>
      <w:spacing w:after="120"/>
      <w:ind w:firstLine="210"/>
    </w:pPr>
  </w:style>
  <w:style w:type="character" w:customStyle="1" w:styleId="BodyTextFirstIndentChar">
    <w:name w:val="Body Text First Indent Char"/>
    <w:basedOn w:val="BodyTextChar"/>
    <w:link w:val="BodyTextFirstIndent"/>
    <w:uiPriority w:val="49"/>
    <w:semiHidden/>
    <w:rsid w:val="00716818"/>
    <w:rPr>
      <w:rFonts w:cs="Calibri"/>
      <w:sz w:val="22"/>
      <w:szCs w:val="22"/>
    </w:rPr>
  </w:style>
  <w:style w:type="paragraph" w:styleId="BodyTextIndent">
    <w:name w:val="Body Text Indent"/>
    <w:basedOn w:val="Normal"/>
    <w:link w:val="BodyTextIndentChar"/>
    <w:uiPriority w:val="49"/>
    <w:semiHidden/>
    <w:rsid w:val="00716818"/>
    <w:pPr>
      <w:spacing w:after="120"/>
      <w:ind w:left="283"/>
    </w:pPr>
  </w:style>
  <w:style w:type="character" w:customStyle="1" w:styleId="BodyTextIndentChar">
    <w:name w:val="Body Text Indent Char"/>
    <w:basedOn w:val="DefaultParagraphFont"/>
    <w:link w:val="BodyTextIndent"/>
    <w:uiPriority w:val="49"/>
    <w:semiHidden/>
    <w:rsid w:val="00716818"/>
    <w:rPr>
      <w:rFonts w:cs="Calibri"/>
      <w:sz w:val="22"/>
      <w:szCs w:val="22"/>
    </w:rPr>
  </w:style>
  <w:style w:type="paragraph" w:styleId="BodyTextFirstIndent2">
    <w:name w:val="Body Text First Indent 2"/>
    <w:basedOn w:val="BodyTextIndent"/>
    <w:link w:val="BodyTextFirstIndent2Char"/>
    <w:uiPriority w:val="49"/>
    <w:semiHidden/>
    <w:rsid w:val="00716818"/>
    <w:pPr>
      <w:ind w:firstLine="210"/>
    </w:pPr>
  </w:style>
  <w:style w:type="character" w:customStyle="1" w:styleId="BodyTextFirstIndent2Char">
    <w:name w:val="Body Text First Indent 2 Char"/>
    <w:basedOn w:val="BodyTextIndentChar"/>
    <w:link w:val="BodyTextFirstIndent2"/>
    <w:uiPriority w:val="49"/>
    <w:semiHidden/>
    <w:rsid w:val="00716818"/>
    <w:rPr>
      <w:rFonts w:cs="Calibri"/>
      <w:sz w:val="22"/>
      <w:szCs w:val="22"/>
    </w:rPr>
  </w:style>
  <w:style w:type="paragraph" w:styleId="BodyTextIndent2">
    <w:name w:val="Body Text Indent 2"/>
    <w:basedOn w:val="Normal"/>
    <w:link w:val="BodyTextIndent2Char"/>
    <w:uiPriority w:val="49"/>
    <w:semiHidden/>
    <w:rsid w:val="00716818"/>
    <w:pPr>
      <w:spacing w:after="120" w:line="480" w:lineRule="auto"/>
      <w:ind w:left="283"/>
    </w:pPr>
  </w:style>
  <w:style w:type="character" w:customStyle="1" w:styleId="BodyTextIndent2Char">
    <w:name w:val="Body Text Indent 2 Char"/>
    <w:basedOn w:val="DefaultParagraphFont"/>
    <w:link w:val="BodyTextIndent2"/>
    <w:uiPriority w:val="49"/>
    <w:semiHidden/>
    <w:rsid w:val="00716818"/>
    <w:rPr>
      <w:rFonts w:cs="Calibri"/>
      <w:sz w:val="22"/>
      <w:szCs w:val="22"/>
    </w:rPr>
  </w:style>
  <w:style w:type="paragraph" w:styleId="BodyTextIndent3">
    <w:name w:val="Body Text Indent 3"/>
    <w:basedOn w:val="Normal"/>
    <w:link w:val="BodyTextIndent3Char"/>
    <w:uiPriority w:val="49"/>
    <w:semiHidden/>
    <w:rsid w:val="00716818"/>
    <w:pPr>
      <w:spacing w:after="120"/>
      <w:ind w:left="283"/>
    </w:pPr>
    <w:rPr>
      <w:sz w:val="16"/>
      <w:szCs w:val="16"/>
    </w:rPr>
  </w:style>
  <w:style w:type="character" w:customStyle="1" w:styleId="BodyTextIndent3Char">
    <w:name w:val="Body Text Indent 3 Char"/>
    <w:basedOn w:val="DefaultParagraphFont"/>
    <w:link w:val="BodyTextIndent3"/>
    <w:uiPriority w:val="49"/>
    <w:semiHidden/>
    <w:rsid w:val="00716818"/>
    <w:rPr>
      <w:rFonts w:cs="Calibri"/>
      <w:sz w:val="16"/>
      <w:szCs w:val="16"/>
    </w:rPr>
  </w:style>
  <w:style w:type="character" w:styleId="BookTitle">
    <w:name w:val="Book Title"/>
    <w:uiPriority w:val="33"/>
    <w:semiHidden/>
    <w:qFormat/>
    <w:rsid w:val="00716818"/>
    <w:rPr>
      <w:rFonts w:ascii="Calibri" w:hAnsi="Calibri"/>
      <w:b/>
      <w:bCs/>
      <w:smallCaps/>
      <w:spacing w:val="5"/>
    </w:rPr>
  </w:style>
  <w:style w:type="paragraph" w:styleId="Closing">
    <w:name w:val="Closing"/>
    <w:basedOn w:val="Normal"/>
    <w:link w:val="ClosingChar"/>
    <w:uiPriority w:val="49"/>
    <w:semiHidden/>
    <w:rsid w:val="00716818"/>
    <w:pPr>
      <w:ind w:left="4252"/>
    </w:pPr>
  </w:style>
  <w:style w:type="character" w:customStyle="1" w:styleId="ClosingChar">
    <w:name w:val="Closing Char"/>
    <w:basedOn w:val="DefaultParagraphFont"/>
    <w:link w:val="Closing"/>
    <w:uiPriority w:val="49"/>
    <w:semiHidden/>
    <w:rsid w:val="00716818"/>
    <w:rPr>
      <w:rFonts w:cs="Calibri"/>
      <w:sz w:val="22"/>
      <w:szCs w:val="22"/>
    </w:rPr>
  </w:style>
  <w:style w:type="table" w:styleId="ColorfulGrid">
    <w:name w:val="Colorful Grid"/>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16818"/>
    <w:rPr>
      <w:rFonts w:ascii="Arial" w:hAnsi="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TableNormal"/>
    <w:semiHidden/>
    <w:rsid w:val="00716818"/>
    <w:rPr>
      <w:rFonts w:ascii="Arial" w:hAnsi="Arial"/>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
    <w:name w:val="Colorful List"/>
    <w:basedOn w:val="TableNormal"/>
    <w:uiPriority w:val="72"/>
    <w:rsid w:val="00716818"/>
    <w:rPr>
      <w:rFonts w:ascii="Arial" w:hAnsi="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16818"/>
    <w:rPr>
      <w:rFonts w:ascii="Arial" w:hAnsi="Arial"/>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16818"/>
    <w:rPr>
      <w:rFonts w:ascii="Arial" w:hAnsi="Arial"/>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16818"/>
    <w:rPr>
      <w:rFonts w:ascii="Arial" w:hAnsi="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16818"/>
    <w:rPr>
      <w:rFonts w:ascii="Arial" w:hAnsi="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16818"/>
    <w:rPr>
      <w:rFonts w:ascii="Arial" w:hAnsi="Arial"/>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16818"/>
    <w:rPr>
      <w:rFonts w:ascii="Arial" w:hAnsi="Arial"/>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TableNormal"/>
    <w:semiHidden/>
    <w:rsid w:val="00716818"/>
    <w:rPr>
      <w:rFonts w:ascii="Arial" w:hAnsi="Arial"/>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Shading">
    <w:name w:val="Colorful Shading"/>
    <w:basedOn w:val="TableNormal"/>
    <w:uiPriority w:val="71"/>
    <w:rsid w:val="00716818"/>
    <w:rPr>
      <w:rFonts w:ascii="Arial" w:hAnsi="Arial"/>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16818"/>
    <w:rPr>
      <w:rFonts w:ascii="Arial" w:hAnsi="Arial"/>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16818"/>
    <w:rPr>
      <w:rFonts w:ascii="Arial" w:hAnsi="Arial"/>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16818"/>
    <w:rPr>
      <w:rFonts w:ascii="Arial" w:hAnsi="Arial"/>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16818"/>
    <w:rPr>
      <w:rFonts w:ascii="Arial" w:hAnsi="Arial"/>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16818"/>
    <w:rPr>
      <w:rFonts w:ascii="Arial" w:hAnsi="Arial"/>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16818"/>
    <w:rPr>
      <w:rFonts w:ascii="Arial" w:hAnsi="Arial"/>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TableNormal"/>
    <w:semiHidden/>
    <w:rsid w:val="00716818"/>
    <w:rPr>
      <w:rFonts w:ascii="Arial" w:hAnsi="Arial"/>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styleId="CommentReference">
    <w:name w:val="annotation reference"/>
    <w:uiPriority w:val="49"/>
    <w:semiHidden/>
    <w:rsid w:val="00716818"/>
    <w:rPr>
      <w:rFonts w:ascii="Calibri" w:hAnsi="Calibri"/>
      <w:sz w:val="16"/>
    </w:rPr>
  </w:style>
  <w:style w:type="paragraph" w:styleId="CommentText">
    <w:name w:val="annotation text"/>
    <w:basedOn w:val="Normal"/>
    <w:link w:val="CommentTextChar"/>
    <w:uiPriority w:val="49"/>
    <w:semiHidden/>
    <w:rsid w:val="00716818"/>
  </w:style>
  <w:style w:type="character" w:customStyle="1" w:styleId="CommentTextChar">
    <w:name w:val="Comment Text Char"/>
    <w:basedOn w:val="DefaultParagraphFont"/>
    <w:link w:val="CommentText"/>
    <w:uiPriority w:val="49"/>
    <w:semiHidden/>
    <w:rsid w:val="00716818"/>
    <w:rPr>
      <w:rFonts w:cs="Calibri"/>
      <w:sz w:val="22"/>
      <w:szCs w:val="22"/>
    </w:rPr>
  </w:style>
  <w:style w:type="paragraph" w:styleId="CommentSubject">
    <w:name w:val="annotation subject"/>
    <w:basedOn w:val="CommentText"/>
    <w:next w:val="CommentText"/>
    <w:link w:val="CommentSubjectChar"/>
    <w:uiPriority w:val="49"/>
    <w:semiHidden/>
    <w:rsid w:val="00716818"/>
    <w:rPr>
      <w:b/>
      <w:bCs/>
    </w:rPr>
  </w:style>
  <w:style w:type="character" w:customStyle="1" w:styleId="CommentSubjectChar">
    <w:name w:val="Comment Subject Char"/>
    <w:basedOn w:val="CommentTextChar"/>
    <w:link w:val="CommentSubject"/>
    <w:uiPriority w:val="49"/>
    <w:semiHidden/>
    <w:rsid w:val="00716818"/>
    <w:rPr>
      <w:rFonts w:cs="Calibri"/>
      <w:b/>
      <w:bCs/>
      <w:sz w:val="22"/>
      <w:szCs w:val="22"/>
    </w:rPr>
  </w:style>
  <w:style w:type="table" w:styleId="DarkList">
    <w:name w:val="Dark List"/>
    <w:basedOn w:val="TableNormal"/>
    <w:uiPriority w:val="70"/>
    <w:rsid w:val="00716818"/>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16818"/>
    <w:rPr>
      <w:rFonts w:ascii="Arial" w:hAnsi="Arial"/>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16818"/>
    <w:rPr>
      <w:rFonts w:ascii="Arial" w:hAnsi="Arial"/>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16818"/>
    <w:rPr>
      <w:rFonts w:ascii="Arial" w:hAnsi="Arial"/>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16818"/>
    <w:rPr>
      <w:rFonts w:ascii="Arial" w:hAnsi="Arial"/>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16818"/>
    <w:rPr>
      <w:rFonts w:ascii="Arial" w:hAnsi="Arial"/>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16818"/>
    <w:rPr>
      <w:rFonts w:ascii="Arial" w:hAnsi="Arial"/>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TableNormal"/>
    <w:semiHidden/>
    <w:rsid w:val="00716818"/>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styleId="Date">
    <w:name w:val="Date"/>
    <w:basedOn w:val="Normal"/>
    <w:next w:val="Normal"/>
    <w:link w:val="DateChar"/>
    <w:uiPriority w:val="49"/>
    <w:semiHidden/>
    <w:rsid w:val="00716818"/>
    <w:pPr>
      <w:ind w:left="1411"/>
    </w:pPr>
  </w:style>
  <w:style w:type="character" w:customStyle="1" w:styleId="DateChar">
    <w:name w:val="Date Char"/>
    <w:basedOn w:val="DefaultParagraphFont"/>
    <w:link w:val="Date"/>
    <w:uiPriority w:val="49"/>
    <w:semiHidden/>
    <w:rsid w:val="00716818"/>
    <w:rPr>
      <w:rFonts w:cs="Calibri"/>
      <w:sz w:val="22"/>
      <w:szCs w:val="22"/>
    </w:rPr>
  </w:style>
  <w:style w:type="paragraph" w:styleId="DocumentMap">
    <w:name w:val="Document Map"/>
    <w:basedOn w:val="Normal"/>
    <w:link w:val="DocumentMapChar"/>
    <w:uiPriority w:val="49"/>
    <w:semiHidden/>
    <w:rsid w:val="00716818"/>
    <w:pPr>
      <w:shd w:val="clear" w:color="auto" w:fill="000080"/>
    </w:pPr>
  </w:style>
  <w:style w:type="character" w:customStyle="1" w:styleId="DocumentMapChar">
    <w:name w:val="Document Map Char"/>
    <w:basedOn w:val="DefaultParagraphFont"/>
    <w:link w:val="DocumentMap"/>
    <w:uiPriority w:val="49"/>
    <w:semiHidden/>
    <w:rsid w:val="00716818"/>
    <w:rPr>
      <w:rFonts w:cs="Calibri"/>
      <w:sz w:val="22"/>
      <w:szCs w:val="22"/>
      <w:shd w:val="clear" w:color="auto" w:fill="000080"/>
    </w:rPr>
  </w:style>
  <w:style w:type="paragraph" w:styleId="E-mailSignature">
    <w:name w:val="E-mail Signature"/>
    <w:basedOn w:val="Normal"/>
    <w:link w:val="E-mailSignatureChar"/>
    <w:uiPriority w:val="49"/>
    <w:semiHidden/>
    <w:rsid w:val="00716818"/>
  </w:style>
  <w:style w:type="character" w:customStyle="1" w:styleId="E-mailSignatureChar">
    <w:name w:val="E-mail Signature Char"/>
    <w:basedOn w:val="DefaultParagraphFont"/>
    <w:link w:val="E-mailSignature"/>
    <w:uiPriority w:val="49"/>
    <w:semiHidden/>
    <w:rsid w:val="00716818"/>
    <w:rPr>
      <w:rFonts w:cs="Calibri"/>
      <w:sz w:val="22"/>
      <w:szCs w:val="22"/>
    </w:rPr>
  </w:style>
  <w:style w:type="character" w:styleId="Emphasis">
    <w:name w:val="Emphasis"/>
    <w:uiPriority w:val="20"/>
    <w:semiHidden/>
    <w:qFormat/>
    <w:rsid w:val="00716818"/>
    <w:rPr>
      <w:i/>
      <w:iCs/>
    </w:rPr>
  </w:style>
  <w:style w:type="character" w:styleId="EndnoteReference">
    <w:name w:val="endnote reference"/>
    <w:uiPriority w:val="49"/>
    <w:semiHidden/>
    <w:rsid w:val="00716818"/>
    <w:rPr>
      <w:vertAlign w:val="superscript"/>
    </w:rPr>
  </w:style>
  <w:style w:type="paragraph" w:styleId="EndnoteText">
    <w:name w:val="endnote text"/>
    <w:basedOn w:val="Normal"/>
    <w:link w:val="EndnoteTextChar"/>
    <w:uiPriority w:val="49"/>
    <w:semiHidden/>
    <w:rsid w:val="00716818"/>
  </w:style>
  <w:style w:type="character" w:customStyle="1" w:styleId="EndnoteTextChar">
    <w:name w:val="Endnote Text Char"/>
    <w:basedOn w:val="DefaultParagraphFont"/>
    <w:link w:val="EndnoteText"/>
    <w:uiPriority w:val="49"/>
    <w:semiHidden/>
    <w:rsid w:val="00716818"/>
    <w:rPr>
      <w:rFonts w:cs="Calibri"/>
      <w:sz w:val="22"/>
      <w:szCs w:val="22"/>
    </w:rPr>
  </w:style>
  <w:style w:type="paragraph" w:styleId="EnvelopeAddress">
    <w:name w:val="envelope address"/>
    <w:basedOn w:val="Normal"/>
    <w:uiPriority w:val="49"/>
    <w:semiHidden/>
    <w:rsid w:val="00716818"/>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716818"/>
  </w:style>
  <w:style w:type="paragraph" w:customStyle="1" w:styleId="FactSheetBullet1">
    <w:name w:val="Fact Sheet Bullet 1"/>
    <w:basedOn w:val="Normal"/>
    <w:semiHidden/>
    <w:rsid w:val="00716818"/>
    <w:pPr>
      <w:spacing w:after="60" w:line="220" w:lineRule="atLeast"/>
      <w:ind w:left="0"/>
      <w:contextualSpacing/>
    </w:pPr>
    <w:rPr>
      <w:sz w:val="18"/>
    </w:rPr>
  </w:style>
  <w:style w:type="paragraph" w:customStyle="1" w:styleId="FactSheetBullet2">
    <w:name w:val="Fact Sheet Bullet 2"/>
    <w:basedOn w:val="Normal"/>
    <w:semiHidden/>
    <w:rsid w:val="00716818"/>
    <w:pPr>
      <w:spacing w:before="80" w:after="60" w:line="220" w:lineRule="atLeast"/>
      <w:ind w:left="0"/>
      <w:contextualSpacing/>
    </w:pPr>
    <w:rPr>
      <w:sz w:val="18"/>
    </w:rPr>
  </w:style>
  <w:style w:type="paragraph" w:customStyle="1" w:styleId="FactSheetBullet3">
    <w:name w:val="Fact Sheet Bullet 3"/>
    <w:basedOn w:val="FactSheetBullet2"/>
    <w:semiHidden/>
    <w:rsid w:val="00716818"/>
  </w:style>
  <w:style w:type="character" w:styleId="FollowedHyperlink">
    <w:name w:val="FollowedHyperlink"/>
    <w:uiPriority w:val="99"/>
    <w:semiHidden/>
    <w:rsid w:val="00716818"/>
    <w:rPr>
      <w:color w:val="800080"/>
      <w:u w:val="single"/>
    </w:rPr>
  </w:style>
  <w:style w:type="character" w:styleId="FootnoteReference">
    <w:name w:val="footnote reference"/>
    <w:rsid w:val="00716818"/>
    <w:rPr>
      <w:vertAlign w:val="superscript"/>
    </w:rPr>
  </w:style>
  <w:style w:type="paragraph" w:styleId="FootnoteText">
    <w:name w:val="footnote text"/>
    <w:basedOn w:val="Normal"/>
    <w:link w:val="FootnoteTextChar"/>
    <w:semiHidden/>
    <w:rsid w:val="006A4D41"/>
    <w:pPr>
      <w:spacing w:before="60" w:after="60"/>
      <w:ind w:left="792"/>
    </w:pPr>
    <w:rPr>
      <w:sz w:val="18"/>
    </w:rPr>
  </w:style>
  <w:style w:type="character" w:customStyle="1" w:styleId="FootnoteTextChar">
    <w:name w:val="Footnote Text Char"/>
    <w:basedOn w:val="DefaultParagraphFont"/>
    <w:link w:val="FootnoteText"/>
    <w:semiHidden/>
    <w:rsid w:val="006A4D41"/>
    <w:rPr>
      <w:rFonts w:cs="Calibri"/>
      <w:sz w:val="18"/>
      <w:szCs w:val="22"/>
    </w:rPr>
  </w:style>
  <w:style w:type="paragraph" w:customStyle="1" w:styleId="Heading1NoNum">
    <w:name w:val="Heading 1 NoNum"/>
    <w:basedOn w:val="Heading1"/>
    <w:next w:val="Normal"/>
    <w:uiPriority w:val="4"/>
    <w:qFormat/>
    <w:rsid w:val="00716818"/>
    <w:pPr>
      <w:numPr>
        <w:numId w:val="0"/>
      </w:numPr>
      <w:ind w:left="794"/>
    </w:pPr>
  </w:style>
  <w:style w:type="paragraph" w:customStyle="1" w:styleId="Heading2NoNum">
    <w:name w:val="Heading 2 NoNum"/>
    <w:basedOn w:val="Heading2"/>
    <w:next w:val="Normal"/>
    <w:uiPriority w:val="4"/>
    <w:qFormat/>
    <w:rsid w:val="00716818"/>
    <w:pPr>
      <w:numPr>
        <w:ilvl w:val="0"/>
        <w:numId w:val="0"/>
      </w:numPr>
      <w:ind w:left="794"/>
    </w:pPr>
  </w:style>
  <w:style w:type="paragraph" w:customStyle="1" w:styleId="Heading3NoNum">
    <w:name w:val="Heading 3 NoNum"/>
    <w:basedOn w:val="Heading3"/>
    <w:next w:val="Normal"/>
    <w:uiPriority w:val="4"/>
    <w:qFormat/>
    <w:rsid w:val="00716818"/>
    <w:pPr>
      <w:numPr>
        <w:ilvl w:val="0"/>
        <w:numId w:val="0"/>
      </w:numPr>
      <w:ind w:left="794"/>
    </w:pPr>
  </w:style>
  <w:style w:type="paragraph" w:customStyle="1" w:styleId="Num1">
    <w:name w:val="Num1"/>
    <w:basedOn w:val="Normal"/>
    <w:rsid w:val="005869F6"/>
    <w:pPr>
      <w:numPr>
        <w:ilvl w:val="4"/>
        <w:numId w:val="7"/>
      </w:numPr>
    </w:pPr>
  </w:style>
  <w:style w:type="character" w:styleId="HTMLAcronym">
    <w:name w:val="HTML Acronym"/>
    <w:basedOn w:val="DefaultParagraphFont"/>
    <w:uiPriority w:val="99"/>
    <w:semiHidden/>
    <w:rsid w:val="00716818"/>
  </w:style>
  <w:style w:type="paragraph" w:styleId="HTMLAddress">
    <w:name w:val="HTML Address"/>
    <w:basedOn w:val="Normal"/>
    <w:link w:val="HTMLAddressChar"/>
    <w:uiPriority w:val="49"/>
    <w:semiHidden/>
    <w:rsid w:val="00716818"/>
    <w:rPr>
      <w:i/>
      <w:iCs/>
    </w:rPr>
  </w:style>
  <w:style w:type="character" w:customStyle="1" w:styleId="HTMLAddressChar">
    <w:name w:val="HTML Address Char"/>
    <w:basedOn w:val="DefaultParagraphFont"/>
    <w:link w:val="HTMLAddress"/>
    <w:uiPriority w:val="49"/>
    <w:semiHidden/>
    <w:rsid w:val="00716818"/>
    <w:rPr>
      <w:rFonts w:cs="Calibri"/>
      <w:i/>
      <w:iCs/>
      <w:sz w:val="22"/>
      <w:szCs w:val="22"/>
    </w:rPr>
  </w:style>
  <w:style w:type="character" w:styleId="HTMLCite">
    <w:name w:val="HTML Cite"/>
    <w:uiPriority w:val="99"/>
    <w:semiHidden/>
    <w:rsid w:val="00716818"/>
    <w:rPr>
      <w:i/>
      <w:iCs/>
    </w:rPr>
  </w:style>
  <w:style w:type="character" w:styleId="HTMLCode">
    <w:name w:val="HTML Code"/>
    <w:uiPriority w:val="99"/>
    <w:semiHidden/>
    <w:rsid w:val="00716818"/>
    <w:rPr>
      <w:sz w:val="20"/>
      <w:szCs w:val="20"/>
    </w:rPr>
  </w:style>
  <w:style w:type="character" w:styleId="HTMLDefinition">
    <w:name w:val="HTML Definition"/>
    <w:uiPriority w:val="99"/>
    <w:semiHidden/>
    <w:rsid w:val="00716818"/>
    <w:rPr>
      <w:i/>
      <w:iCs/>
    </w:rPr>
  </w:style>
  <w:style w:type="character" w:styleId="HTMLKeyboard">
    <w:name w:val="HTML Keyboard"/>
    <w:uiPriority w:val="99"/>
    <w:semiHidden/>
    <w:rsid w:val="00716818"/>
    <w:rPr>
      <w:sz w:val="20"/>
      <w:szCs w:val="20"/>
    </w:rPr>
  </w:style>
  <w:style w:type="paragraph" w:styleId="HTMLPreformatted">
    <w:name w:val="HTML Preformatted"/>
    <w:basedOn w:val="Normal"/>
    <w:link w:val="HTMLPreformattedChar"/>
    <w:uiPriority w:val="49"/>
    <w:semiHidden/>
    <w:rsid w:val="00716818"/>
  </w:style>
  <w:style w:type="character" w:customStyle="1" w:styleId="HTMLPreformattedChar">
    <w:name w:val="HTML Preformatted Char"/>
    <w:basedOn w:val="DefaultParagraphFont"/>
    <w:link w:val="HTMLPreformatted"/>
    <w:uiPriority w:val="49"/>
    <w:semiHidden/>
    <w:rsid w:val="00716818"/>
    <w:rPr>
      <w:rFonts w:cs="Calibri"/>
      <w:sz w:val="22"/>
      <w:szCs w:val="22"/>
    </w:rPr>
  </w:style>
  <w:style w:type="character" w:styleId="HTMLSample">
    <w:name w:val="HTML Sample"/>
    <w:uiPriority w:val="99"/>
    <w:semiHidden/>
    <w:rsid w:val="00716818"/>
    <w:rPr>
      <w:sz w:val="24"/>
      <w:szCs w:val="24"/>
    </w:rPr>
  </w:style>
  <w:style w:type="character" w:styleId="HTMLTypewriter">
    <w:name w:val="HTML Typewriter"/>
    <w:uiPriority w:val="99"/>
    <w:semiHidden/>
    <w:rsid w:val="00716818"/>
    <w:rPr>
      <w:sz w:val="20"/>
      <w:szCs w:val="20"/>
    </w:rPr>
  </w:style>
  <w:style w:type="character" w:styleId="HTMLVariable">
    <w:name w:val="HTML Variable"/>
    <w:uiPriority w:val="99"/>
    <w:semiHidden/>
    <w:rsid w:val="00716818"/>
    <w:rPr>
      <w:i/>
      <w:iCs/>
    </w:rPr>
  </w:style>
  <w:style w:type="character" w:styleId="Hyperlink">
    <w:name w:val="Hyperlink"/>
    <w:uiPriority w:val="99"/>
    <w:rsid w:val="00716818"/>
    <w:rPr>
      <w:color w:val="404040"/>
      <w:u w:val="none"/>
    </w:rPr>
  </w:style>
  <w:style w:type="paragraph" w:styleId="Index1">
    <w:name w:val="index 1"/>
    <w:basedOn w:val="Normal"/>
    <w:next w:val="Normal"/>
    <w:autoRedefine/>
    <w:uiPriority w:val="49"/>
    <w:semiHidden/>
    <w:rsid w:val="00716818"/>
    <w:pPr>
      <w:ind w:left="200" w:hanging="200"/>
    </w:pPr>
  </w:style>
  <w:style w:type="paragraph" w:styleId="Index2">
    <w:name w:val="index 2"/>
    <w:basedOn w:val="Normal"/>
    <w:next w:val="Normal"/>
    <w:autoRedefine/>
    <w:uiPriority w:val="49"/>
    <w:semiHidden/>
    <w:rsid w:val="00716818"/>
    <w:pPr>
      <w:ind w:left="400" w:hanging="200"/>
    </w:pPr>
  </w:style>
  <w:style w:type="paragraph" w:styleId="Index3">
    <w:name w:val="index 3"/>
    <w:basedOn w:val="Normal"/>
    <w:next w:val="Normal"/>
    <w:autoRedefine/>
    <w:uiPriority w:val="49"/>
    <w:semiHidden/>
    <w:rsid w:val="00716818"/>
    <w:pPr>
      <w:ind w:left="600" w:hanging="200"/>
    </w:pPr>
  </w:style>
  <w:style w:type="paragraph" w:styleId="Index4">
    <w:name w:val="index 4"/>
    <w:basedOn w:val="Normal"/>
    <w:next w:val="Normal"/>
    <w:autoRedefine/>
    <w:uiPriority w:val="49"/>
    <w:semiHidden/>
    <w:rsid w:val="00716818"/>
    <w:pPr>
      <w:ind w:left="800" w:hanging="200"/>
    </w:pPr>
  </w:style>
  <w:style w:type="paragraph" w:styleId="Index5">
    <w:name w:val="index 5"/>
    <w:basedOn w:val="Normal"/>
    <w:next w:val="Normal"/>
    <w:autoRedefine/>
    <w:uiPriority w:val="49"/>
    <w:semiHidden/>
    <w:rsid w:val="00716818"/>
    <w:pPr>
      <w:ind w:left="1000" w:hanging="200"/>
    </w:pPr>
  </w:style>
  <w:style w:type="paragraph" w:styleId="Index6">
    <w:name w:val="index 6"/>
    <w:basedOn w:val="Normal"/>
    <w:next w:val="Normal"/>
    <w:autoRedefine/>
    <w:uiPriority w:val="49"/>
    <w:semiHidden/>
    <w:rsid w:val="00716818"/>
    <w:pPr>
      <w:ind w:left="1200" w:hanging="200"/>
    </w:pPr>
  </w:style>
  <w:style w:type="paragraph" w:styleId="Index7">
    <w:name w:val="index 7"/>
    <w:basedOn w:val="Normal"/>
    <w:next w:val="Normal"/>
    <w:autoRedefine/>
    <w:uiPriority w:val="49"/>
    <w:semiHidden/>
    <w:rsid w:val="00716818"/>
    <w:pPr>
      <w:ind w:left="1400" w:hanging="200"/>
    </w:pPr>
  </w:style>
  <w:style w:type="paragraph" w:styleId="Index8">
    <w:name w:val="index 8"/>
    <w:basedOn w:val="Normal"/>
    <w:next w:val="Normal"/>
    <w:autoRedefine/>
    <w:uiPriority w:val="49"/>
    <w:semiHidden/>
    <w:rsid w:val="00716818"/>
    <w:pPr>
      <w:ind w:left="1600" w:hanging="200"/>
    </w:pPr>
  </w:style>
  <w:style w:type="paragraph" w:styleId="Index9">
    <w:name w:val="index 9"/>
    <w:basedOn w:val="Normal"/>
    <w:next w:val="Normal"/>
    <w:autoRedefine/>
    <w:uiPriority w:val="49"/>
    <w:semiHidden/>
    <w:rsid w:val="00716818"/>
    <w:pPr>
      <w:ind w:left="1800" w:hanging="200"/>
    </w:pPr>
  </w:style>
  <w:style w:type="paragraph" w:styleId="IndexHeading">
    <w:name w:val="index heading"/>
    <w:basedOn w:val="Normal"/>
    <w:next w:val="Index1"/>
    <w:uiPriority w:val="49"/>
    <w:semiHidden/>
    <w:rsid w:val="00716818"/>
    <w:rPr>
      <w:b/>
      <w:bCs/>
    </w:rPr>
  </w:style>
  <w:style w:type="character" w:styleId="IntenseEmphasis">
    <w:name w:val="Intense Emphasis"/>
    <w:uiPriority w:val="21"/>
    <w:semiHidden/>
    <w:qFormat/>
    <w:rsid w:val="00716818"/>
    <w:rPr>
      <w:b/>
      <w:bCs/>
      <w:i/>
      <w:iCs/>
      <w:color w:val="4F81BD"/>
    </w:rPr>
  </w:style>
  <w:style w:type="character" w:styleId="IntenseReference">
    <w:name w:val="Intense Reference"/>
    <w:uiPriority w:val="32"/>
    <w:semiHidden/>
    <w:qFormat/>
    <w:rsid w:val="00716818"/>
    <w:rPr>
      <w:b/>
      <w:bCs/>
      <w:smallCaps/>
      <w:color w:val="C0504D"/>
      <w:spacing w:val="5"/>
      <w:u w:val="single"/>
    </w:rPr>
  </w:style>
  <w:style w:type="table" w:styleId="LightGrid">
    <w:name w:val="Light Grid"/>
    <w:basedOn w:val="TableNormal"/>
    <w:uiPriority w:val="62"/>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TableNormal"/>
    <w:semiHidden/>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16818"/>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16818"/>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arlett" w:eastAsia="Times New Roma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arlett" w:eastAsia="Times New Roma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16818"/>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arlett" w:eastAsia="Times New Roman" w:hAnsi="Marlet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arlett" w:eastAsia="Times New Roman" w:hAnsi="Marlet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16818"/>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arlett" w:eastAsia="Times New Roman" w:hAnsi="Marlet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arlett" w:eastAsia="Times New Roman" w:hAnsi="Marlet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16818"/>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arlett" w:eastAsia="Times New Roman" w:hAnsi="Marlet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arlett" w:eastAsia="Times New Roman" w:hAnsi="Marlet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TableNormal"/>
    <w:semiHidden/>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List">
    <w:name w:val="Light List"/>
    <w:basedOn w:val="TableNormal"/>
    <w:uiPriority w:val="61"/>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semiHidden/>
    <w:rsid w:val="00716818"/>
    <w:rPr>
      <w:rFonts w:ascii="Arial" w:hAnsi="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16818"/>
    <w:rPr>
      <w:rFonts w:ascii="Arial" w:hAnsi="Ari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16818"/>
    <w:rPr>
      <w:rFonts w:ascii="Arial" w:hAnsi="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16818"/>
    <w:rPr>
      <w:rFonts w:ascii="Arial" w:hAnsi="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16818"/>
    <w:rPr>
      <w:rFonts w:ascii="Arial" w:hAnsi="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16818"/>
    <w:rPr>
      <w:rFonts w:ascii="Arial" w:hAnsi="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TableNormal"/>
    <w:semiHidden/>
    <w:rsid w:val="00716818"/>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16818"/>
    <w:rPr>
      <w:rFonts w:ascii="Arial" w:hAnsi="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semiHidden/>
    <w:rsid w:val="00716818"/>
    <w:rPr>
      <w:rFonts w:ascii="Arial" w:hAnsi="Arial"/>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LightShading-Accent2">
    <w:name w:val="Light Shading Accent 2"/>
    <w:basedOn w:val="TableNormal"/>
    <w:uiPriority w:val="60"/>
    <w:rsid w:val="00716818"/>
    <w:rPr>
      <w:rFonts w:ascii="Arial" w:hAnsi="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16818"/>
    <w:rPr>
      <w:rFonts w:ascii="Arial" w:hAnsi="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16818"/>
    <w:rPr>
      <w:rFonts w:ascii="Arial" w:hAnsi="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16818"/>
    <w:rPr>
      <w:rFonts w:ascii="Arial" w:hAnsi="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16818"/>
    <w:rPr>
      <w:rFonts w:ascii="Arial" w:hAnsi="Arial"/>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semiHidden/>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LineNumber">
    <w:name w:val="line number"/>
    <w:basedOn w:val="DefaultParagraphFont"/>
    <w:uiPriority w:val="49"/>
    <w:semiHidden/>
    <w:rsid w:val="00716818"/>
  </w:style>
  <w:style w:type="paragraph" w:styleId="List">
    <w:name w:val="List"/>
    <w:basedOn w:val="Normal"/>
    <w:uiPriority w:val="49"/>
    <w:semiHidden/>
    <w:rsid w:val="00716818"/>
    <w:pPr>
      <w:ind w:left="283" w:hanging="283"/>
    </w:pPr>
  </w:style>
  <w:style w:type="paragraph" w:styleId="List2">
    <w:name w:val="List 2"/>
    <w:basedOn w:val="Normal"/>
    <w:uiPriority w:val="49"/>
    <w:semiHidden/>
    <w:rsid w:val="00716818"/>
    <w:pPr>
      <w:ind w:left="566" w:hanging="283"/>
    </w:pPr>
  </w:style>
  <w:style w:type="paragraph" w:styleId="List3">
    <w:name w:val="List 3"/>
    <w:basedOn w:val="Normal"/>
    <w:uiPriority w:val="49"/>
    <w:semiHidden/>
    <w:rsid w:val="00716818"/>
    <w:pPr>
      <w:ind w:left="849" w:hanging="283"/>
    </w:pPr>
  </w:style>
  <w:style w:type="paragraph" w:styleId="List4">
    <w:name w:val="List 4"/>
    <w:basedOn w:val="Normal"/>
    <w:uiPriority w:val="49"/>
    <w:semiHidden/>
    <w:rsid w:val="00716818"/>
    <w:pPr>
      <w:ind w:left="1132" w:hanging="283"/>
    </w:pPr>
  </w:style>
  <w:style w:type="paragraph" w:styleId="List5">
    <w:name w:val="List 5"/>
    <w:basedOn w:val="Normal"/>
    <w:uiPriority w:val="49"/>
    <w:semiHidden/>
    <w:rsid w:val="00716818"/>
    <w:pPr>
      <w:ind w:left="1415" w:hanging="283"/>
    </w:pPr>
  </w:style>
  <w:style w:type="paragraph" w:styleId="ListBullet">
    <w:name w:val="List Bullet"/>
    <w:basedOn w:val="Normal"/>
    <w:uiPriority w:val="99"/>
    <w:semiHidden/>
    <w:unhideWhenUsed/>
    <w:rsid w:val="00716818"/>
    <w:pPr>
      <w:numPr>
        <w:numId w:val="8"/>
      </w:numPr>
      <w:contextualSpacing/>
    </w:pPr>
  </w:style>
  <w:style w:type="paragraph" w:styleId="ListBullet2">
    <w:name w:val="List Bullet 2"/>
    <w:basedOn w:val="Normal"/>
    <w:uiPriority w:val="99"/>
    <w:semiHidden/>
    <w:rsid w:val="00716818"/>
    <w:pPr>
      <w:numPr>
        <w:numId w:val="9"/>
      </w:numPr>
      <w:contextualSpacing/>
    </w:pPr>
  </w:style>
  <w:style w:type="paragraph" w:styleId="ListBullet3">
    <w:name w:val="List Bullet 3"/>
    <w:basedOn w:val="Normal"/>
    <w:uiPriority w:val="99"/>
    <w:semiHidden/>
    <w:rsid w:val="00716818"/>
    <w:pPr>
      <w:numPr>
        <w:numId w:val="10"/>
      </w:numPr>
      <w:contextualSpacing/>
    </w:pPr>
  </w:style>
  <w:style w:type="paragraph" w:styleId="ListBullet4">
    <w:name w:val="List Bullet 4"/>
    <w:basedOn w:val="Normal"/>
    <w:uiPriority w:val="49"/>
    <w:semiHidden/>
    <w:rsid w:val="00716818"/>
    <w:pPr>
      <w:tabs>
        <w:tab w:val="num" w:pos="1209"/>
      </w:tabs>
      <w:ind w:left="1209" w:hanging="360"/>
    </w:pPr>
  </w:style>
  <w:style w:type="paragraph" w:styleId="ListBullet5">
    <w:name w:val="List Bullet 5"/>
    <w:basedOn w:val="Normal"/>
    <w:uiPriority w:val="49"/>
    <w:semiHidden/>
    <w:rsid w:val="00716818"/>
    <w:pPr>
      <w:tabs>
        <w:tab w:val="num" w:pos="1492"/>
      </w:tabs>
      <w:ind w:left="1492" w:hanging="360"/>
    </w:pPr>
  </w:style>
  <w:style w:type="paragraph" w:customStyle="1" w:styleId="ListBulletBold">
    <w:name w:val="List Bullet Bold"/>
    <w:basedOn w:val="Normal"/>
    <w:next w:val="Normal"/>
    <w:uiPriority w:val="49"/>
    <w:semiHidden/>
    <w:rsid w:val="00716818"/>
    <w:rPr>
      <w:b/>
    </w:rPr>
  </w:style>
  <w:style w:type="paragraph" w:styleId="ListContinue">
    <w:name w:val="List Continue"/>
    <w:basedOn w:val="Normal"/>
    <w:uiPriority w:val="8"/>
    <w:semiHidden/>
    <w:qFormat/>
    <w:rsid w:val="00716818"/>
    <w:pPr>
      <w:spacing w:before="0" w:after="0"/>
      <w:ind w:left="1077"/>
    </w:pPr>
  </w:style>
  <w:style w:type="paragraph" w:styleId="ListContinue2">
    <w:name w:val="List Continue 2"/>
    <w:basedOn w:val="Normal"/>
    <w:uiPriority w:val="8"/>
    <w:semiHidden/>
    <w:rsid w:val="00716818"/>
    <w:pPr>
      <w:spacing w:before="0" w:after="0"/>
      <w:ind w:left="1361"/>
    </w:pPr>
  </w:style>
  <w:style w:type="paragraph" w:styleId="ListContinue3">
    <w:name w:val="List Continue 3"/>
    <w:basedOn w:val="Normal"/>
    <w:uiPriority w:val="8"/>
    <w:semiHidden/>
    <w:rsid w:val="00716818"/>
    <w:pPr>
      <w:spacing w:before="0" w:after="0"/>
      <w:ind w:left="1644"/>
    </w:pPr>
  </w:style>
  <w:style w:type="paragraph" w:styleId="ListContinue4">
    <w:name w:val="List Continue 4"/>
    <w:basedOn w:val="Normal"/>
    <w:uiPriority w:val="49"/>
    <w:semiHidden/>
    <w:rsid w:val="00716818"/>
    <w:pPr>
      <w:spacing w:after="120"/>
      <w:ind w:left="1132"/>
    </w:pPr>
  </w:style>
  <w:style w:type="paragraph" w:styleId="ListContinue5">
    <w:name w:val="List Continue 5"/>
    <w:basedOn w:val="Normal"/>
    <w:uiPriority w:val="49"/>
    <w:semiHidden/>
    <w:rsid w:val="00716818"/>
    <w:pPr>
      <w:spacing w:after="120"/>
      <w:ind w:left="1415"/>
    </w:pPr>
  </w:style>
  <w:style w:type="paragraph" w:styleId="ListNumber">
    <w:name w:val="List Number"/>
    <w:basedOn w:val="Normal"/>
    <w:uiPriority w:val="7"/>
    <w:semiHidden/>
    <w:qFormat/>
    <w:rsid w:val="00716818"/>
    <w:pPr>
      <w:numPr>
        <w:numId w:val="11"/>
      </w:numPr>
      <w:contextualSpacing/>
    </w:pPr>
  </w:style>
  <w:style w:type="paragraph" w:styleId="ListNumber2">
    <w:name w:val="List Number 2"/>
    <w:basedOn w:val="Normal"/>
    <w:uiPriority w:val="7"/>
    <w:semiHidden/>
    <w:rsid w:val="00716818"/>
    <w:pPr>
      <w:numPr>
        <w:ilvl w:val="1"/>
        <w:numId w:val="11"/>
      </w:numPr>
      <w:contextualSpacing/>
    </w:pPr>
  </w:style>
  <w:style w:type="paragraph" w:styleId="ListNumber3">
    <w:name w:val="List Number 3"/>
    <w:basedOn w:val="Normal"/>
    <w:uiPriority w:val="7"/>
    <w:semiHidden/>
    <w:rsid w:val="00716818"/>
    <w:pPr>
      <w:numPr>
        <w:ilvl w:val="2"/>
        <w:numId w:val="11"/>
      </w:numPr>
      <w:contextualSpacing/>
    </w:pPr>
  </w:style>
  <w:style w:type="paragraph" w:styleId="ListNumber4">
    <w:name w:val="List Number 4"/>
    <w:basedOn w:val="Normal"/>
    <w:uiPriority w:val="49"/>
    <w:semiHidden/>
    <w:rsid w:val="00716818"/>
    <w:pPr>
      <w:tabs>
        <w:tab w:val="num" w:pos="1209"/>
      </w:tabs>
      <w:ind w:left="1209" w:hanging="360"/>
    </w:pPr>
  </w:style>
  <w:style w:type="paragraph" w:styleId="ListNumber5">
    <w:name w:val="List Number 5"/>
    <w:basedOn w:val="Normal"/>
    <w:uiPriority w:val="49"/>
    <w:semiHidden/>
    <w:rsid w:val="00716818"/>
    <w:pPr>
      <w:tabs>
        <w:tab w:val="num" w:pos="1492"/>
      </w:tabs>
      <w:ind w:left="1492" w:hanging="360"/>
    </w:pPr>
  </w:style>
  <w:style w:type="paragraph" w:styleId="ListParagraph">
    <w:name w:val="List Paragraph"/>
    <w:basedOn w:val="Normal"/>
    <w:qFormat/>
    <w:rsid w:val="00716818"/>
    <w:pPr>
      <w:ind w:left="720"/>
      <w:contextualSpacing/>
    </w:pPr>
  </w:style>
  <w:style w:type="paragraph" w:styleId="MacroText">
    <w:name w:val="macro"/>
    <w:link w:val="MacroTextChar"/>
    <w:uiPriority w:val="49"/>
    <w:semiHidden/>
    <w:rsid w:val="00716818"/>
    <w:rPr>
      <w:rFonts w:cs="Calibri"/>
      <w:sz w:val="22"/>
      <w:szCs w:val="22"/>
    </w:rPr>
  </w:style>
  <w:style w:type="character" w:customStyle="1" w:styleId="MacroTextChar">
    <w:name w:val="Macro Text Char"/>
    <w:basedOn w:val="DefaultParagraphFont"/>
    <w:link w:val="MacroText"/>
    <w:uiPriority w:val="49"/>
    <w:semiHidden/>
    <w:rsid w:val="00716818"/>
    <w:rPr>
      <w:rFonts w:cs="Calibri"/>
      <w:sz w:val="22"/>
      <w:szCs w:val="22"/>
    </w:rPr>
  </w:style>
  <w:style w:type="table" w:styleId="MediumGrid1">
    <w:name w:val="Medium Grid 1"/>
    <w:basedOn w:val="TableNormal"/>
    <w:uiPriority w:val="67"/>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16818"/>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16818"/>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16818"/>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16818"/>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16818"/>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16818"/>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TableNormal"/>
    <w:semiHidden/>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168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168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168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168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168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168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TableNormal"/>
    <w:semiHidden/>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3">
    <w:name w:val="Medium Grid 3"/>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TableNormal"/>
    <w:semiHidden/>
    <w:rsid w:val="00716818"/>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List1">
    <w:name w:val="Medium List 1"/>
    <w:basedOn w:val="TableNormal"/>
    <w:uiPriority w:val="65"/>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Marlett" w:eastAsia="Times New Roman" w:hAnsi="Marlet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16818"/>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Marlett" w:eastAsia="Times New Roman" w:hAnsi="Marlet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1">
    <w:name w:val="Medium List 1 - Accent 11"/>
    <w:basedOn w:val="TableNormal"/>
    <w:semiHidden/>
    <w:rsid w:val="00716818"/>
    <w:rPr>
      <w:rFonts w:ascii="Arial" w:hAnsi="Arial"/>
      <w:color w:val="000000"/>
    </w:rPr>
    <w:tblPr>
      <w:tblStyleRowBandSize w:val="1"/>
      <w:tblStyleColBandSize w:val="1"/>
      <w:tblBorders>
        <w:top w:val="single" w:sz="8" w:space="0" w:color="4F81BD"/>
        <w:bottom w:val="single" w:sz="8" w:space="0" w:color="4F81BD"/>
      </w:tblBorders>
    </w:tblPr>
    <w:tblStylePr w:type="firstRow">
      <w:rPr>
        <w:rFonts w:ascii="Marlett" w:eastAsia="Times New Roman" w:hAnsi="Marlet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rsid w:val="00716818"/>
    <w:rPr>
      <w:rFonts w:ascii="Arial" w:hAnsi="Arial"/>
      <w:color w:val="000000"/>
    </w:rPr>
    <w:tblPr>
      <w:tblStyleRowBandSize w:val="1"/>
      <w:tblStyleColBandSize w:val="1"/>
      <w:tblBorders>
        <w:top w:val="single" w:sz="8" w:space="0" w:color="C0504D"/>
        <w:bottom w:val="single" w:sz="8" w:space="0" w:color="C0504D"/>
      </w:tblBorders>
    </w:tblPr>
    <w:tblStylePr w:type="firstRow">
      <w:rPr>
        <w:rFonts w:ascii="Marlett" w:eastAsia="Times New Roman" w:hAnsi="Marlet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16818"/>
    <w:rPr>
      <w:rFonts w:ascii="Arial" w:hAnsi="Arial"/>
      <w:color w:val="000000"/>
    </w:rPr>
    <w:tblPr>
      <w:tblStyleRowBandSize w:val="1"/>
      <w:tblStyleColBandSize w:val="1"/>
      <w:tblBorders>
        <w:top w:val="single" w:sz="8" w:space="0" w:color="9BBB59"/>
        <w:bottom w:val="single" w:sz="8" w:space="0" w:color="9BBB59"/>
      </w:tblBorders>
    </w:tblPr>
    <w:tblStylePr w:type="firstRow">
      <w:rPr>
        <w:rFonts w:ascii="Marlett" w:eastAsia="Times New Roman" w:hAnsi="Marlet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16818"/>
    <w:rPr>
      <w:rFonts w:ascii="Arial" w:hAnsi="Arial"/>
      <w:color w:val="000000"/>
    </w:rPr>
    <w:tblPr>
      <w:tblStyleRowBandSize w:val="1"/>
      <w:tblStyleColBandSize w:val="1"/>
      <w:tblBorders>
        <w:top w:val="single" w:sz="8" w:space="0" w:color="8064A2"/>
        <w:bottom w:val="single" w:sz="8" w:space="0" w:color="8064A2"/>
      </w:tblBorders>
    </w:tblPr>
    <w:tblStylePr w:type="firstRow">
      <w:rPr>
        <w:rFonts w:ascii="Marlett" w:eastAsia="Times New Roman" w:hAnsi="Marlet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16818"/>
    <w:rPr>
      <w:rFonts w:ascii="Arial" w:hAnsi="Arial"/>
      <w:color w:val="000000"/>
    </w:rPr>
    <w:tblPr>
      <w:tblStyleRowBandSize w:val="1"/>
      <w:tblStyleColBandSize w:val="1"/>
      <w:tblBorders>
        <w:top w:val="single" w:sz="8" w:space="0" w:color="4BACC6"/>
        <w:bottom w:val="single" w:sz="8" w:space="0" w:color="4BACC6"/>
      </w:tblBorders>
    </w:tblPr>
    <w:tblStylePr w:type="firstRow">
      <w:rPr>
        <w:rFonts w:ascii="Marlett" w:eastAsia="Times New Roman" w:hAnsi="Marlet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16818"/>
    <w:rPr>
      <w:rFonts w:ascii="Arial" w:hAnsi="Arial"/>
      <w:color w:val="000000"/>
    </w:rPr>
    <w:tblPr>
      <w:tblStyleRowBandSize w:val="1"/>
      <w:tblStyleColBandSize w:val="1"/>
      <w:tblBorders>
        <w:top w:val="single" w:sz="8" w:space="0" w:color="F79646"/>
        <w:bottom w:val="single" w:sz="8" w:space="0" w:color="F79646"/>
      </w:tblBorders>
    </w:tblPr>
    <w:tblStylePr w:type="firstRow">
      <w:rPr>
        <w:rFonts w:ascii="Marlett" w:eastAsia="Times New Roman" w:hAnsi="Marlet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TableNormal"/>
    <w:semiHidden/>
    <w:rsid w:val="00716818"/>
    <w:rPr>
      <w:rFonts w:ascii="Arial" w:hAnsi="Arial"/>
      <w:color w:val="000000"/>
    </w:rPr>
    <w:tblPr>
      <w:tblStyleRowBandSize w:val="1"/>
      <w:tblStyleColBandSize w:val="1"/>
      <w:tblBorders>
        <w:top w:val="single" w:sz="8" w:space="0" w:color="000000"/>
        <w:bottom w:val="single" w:sz="8" w:space="0" w:color="000000"/>
      </w:tblBorders>
    </w:tblPr>
    <w:tblStylePr w:type="firstRow">
      <w:rPr>
        <w:rFonts w:ascii="Marlett" w:eastAsia="Times New Roman" w:hAnsi="Marlet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2">
    <w:name w:val="Medium List 2"/>
    <w:basedOn w:val="TableNormal"/>
    <w:uiPriority w:val="66"/>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1681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1681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1681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1681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1681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1681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semiHidden/>
    <w:rsid w:val="0071681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16818"/>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TableNormal"/>
    <w:semiHidden/>
    <w:rsid w:val="00716818"/>
    <w:rPr>
      <w:rFonts w:ascii="Arial" w:hAnsi="Arial"/>
    </w:rPr>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16818"/>
    <w:rPr>
      <w:rFonts w:ascii="Arial" w:hAnsi="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16818"/>
    <w:rPr>
      <w:rFonts w:ascii="Arial" w:hAnsi="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16818"/>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16818"/>
    <w:rPr>
      <w:rFonts w:ascii="Arial" w:hAnsi="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16818"/>
    <w:rPr>
      <w:rFonts w:ascii="Arial" w:hAnsi="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TableNormal"/>
    <w:semiHidden/>
    <w:rsid w:val="00716818"/>
    <w:rPr>
      <w:rFonts w:ascii="Arial" w:hAnsi="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2">
    <w:name w:val="Medium Shading 2"/>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semiHidden/>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semiHidden/>
    <w:rsid w:val="00716818"/>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9"/>
    <w:semiHidden/>
    <w:rsid w:val="00716818"/>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uiPriority w:val="49"/>
    <w:semiHidden/>
    <w:rsid w:val="00716818"/>
    <w:rPr>
      <w:rFonts w:cs="Calibri"/>
      <w:sz w:val="24"/>
      <w:szCs w:val="24"/>
      <w:shd w:val="pct20" w:color="auto" w:fill="auto"/>
    </w:rPr>
  </w:style>
  <w:style w:type="paragraph" w:styleId="NormalIndent">
    <w:name w:val="Normal Indent"/>
    <w:basedOn w:val="Normal"/>
    <w:rsid w:val="009C3D39"/>
    <w:pPr>
      <w:spacing w:line="240" w:lineRule="exact"/>
      <w:ind w:left="1296" w:right="284"/>
    </w:pPr>
  </w:style>
  <w:style w:type="paragraph" w:customStyle="1" w:styleId="NormalIndentItalics">
    <w:name w:val="Normal Indent Italics"/>
    <w:basedOn w:val="NormalIndent"/>
    <w:uiPriority w:val="13"/>
    <w:qFormat/>
    <w:rsid w:val="00716818"/>
    <w:rPr>
      <w:i/>
    </w:rPr>
  </w:style>
  <w:style w:type="paragraph" w:customStyle="1" w:styleId="NoteNormal">
    <w:name w:val="Note Normal"/>
    <w:basedOn w:val="Normal"/>
    <w:uiPriority w:val="49"/>
    <w:rsid w:val="00716818"/>
    <w:pPr>
      <w:keepNext/>
      <w:spacing w:before="80"/>
    </w:pPr>
    <w:rPr>
      <w:color w:val="000000"/>
      <w:sz w:val="18"/>
      <w:lang w:eastAsia="en-US"/>
    </w:rPr>
  </w:style>
  <w:style w:type="character" w:styleId="PageNumber">
    <w:name w:val="page number"/>
    <w:uiPriority w:val="49"/>
    <w:semiHidden/>
    <w:rsid w:val="00716818"/>
    <w:rPr>
      <w:b/>
      <w:color w:val="4C4C4C"/>
      <w:sz w:val="28"/>
    </w:rPr>
  </w:style>
  <w:style w:type="paragraph" w:customStyle="1" w:styleId="Pictwide">
    <w:name w:val="Pict wide"/>
    <w:basedOn w:val="Normal"/>
    <w:next w:val="Normal"/>
    <w:uiPriority w:val="13"/>
    <w:unhideWhenUsed/>
    <w:qFormat/>
    <w:rsid w:val="00716818"/>
    <w:pPr>
      <w:widowControl w:val="0"/>
      <w:spacing w:before="160" w:after="320"/>
    </w:pPr>
    <w:rPr>
      <w:sz w:val="24"/>
    </w:rPr>
  </w:style>
  <w:style w:type="character" w:styleId="PlaceholderText">
    <w:name w:val="Placeholder Text"/>
    <w:uiPriority w:val="99"/>
    <w:semiHidden/>
    <w:rsid w:val="00716818"/>
    <w:rPr>
      <w:color w:val="808080"/>
    </w:rPr>
  </w:style>
  <w:style w:type="paragraph" w:styleId="PlainText">
    <w:name w:val="Plain Text"/>
    <w:basedOn w:val="Normal"/>
    <w:link w:val="PlainTextChar"/>
    <w:uiPriority w:val="49"/>
    <w:semiHidden/>
    <w:rsid w:val="00716818"/>
  </w:style>
  <w:style w:type="character" w:customStyle="1" w:styleId="PlainTextChar">
    <w:name w:val="Plain Text Char"/>
    <w:basedOn w:val="DefaultParagraphFont"/>
    <w:link w:val="PlainText"/>
    <w:uiPriority w:val="49"/>
    <w:semiHidden/>
    <w:rsid w:val="00716818"/>
    <w:rPr>
      <w:rFonts w:cs="Calibri"/>
      <w:sz w:val="22"/>
      <w:szCs w:val="22"/>
    </w:rPr>
  </w:style>
  <w:style w:type="paragraph" w:customStyle="1" w:styleId="Quotation">
    <w:name w:val="Quotation"/>
    <w:basedOn w:val="Normal"/>
    <w:next w:val="Normal"/>
    <w:uiPriority w:val="49"/>
    <w:semiHidden/>
    <w:rsid w:val="00716818"/>
    <w:pPr>
      <w:spacing w:before="40"/>
      <w:jc w:val="center"/>
    </w:pPr>
    <w:rPr>
      <w:i/>
      <w:iCs/>
      <w:color w:val="003399"/>
      <w:sz w:val="18"/>
      <w:lang w:eastAsia="en-US"/>
    </w:rPr>
  </w:style>
  <w:style w:type="paragraph" w:customStyle="1" w:styleId="QuoteName">
    <w:name w:val="Quote Name"/>
    <w:basedOn w:val="Normal"/>
    <w:uiPriority w:val="49"/>
    <w:semiHidden/>
    <w:rsid w:val="00716818"/>
    <w:pPr>
      <w:spacing w:after="0"/>
      <w:ind w:left="902" w:right="822"/>
      <w:jc w:val="right"/>
    </w:pPr>
    <w:rPr>
      <w:caps/>
      <w:color w:val="800000"/>
      <w:sz w:val="16"/>
    </w:rPr>
  </w:style>
  <w:style w:type="paragraph" w:styleId="Salutation">
    <w:name w:val="Salutation"/>
    <w:basedOn w:val="Normal"/>
    <w:next w:val="Normal"/>
    <w:link w:val="SalutationChar"/>
    <w:uiPriority w:val="49"/>
    <w:semiHidden/>
    <w:rsid w:val="00716818"/>
  </w:style>
  <w:style w:type="character" w:customStyle="1" w:styleId="SalutationChar">
    <w:name w:val="Salutation Char"/>
    <w:basedOn w:val="DefaultParagraphFont"/>
    <w:link w:val="Salutation"/>
    <w:uiPriority w:val="49"/>
    <w:semiHidden/>
    <w:rsid w:val="00716818"/>
    <w:rPr>
      <w:rFonts w:cs="Calibri"/>
      <w:sz w:val="22"/>
      <w:szCs w:val="22"/>
    </w:rPr>
  </w:style>
  <w:style w:type="paragraph" w:styleId="Signature">
    <w:name w:val="Signature"/>
    <w:basedOn w:val="Normal"/>
    <w:link w:val="SignatureChar"/>
    <w:uiPriority w:val="49"/>
    <w:semiHidden/>
    <w:rsid w:val="00716818"/>
    <w:pPr>
      <w:ind w:left="4252"/>
    </w:pPr>
  </w:style>
  <w:style w:type="character" w:customStyle="1" w:styleId="SignatureChar">
    <w:name w:val="Signature Char"/>
    <w:basedOn w:val="DefaultParagraphFont"/>
    <w:link w:val="Signature"/>
    <w:uiPriority w:val="49"/>
    <w:semiHidden/>
    <w:rsid w:val="00716818"/>
    <w:rPr>
      <w:rFonts w:cs="Calibri"/>
      <w:sz w:val="22"/>
      <w:szCs w:val="22"/>
    </w:rPr>
  </w:style>
  <w:style w:type="paragraph" w:customStyle="1" w:styleId="Spacer">
    <w:name w:val="Spacer"/>
    <w:basedOn w:val="Normal"/>
    <w:uiPriority w:val="13"/>
    <w:unhideWhenUsed/>
    <w:qFormat/>
    <w:rsid w:val="00716818"/>
    <w:pPr>
      <w:spacing w:before="0" w:after="0" w:line="120" w:lineRule="atLeast"/>
      <w:ind w:left="0"/>
    </w:pPr>
    <w:rPr>
      <w:sz w:val="12"/>
    </w:rPr>
  </w:style>
  <w:style w:type="character" w:styleId="Strong">
    <w:name w:val="Strong"/>
    <w:uiPriority w:val="22"/>
    <w:semiHidden/>
    <w:qFormat/>
    <w:rsid w:val="00716818"/>
    <w:rPr>
      <w:b/>
      <w:bCs/>
    </w:rPr>
  </w:style>
  <w:style w:type="character" w:styleId="SubtleEmphasis">
    <w:name w:val="Subtle Emphasis"/>
    <w:uiPriority w:val="19"/>
    <w:semiHidden/>
    <w:qFormat/>
    <w:rsid w:val="00716818"/>
    <w:rPr>
      <w:i/>
      <w:iCs/>
      <w:color w:val="808080"/>
    </w:rPr>
  </w:style>
  <w:style w:type="character" w:styleId="SubtleReference">
    <w:name w:val="Subtle Reference"/>
    <w:uiPriority w:val="31"/>
    <w:semiHidden/>
    <w:qFormat/>
    <w:rsid w:val="00716818"/>
    <w:rPr>
      <w:smallCaps/>
      <w:color w:val="C0504D"/>
      <w:u w:val="single"/>
    </w:rPr>
  </w:style>
  <w:style w:type="table" w:styleId="Table3Deffects1">
    <w:name w:val="Table 3D effects 1"/>
    <w:basedOn w:val="TableNormal"/>
    <w:uiPriority w:val="99"/>
    <w:semiHidden/>
    <w:unhideWhenUsed/>
    <w:rsid w:val="00716818"/>
    <w:pPr>
      <w:spacing w:before="80" w:after="80" w:line="240" w:lineRule="atLeast"/>
      <w:ind w:left="794"/>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16818"/>
    <w:pPr>
      <w:spacing w:before="80" w:after="80" w:line="240" w:lineRule="atLeast"/>
      <w:ind w:left="794"/>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16818"/>
    <w:pPr>
      <w:spacing w:before="80" w:after="80" w:line="240" w:lineRule="atLeast"/>
      <w:ind w:left="794"/>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15"/>
    <w:qFormat/>
    <w:rsid w:val="00716818"/>
    <w:pPr>
      <w:spacing w:before="20" w:after="20"/>
      <w:ind w:left="0"/>
    </w:pPr>
    <w:rPr>
      <w:sz w:val="20"/>
    </w:rPr>
  </w:style>
  <w:style w:type="paragraph" w:customStyle="1" w:styleId="TableBullet">
    <w:name w:val="Table Bullet"/>
    <w:basedOn w:val="TableText"/>
    <w:uiPriority w:val="10"/>
    <w:qFormat/>
    <w:rsid w:val="00716818"/>
    <w:pPr>
      <w:numPr>
        <w:numId w:val="12"/>
      </w:numPr>
      <w:spacing w:before="0" w:after="0"/>
    </w:pPr>
  </w:style>
  <w:style w:type="paragraph" w:customStyle="1" w:styleId="TableBulletDash">
    <w:name w:val="Table Bullet Dash"/>
    <w:basedOn w:val="Normal"/>
    <w:uiPriority w:val="10"/>
    <w:rsid w:val="00716818"/>
    <w:pPr>
      <w:numPr>
        <w:ilvl w:val="1"/>
        <w:numId w:val="12"/>
      </w:numPr>
      <w:spacing w:before="0" w:after="0"/>
    </w:pPr>
    <w:rPr>
      <w:sz w:val="20"/>
    </w:rPr>
  </w:style>
  <w:style w:type="table" w:styleId="TableGrid">
    <w:name w:val="Table Grid"/>
    <w:basedOn w:val="TableNormal"/>
    <w:rsid w:val="00716818"/>
    <w:tblPr>
      <w:tblStyleRowBandSize w:val="1"/>
      <w:tblStyleColBandSize w:val="1"/>
      <w:tblInd w:w="907" w:type="dxa"/>
      <w:tblBorders>
        <w:top w:val="single" w:sz="2" w:space="0" w:color="auto"/>
        <w:bottom w:val="single" w:sz="2" w:space="0" w:color="auto"/>
        <w:insideH w:val="single" w:sz="2" w:space="0" w:color="auto"/>
      </w:tblBorders>
      <w:tblCellMar>
        <w:left w:w="113" w:type="dxa"/>
        <w:right w:w="113" w:type="dxa"/>
      </w:tblCellMar>
    </w:tblPr>
    <w:trPr>
      <w:cantSplit/>
    </w:tr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4C4C4C"/>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firstCol">
      <w:rPr>
        <w:b w:val="0"/>
        <w:color w:val="auto"/>
      </w:rPr>
    </w:tblStylePr>
  </w:style>
  <w:style w:type="table" w:styleId="TableClassic1">
    <w:name w:val="Table Classic 1"/>
    <w:basedOn w:val="TableGrid"/>
    <w:uiPriority w:val="99"/>
    <w:semiHidden/>
    <w:unhideWhenUsed/>
    <w:rsid w:val="00716818"/>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color w:val="4C4C4C"/>
      </w:rPr>
      <w:tblPr/>
      <w:tcPr>
        <w:tcBorders>
          <w:top w:val="nil"/>
          <w:left w:val="nil"/>
          <w:bottom w:val="nil"/>
          <w:right w:val="single" w:sz="6" w:space="0" w:color="000000"/>
          <w:insideH w:val="nil"/>
          <w:insideV w:val="nil"/>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16818"/>
    <w:pPr>
      <w:spacing w:before="80" w:after="80" w:line="240" w:lineRule="atLeast"/>
      <w:ind w:left="794"/>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16818"/>
    <w:pPr>
      <w:spacing w:before="80" w:after="80" w:line="240" w:lineRule="atLeast"/>
      <w:ind w:left="794"/>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16818"/>
    <w:pPr>
      <w:spacing w:before="80" w:after="80" w:line="240" w:lineRule="atLeast"/>
      <w:ind w:left="794"/>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16818"/>
    <w:pPr>
      <w:spacing w:before="80" w:after="80" w:line="240" w:lineRule="atLeast"/>
      <w:ind w:left="794"/>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16818"/>
    <w:pPr>
      <w:spacing w:before="80" w:after="80" w:line="240" w:lineRule="atLeast"/>
      <w:ind w:left="794"/>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16818"/>
    <w:pPr>
      <w:spacing w:before="80" w:after="80" w:line="240" w:lineRule="atLeast"/>
      <w:ind w:left="794"/>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16818"/>
    <w:pPr>
      <w:spacing w:before="80" w:after="80" w:line="240" w:lineRule="atLeast"/>
      <w:ind w:left="794"/>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16818"/>
    <w:pPr>
      <w:spacing w:before="80" w:after="80" w:line="240" w:lineRule="atLeast"/>
      <w:ind w:left="794"/>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16818"/>
    <w:pPr>
      <w:spacing w:before="80" w:after="80" w:line="240" w:lineRule="atLeast"/>
      <w:ind w:left="794"/>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16818"/>
    <w:pPr>
      <w:spacing w:before="80" w:after="80" w:line="240" w:lineRule="atLeast"/>
      <w:ind w:left="794"/>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16818"/>
    <w:pPr>
      <w:spacing w:before="80" w:after="80" w:line="240" w:lineRule="atLeast"/>
      <w:ind w:left="794"/>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16818"/>
    <w:pPr>
      <w:spacing w:before="80" w:after="80" w:line="240" w:lineRule="atLeast"/>
      <w:ind w:left="794"/>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Grid"/>
    <w:uiPriority w:val="99"/>
    <w:rsid w:val="00716818"/>
    <w:pPr>
      <w:spacing w:before="100" w:after="100"/>
      <w:ind w:left="794"/>
    </w:pPr>
    <w:tblPr>
      <w:tblBorders>
        <w:top w:val="single" w:sz="2" w:space="0" w:color="000000"/>
        <w:bottom w:val="single" w:sz="2" w:space="0" w:color="000000"/>
        <w:insideH w:val="single" w:sz="2" w:space="0" w:color="000000"/>
      </w:tblBorders>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auto"/>
        <w:sz w:val="24"/>
        <w:u w:val="none"/>
        <w:vertAlign w:val="baseline"/>
      </w:rPr>
      <w:tblPr/>
      <w:tcPr>
        <w:tcBorders>
          <w:top w:val="single" w:sz="2" w:space="0" w:color="auto"/>
          <w:left w:val="nil"/>
          <w:bottom w:val="single" w:sz="2" w:space="0" w:color="auto"/>
          <w:right w:val="nil"/>
          <w:insideH w:val="nil"/>
          <w:insideV w:val="nil"/>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firstCol">
      <w:rPr>
        <w:b/>
        <w:color w:val="auto"/>
      </w:rPr>
      <w:tblPr/>
      <w:tcPr>
        <w:shd w:val="clear" w:color="auto" w:fill="E6E6E6"/>
      </w:tcPr>
    </w:tblStylePr>
    <w:tblStylePr w:type="lastCol">
      <w:rPr>
        <w:i w:val="0"/>
        <w:iCs/>
      </w:rPr>
      <w:tblPr/>
      <w:tcPr>
        <w:tcBorders>
          <w:tl2br w:val="none" w:sz="0" w:space="0" w:color="auto"/>
          <w:tr2bl w:val="none" w:sz="0" w:space="0" w:color="auto"/>
        </w:tcBorders>
      </w:tcPr>
    </w:tblStylePr>
    <w:tblStylePr w:type="nwCell">
      <w:rPr>
        <w:b/>
      </w:rPr>
    </w:tblStylePr>
  </w:style>
  <w:style w:type="table" w:styleId="TableGrid2">
    <w:name w:val="Table Grid 2"/>
    <w:basedOn w:val="TableGrid"/>
    <w:uiPriority w:val="99"/>
    <w:unhideWhenUsed/>
    <w:rsid w:val="00716818"/>
    <w:pPr>
      <w:spacing w:after="120" w:line="280" w:lineRule="atLeast"/>
    </w:pPr>
    <w:tblPr>
      <w:tblBorders>
        <w:top w:val="single" w:sz="4" w:space="0" w:color="auto"/>
        <w:bottom w:val="single" w:sz="4" w:space="0" w:color="auto"/>
        <w:insideH w:val="single" w:sz="4" w:space="0" w:color="auto"/>
      </w:tblBorders>
      <w:tblCellMar>
        <w:left w:w="57" w:type="dxa"/>
        <w:right w:w="57" w:type="dxa"/>
      </w:tblCellMar>
    </w:tblPr>
    <w:tcPr>
      <w:shd w:val="clear" w:color="auto" w:fill="auto"/>
    </w:tcPr>
    <w:tblStylePr w:type="firstRow">
      <w:pPr>
        <w:wordWrap/>
        <w:spacing w:beforeLines="0" w:afterLines="0" w:line="240" w:lineRule="auto"/>
        <w:ind w:leftChars="0" w:left="0" w:rightChars="0" w:right="0" w:firstLineChars="0" w:firstLine="0"/>
        <w:jc w:val="left"/>
      </w:pPr>
      <w:rPr>
        <w:rFonts w:ascii="Calibri" w:hAnsi="Calibri"/>
        <w:b w:val="0"/>
        <w:bCs/>
        <w:i w:val="0"/>
        <w:caps w:val="0"/>
        <w:smallCaps w:val="0"/>
        <w:strike w:val="0"/>
        <w:dstrike w:val="0"/>
        <w:vanish w:val="0"/>
        <w:color w:val="4C4C4C"/>
        <w:sz w:val="24"/>
        <w:u w:val="none"/>
        <w:vertAlign w:val="baseline"/>
      </w:rPr>
      <w:tblPr/>
      <w:tcPr>
        <w:tcBorders>
          <w:top w:val="single" w:sz="4" w:space="0" w:color="auto"/>
          <w:left w:val="nil"/>
          <w:bottom w:val="nil"/>
          <w:right w:val="nil"/>
          <w:insideH w:val="nil"/>
          <w:insideV w:val="nil"/>
          <w:tl2br w:val="nil"/>
          <w:tr2bl w:val="nil"/>
        </w:tcBorders>
        <w:shd w:val="clear" w:color="auto" w:fill="D9D9D9"/>
      </w:tcPr>
    </w:tblStylePr>
    <w:tblStylePr w:type="lastRow">
      <w:rPr>
        <w:b w:val="0"/>
        <w:bCs/>
      </w:rPr>
      <w:tblPr/>
      <w:tcPr>
        <w:tcBorders>
          <w:top w:val="single" w:sz="4" w:space="0" w:color="auto"/>
          <w:left w:val="nil"/>
          <w:bottom w:val="single" w:sz="4" w:space="0" w:color="auto"/>
          <w:right w:val="nil"/>
          <w:insideH w:val="single" w:sz="4" w:space="0" w:color="C0C0C0"/>
          <w:insideV w:val="nil"/>
          <w:tl2br w:val="nil"/>
          <w:tr2bl w:val="nil"/>
        </w:tcBorders>
        <w:shd w:val="clear" w:color="auto" w:fill="auto"/>
      </w:tcPr>
    </w:tblStylePr>
    <w:tblStylePr w:type="firstCol">
      <w:rPr>
        <w:b/>
        <w:bCs/>
        <w:caps w:val="0"/>
        <w:color w:val="auto"/>
      </w:rPr>
      <w:tblPr/>
      <w:tcPr>
        <w:tcBorders>
          <w:top w:val="single" w:sz="4" w:space="0" w:color="C0C0C0"/>
          <w:left w:val="single" w:sz="4" w:space="0" w:color="C0C0C0"/>
          <w:bottom w:val="single" w:sz="4" w:space="0" w:color="C0C0C0"/>
          <w:right w:val="nil"/>
        </w:tcBorders>
        <w:shd w:val="clear" w:color="auto" w:fill="E6E6E6"/>
      </w:tcPr>
    </w:tblStylePr>
    <w:tblStylePr w:type="lastCol">
      <w:rPr>
        <w:b w:val="0"/>
        <w:bCs/>
      </w:rPr>
      <w:tblPr/>
      <w:tcPr>
        <w:tcBorders>
          <w:tl2br w:val="none" w:sz="0" w:space="0" w:color="auto"/>
          <w:tr2bl w:val="none" w:sz="0" w:space="0" w:color="auto"/>
        </w:tcBorders>
      </w:tcPr>
    </w:tblStylePr>
    <w:tblStylePr w:type="swCell">
      <w:rPr>
        <w:b/>
        <w:color w:val="auto"/>
      </w:rPr>
      <w:tblPr/>
      <w:tcPr>
        <w:tcBorders>
          <w:top w:val="single" w:sz="6" w:space="0" w:color="auto"/>
          <w:left w:val="single" w:sz="6" w:space="0" w:color="BFBFBF"/>
          <w:bottom w:val="single" w:sz="6" w:space="0" w:color="auto"/>
          <w:right w:val="single" w:sz="6" w:space="0" w:color="BFBFBF"/>
          <w:insideH w:val="nil"/>
          <w:insideV w:val="nil"/>
          <w:tl2br w:val="nil"/>
          <w:tr2bl w:val="nil"/>
        </w:tcBorders>
        <w:shd w:val="clear" w:color="auto" w:fill="E6E6E6"/>
      </w:tcPr>
    </w:tblStylePr>
  </w:style>
  <w:style w:type="table" w:styleId="TableGrid3">
    <w:name w:val="Table Grid 3"/>
    <w:basedOn w:val="TableNormal"/>
    <w:uiPriority w:val="99"/>
    <w:semiHidden/>
    <w:unhideWhenUsed/>
    <w:rsid w:val="00716818"/>
    <w:pPr>
      <w:spacing w:before="80" w:after="80" w:line="240" w:lineRule="atLeast"/>
      <w:ind w:left="794"/>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16818"/>
    <w:pPr>
      <w:spacing w:before="80" w:after="80" w:line="240" w:lineRule="atLeast"/>
      <w:ind w:left="794"/>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16818"/>
    <w:pPr>
      <w:spacing w:before="80" w:after="80" w:line="240" w:lineRule="atLeast"/>
      <w:ind w:left="794"/>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16818"/>
    <w:pPr>
      <w:spacing w:before="80" w:after="80" w:line="240" w:lineRule="atLeast"/>
      <w:ind w:left="794"/>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
    <w:name w:val="Table Header"/>
    <w:basedOn w:val="TableText"/>
    <w:uiPriority w:val="15"/>
    <w:qFormat/>
    <w:rsid w:val="00716818"/>
    <w:pPr>
      <w:keepNext/>
      <w:spacing w:before="40" w:after="40"/>
    </w:pPr>
    <w:rPr>
      <w:color w:val="333333"/>
      <w:sz w:val="24"/>
    </w:rPr>
  </w:style>
  <w:style w:type="paragraph" w:customStyle="1" w:styleId="TableHeaderMinutes">
    <w:name w:val="Table Header Minutes"/>
    <w:basedOn w:val="TableHeader"/>
    <w:rsid w:val="00716818"/>
    <w:rPr>
      <w:b/>
      <w:bCs/>
      <w:color w:val="auto"/>
      <w:sz w:val="18"/>
      <w:szCs w:val="17"/>
    </w:rPr>
  </w:style>
  <w:style w:type="table" w:styleId="TableList1">
    <w:name w:val="Table List 1"/>
    <w:basedOn w:val="TableNormal"/>
    <w:uiPriority w:val="99"/>
    <w:semiHidden/>
    <w:unhideWhenUsed/>
    <w:rsid w:val="00716818"/>
    <w:pPr>
      <w:spacing w:before="80" w:after="80" w:line="240" w:lineRule="atLeast"/>
      <w:ind w:left="794"/>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16818"/>
    <w:pPr>
      <w:spacing w:before="80" w:after="80" w:line="240" w:lineRule="atLeast"/>
      <w:ind w:left="794"/>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16818"/>
    <w:pPr>
      <w:spacing w:before="80" w:after="80" w:line="240" w:lineRule="atLeast"/>
      <w:ind w:left="794"/>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16818"/>
    <w:pPr>
      <w:spacing w:before="80" w:after="80" w:line="240" w:lineRule="atLeast"/>
      <w:ind w:left="79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16818"/>
    <w:pPr>
      <w:spacing w:before="80" w:after="80" w:line="240" w:lineRule="atLeast"/>
      <w:ind w:left="794"/>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16818"/>
    <w:pPr>
      <w:spacing w:before="80" w:after="80" w:line="240" w:lineRule="atLeast"/>
      <w:ind w:left="794"/>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16818"/>
    <w:pPr>
      <w:spacing w:before="80" w:after="80" w:line="240" w:lineRule="atLeast"/>
      <w:ind w:left="794"/>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39"/>
    <w:semiHidden/>
    <w:rsid w:val="00716818"/>
    <w:pPr>
      <w:tabs>
        <w:tab w:val="right" w:pos="9072"/>
      </w:tabs>
      <w:ind w:left="200" w:hanging="200"/>
    </w:pPr>
  </w:style>
  <w:style w:type="paragraph" w:styleId="TOCHeading">
    <w:name w:val="TOC Heading"/>
    <w:uiPriority w:val="29"/>
    <w:qFormat/>
    <w:rsid w:val="004F733A"/>
    <w:pPr>
      <w:keepNext/>
      <w:pageBreakBefore/>
      <w:spacing w:after="600"/>
    </w:pPr>
    <w:rPr>
      <w:rFonts w:cs="Calibri"/>
      <w:color w:val="4C4C4C"/>
      <w:sz w:val="40"/>
      <w:szCs w:val="22"/>
    </w:rPr>
  </w:style>
  <w:style w:type="paragraph" w:styleId="TableofFigures">
    <w:name w:val="table of figures"/>
    <w:basedOn w:val="TOCHeading"/>
    <w:next w:val="Normal"/>
    <w:uiPriority w:val="99"/>
    <w:semiHidden/>
    <w:unhideWhenUsed/>
    <w:rsid w:val="00716818"/>
    <w:pPr>
      <w:spacing w:after="0"/>
    </w:pPr>
  </w:style>
  <w:style w:type="table" w:styleId="TableProfessional">
    <w:name w:val="Table Professional"/>
    <w:basedOn w:val="TableNormal"/>
    <w:uiPriority w:val="99"/>
    <w:semiHidden/>
    <w:unhideWhenUsed/>
    <w:rsid w:val="00716818"/>
    <w:pPr>
      <w:spacing w:before="80" w:after="80" w:line="240" w:lineRule="atLeast"/>
      <w:ind w:left="794"/>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16818"/>
    <w:pPr>
      <w:spacing w:before="80" w:after="80" w:line="240" w:lineRule="atLeast"/>
      <w:ind w:left="794"/>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16818"/>
    <w:pPr>
      <w:spacing w:before="80" w:after="80" w:line="240" w:lineRule="atLeast"/>
      <w:ind w:left="794"/>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16818"/>
    <w:pPr>
      <w:spacing w:before="80" w:after="80" w:line="240" w:lineRule="atLeast"/>
      <w:ind w:left="794"/>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16818"/>
    <w:pPr>
      <w:spacing w:before="80" w:after="80" w:line="240" w:lineRule="atLeast"/>
      <w:ind w:left="794"/>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16818"/>
    <w:pPr>
      <w:spacing w:before="80" w:after="80" w:line="240" w:lineRule="atLeast"/>
      <w:ind w:left="794"/>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16818"/>
    <w:pPr>
      <w:spacing w:before="80" w:after="80" w:line="240" w:lineRule="atLeast"/>
      <w:ind w:left="794"/>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16818"/>
    <w:pPr>
      <w:spacing w:before="80" w:after="80" w:line="240" w:lineRule="atLeast"/>
      <w:ind w:left="794"/>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16818"/>
    <w:pPr>
      <w:spacing w:before="80" w:after="80" w:line="240" w:lineRule="atLeast"/>
      <w:ind w:left="794"/>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16818"/>
    <w:pPr>
      <w:spacing w:before="80" w:after="80" w:line="240" w:lineRule="atLeast"/>
      <w:ind w:left="794"/>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39"/>
    <w:semiHidden/>
    <w:rsid w:val="00716818"/>
    <w:pPr>
      <w:spacing w:before="120"/>
    </w:pPr>
    <w:rPr>
      <w:b/>
      <w:bCs/>
      <w:sz w:val="24"/>
      <w:szCs w:val="24"/>
    </w:rPr>
  </w:style>
  <w:style w:type="paragraph" w:styleId="TOC1">
    <w:name w:val="toc 1"/>
    <w:basedOn w:val="Normal"/>
    <w:next w:val="Normal"/>
    <w:uiPriority w:val="39"/>
    <w:rsid w:val="004F733A"/>
    <w:pPr>
      <w:tabs>
        <w:tab w:val="right" w:leader="dot" w:pos="9090"/>
      </w:tabs>
      <w:spacing w:before="180" w:line="216" w:lineRule="auto"/>
      <w:ind w:right="567" w:hanging="794"/>
    </w:pPr>
    <w:rPr>
      <w:noProof/>
      <w:color w:val="4C4C4C"/>
      <w:sz w:val="28"/>
      <w:szCs w:val="28"/>
    </w:rPr>
  </w:style>
  <w:style w:type="paragraph" w:styleId="TOC2">
    <w:name w:val="toc 2"/>
    <w:next w:val="Normal"/>
    <w:uiPriority w:val="39"/>
    <w:rsid w:val="009F1DA4"/>
    <w:pPr>
      <w:tabs>
        <w:tab w:val="left" w:pos="1260"/>
        <w:tab w:val="right" w:leader="dot" w:pos="9090"/>
      </w:tabs>
      <w:spacing w:before="20"/>
      <w:ind w:left="1248" w:right="567" w:hanging="454"/>
      <w:contextualSpacing/>
    </w:pPr>
    <w:rPr>
      <w:rFonts w:cs="Calibri"/>
      <w:noProof/>
      <w:sz w:val="22"/>
      <w:szCs w:val="22"/>
    </w:rPr>
  </w:style>
  <w:style w:type="paragraph" w:styleId="TOC3">
    <w:name w:val="toc 3"/>
    <w:next w:val="Normal"/>
    <w:autoRedefine/>
    <w:uiPriority w:val="39"/>
    <w:rsid w:val="004965F4"/>
    <w:pPr>
      <w:tabs>
        <w:tab w:val="left" w:pos="1985"/>
        <w:tab w:val="right" w:leader="dot" w:pos="9090"/>
      </w:tabs>
      <w:ind w:left="1985" w:right="567" w:hanging="709"/>
    </w:pPr>
    <w:rPr>
      <w:rFonts w:cs="Calibri"/>
      <w:noProof/>
      <w:sz w:val="22"/>
      <w:szCs w:val="22"/>
    </w:rPr>
  </w:style>
  <w:style w:type="paragraph" w:styleId="TOC4">
    <w:name w:val="toc 4"/>
    <w:basedOn w:val="Normal"/>
    <w:next w:val="Normal"/>
    <w:autoRedefine/>
    <w:uiPriority w:val="39"/>
    <w:rsid w:val="00716818"/>
    <w:pPr>
      <w:tabs>
        <w:tab w:val="right" w:leader="dot" w:pos="9639"/>
      </w:tabs>
      <w:spacing w:before="0" w:after="0"/>
      <w:ind w:left="1985" w:right="567" w:hanging="567"/>
    </w:pPr>
    <w:rPr>
      <w:color w:val="4C4C4C"/>
      <w:sz w:val="18"/>
    </w:rPr>
  </w:style>
  <w:style w:type="paragraph" w:styleId="TOC5">
    <w:name w:val="toc 5"/>
    <w:basedOn w:val="TOC3"/>
    <w:next w:val="Normal"/>
    <w:autoRedefine/>
    <w:uiPriority w:val="39"/>
    <w:rsid w:val="00716818"/>
    <w:pPr>
      <w:ind w:left="1589" w:right="505" w:hanging="1589"/>
    </w:pPr>
    <w:rPr>
      <w:b/>
      <w:color w:val="333333"/>
    </w:rPr>
  </w:style>
  <w:style w:type="paragraph" w:styleId="TOC6">
    <w:name w:val="toc 6"/>
    <w:basedOn w:val="Normal"/>
    <w:next w:val="Normal"/>
    <w:autoRedefine/>
    <w:uiPriority w:val="39"/>
    <w:rsid w:val="00716818"/>
    <w:pPr>
      <w:spacing w:before="40" w:after="20"/>
      <w:ind w:left="1418" w:hanging="1418"/>
    </w:pPr>
    <w:rPr>
      <w:b/>
      <w:sz w:val="16"/>
    </w:rPr>
  </w:style>
  <w:style w:type="paragraph" w:styleId="TOC7">
    <w:name w:val="toc 7"/>
    <w:basedOn w:val="Normal"/>
    <w:next w:val="Normal"/>
    <w:autoRedefine/>
    <w:uiPriority w:val="39"/>
    <w:rsid w:val="00716818"/>
    <w:pPr>
      <w:ind w:left="1440"/>
    </w:pPr>
  </w:style>
  <w:style w:type="paragraph" w:styleId="TOC8">
    <w:name w:val="toc 8"/>
    <w:basedOn w:val="Normal"/>
    <w:next w:val="Normal"/>
    <w:autoRedefine/>
    <w:uiPriority w:val="39"/>
    <w:rsid w:val="00716818"/>
    <w:pPr>
      <w:ind w:left="1680"/>
    </w:pPr>
  </w:style>
  <w:style w:type="paragraph" w:styleId="TOC9">
    <w:name w:val="toc 9"/>
    <w:basedOn w:val="Normal"/>
    <w:next w:val="Normal"/>
    <w:autoRedefine/>
    <w:uiPriority w:val="39"/>
    <w:rsid w:val="00716818"/>
    <w:pPr>
      <w:ind w:left="2835" w:right="2835"/>
    </w:pPr>
  </w:style>
  <w:style w:type="paragraph" w:customStyle="1" w:styleId="Dash">
    <w:name w:val="Dash"/>
    <w:basedOn w:val="Normal"/>
    <w:rsid w:val="00BE7BBE"/>
    <w:pPr>
      <w:numPr>
        <w:numId w:val="13"/>
      </w:numPr>
      <w:tabs>
        <w:tab w:val="clear" w:pos="360"/>
        <w:tab w:val="left" w:pos="720"/>
      </w:tabs>
      <w:spacing w:before="0" w:after="240"/>
      <w:ind w:left="720"/>
      <w:jc w:val="both"/>
    </w:pPr>
    <w:rPr>
      <w:rFonts w:ascii="Arial" w:hAnsi="Arial" w:cs="Times New Roman"/>
      <w:sz w:val="20"/>
      <w:szCs w:val="20"/>
      <w:lang w:eastAsia="en-US"/>
    </w:rPr>
  </w:style>
  <w:style w:type="paragraph" w:customStyle="1" w:styleId="Heading4NoNum">
    <w:name w:val="Heading 4 NoNum"/>
    <w:basedOn w:val="Heading4"/>
    <w:qFormat/>
    <w:rsid w:val="00087696"/>
    <w:pPr>
      <w:numPr>
        <w:ilvl w:val="0"/>
        <w:numId w:val="0"/>
      </w:numPr>
      <w:ind w:left="794"/>
    </w:pPr>
  </w:style>
  <w:style w:type="paragraph" w:styleId="Revision">
    <w:name w:val="Revision"/>
    <w:hidden/>
    <w:uiPriority w:val="99"/>
    <w:semiHidden/>
    <w:rsid w:val="00E60EA0"/>
    <w:rPr>
      <w:rFonts w:cs="Calibri"/>
      <w:sz w:val="22"/>
      <w:szCs w:val="22"/>
    </w:rPr>
  </w:style>
  <w:style w:type="paragraph" w:customStyle="1" w:styleId="Guidancenote">
    <w:name w:val="Guidance note"/>
    <w:basedOn w:val="Normal"/>
    <w:qFormat/>
    <w:rsid w:val="00F911EB"/>
    <w:pPr>
      <w:pBdr>
        <w:top w:val="single" w:sz="4" w:space="1" w:color="auto"/>
        <w:left w:val="single" w:sz="4" w:space="4" w:color="auto"/>
        <w:bottom w:val="single" w:sz="4" w:space="1" w:color="auto"/>
        <w:right w:val="single" w:sz="4" w:space="4" w:color="auto"/>
      </w:pBdr>
    </w:pPr>
    <w:rPr>
      <w:sz w:val="20"/>
    </w:rPr>
  </w:style>
  <w:style w:type="paragraph" w:customStyle="1" w:styleId="NoteNumbered">
    <w:name w:val="Note Numbered"/>
    <w:basedOn w:val="Normal"/>
    <w:qFormat/>
    <w:rsid w:val="00B067A8"/>
    <w:pPr>
      <w:keepNext/>
      <w:numPr>
        <w:numId w:val="17"/>
      </w:numPr>
      <w:spacing w:before="80"/>
      <w:ind w:left="864"/>
    </w:pPr>
    <w:rPr>
      <w:color w:val="000000"/>
      <w:sz w:val="18"/>
      <w:lang w:eastAsia="en-US"/>
    </w:rPr>
  </w:style>
  <w:style w:type="paragraph" w:customStyle="1" w:styleId="Num2">
    <w:name w:val="Num2"/>
    <w:basedOn w:val="Normal"/>
    <w:rsid w:val="00830BCB"/>
    <w:pPr>
      <w:numPr>
        <w:ilvl w:val="5"/>
        <w:numId w:val="7"/>
      </w:numPr>
    </w:pPr>
  </w:style>
  <w:style w:type="character" w:styleId="UnresolvedMention">
    <w:name w:val="Unresolved Mention"/>
    <w:basedOn w:val="DefaultParagraphFont"/>
    <w:uiPriority w:val="99"/>
    <w:semiHidden/>
    <w:unhideWhenUsed/>
    <w:rsid w:val="008F1626"/>
    <w:rPr>
      <w:color w:val="808080"/>
      <w:shd w:val="clear" w:color="auto" w:fill="E6E6E6"/>
    </w:rPr>
  </w:style>
  <w:style w:type="table" w:customStyle="1" w:styleId="DTFtexttable">
    <w:name w:val="DTF text table"/>
    <w:basedOn w:val="TableGrid"/>
    <w:uiPriority w:val="99"/>
    <w:rsid w:val="005B035A"/>
    <w:pPr>
      <w:spacing w:before="30" w:after="30" w:line="264" w:lineRule="auto"/>
    </w:pPr>
    <w:rPr>
      <w:rFonts w:asciiTheme="minorHAnsi" w:eastAsiaTheme="minorHAnsi" w:hAnsiTheme="minorHAnsi" w:cstheme="minorBidi"/>
      <w:spacing w:val="2"/>
      <w:sz w:val="17"/>
      <w:szCs w:val="21"/>
      <w:lang w:eastAsia="en-US"/>
    </w:rPr>
    <w:tblPr>
      <w:tblInd w:w="0" w:type="dxa"/>
      <w:tblBorders>
        <w:top w:val="none" w:sz="0" w:space="0" w:color="auto"/>
        <w:bottom w:val="single" w:sz="12" w:space="0" w:color="4F81BD" w:themeColor="accent1"/>
        <w:insideH w:val="none" w:sz="0" w:space="0" w:color="auto"/>
      </w:tblBorders>
      <w:tblCellMar>
        <w:left w:w="57" w:type="dxa"/>
        <w:right w:w="57" w:type="dxa"/>
      </w:tblCellMar>
    </w:tblPr>
    <w:tblStylePr w:type="firstRow">
      <w:pPr>
        <w:keepNext/>
        <w:keepLines/>
        <w:widowControl/>
        <w:wordWrap/>
        <w:spacing w:beforeLines="0" w:before="120" w:beforeAutospacing="0" w:afterLines="0" w:after="30" w:afterAutospacing="0" w:line="240" w:lineRule="auto"/>
        <w:ind w:leftChars="0" w:left="0" w:rightChars="0" w:right="0" w:firstLineChars="0" w:firstLine="0"/>
        <w:jc w:val="left"/>
      </w:pPr>
      <w:rPr>
        <w:rFonts w:ascii="Calibri" w:hAnsi="Calibri"/>
        <w:b/>
        <w:i w:val="0"/>
        <w:caps w:val="0"/>
        <w:smallCaps w:val="0"/>
        <w:strike w:val="0"/>
        <w:dstrike w:val="0"/>
        <w:vanish w:val="0"/>
        <w:color w:val="FFFFFF" w:themeColor="background1"/>
        <w:sz w:val="24"/>
        <w:u w:val="none"/>
        <w:vertAlign w:val="baseline"/>
      </w:rPr>
      <w:tblPr/>
      <w:trPr>
        <w:cantSplit w:val="0"/>
        <w:tblHeader/>
      </w:trPr>
      <w:tcPr>
        <w:tcBorders>
          <w:top w:val="single" w:sz="2" w:space="0" w:color="auto"/>
          <w:left w:val="nil"/>
          <w:bottom w:val="single" w:sz="2" w:space="0" w:color="auto"/>
          <w:right w:val="nil"/>
          <w:insideH w:val="nil"/>
          <w:insideV w:val="nil"/>
          <w:tl2br w:val="nil"/>
          <w:tr2bl w:val="nil"/>
        </w:tcBorders>
        <w:shd w:val="clear" w:color="auto" w:fill="4F81BD" w:themeFill="accent1"/>
        <w:vAlign w:val="bottom"/>
      </w:tcPr>
    </w:tblStylePr>
    <w:tblStylePr w:type="lastRow">
      <w:rPr>
        <w:b/>
      </w:rPr>
      <w:tblPr/>
      <w:tcPr>
        <w:tcBorders>
          <w:top w:val="single" w:sz="6" w:space="0" w:color="4F81BD" w:themeColor="accent1"/>
          <w:left w:val="nil"/>
          <w:bottom w:val="single" w:sz="12" w:space="0" w:color="4F81BD" w:themeColor="accent1"/>
          <w:right w:val="nil"/>
          <w:insideV w:val="nil"/>
        </w:tcBorders>
      </w:tcPr>
    </w:tblStylePr>
    <w:tblStylePr w:type="firstCol">
      <w:pPr>
        <w:jc w:val="left"/>
      </w:pPr>
      <w:rPr>
        <w:b/>
        <w:color w:val="auto"/>
      </w:rPr>
      <w:tblPr/>
      <w:tcPr>
        <w:shd w:val="clear" w:color="auto" w:fill="EAF1DD" w:themeFill="accent3" w:themeFillTint="33"/>
      </w:tcPr>
    </w:tblStylePr>
    <w:tblStylePr w:type="lastCol">
      <w:pPr>
        <w:jc w:val="left"/>
      </w:pPr>
    </w:tblStylePr>
    <w:tblStylePr w:type="band1Vert">
      <w:pPr>
        <w:jc w:val="left"/>
      </w:pPr>
    </w:tblStylePr>
    <w:tblStylePr w:type="band2Vert">
      <w:pPr>
        <w:jc w:val="left"/>
      </w:pPr>
      <w:tblPr/>
      <w:tcPr>
        <w:shd w:val="clear" w:color="auto" w:fill="EAF1DD" w:themeFill="accent3" w:themeFillTint="33"/>
      </w:tcPr>
    </w:tblStylePr>
    <w:tblStylePr w:type="band2Horz">
      <w:tblPr/>
      <w:tcPr>
        <w:shd w:val="clear" w:color="auto" w:fill="EAF1DD"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Tabletext0">
    <w:name w:val="Table text"/>
    <w:basedOn w:val="Normal"/>
    <w:uiPriority w:val="6"/>
    <w:qFormat/>
    <w:rsid w:val="005B035A"/>
    <w:pPr>
      <w:spacing w:before="60" w:after="60" w:line="264" w:lineRule="auto"/>
      <w:ind w:left="0"/>
    </w:pPr>
    <w:rPr>
      <w:rFonts w:asciiTheme="minorHAnsi" w:eastAsiaTheme="minorEastAsia" w:hAnsiTheme="minorHAnsi" w:cstheme="minorBidi"/>
      <w:spacing w:val="2"/>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5781">
      <w:bodyDiv w:val="1"/>
      <w:marLeft w:val="0"/>
      <w:marRight w:val="0"/>
      <w:marTop w:val="0"/>
      <w:marBottom w:val="0"/>
      <w:divBdr>
        <w:top w:val="none" w:sz="0" w:space="0" w:color="auto"/>
        <w:left w:val="none" w:sz="0" w:space="0" w:color="auto"/>
        <w:bottom w:val="none" w:sz="0" w:space="0" w:color="auto"/>
        <w:right w:val="none" w:sz="0" w:space="0" w:color="auto"/>
      </w:divBdr>
      <w:divsChild>
        <w:div w:id="358551926">
          <w:marLeft w:val="0"/>
          <w:marRight w:val="0"/>
          <w:marTop w:val="0"/>
          <w:marBottom w:val="0"/>
          <w:divBdr>
            <w:top w:val="none" w:sz="0" w:space="0" w:color="auto"/>
            <w:left w:val="none" w:sz="0" w:space="0" w:color="auto"/>
            <w:bottom w:val="none" w:sz="0" w:space="0" w:color="auto"/>
            <w:right w:val="none" w:sz="0" w:space="0" w:color="auto"/>
          </w:divBdr>
        </w:div>
        <w:div w:id="917130252">
          <w:marLeft w:val="0"/>
          <w:marRight w:val="0"/>
          <w:marTop w:val="0"/>
          <w:marBottom w:val="0"/>
          <w:divBdr>
            <w:top w:val="none" w:sz="0" w:space="0" w:color="auto"/>
            <w:left w:val="none" w:sz="0" w:space="0" w:color="auto"/>
            <w:bottom w:val="none" w:sz="0" w:space="0" w:color="auto"/>
            <w:right w:val="none" w:sz="0" w:space="0" w:color="auto"/>
          </w:divBdr>
        </w:div>
        <w:div w:id="1667631856">
          <w:marLeft w:val="0"/>
          <w:marRight w:val="0"/>
          <w:marTop w:val="0"/>
          <w:marBottom w:val="0"/>
          <w:divBdr>
            <w:top w:val="none" w:sz="0" w:space="0" w:color="auto"/>
            <w:left w:val="none" w:sz="0" w:space="0" w:color="auto"/>
            <w:bottom w:val="none" w:sz="0" w:space="0" w:color="auto"/>
            <w:right w:val="none" w:sz="0" w:space="0" w:color="auto"/>
          </w:divBdr>
        </w:div>
      </w:divsChild>
    </w:div>
    <w:div w:id="722407739">
      <w:bodyDiv w:val="1"/>
      <w:marLeft w:val="0"/>
      <w:marRight w:val="0"/>
      <w:marTop w:val="0"/>
      <w:marBottom w:val="0"/>
      <w:divBdr>
        <w:top w:val="none" w:sz="0" w:space="0" w:color="auto"/>
        <w:left w:val="none" w:sz="0" w:space="0" w:color="auto"/>
        <w:bottom w:val="none" w:sz="0" w:space="0" w:color="auto"/>
        <w:right w:val="none" w:sz="0" w:space="0" w:color="auto"/>
      </w:divBdr>
    </w:div>
    <w:div w:id="931746802">
      <w:bodyDiv w:val="1"/>
      <w:marLeft w:val="0"/>
      <w:marRight w:val="0"/>
      <w:marTop w:val="0"/>
      <w:marBottom w:val="0"/>
      <w:divBdr>
        <w:top w:val="none" w:sz="0" w:space="0" w:color="auto"/>
        <w:left w:val="none" w:sz="0" w:space="0" w:color="auto"/>
        <w:bottom w:val="none" w:sz="0" w:space="0" w:color="auto"/>
        <w:right w:val="none" w:sz="0" w:space="0" w:color="auto"/>
      </w:divBdr>
      <w:divsChild>
        <w:div w:id="488912578">
          <w:marLeft w:val="0"/>
          <w:marRight w:val="0"/>
          <w:marTop w:val="0"/>
          <w:marBottom w:val="0"/>
          <w:divBdr>
            <w:top w:val="none" w:sz="0" w:space="0" w:color="auto"/>
            <w:left w:val="none" w:sz="0" w:space="0" w:color="auto"/>
            <w:bottom w:val="none" w:sz="0" w:space="0" w:color="auto"/>
            <w:right w:val="none" w:sz="0" w:space="0" w:color="auto"/>
          </w:divBdr>
        </w:div>
        <w:div w:id="968710594">
          <w:marLeft w:val="0"/>
          <w:marRight w:val="0"/>
          <w:marTop w:val="0"/>
          <w:marBottom w:val="0"/>
          <w:divBdr>
            <w:top w:val="none" w:sz="0" w:space="0" w:color="auto"/>
            <w:left w:val="none" w:sz="0" w:space="0" w:color="auto"/>
            <w:bottom w:val="none" w:sz="0" w:space="0" w:color="auto"/>
            <w:right w:val="none" w:sz="0" w:space="0" w:color="auto"/>
          </w:divBdr>
        </w:div>
        <w:div w:id="989748662">
          <w:marLeft w:val="0"/>
          <w:marRight w:val="0"/>
          <w:marTop w:val="0"/>
          <w:marBottom w:val="0"/>
          <w:divBdr>
            <w:top w:val="none" w:sz="0" w:space="0" w:color="auto"/>
            <w:left w:val="none" w:sz="0" w:space="0" w:color="auto"/>
            <w:bottom w:val="none" w:sz="0" w:space="0" w:color="auto"/>
            <w:right w:val="none" w:sz="0" w:space="0" w:color="auto"/>
          </w:divBdr>
        </w:div>
      </w:divsChild>
    </w:div>
    <w:div w:id="128013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dtf.vic.gov.au" TargetMode="External"/><Relationship Id="rId26" Type="http://schemas.openxmlformats.org/officeDocument/2006/relationships/footer" Target="footer5.xml"/><Relationship Id="rId39" Type="http://schemas.openxmlformats.org/officeDocument/2006/relationships/hyperlink" Target="https://www.dtf.vic.gov.au/standing-directions-2018-under-financial-management-act-1994" TargetMode="External"/><Relationship Id="rId21" Type="http://schemas.openxmlformats.org/officeDocument/2006/relationships/footer" Target="footer1.xml"/><Relationship Id="rId34" Type="http://schemas.openxmlformats.org/officeDocument/2006/relationships/hyperlink" Target="https://www.dtf.vic.gov.au/standing-directions-2018-under-financial-management-act-1994" TargetMode="External"/><Relationship Id="rId42" Type="http://schemas.openxmlformats.org/officeDocument/2006/relationships/hyperlink" Target="https://www.dtf.vic.gov.au/standing-directions-2018-under-financial-management-act-1994" TargetMode="External"/><Relationship Id="rId47" Type="http://schemas.openxmlformats.org/officeDocument/2006/relationships/hyperlink" Target="http://www.dtf.vic.gov.au/Publications/Victoria-Economy-publications/Victorian-risk-management-framework-and-insurance-management-policy" TargetMode="External"/><Relationship Id="rId50" Type="http://schemas.openxmlformats.org/officeDocument/2006/relationships/hyperlink" Target="https://www.dtf.vic.gov.au/standing-directions-2018-under-financial-management-act-1994" TargetMode="External"/><Relationship Id="rId55" Type="http://schemas.openxmlformats.org/officeDocument/2006/relationships/hyperlink" Target="https://www.dtf.vic.gov.au/standing-directions-2018-under-financial-management-act-1994" TargetMode="External"/><Relationship Id="rId63" Type="http://schemas.openxmlformats.org/officeDocument/2006/relationships/hyperlink" Target="https://www.dtf.vic.gov.au/standing-directions-2018-under-financial-management-act-1994" TargetMode="External"/><Relationship Id="rId68" Type="http://schemas.openxmlformats.org/officeDocument/2006/relationships/hyperlink" Target="http://www.dtf.vic.gov.au/" TargetMode="Externa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IPpolicy@dtf.vic.gov.au" TargetMode="External"/><Relationship Id="rId29" Type="http://schemas.openxmlformats.org/officeDocument/2006/relationships/hyperlink" Target="http://www.dtf.vic.gov.au/victorian-risk-management-framework-and-insurance-management-policy" TargetMode="Externa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dtf.vic.gov.au/standing-directions-2018-under-financial-management-act-1994" TargetMode="External"/><Relationship Id="rId37" Type="http://schemas.openxmlformats.org/officeDocument/2006/relationships/hyperlink" Target="https://www.dtf.vic.gov.au/standing-directions-2018-under-financial-management-act-1994" TargetMode="External"/><Relationship Id="rId40" Type="http://schemas.openxmlformats.org/officeDocument/2006/relationships/hyperlink" Target="https://www.dtf.vic.gov.au/standing-directions-2018-under-financial-management-act-1994" TargetMode="External"/><Relationship Id="rId45" Type="http://schemas.openxmlformats.org/officeDocument/2006/relationships/hyperlink" Target="https://www.dtf.vic.gov.au/standing-directions-2018-under-financial-management-act-1994" TargetMode="External"/><Relationship Id="rId53" Type="http://schemas.openxmlformats.org/officeDocument/2006/relationships/hyperlink" Target="https://www.dtf.vic.gov.au/standing-directions-2018-under-financial-management-act-1994" TargetMode="External"/><Relationship Id="rId58" Type="http://schemas.openxmlformats.org/officeDocument/2006/relationships/hyperlink" Target="https://www.vic.gov.au/sponsorship" TargetMode="External"/><Relationship Id="rId66" Type="http://schemas.openxmlformats.org/officeDocument/2006/relationships/footer" Target="footer6.xm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4.0/" TargetMode="External"/><Relationship Id="rId23" Type="http://schemas.openxmlformats.org/officeDocument/2006/relationships/header" Target="header3.xml"/><Relationship Id="rId28" Type="http://schemas.openxmlformats.org/officeDocument/2006/relationships/hyperlink" Target="http://www.dtf.vic.gov.au/standing-directions-2018-under-financial-management-act-1994/" TargetMode="External"/><Relationship Id="rId36" Type="http://schemas.openxmlformats.org/officeDocument/2006/relationships/hyperlink" Target="https://www.dtf.vic.gov.au/standing-directions-2018-under-financial-management-act-1994" TargetMode="External"/><Relationship Id="rId49" Type="http://schemas.openxmlformats.org/officeDocument/2006/relationships/hyperlink" Target="https://www.dtf.vic.gov.au/standing-directions-2018-under-financial-management-act-1994" TargetMode="External"/><Relationship Id="rId57" Type="http://schemas.openxmlformats.org/officeDocument/2006/relationships/hyperlink" Target="https://www.dtf.vic.gov.au/standing-directions-2018-under-financial-management-act-1994" TargetMode="External"/><Relationship Id="rId61" Type="http://schemas.openxmlformats.org/officeDocument/2006/relationships/hyperlink" Target="http://www.vic.gov.au/resource-management-framework"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dtf.vic.gov.au/standing-directions-2018-under-financial-management-act-1994" TargetMode="External"/><Relationship Id="rId44" Type="http://schemas.openxmlformats.org/officeDocument/2006/relationships/hyperlink" Target="https://www.dtf.vic.gov.au/standing-directions-2018-under-financial-management-act-1994" TargetMode="External"/><Relationship Id="rId52" Type="http://schemas.openxmlformats.org/officeDocument/2006/relationships/hyperlink" Target="https://www.dtf.vic.gov.au/standing-directions-2018-under-financial-management-act-1994" TargetMode="External"/><Relationship Id="rId60" Type="http://schemas.openxmlformats.org/officeDocument/2006/relationships/hyperlink" Target="http://www.dtf.vic.gov.au/ministerial-directions-and-instructions-public-construction-procurement" TargetMode="External"/><Relationship Id="rId65" Type="http://schemas.openxmlformats.org/officeDocument/2006/relationships/image" Target="media/image4.jpeg"/><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image" Target="media/image3.PNG"/><Relationship Id="rId30" Type="http://schemas.openxmlformats.org/officeDocument/2006/relationships/hyperlink" Target="https://www.dtf.vic.gov.au/standing-directions-2018-under-financial-management-act-1994" TargetMode="External"/><Relationship Id="rId35" Type="http://schemas.openxmlformats.org/officeDocument/2006/relationships/hyperlink" Target="https://www.dtf.vic.gov.au/standing-directions-2018-under-financial-management-act-1994" TargetMode="External"/><Relationship Id="rId43" Type="http://schemas.openxmlformats.org/officeDocument/2006/relationships/hyperlink" Target="https://www.dtf.vic.gov.au/standing-directions-2018-under-financial-management-act-1994" TargetMode="External"/><Relationship Id="rId48" Type="http://schemas.openxmlformats.org/officeDocument/2006/relationships/hyperlink" Target="http://www.dtf.vic.gov.au/victorian-risk-management-framework-and" TargetMode="External"/><Relationship Id="rId56" Type="http://schemas.openxmlformats.org/officeDocument/2006/relationships/hyperlink" Target="https://www.dtf.vic.gov.au/standing-directions-2018-under-financial-management-act-1994" TargetMode="External"/><Relationship Id="rId64" Type="http://schemas.openxmlformats.org/officeDocument/2006/relationships/hyperlink" Target="https://www.dtf.vic.gov.au/model-report" TargetMode="External"/><Relationship Id="rId69" Type="http://schemas.openxmlformats.org/officeDocument/2006/relationships/hyperlink" Target="http://www.dtf.vic.gov.au/" TargetMode="External"/><Relationship Id="rId8" Type="http://schemas.openxmlformats.org/officeDocument/2006/relationships/styles" Target="styles.xml"/><Relationship Id="rId51" Type="http://schemas.openxmlformats.org/officeDocument/2006/relationships/hyperlink" Target="https://www.dtf.vic.gov.au/standing-directions-2018-under-financial-management-act-1994" TargetMode="External"/><Relationship Id="rId72"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rmation@dtf.vic.gov.au" TargetMode="External"/><Relationship Id="rId25" Type="http://schemas.openxmlformats.org/officeDocument/2006/relationships/footer" Target="footer4.xml"/><Relationship Id="rId33" Type="http://schemas.openxmlformats.org/officeDocument/2006/relationships/hyperlink" Target="https://www.dtf.vic.gov.au/standing-directions-2018-under-financial-management-act-1994" TargetMode="External"/><Relationship Id="rId38" Type="http://schemas.openxmlformats.org/officeDocument/2006/relationships/hyperlink" Target="https://www.dtf.vic.gov.au/standing-directions-2018-under-financial-management-act-1994" TargetMode="External"/><Relationship Id="rId46" Type="http://schemas.openxmlformats.org/officeDocument/2006/relationships/hyperlink" Target="https://www.dtf.vic.gov.au/standing-directions-2018-under-financial-management-act-1994" TargetMode="External"/><Relationship Id="rId59" Type="http://schemas.openxmlformats.org/officeDocument/2006/relationships/hyperlink" Target="http://www.dtf.vic.gov.au/asset-management-accountability-framework" TargetMode="External"/><Relationship Id="rId67" Type="http://schemas.openxmlformats.org/officeDocument/2006/relationships/footer" Target="footer7.xml"/><Relationship Id="rId20" Type="http://schemas.openxmlformats.org/officeDocument/2006/relationships/header" Target="header2.xml"/><Relationship Id="rId41" Type="http://schemas.openxmlformats.org/officeDocument/2006/relationships/hyperlink" Target="https://www.dtf.vic.gov.au/standing-directions-2018-under-financial-management-act-1994" TargetMode="External"/><Relationship Id="rId54" Type="http://schemas.openxmlformats.org/officeDocument/2006/relationships/hyperlink" Target="https://www.dtf.vic.gov.au/standing-directions-2018-under-financial-management-act-1994" TargetMode="External"/><Relationship Id="rId62" Type="http://schemas.openxmlformats.org/officeDocument/2006/relationships/hyperlink" Target="https://www.dtf.vic.gov.au/standing-directions-2018-under-financial-management-act-1994" TargetMode="External"/><Relationship Id="rId70" Type="http://schemas.openxmlformats.org/officeDocument/2006/relationships/header" Target="header4.xml"/><Relationship Id="rId7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1" Type="http://schemas.openxmlformats.org/officeDocument/2006/relationships/hyperlink" Target="mailto:working.capital@dtf.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20CF68DEDF4F0DB18EBCC7B1B216AC"/>
        <w:category>
          <w:name w:val="General"/>
          <w:gallery w:val="placeholder"/>
        </w:category>
        <w:types>
          <w:type w:val="bbPlcHdr"/>
        </w:types>
        <w:behaviors>
          <w:behavior w:val="content"/>
        </w:behaviors>
        <w:guid w:val="{7634F0CA-BFB9-4121-BE04-3397B8E46066}"/>
      </w:docPartPr>
      <w:docPartBody>
        <w:p w:rsidR="00CF095E" w:rsidRDefault="00BD1FAE">
          <w:pPr>
            <w:pStyle w:val="D120CF68DEDF4F0DB18EBCC7B1B216AC"/>
          </w:pPr>
          <w:r w:rsidRPr="004224A9">
            <w:rPr>
              <w:rStyle w:val="PlaceholderText"/>
              <w:sz w:val="18"/>
              <w:szCs w:val="18"/>
            </w:rPr>
            <w:t>Click here to enter a date.</w:t>
          </w:r>
        </w:p>
      </w:docPartBody>
    </w:docPart>
    <w:docPart>
      <w:docPartPr>
        <w:name w:val="AD2F6C72D3524F77A4018AD816101885"/>
        <w:category>
          <w:name w:val="General"/>
          <w:gallery w:val="placeholder"/>
        </w:category>
        <w:types>
          <w:type w:val="bbPlcHdr"/>
        </w:types>
        <w:behaviors>
          <w:behavior w:val="content"/>
        </w:behaviors>
        <w:guid w:val="{79B3E692-E058-411B-82FB-19EC7F24B95A}"/>
      </w:docPartPr>
      <w:docPartBody>
        <w:p w:rsidR="00CF095E" w:rsidRDefault="00BD1FAE">
          <w:pPr>
            <w:pStyle w:val="AD2F6C72D3524F77A4018AD816101885"/>
          </w:pPr>
          <w:r w:rsidRPr="004224A9">
            <w:rPr>
              <w:rStyle w:val="PlaceholderText"/>
              <w:sz w:val="18"/>
              <w:szCs w:val="18"/>
            </w:rPr>
            <w:t>Click here to enter a date.</w:t>
          </w:r>
        </w:p>
      </w:docPartBody>
    </w:docPart>
    <w:docPart>
      <w:docPartPr>
        <w:name w:val="D64600E664DD4C868AED7824F48FA213"/>
        <w:category>
          <w:name w:val="General"/>
          <w:gallery w:val="placeholder"/>
        </w:category>
        <w:types>
          <w:type w:val="bbPlcHdr"/>
        </w:types>
        <w:behaviors>
          <w:behavior w:val="content"/>
        </w:behaviors>
        <w:guid w:val="{05D00937-9580-401B-9A8C-262E85B78060}"/>
      </w:docPartPr>
      <w:docPartBody>
        <w:p w:rsidR="00CF095E" w:rsidRDefault="00BD1FAE">
          <w:pPr>
            <w:pStyle w:val="D64600E664DD4C868AED7824F48FA213"/>
          </w:pPr>
          <w:r w:rsidRPr="004224A9">
            <w:rPr>
              <w:rStyle w:val="PlaceholderText"/>
              <w:sz w:val="18"/>
              <w:szCs w:val="18"/>
            </w:rPr>
            <w:t>Click here to enter a date.</w:t>
          </w:r>
        </w:p>
      </w:docPartBody>
    </w:docPart>
    <w:docPart>
      <w:docPartPr>
        <w:name w:val="D071E66C472B483A96A3CAA36F1E4C41"/>
        <w:category>
          <w:name w:val="General"/>
          <w:gallery w:val="placeholder"/>
        </w:category>
        <w:types>
          <w:type w:val="bbPlcHdr"/>
        </w:types>
        <w:behaviors>
          <w:behavior w:val="content"/>
        </w:behaviors>
        <w:guid w:val="{8BD16E27-8C11-45CD-8766-E66C2C3BC8B9}"/>
      </w:docPartPr>
      <w:docPartBody>
        <w:p w:rsidR="00CF095E" w:rsidRDefault="00BD1FAE">
          <w:pPr>
            <w:pStyle w:val="D071E66C472B483A96A3CAA36F1E4C41"/>
          </w:pPr>
          <w:r w:rsidRPr="004224A9">
            <w:rPr>
              <w:rStyle w:val="PlaceholderText"/>
              <w:sz w:val="18"/>
              <w:szCs w:val="18"/>
            </w:rPr>
            <w:t>Click here to enter a date.</w:t>
          </w:r>
        </w:p>
      </w:docPartBody>
    </w:docPart>
    <w:docPart>
      <w:docPartPr>
        <w:name w:val="C26DF447B41C484DA0423A7898CA242B"/>
        <w:category>
          <w:name w:val="General"/>
          <w:gallery w:val="placeholder"/>
        </w:category>
        <w:types>
          <w:type w:val="bbPlcHdr"/>
        </w:types>
        <w:behaviors>
          <w:behavior w:val="content"/>
        </w:behaviors>
        <w:guid w:val="{52739007-4275-44EC-A62C-A5EC84F11339}"/>
      </w:docPartPr>
      <w:docPartBody>
        <w:p w:rsidR="00CF095E" w:rsidRDefault="00BD1FAE">
          <w:pPr>
            <w:pStyle w:val="C26DF447B41C484DA0423A7898CA242B"/>
          </w:pPr>
          <w:r w:rsidRPr="004224A9">
            <w:rPr>
              <w:rStyle w:val="PlaceholderText"/>
              <w:sz w:val="18"/>
              <w:szCs w:val="18"/>
            </w:rPr>
            <w:t>Click here to enter a date.</w:t>
          </w:r>
        </w:p>
      </w:docPartBody>
    </w:docPart>
    <w:docPart>
      <w:docPartPr>
        <w:name w:val="1F47340C3DEE41C8BC64253473D0E048"/>
        <w:category>
          <w:name w:val="General"/>
          <w:gallery w:val="placeholder"/>
        </w:category>
        <w:types>
          <w:type w:val="bbPlcHdr"/>
        </w:types>
        <w:behaviors>
          <w:behavior w:val="content"/>
        </w:behaviors>
        <w:guid w:val="{F2F2DE5B-1BC7-4C22-A249-1284E358FD42}"/>
      </w:docPartPr>
      <w:docPartBody>
        <w:p w:rsidR="0034168D" w:rsidRDefault="00DA181E" w:rsidP="00DA181E">
          <w:pPr>
            <w:pStyle w:val="1F47340C3DEE41C8BC64253473D0E048"/>
          </w:pPr>
          <w:r w:rsidRPr="004224A9">
            <w:rPr>
              <w:rStyle w:val="PlaceholderText"/>
              <w:sz w:val="18"/>
              <w:szCs w:val="18"/>
            </w:rPr>
            <w:t>Click here to enter a date.</w:t>
          </w:r>
        </w:p>
      </w:docPartBody>
    </w:docPart>
    <w:docPart>
      <w:docPartPr>
        <w:name w:val="4850FCC098B140F5A5FAE9572E85391D"/>
        <w:category>
          <w:name w:val="General"/>
          <w:gallery w:val="placeholder"/>
        </w:category>
        <w:types>
          <w:type w:val="bbPlcHdr"/>
        </w:types>
        <w:behaviors>
          <w:behavior w:val="content"/>
        </w:behaviors>
        <w:guid w:val="{096CE6AF-5831-4572-9ED1-E18F086BD56A}"/>
      </w:docPartPr>
      <w:docPartBody>
        <w:p w:rsidR="00CC4C1D" w:rsidRDefault="009037B0" w:rsidP="009037B0">
          <w:pPr>
            <w:pStyle w:val="4850FCC098B140F5A5FAE9572E85391D"/>
          </w:pPr>
          <w:r w:rsidRPr="004224A9">
            <w:rPr>
              <w:rStyle w:val="PlaceholderText"/>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E"/>
    <w:rsid w:val="000076BB"/>
    <w:rsid w:val="00016567"/>
    <w:rsid w:val="00026450"/>
    <w:rsid w:val="00036DDB"/>
    <w:rsid w:val="00044959"/>
    <w:rsid w:val="00050EDF"/>
    <w:rsid w:val="00061036"/>
    <w:rsid w:val="000835FC"/>
    <w:rsid w:val="00096E8E"/>
    <w:rsid w:val="000D0897"/>
    <w:rsid w:val="000E116C"/>
    <w:rsid w:val="000F41CA"/>
    <w:rsid w:val="00104E0B"/>
    <w:rsid w:val="00106BF1"/>
    <w:rsid w:val="00124A40"/>
    <w:rsid w:val="00150D1B"/>
    <w:rsid w:val="001574EC"/>
    <w:rsid w:val="001945FD"/>
    <w:rsid w:val="001A1552"/>
    <w:rsid w:val="001A489E"/>
    <w:rsid w:val="001A7EE0"/>
    <w:rsid w:val="001B4DF0"/>
    <w:rsid w:val="001B5AE6"/>
    <w:rsid w:val="002364FE"/>
    <w:rsid w:val="00237527"/>
    <w:rsid w:val="00243012"/>
    <w:rsid w:val="00260B77"/>
    <w:rsid w:val="002D508C"/>
    <w:rsid w:val="003015B2"/>
    <w:rsid w:val="0030664D"/>
    <w:rsid w:val="00317950"/>
    <w:rsid w:val="00332637"/>
    <w:rsid w:val="0034168D"/>
    <w:rsid w:val="00351A87"/>
    <w:rsid w:val="00383D25"/>
    <w:rsid w:val="00396C2B"/>
    <w:rsid w:val="003F723C"/>
    <w:rsid w:val="0042256A"/>
    <w:rsid w:val="00474229"/>
    <w:rsid w:val="004B50CC"/>
    <w:rsid w:val="004C1153"/>
    <w:rsid w:val="004C5440"/>
    <w:rsid w:val="004F0E58"/>
    <w:rsid w:val="00502044"/>
    <w:rsid w:val="00502EF4"/>
    <w:rsid w:val="005162D2"/>
    <w:rsid w:val="0052727A"/>
    <w:rsid w:val="00533E73"/>
    <w:rsid w:val="00535D26"/>
    <w:rsid w:val="0054435E"/>
    <w:rsid w:val="00554A38"/>
    <w:rsid w:val="005802BE"/>
    <w:rsid w:val="005935CF"/>
    <w:rsid w:val="00607C8A"/>
    <w:rsid w:val="006212B5"/>
    <w:rsid w:val="00630310"/>
    <w:rsid w:val="00643196"/>
    <w:rsid w:val="006567F6"/>
    <w:rsid w:val="00685683"/>
    <w:rsid w:val="006E707E"/>
    <w:rsid w:val="0071254F"/>
    <w:rsid w:val="00743ABE"/>
    <w:rsid w:val="00777221"/>
    <w:rsid w:val="00783458"/>
    <w:rsid w:val="007863E7"/>
    <w:rsid w:val="00791192"/>
    <w:rsid w:val="007924EE"/>
    <w:rsid w:val="0079277C"/>
    <w:rsid w:val="007C13A5"/>
    <w:rsid w:val="007C1746"/>
    <w:rsid w:val="00805841"/>
    <w:rsid w:val="00826C0E"/>
    <w:rsid w:val="00846F9C"/>
    <w:rsid w:val="00853C64"/>
    <w:rsid w:val="00856199"/>
    <w:rsid w:val="00870DA0"/>
    <w:rsid w:val="0088250A"/>
    <w:rsid w:val="00894681"/>
    <w:rsid w:val="00895A32"/>
    <w:rsid w:val="008A3150"/>
    <w:rsid w:val="008A3A28"/>
    <w:rsid w:val="008D55FD"/>
    <w:rsid w:val="009037B0"/>
    <w:rsid w:val="0090575C"/>
    <w:rsid w:val="0092026B"/>
    <w:rsid w:val="0092455A"/>
    <w:rsid w:val="00943574"/>
    <w:rsid w:val="009559A6"/>
    <w:rsid w:val="00967E4B"/>
    <w:rsid w:val="009700F3"/>
    <w:rsid w:val="009B4FA2"/>
    <w:rsid w:val="009F7939"/>
    <w:rsid w:val="00A36F39"/>
    <w:rsid w:val="00A51081"/>
    <w:rsid w:val="00AB4DD1"/>
    <w:rsid w:val="00AE1EDB"/>
    <w:rsid w:val="00B06049"/>
    <w:rsid w:val="00B13C1F"/>
    <w:rsid w:val="00B3774E"/>
    <w:rsid w:val="00B42E71"/>
    <w:rsid w:val="00B577DA"/>
    <w:rsid w:val="00B629FB"/>
    <w:rsid w:val="00BB42B0"/>
    <w:rsid w:val="00BD1FAE"/>
    <w:rsid w:val="00C04187"/>
    <w:rsid w:val="00C24831"/>
    <w:rsid w:val="00C52A0F"/>
    <w:rsid w:val="00C74C26"/>
    <w:rsid w:val="00C80E29"/>
    <w:rsid w:val="00CB28F8"/>
    <w:rsid w:val="00CB3267"/>
    <w:rsid w:val="00CC4C1D"/>
    <w:rsid w:val="00CD6444"/>
    <w:rsid w:val="00CD797A"/>
    <w:rsid w:val="00CE5663"/>
    <w:rsid w:val="00CF0368"/>
    <w:rsid w:val="00CF095E"/>
    <w:rsid w:val="00D01181"/>
    <w:rsid w:val="00D01BF8"/>
    <w:rsid w:val="00D12CD5"/>
    <w:rsid w:val="00D31304"/>
    <w:rsid w:val="00D512D4"/>
    <w:rsid w:val="00D7422E"/>
    <w:rsid w:val="00D76ED0"/>
    <w:rsid w:val="00D872FA"/>
    <w:rsid w:val="00D960D1"/>
    <w:rsid w:val="00DA181E"/>
    <w:rsid w:val="00DD367F"/>
    <w:rsid w:val="00DF0AB5"/>
    <w:rsid w:val="00E70CC5"/>
    <w:rsid w:val="00E72AA7"/>
    <w:rsid w:val="00E823B9"/>
    <w:rsid w:val="00E96BBC"/>
    <w:rsid w:val="00EC6AD3"/>
    <w:rsid w:val="00EF1334"/>
    <w:rsid w:val="00F32296"/>
    <w:rsid w:val="00F40221"/>
    <w:rsid w:val="00F44308"/>
    <w:rsid w:val="00FA4A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037B0"/>
    <w:rPr>
      <w:color w:val="808080"/>
    </w:rPr>
  </w:style>
  <w:style w:type="paragraph" w:customStyle="1" w:styleId="D120CF68DEDF4F0DB18EBCC7B1B216AC">
    <w:name w:val="D120CF68DEDF4F0DB18EBCC7B1B216AC"/>
  </w:style>
  <w:style w:type="paragraph" w:customStyle="1" w:styleId="AD2F6C72D3524F77A4018AD816101885">
    <w:name w:val="AD2F6C72D3524F77A4018AD816101885"/>
  </w:style>
  <w:style w:type="paragraph" w:customStyle="1" w:styleId="D64600E664DD4C868AED7824F48FA213">
    <w:name w:val="D64600E664DD4C868AED7824F48FA213"/>
  </w:style>
  <w:style w:type="paragraph" w:customStyle="1" w:styleId="D071E66C472B483A96A3CAA36F1E4C41">
    <w:name w:val="D071E66C472B483A96A3CAA36F1E4C41"/>
  </w:style>
  <w:style w:type="paragraph" w:customStyle="1" w:styleId="C26DF447B41C484DA0423A7898CA242B">
    <w:name w:val="C26DF447B41C484DA0423A7898CA242B"/>
  </w:style>
  <w:style w:type="paragraph" w:customStyle="1" w:styleId="1F47340C3DEE41C8BC64253473D0E048">
    <w:name w:val="1F47340C3DEE41C8BC64253473D0E048"/>
    <w:rsid w:val="00DA181E"/>
  </w:style>
  <w:style w:type="paragraph" w:customStyle="1" w:styleId="4850FCC098B140F5A5FAE9572E85391D">
    <w:name w:val="4850FCC098B140F5A5FAE9572E85391D"/>
    <w:rsid w:val="00903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30785ec2a10f2bae1604613d54f6d78e">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c1983676ec05362d9dffe7d3ddea16a8"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b6e3d215-38fc-4294-ac6f-e1813d9666dd">63PAK4U6Z4MQ-1289146740-76273</_dlc_DocId>
    <_dlc_DocIdUrl xmlns="b6e3d215-38fc-4294-ac6f-e1813d9666dd">
      <Url>https://vicgov.sharepoint.com/sites/DTFStrategicCommunications/_layouts/15/DocIdRedir.aspx?ID=63PAK4U6Z4MQ-1289146740-76273</Url>
      <Description>63PAK4U6Z4MQ-1289146740-76273</Description>
    </_dlc_DocIdUrl>
    <TaxCatchAll xmlns="b6e3d215-38fc-4294-ac6f-e1813d9666dd" xsi:nil="true"/>
    <lcf76f155ced4ddcb4097134ff3c332f xmlns="e1efcbdc-f8f0-4bac-929e-ffe707bb6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2A196F-23EF-4615-8D9F-57F4D66D4B62}">
  <ds:schemaRefs>
    <ds:schemaRef ds:uri="http://www.w3.org/2001/XMLSchema"/>
  </ds:schemaRefs>
</ds:datastoreItem>
</file>

<file path=customXml/itemProps2.xml><?xml version="1.0" encoding="utf-8"?>
<ds:datastoreItem xmlns:ds="http://schemas.openxmlformats.org/officeDocument/2006/customXml" ds:itemID="{B1565B21-3B8C-4C93-9DD2-05DBA57CB36E}">
  <ds:schemaRefs>
    <ds:schemaRef ds:uri="http://schemas.openxmlformats.org/officeDocument/2006/bibliography"/>
  </ds:schemaRefs>
</ds:datastoreItem>
</file>

<file path=customXml/itemProps3.xml><?xml version="1.0" encoding="utf-8"?>
<ds:datastoreItem xmlns:ds="http://schemas.openxmlformats.org/officeDocument/2006/customXml" ds:itemID="{8CA71197-25A1-459E-BA5D-F91F8FB04A6F}">
  <ds:schemaRefs>
    <ds:schemaRef ds:uri="http://schemas.microsoft.com/sharepoint/v3/contenttype/forms"/>
  </ds:schemaRefs>
</ds:datastoreItem>
</file>

<file path=customXml/itemProps4.xml><?xml version="1.0" encoding="utf-8"?>
<ds:datastoreItem xmlns:ds="http://schemas.openxmlformats.org/officeDocument/2006/customXml" ds:itemID="{B09F5156-DDBC-4C66-84CB-79E4B7AC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D085CA-05B0-4102-BA75-BC790170A14E}">
  <ds:schemaRefs>
    <ds:schemaRef ds:uri="http://schemas.microsoft.com/sharepoint/events"/>
  </ds:schemaRefs>
</ds:datastoreItem>
</file>

<file path=customXml/itemProps6.xml><?xml version="1.0" encoding="utf-8"?>
<ds:datastoreItem xmlns:ds="http://schemas.openxmlformats.org/officeDocument/2006/customXml" ds:itemID="{48B18ECB-1FBD-4DDF-8920-BFF55819C252}">
  <ds:schemaRefs>
    <ds:schemaRef ds:uri="e1efcbdc-f8f0-4bac-929e-ffe707bb6387"/>
    <ds:schemaRef ds:uri="http://purl.org/dc/elements/1.1/"/>
    <ds:schemaRef ds:uri="http://schemas.microsoft.com/office/2006/metadata/properties"/>
    <ds:schemaRef ds:uri="b6e3d215-38fc-4294-ac6f-e1813d9666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44</Pages>
  <Words>13270</Words>
  <Characters>78034</Characters>
  <Application>Microsoft Office Word</Application>
  <DocSecurity>0</DocSecurity>
  <Lines>1592</Lines>
  <Paragraphs>1074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 De Pedro (DTF)</dc:creator>
  <cp:keywords/>
  <dc:description/>
  <cp:lastModifiedBy>Jonah De Pedro (DTF)</cp:lastModifiedBy>
  <cp:revision>13</cp:revision>
  <cp:lastPrinted>2025-10-20T04:39:00Z</cp:lastPrinted>
  <dcterms:created xsi:type="dcterms:W3CDTF">2025-10-20T04:04:00Z</dcterms:created>
  <dcterms:modified xsi:type="dcterms:W3CDTF">2025-10-20T04:39:00Z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0x010100E2859DFB47952C4E911DE9714EC95DB1</vt:lpwstr>
  </property>
  <property fmtid="{D5CDD505-2E9C-101B-9397-08002B2CF9AE}" pid="3" name="_dlc_DocIdItemGuid">
    <vt:lpwstr>f8aaa56a-dfb4-491e-a0d3-d6241312798c</vt:lpwstr>
  </property>
  <property fmtid="{D5CDD505-2E9C-101B-9397-08002B2CF9AE}" pid="4" name="MediaServiceImageTags">
    <vt:lpwstr/>
  </property>
  <property fmtid="{D5CDD505-2E9C-101B-9397-08002B2CF9AE}" pid="5" name="ClassificationContentMarkingFooterShapeIds">
    <vt:lpwstr>21e08c44,74ebae45,5aeca4ea,7d7fe2ef,ede2b8e,3de4ece8,73b67784,7205eef</vt:lpwstr>
  </property>
  <property fmtid="{D5CDD505-2E9C-101B-9397-08002B2CF9AE}" pid="6" name="ClassificationContentMarkingFooterFontProps">
    <vt:lpwstr>#000000,11,Calibri</vt:lpwstr>
  </property>
  <property fmtid="{D5CDD505-2E9C-101B-9397-08002B2CF9AE}" pid="7" name="ClassificationContentMarkingFooterText">
    <vt:lpwstr>OFFICIAL</vt:lpwstr>
  </property>
  <property fmtid="{D5CDD505-2E9C-101B-9397-08002B2CF9AE}" pid="8" name="MSIP_Label_7158ebbd-6c5e-441f-bfc9-4eb8c11e3978_Enabled">
    <vt:lpwstr>true</vt:lpwstr>
  </property>
  <property fmtid="{D5CDD505-2E9C-101B-9397-08002B2CF9AE}" pid="9" name="MSIP_Label_7158ebbd-6c5e-441f-bfc9-4eb8c11e3978_SetDate">
    <vt:lpwstr>2025-10-20T04:35:04Z</vt:lpwstr>
  </property>
  <property fmtid="{D5CDD505-2E9C-101B-9397-08002B2CF9AE}" pid="10" name="MSIP_Label_7158ebbd-6c5e-441f-bfc9-4eb8c11e3978_Method">
    <vt:lpwstr>Privileged</vt:lpwstr>
  </property>
  <property fmtid="{D5CDD505-2E9C-101B-9397-08002B2CF9AE}" pid="11" name="MSIP_Label_7158ebbd-6c5e-441f-bfc9-4eb8c11e3978_Name">
    <vt:lpwstr>7158ebbd-6c5e-441f-bfc9-4eb8c11e3978</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ActionId">
    <vt:lpwstr>8ae3633a-515e-401d-9322-1ce2efeb06c2</vt:lpwstr>
  </property>
  <property fmtid="{D5CDD505-2E9C-101B-9397-08002B2CF9AE}" pid="14" name="MSIP_Label_7158ebbd-6c5e-441f-bfc9-4eb8c11e3978_ContentBits">
    <vt:lpwstr>2</vt:lpwstr>
  </property>
  <property fmtid="{D5CDD505-2E9C-101B-9397-08002B2CF9AE}" pid="15" name="MSIP_Label_7158ebbd-6c5e-441f-bfc9-4eb8c11e3978_Tag">
    <vt:lpwstr>10, 0, 1, 1</vt:lpwstr>
  </property>
</Properties>
</file>